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chart13.xml" ContentType="application/vnd.openxmlformats-officedocument.drawingml.chart+xml"/>
  <Override PartName="/word/charts/style12.xml" ContentType="application/vnd.ms-office.chartstyle+xml"/>
  <Override PartName="/word/charts/colors12.xml" ContentType="application/vnd.ms-office.chartcolorstyle+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2002" w:rsidRDefault="006E120C">
      <w:pPr>
        <w:spacing w:before="240" w:after="240" w:line="360" w:lineRule="auto"/>
        <w:ind w:firstLine="0"/>
        <w:jc w:val="center"/>
        <w:rPr>
          <w:rFonts w:ascii="Times New Roman" w:eastAsia="Times New Roman" w:hAnsi="Times New Roman" w:cs="Times New Roman"/>
          <w:b/>
          <w:sz w:val="24"/>
          <w:szCs w:val="24"/>
        </w:rPr>
      </w:pPr>
      <w:bookmarkStart w:id="0" w:name="_heading=h.gjdgxs" w:colFirst="0" w:colLast="0"/>
      <w:bookmarkEnd w:id="0"/>
      <w:r>
        <w:rPr>
          <w:rFonts w:ascii="Times New Roman" w:eastAsia="Times New Roman" w:hAnsi="Times New Roman" w:cs="Times New Roman"/>
          <w:b/>
          <w:sz w:val="24"/>
          <w:szCs w:val="24"/>
        </w:rPr>
        <w:t xml:space="preserve">Resiliencia y Actitud Emprendedora en Estudiantes Emprendedores del Programa de Psicología de la Universidad Popular del </w:t>
      </w:r>
      <w:r>
        <w:rPr>
          <w:rFonts w:ascii="Times New Roman" w:eastAsia="Times New Roman" w:hAnsi="Times New Roman" w:cs="Times New Roman"/>
          <w:b/>
          <w:sz w:val="24"/>
          <w:szCs w:val="24"/>
          <w:highlight w:val="white"/>
        </w:rPr>
        <w:t>Cesar</w:t>
      </w:r>
      <w:r>
        <w:rPr>
          <w:rFonts w:ascii="Times New Roman" w:eastAsia="Times New Roman" w:hAnsi="Times New Roman" w:cs="Times New Roman"/>
          <w:b/>
          <w:sz w:val="24"/>
          <w:szCs w:val="24"/>
        </w:rPr>
        <w:t xml:space="preserve"> </w:t>
      </w:r>
    </w:p>
    <w:p w:rsidR="00132002" w:rsidRDefault="00132002">
      <w:pPr>
        <w:spacing w:line="360" w:lineRule="auto"/>
        <w:rPr>
          <w:rFonts w:ascii="Times New Roman" w:eastAsia="Times New Roman" w:hAnsi="Times New Roman" w:cs="Times New Roman"/>
          <w:b/>
          <w:sz w:val="24"/>
          <w:szCs w:val="24"/>
        </w:rPr>
      </w:pPr>
    </w:p>
    <w:p w:rsidR="00132002" w:rsidRDefault="00132002">
      <w:pPr>
        <w:spacing w:line="360" w:lineRule="auto"/>
        <w:rPr>
          <w:rFonts w:ascii="Times New Roman" w:eastAsia="Times New Roman" w:hAnsi="Times New Roman" w:cs="Times New Roman"/>
          <w:b/>
          <w:sz w:val="24"/>
          <w:szCs w:val="24"/>
        </w:rPr>
      </w:pPr>
    </w:p>
    <w:p w:rsidR="00132002" w:rsidRDefault="00132002">
      <w:pPr>
        <w:spacing w:line="360" w:lineRule="auto"/>
        <w:rPr>
          <w:rFonts w:ascii="Times New Roman" w:eastAsia="Times New Roman" w:hAnsi="Times New Roman" w:cs="Times New Roman"/>
          <w:b/>
          <w:sz w:val="24"/>
          <w:szCs w:val="24"/>
        </w:rPr>
      </w:pPr>
    </w:p>
    <w:p w:rsidR="00132002" w:rsidRDefault="00132002">
      <w:pPr>
        <w:spacing w:line="360" w:lineRule="auto"/>
        <w:rPr>
          <w:rFonts w:ascii="Times New Roman" w:eastAsia="Times New Roman" w:hAnsi="Times New Roman" w:cs="Times New Roman"/>
          <w:b/>
          <w:sz w:val="24"/>
          <w:szCs w:val="24"/>
        </w:rPr>
      </w:pPr>
    </w:p>
    <w:p w:rsidR="00132002" w:rsidRDefault="00132002">
      <w:pPr>
        <w:spacing w:line="360" w:lineRule="auto"/>
        <w:rPr>
          <w:rFonts w:ascii="Times New Roman" w:eastAsia="Times New Roman" w:hAnsi="Times New Roman" w:cs="Times New Roman"/>
          <w:b/>
          <w:sz w:val="24"/>
          <w:szCs w:val="24"/>
        </w:rPr>
      </w:pPr>
    </w:p>
    <w:p w:rsidR="00132002" w:rsidRDefault="00132002">
      <w:pPr>
        <w:spacing w:line="360" w:lineRule="auto"/>
        <w:rPr>
          <w:rFonts w:ascii="Times New Roman" w:eastAsia="Times New Roman" w:hAnsi="Times New Roman" w:cs="Times New Roman"/>
          <w:b/>
          <w:sz w:val="24"/>
          <w:szCs w:val="24"/>
        </w:rPr>
      </w:pPr>
    </w:p>
    <w:p w:rsidR="00132002" w:rsidRDefault="006E120C">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Hernández Bolívar Lina Marcela </w:t>
      </w:r>
    </w:p>
    <w:p w:rsidR="00132002" w:rsidRDefault="006E120C">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Sarabia Boob Kelly Johana </w:t>
      </w:r>
    </w:p>
    <w:p w:rsidR="00132002" w:rsidRDefault="00132002">
      <w:pPr>
        <w:spacing w:line="360" w:lineRule="auto"/>
        <w:jc w:val="center"/>
        <w:rPr>
          <w:rFonts w:ascii="Times New Roman" w:eastAsia="Times New Roman" w:hAnsi="Times New Roman" w:cs="Times New Roman"/>
          <w:sz w:val="24"/>
          <w:szCs w:val="24"/>
        </w:rPr>
      </w:pPr>
    </w:p>
    <w:p w:rsidR="00132002" w:rsidRDefault="00132002">
      <w:pPr>
        <w:spacing w:line="360" w:lineRule="auto"/>
        <w:jc w:val="center"/>
        <w:rPr>
          <w:rFonts w:ascii="Times New Roman" w:eastAsia="Times New Roman" w:hAnsi="Times New Roman" w:cs="Times New Roman"/>
          <w:sz w:val="24"/>
          <w:szCs w:val="24"/>
        </w:rPr>
      </w:pPr>
    </w:p>
    <w:p w:rsidR="00132002" w:rsidRDefault="00132002">
      <w:pPr>
        <w:spacing w:line="360" w:lineRule="auto"/>
        <w:jc w:val="center"/>
        <w:rPr>
          <w:rFonts w:ascii="Times New Roman" w:eastAsia="Times New Roman" w:hAnsi="Times New Roman" w:cs="Times New Roman"/>
          <w:sz w:val="24"/>
          <w:szCs w:val="24"/>
        </w:rPr>
      </w:pPr>
    </w:p>
    <w:p w:rsidR="00132002" w:rsidRDefault="00132002">
      <w:pPr>
        <w:spacing w:line="360" w:lineRule="auto"/>
        <w:jc w:val="center"/>
        <w:rPr>
          <w:rFonts w:ascii="Times New Roman" w:eastAsia="Times New Roman" w:hAnsi="Times New Roman" w:cs="Times New Roman"/>
          <w:sz w:val="24"/>
          <w:szCs w:val="24"/>
        </w:rPr>
      </w:pPr>
    </w:p>
    <w:p w:rsidR="00132002" w:rsidRDefault="00132002">
      <w:pPr>
        <w:spacing w:line="360" w:lineRule="auto"/>
        <w:jc w:val="center"/>
        <w:rPr>
          <w:rFonts w:ascii="Times New Roman" w:eastAsia="Times New Roman" w:hAnsi="Times New Roman" w:cs="Times New Roman"/>
          <w:sz w:val="24"/>
          <w:szCs w:val="24"/>
        </w:rPr>
      </w:pPr>
    </w:p>
    <w:p w:rsidR="00132002" w:rsidRDefault="00132002">
      <w:pPr>
        <w:spacing w:line="360" w:lineRule="auto"/>
        <w:jc w:val="center"/>
        <w:rPr>
          <w:rFonts w:ascii="Times New Roman" w:eastAsia="Times New Roman" w:hAnsi="Times New Roman" w:cs="Times New Roman"/>
          <w:sz w:val="24"/>
          <w:szCs w:val="24"/>
        </w:rPr>
      </w:pPr>
    </w:p>
    <w:p w:rsidR="00132002" w:rsidRDefault="00132002">
      <w:pPr>
        <w:spacing w:line="360" w:lineRule="auto"/>
        <w:jc w:val="center"/>
        <w:rPr>
          <w:rFonts w:ascii="Times New Roman" w:eastAsia="Times New Roman" w:hAnsi="Times New Roman" w:cs="Times New Roman"/>
          <w:sz w:val="24"/>
          <w:szCs w:val="24"/>
        </w:rPr>
      </w:pPr>
    </w:p>
    <w:p w:rsidR="00132002" w:rsidRDefault="006E120C">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Universidad Popular Del Cesar</w:t>
      </w:r>
    </w:p>
    <w:p w:rsidR="00132002" w:rsidRDefault="006E120C">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Facultad De Derecho, Ciencias Políticas y Sociales</w:t>
      </w:r>
    </w:p>
    <w:p w:rsidR="00132002" w:rsidRDefault="006E120C">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Psicología</w:t>
      </w:r>
    </w:p>
    <w:p w:rsidR="00132002" w:rsidRDefault="006E120C">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Valledupar, Cesar</w:t>
      </w:r>
    </w:p>
    <w:p w:rsidR="00132002" w:rsidRDefault="006E120C">
      <w:pPr>
        <w:spacing w:line="360" w:lineRule="auto"/>
        <w:jc w:val="center"/>
        <w:rPr>
          <w:rFonts w:ascii="Times New Roman" w:eastAsia="Times New Roman" w:hAnsi="Times New Roman" w:cs="Times New Roman"/>
          <w:sz w:val="24"/>
          <w:szCs w:val="24"/>
        </w:rPr>
        <w:sectPr w:rsidR="00132002">
          <w:headerReference w:type="default" r:id="rId8"/>
          <w:pgSz w:w="12240" w:h="15840"/>
          <w:pgMar w:top="1440" w:right="1440" w:bottom="1440" w:left="1701" w:header="1440" w:footer="0" w:gutter="0"/>
          <w:pgNumType w:start="1"/>
          <w:cols w:space="720"/>
        </w:sectPr>
      </w:pPr>
      <w:r>
        <w:rPr>
          <w:rFonts w:ascii="Times New Roman" w:eastAsia="Times New Roman" w:hAnsi="Times New Roman" w:cs="Times New Roman"/>
          <w:sz w:val="24"/>
          <w:szCs w:val="24"/>
        </w:rPr>
        <w:t>2021</w:t>
      </w:r>
    </w:p>
    <w:p w:rsidR="00132002" w:rsidRDefault="006E120C">
      <w:pPr>
        <w:spacing w:before="240" w:after="240" w:line="360" w:lineRule="auto"/>
        <w:ind w:firstLine="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Resiliencia y Actitud Emprendedora en Estudiantes Emprendedores del Programa de Psicología de la Universidad Popular del </w:t>
      </w:r>
      <w:r>
        <w:rPr>
          <w:rFonts w:ascii="Times New Roman" w:eastAsia="Times New Roman" w:hAnsi="Times New Roman" w:cs="Times New Roman"/>
          <w:b/>
          <w:sz w:val="24"/>
          <w:szCs w:val="24"/>
          <w:highlight w:val="white"/>
        </w:rPr>
        <w:t>Cesar</w:t>
      </w:r>
      <w:r>
        <w:rPr>
          <w:rFonts w:ascii="Times New Roman" w:eastAsia="Times New Roman" w:hAnsi="Times New Roman" w:cs="Times New Roman"/>
          <w:b/>
          <w:sz w:val="24"/>
          <w:szCs w:val="24"/>
        </w:rPr>
        <w:t xml:space="preserve"> </w:t>
      </w:r>
    </w:p>
    <w:p w:rsidR="00132002" w:rsidRDefault="00132002">
      <w:pPr>
        <w:spacing w:line="360" w:lineRule="auto"/>
        <w:ind w:firstLine="0"/>
        <w:jc w:val="center"/>
        <w:rPr>
          <w:rFonts w:ascii="Times New Roman" w:eastAsia="Times New Roman" w:hAnsi="Times New Roman" w:cs="Times New Roman"/>
          <w:sz w:val="24"/>
          <w:szCs w:val="24"/>
        </w:rPr>
      </w:pPr>
    </w:p>
    <w:p w:rsidR="00132002" w:rsidRDefault="00132002">
      <w:pPr>
        <w:spacing w:line="360" w:lineRule="auto"/>
        <w:jc w:val="center"/>
        <w:rPr>
          <w:rFonts w:ascii="Times New Roman" w:eastAsia="Times New Roman" w:hAnsi="Times New Roman" w:cs="Times New Roman"/>
          <w:sz w:val="24"/>
          <w:szCs w:val="24"/>
        </w:rPr>
      </w:pPr>
    </w:p>
    <w:p w:rsidR="00132002" w:rsidRDefault="00132002">
      <w:pPr>
        <w:spacing w:line="360" w:lineRule="auto"/>
        <w:jc w:val="center"/>
        <w:rPr>
          <w:rFonts w:ascii="Times New Roman" w:eastAsia="Times New Roman" w:hAnsi="Times New Roman" w:cs="Times New Roman"/>
          <w:sz w:val="24"/>
          <w:szCs w:val="24"/>
        </w:rPr>
      </w:pPr>
    </w:p>
    <w:p w:rsidR="00132002" w:rsidRDefault="00132002">
      <w:pPr>
        <w:spacing w:line="360" w:lineRule="auto"/>
        <w:jc w:val="center"/>
        <w:rPr>
          <w:rFonts w:ascii="Times New Roman" w:eastAsia="Times New Roman" w:hAnsi="Times New Roman" w:cs="Times New Roman"/>
          <w:sz w:val="24"/>
          <w:szCs w:val="24"/>
        </w:rPr>
      </w:pPr>
    </w:p>
    <w:p w:rsidR="00132002" w:rsidRDefault="00132002">
      <w:pPr>
        <w:spacing w:line="360" w:lineRule="auto"/>
        <w:rPr>
          <w:rFonts w:ascii="Times New Roman" w:eastAsia="Times New Roman" w:hAnsi="Times New Roman" w:cs="Times New Roman"/>
          <w:sz w:val="24"/>
          <w:szCs w:val="24"/>
        </w:rPr>
      </w:pPr>
    </w:p>
    <w:p w:rsidR="00132002" w:rsidRDefault="006E120C">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Hernández Bolívar Lina Marcela </w:t>
      </w:r>
    </w:p>
    <w:p w:rsidR="00132002" w:rsidRDefault="006E120C">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Sarabia Boob Kelly Johana </w:t>
      </w:r>
    </w:p>
    <w:p w:rsidR="00132002" w:rsidRDefault="006E120C">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Trabajo de Grado para Optar por el Título de Psicóloga</w:t>
      </w:r>
    </w:p>
    <w:p w:rsidR="00132002" w:rsidRDefault="00132002">
      <w:pPr>
        <w:spacing w:line="360" w:lineRule="auto"/>
        <w:jc w:val="center"/>
        <w:rPr>
          <w:rFonts w:ascii="Times New Roman" w:eastAsia="Times New Roman" w:hAnsi="Times New Roman" w:cs="Times New Roman"/>
          <w:sz w:val="24"/>
          <w:szCs w:val="24"/>
        </w:rPr>
      </w:pPr>
    </w:p>
    <w:p w:rsidR="00132002" w:rsidRDefault="006E120C">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Riveira Zuleta Carlos Arturo</w:t>
      </w:r>
    </w:p>
    <w:p w:rsidR="00132002" w:rsidRDefault="006E120C">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Director</w:t>
      </w:r>
    </w:p>
    <w:p w:rsidR="00132002" w:rsidRDefault="00132002">
      <w:pPr>
        <w:spacing w:line="360" w:lineRule="auto"/>
        <w:jc w:val="center"/>
        <w:rPr>
          <w:rFonts w:ascii="Times New Roman" w:eastAsia="Times New Roman" w:hAnsi="Times New Roman" w:cs="Times New Roman"/>
          <w:sz w:val="24"/>
          <w:szCs w:val="24"/>
        </w:rPr>
      </w:pPr>
    </w:p>
    <w:p w:rsidR="00132002" w:rsidRDefault="00132002">
      <w:pPr>
        <w:spacing w:line="360" w:lineRule="auto"/>
        <w:jc w:val="center"/>
        <w:rPr>
          <w:rFonts w:ascii="Times New Roman" w:eastAsia="Times New Roman" w:hAnsi="Times New Roman" w:cs="Times New Roman"/>
          <w:sz w:val="24"/>
          <w:szCs w:val="24"/>
        </w:rPr>
      </w:pPr>
    </w:p>
    <w:p w:rsidR="00132002" w:rsidRDefault="00132002">
      <w:pPr>
        <w:spacing w:line="360" w:lineRule="auto"/>
        <w:jc w:val="center"/>
        <w:rPr>
          <w:rFonts w:ascii="Times New Roman" w:eastAsia="Times New Roman" w:hAnsi="Times New Roman" w:cs="Times New Roman"/>
          <w:sz w:val="24"/>
          <w:szCs w:val="24"/>
        </w:rPr>
      </w:pPr>
    </w:p>
    <w:p w:rsidR="00132002" w:rsidRDefault="00132002">
      <w:pPr>
        <w:spacing w:line="360" w:lineRule="auto"/>
        <w:jc w:val="center"/>
        <w:rPr>
          <w:rFonts w:ascii="Times New Roman" w:eastAsia="Times New Roman" w:hAnsi="Times New Roman" w:cs="Times New Roman"/>
          <w:sz w:val="24"/>
          <w:szCs w:val="24"/>
        </w:rPr>
      </w:pPr>
    </w:p>
    <w:p w:rsidR="00132002" w:rsidRDefault="006E120C">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Universidad Popular Del Cesar</w:t>
      </w:r>
    </w:p>
    <w:p w:rsidR="00132002" w:rsidRDefault="006E120C">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Facultad De Derecho, Ciencias Políticas y Sociales</w:t>
      </w:r>
    </w:p>
    <w:p w:rsidR="00132002" w:rsidRDefault="006E120C">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Psicología</w:t>
      </w:r>
    </w:p>
    <w:p w:rsidR="00132002" w:rsidRDefault="006E120C">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Valledupar, Cesar</w:t>
      </w:r>
    </w:p>
    <w:p w:rsidR="00132002" w:rsidRDefault="006E120C">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2021</w:t>
      </w:r>
    </w:p>
    <w:p w:rsidR="00132002" w:rsidRDefault="006E120C">
      <w:pPr>
        <w:pStyle w:val="Ttulo1"/>
        <w:spacing w:after="240" w:line="360" w:lineRule="auto"/>
        <w:jc w:val="center"/>
        <w:rPr>
          <w:rFonts w:ascii="Times New Roman" w:eastAsia="Times New Roman" w:hAnsi="Times New Roman" w:cs="Times New Roman"/>
          <w:b/>
          <w:color w:val="00000A"/>
          <w:sz w:val="24"/>
          <w:szCs w:val="24"/>
        </w:rPr>
      </w:pPr>
      <w:bookmarkStart w:id="1" w:name="_heading=h.30j0zll" w:colFirst="0" w:colLast="0"/>
      <w:bookmarkEnd w:id="1"/>
      <w:r>
        <w:rPr>
          <w:rFonts w:ascii="Times New Roman" w:eastAsia="Times New Roman" w:hAnsi="Times New Roman" w:cs="Times New Roman"/>
          <w:b/>
          <w:color w:val="00000A"/>
          <w:sz w:val="24"/>
          <w:szCs w:val="24"/>
        </w:rPr>
        <w:lastRenderedPageBreak/>
        <w:t>Dedicatoria</w:t>
      </w:r>
    </w:p>
    <w:p w:rsidR="00132002" w:rsidRDefault="006E120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Esta investigación está dedicada principalmente a DIOS quien nos dio la sabiduría y la fortaleza para poder culminarla con éxito, por darnos constancia, paciencia, dedicación y por ser fiel con sus hijas desde su amor.</w:t>
      </w:r>
    </w:p>
    <w:p w:rsidR="00132002" w:rsidRDefault="006E120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mis padres que con su amor incondicional hicieron tantos esfuerzos para verme como una profesional, a mis hermanos que son mi fuente de inspiración y motivación, a mis abuelas (os) quienes desde sus oraciones y consejos hicieron de mí una mejor persona y de una u otra forma me acompañan en todos mis sueños y metas. A mi pareja por su apoyo incondicional y por ser un compañero de vida excepcional.</w:t>
      </w:r>
    </w:p>
    <w:p w:rsidR="00132002" w:rsidRDefault="006E120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mis demás seres queridos por brindarme su apoyo y palabras de aliento en los momentos difíciles.</w:t>
      </w:r>
    </w:p>
    <w:p w:rsidR="00132002" w:rsidRDefault="006E120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último, a mis amigos (as) por extenderme su ayuda a lo largo de este proceso y por regalarme momentos de mucha alegría y bellos recuerdos.</w:t>
      </w:r>
    </w:p>
    <w:p w:rsidR="00132002" w:rsidRDefault="006E120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Lina y Kelly que equipo grandioso somos. Dios nos bendice hoy y siempre.</w:t>
      </w:r>
    </w:p>
    <w:p w:rsidR="00132002" w:rsidRDefault="00132002">
      <w:pPr>
        <w:spacing w:line="360" w:lineRule="auto"/>
        <w:rPr>
          <w:rFonts w:ascii="Times New Roman" w:eastAsia="Times New Roman" w:hAnsi="Times New Roman" w:cs="Times New Roman"/>
          <w:sz w:val="24"/>
          <w:szCs w:val="24"/>
        </w:rPr>
      </w:pPr>
    </w:p>
    <w:p w:rsidR="00132002" w:rsidRDefault="00132002">
      <w:pPr>
        <w:spacing w:line="360" w:lineRule="auto"/>
        <w:jc w:val="center"/>
        <w:rPr>
          <w:rFonts w:ascii="Times New Roman" w:eastAsia="Times New Roman" w:hAnsi="Times New Roman" w:cs="Times New Roman"/>
          <w:sz w:val="24"/>
          <w:szCs w:val="24"/>
        </w:rPr>
      </w:pPr>
    </w:p>
    <w:p w:rsidR="00132002" w:rsidRDefault="00132002">
      <w:pPr>
        <w:spacing w:line="360" w:lineRule="auto"/>
        <w:jc w:val="center"/>
        <w:rPr>
          <w:rFonts w:ascii="Times New Roman" w:eastAsia="Times New Roman" w:hAnsi="Times New Roman" w:cs="Times New Roman"/>
          <w:sz w:val="24"/>
          <w:szCs w:val="24"/>
        </w:rPr>
      </w:pPr>
    </w:p>
    <w:p w:rsidR="00132002" w:rsidRDefault="00132002">
      <w:pPr>
        <w:spacing w:line="360" w:lineRule="auto"/>
        <w:jc w:val="center"/>
        <w:rPr>
          <w:rFonts w:ascii="Times New Roman" w:eastAsia="Times New Roman" w:hAnsi="Times New Roman" w:cs="Times New Roman"/>
          <w:sz w:val="24"/>
          <w:szCs w:val="24"/>
        </w:rPr>
      </w:pPr>
    </w:p>
    <w:p w:rsidR="00132002" w:rsidRDefault="00132002">
      <w:pPr>
        <w:spacing w:line="360" w:lineRule="auto"/>
        <w:jc w:val="center"/>
        <w:rPr>
          <w:rFonts w:ascii="Times New Roman" w:eastAsia="Times New Roman" w:hAnsi="Times New Roman" w:cs="Times New Roman"/>
          <w:sz w:val="24"/>
          <w:szCs w:val="24"/>
        </w:rPr>
      </w:pPr>
    </w:p>
    <w:p w:rsidR="00132002" w:rsidRDefault="00132002">
      <w:pPr>
        <w:spacing w:line="360" w:lineRule="auto"/>
        <w:jc w:val="center"/>
        <w:rPr>
          <w:rFonts w:ascii="Times New Roman" w:eastAsia="Times New Roman" w:hAnsi="Times New Roman" w:cs="Times New Roman"/>
          <w:sz w:val="24"/>
          <w:szCs w:val="24"/>
        </w:rPr>
      </w:pPr>
    </w:p>
    <w:p w:rsidR="00132002" w:rsidRDefault="00132002">
      <w:pPr>
        <w:spacing w:line="360" w:lineRule="auto"/>
        <w:jc w:val="center"/>
        <w:rPr>
          <w:rFonts w:ascii="Times New Roman" w:eastAsia="Times New Roman" w:hAnsi="Times New Roman" w:cs="Times New Roman"/>
          <w:sz w:val="24"/>
          <w:szCs w:val="24"/>
        </w:rPr>
      </w:pPr>
    </w:p>
    <w:p w:rsidR="00132002" w:rsidRDefault="00132002">
      <w:pPr>
        <w:spacing w:line="360" w:lineRule="auto"/>
        <w:jc w:val="center"/>
        <w:rPr>
          <w:rFonts w:ascii="Times New Roman" w:eastAsia="Times New Roman" w:hAnsi="Times New Roman" w:cs="Times New Roman"/>
          <w:sz w:val="24"/>
          <w:szCs w:val="24"/>
        </w:rPr>
      </w:pPr>
    </w:p>
    <w:p w:rsidR="00132002" w:rsidRDefault="00132002">
      <w:pPr>
        <w:spacing w:line="360" w:lineRule="auto"/>
        <w:ind w:firstLine="0"/>
        <w:rPr>
          <w:rFonts w:ascii="Times New Roman" w:eastAsia="Times New Roman" w:hAnsi="Times New Roman" w:cs="Times New Roman"/>
          <w:sz w:val="24"/>
          <w:szCs w:val="24"/>
        </w:rPr>
      </w:pPr>
    </w:p>
    <w:p w:rsidR="00132002" w:rsidRDefault="006E120C">
      <w:pPr>
        <w:pStyle w:val="Ttulo1"/>
        <w:spacing w:after="240" w:line="360" w:lineRule="auto"/>
        <w:jc w:val="center"/>
        <w:rPr>
          <w:rFonts w:ascii="Times New Roman" w:eastAsia="Times New Roman" w:hAnsi="Times New Roman" w:cs="Times New Roman"/>
          <w:b/>
          <w:color w:val="00000A"/>
          <w:sz w:val="24"/>
          <w:szCs w:val="24"/>
        </w:rPr>
      </w:pPr>
      <w:bookmarkStart w:id="2" w:name="_heading=h.1fob9te" w:colFirst="0" w:colLast="0"/>
      <w:bookmarkEnd w:id="2"/>
      <w:r>
        <w:rPr>
          <w:rFonts w:ascii="Times New Roman" w:eastAsia="Times New Roman" w:hAnsi="Times New Roman" w:cs="Times New Roman"/>
          <w:b/>
          <w:color w:val="00000A"/>
          <w:sz w:val="24"/>
          <w:szCs w:val="24"/>
        </w:rPr>
        <w:lastRenderedPageBreak/>
        <w:t>Agradecimientos</w:t>
      </w:r>
    </w:p>
    <w:p w:rsidR="00132002" w:rsidRDefault="006E120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gratitud es infinita hacia DIOS quien, desde su infinito amor, llena mi vida completamente porque nunca abandona a sus hijos, y les da la fuerza y valentía para cumplir cada uno de sus sueños.</w:t>
      </w:r>
    </w:p>
    <w:p w:rsidR="00132002" w:rsidRDefault="006E120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los docentes del programa de psicología de la Universidad Popular del Cesar (Upc) por brindar todos sus conocimientos, entrega y dedicación para hacer de cada uno de sus estudiantes unos excelentes profesionales que aporten significativamente a la sociedad.</w:t>
      </w:r>
    </w:p>
    <w:p w:rsidR="00132002" w:rsidRDefault="006E120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nuestro director de tesis Carlos Arturo Rivera Zuleta por ser un guía durante la realización de esta importante investigación, por motivarnos y dedicar gran parte de su valioso tiempo para revisar minuciosamente cada detalle de este proyecto y sobre todo le agradecemos por el apoyo brindado que nos permitió culminar esta tesis y obtener el título de psicólogas.</w:t>
      </w:r>
    </w:p>
    <w:p w:rsidR="00132002" w:rsidRDefault="006E120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Finalmente, agradecemos a la Universidad Popular Del Cesar (Upc) que es nuestra alma mater y a la Facultad de Derecho Ciencias Políticas y Sociales por abrirnos sus puertas y brindarnos sus valiosos conocimientos y de esta manera formarnos para lograr obtener nuestro título como profesionales en Psicología. </w:t>
      </w:r>
    </w:p>
    <w:p w:rsidR="00132002" w:rsidRDefault="00132002">
      <w:pPr>
        <w:rPr>
          <w:rFonts w:ascii="Times New Roman" w:eastAsia="Times New Roman" w:hAnsi="Times New Roman" w:cs="Times New Roman"/>
          <w:sz w:val="24"/>
          <w:szCs w:val="24"/>
        </w:rPr>
      </w:pPr>
    </w:p>
    <w:p w:rsidR="00132002" w:rsidRDefault="00132002">
      <w:pPr>
        <w:jc w:val="center"/>
        <w:rPr>
          <w:rFonts w:ascii="Times New Roman" w:eastAsia="Times New Roman" w:hAnsi="Times New Roman" w:cs="Times New Roman"/>
          <w:sz w:val="24"/>
          <w:szCs w:val="24"/>
        </w:rPr>
      </w:pPr>
    </w:p>
    <w:p w:rsidR="00132002" w:rsidRDefault="00132002">
      <w:pPr>
        <w:jc w:val="center"/>
        <w:rPr>
          <w:rFonts w:ascii="Times New Roman" w:eastAsia="Times New Roman" w:hAnsi="Times New Roman" w:cs="Times New Roman"/>
          <w:sz w:val="24"/>
          <w:szCs w:val="24"/>
        </w:rPr>
      </w:pPr>
    </w:p>
    <w:p w:rsidR="00132002" w:rsidRDefault="00132002">
      <w:pPr>
        <w:jc w:val="center"/>
        <w:rPr>
          <w:rFonts w:ascii="Times New Roman" w:eastAsia="Times New Roman" w:hAnsi="Times New Roman" w:cs="Times New Roman"/>
          <w:sz w:val="24"/>
          <w:szCs w:val="24"/>
        </w:rPr>
      </w:pPr>
    </w:p>
    <w:p w:rsidR="00132002" w:rsidRDefault="00132002">
      <w:pPr>
        <w:ind w:firstLine="0"/>
        <w:rPr>
          <w:rFonts w:ascii="Times New Roman" w:eastAsia="Times New Roman" w:hAnsi="Times New Roman" w:cs="Times New Roman"/>
          <w:sz w:val="24"/>
          <w:szCs w:val="24"/>
        </w:rPr>
      </w:pPr>
    </w:p>
    <w:p w:rsidR="00132002" w:rsidRDefault="00132002">
      <w:pPr>
        <w:ind w:firstLine="0"/>
        <w:rPr>
          <w:rFonts w:ascii="Times New Roman" w:eastAsia="Times New Roman" w:hAnsi="Times New Roman" w:cs="Times New Roman"/>
          <w:sz w:val="24"/>
          <w:szCs w:val="24"/>
        </w:rPr>
      </w:pPr>
    </w:p>
    <w:p w:rsidR="00132002" w:rsidRDefault="00132002">
      <w:pPr>
        <w:ind w:firstLine="0"/>
        <w:rPr>
          <w:rFonts w:ascii="Times New Roman" w:eastAsia="Times New Roman" w:hAnsi="Times New Roman" w:cs="Times New Roman"/>
          <w:sz w:val="24"/>
          <w:szCs w:val="24"/>
        </w:rPr>
      </w:pPr>
    </w:p>
    <w:p w:rsidR="00132002" w:rsidRDefault="00132002">
      <w:pPr>
        <w:ind w:firstLine="0"/>
        <w:rPr>
          <w:rFonts w:ascii="Times New Roman" w:eastAsia="Times New Roman" w:hAnsi="Times New Roman" w:cs="Times New Roman"/>
          <w:sz w:val="24"/>
          <w:szCs w:val="24"/>
        </w:rPr>
      </w:pPr>
    </w:p>
    <w:p w:rsidR="00132002" w:rsidRDefault="006E120C">
      <w:pPr>
        <w:pBdr>
          <w:top w:val="nil"/>
          <w:left w:val="nil"/>
          <w:bottom w:val="nil"/>
          <w:right w:val="nil"/>
          <w:between w:val="nil"/>
        </w:pBdr>
        <w:spacing w:after="0" w:line="240" w:lineRule="auto"/>
        <w:ind w:firstLine="0"/>
        <w:jc w:val="center"/>
        <w:rPr>
          <w:rFonts w:ascii="Times New Roman" w:eastAsia="Times New Roman" w:hAnsi="Times New Roman" w:cs="Times New Roman"/>
          <w:b/>
          <w:color w:val="00000A"/>
          <w:sz w:val="24"/>
          <w:szCs w:val="24"/>
        </w:rPr>
      </w:pPr>
      <w:bookmarkStart w:id="3" w:name="_heading=h.3znysh7" w:colFirst="0" w:colLast="0"/>
      <w:bookmarkEnd w:id="3"/>
      <w:r>
        <w:rPr>
          <w:rFonts w:ascii="Times New Roman" w:eastAsia="Times New Roman" w:hAnsi="Times New Roman" w:cs="Times New Roman"/>
          <w:b/>
          <w:color w:val="00000A"/>
          <w:sz w:val="24"/>
          <w:szCs w:val="24"/>
        </w:rPr>
        <w:lastRenderedPageBreak/>
        <w:t>Tabla de Contenido</w:t>
      </w:r>
    </w:p>
    <w:p w:rsidR="00132002" w:rsidRDefault="00132002">
      <w:pPr>
        <w:pBdr>
          <w:top w:val="nil"/>
          <w:left w:val="nil"/>
          <w:bottom w:val="nil"/>
          <w:right w:val="nil"/>
          <w:between w:val="nil"/>
        </w:pBdr>
        <w:spacing w:after="0" w:line="240" w:lineRule="auto"/>
        <w:ind w:firstLine="0"/>
        <w:jc w:val="center"/>
        <w:rPr>
          <w:rFonts w:ascii="Times New Roman" w:eastAsia="Times New Roman" w:hAnsi="Times New Roman" w:cs="Times New Roman"/>
          <w:color w:val="000000"/>
          <w:sz w:val="24"/>
          <w:szCs w:val="24"/>
        </w:rPr>
      </w:pPr>
    </w:p>
    <w:sdt>
      <w:sdtPr>
        <w:id w:val="-1986930112"/>
        <w:docPartObj>
          <w:docPartGallery w:val="Table of Contents"/>
          <w:docPartUnique/>
        </w:docPartObj>
      </w:sdtPr>
      <w:sdtEndPr/>
      <w:sdtContent>
        <w:p w:rsidR="00132002" w:rsidRDefault="006E120C">
          <w:pPr>
            <w:pBdr>
              <w:top w:val="nil"/>
              <w:left w:val="nil"/>
              <w:bottom w:val="nil"/>
              <w:right w:val="nil"/>
              <w:between w:val="nil"/>
            </w:pBdr>
            <w:tabs>
              <w:tab w:val="right" w:pos="9089"/>
            </w:tabs>
            <w:spacing w:after="100"/>
            <w:rPr>
              <w:rFonts w:ascii="Times New Roman" w:eastAsia="Times New Roman" w:hAnsi="Times New Roman" w:cs="Times New Roman"/>
              <w:color w:val="000000"/>
              <w:sz w:val="24"/>
              <w:szCs w:val="24"/>
            </w:rPr>
          </w:pPr>
          <w:r>
            <w:fldChar w:fldCharType="begin"/>
          </w:r>
          <w:r>
            <w:instrText xml:space="preserve"> TOC \h \u \z </w:instrText>
          </w:r>
          <w:r>
            <w:fldChar w:fldCharType="separate"/>
          </w:r>
          <w:hyperlink w:anchor="_heading=h.30j0zll">
            <w:r>
              <w:rPr>
                <w:rFonts w:ascii="Times New Roman" w:eastAsia="Times New Roman" w:hAnsi="Times New Roman" w:cs="Times New Roman"/>
                <w:b/>
                <w:color w:val="000000"/>
                <w:sz w:val="24"/>
                <w:szCs w:val="24"/>
              </w:rPr>
              <w:t>Dedicatoria</w:t>
            </w:r>
          </w:hyperlink>
          <w:hyperlink w:anchor="_heading=h.30j0zll">
            <w:r>
              <w:rPr>
                <w:rFonts w:ascii="Times New Roman" w:eastAsia="Times New Roman" w:hAnsi="Times New Roman" w:cs="Times New Roman"/>
                <w:color w:val="000000"/>
                <w:sz w:val="24"/>
                <w:szCs w:val="24"/>
              </w:rPr>
              <w:tab/>
              <w:t>II</w:t>
            </w:r>
          </w:hyperlink>
        </w:p>
        <w:p w:rsidR="00132002" w:rsidRDefault="0011569A">
          <w:pPr>
            <w:pBdr>
              <w:top w:val="nil"/>
              <w:left w:val="nil"/>
              <w:bottom w:val="nil"/>
              <w:right w:val="nil"/>
              <w:between w:val="nil"/>
            </w:pBdr>
            <w:tabs>
              <w:tab w:val="right" w:pos="9089"/>
            </w:tabs>
            <w:spacing w:after="100"/>
            <w:rPr>
              <w:rFonts w:ascii="Times New Roman" w:eastAsia="Times New Roman" w:hAnsi="Times New Roman" w:cs="Times New Roman"/>
              <w:color w:val="000000"/>
              <w:sz w:val="24"/>
              <w:szCs w:val="24"/>
            </w:rPr>
          </w:pPr>
          <w:hyperlink w:anchor="_heading=h.1fob9te">
            <w:r w:rsidR="006E120C">
              <w:rPr>
                <w:rFonts w:ascii="Times New Roman" w:eastAsia="Times New Roman" w:hAnsi="Times New Roman" w:cs="Times New Roman"/>
                <w:b/>
                <w:color w:val="000000"/>
                <w:sz w:val="24"/>
                <w:szCs w:val="24"/>
              </w:rPr>
              <w:t>Agradecimientos</w:t>
            </w:r>
          </w:hyperlink>
          <w:hyperlink w:anchor="_heading=h.1fob9te">
            <w:r w:rsidR="006E120C">
              <w:rPr>
                <w:rFonts w:ascii="Times New Roman" w:eastAsia="Times New Roman" w:hAnsi="Times New Roman" w:cs="Times New Roman"/>
                <w:color w:val="000000"/>
                <w:sz w:val="24"/>
                <w:szCs w:val="24"/>
              </w:rPr>
              <w:tab/>
              <w:t>III</w:t>
            </w:r>
          </w:hyperlink>
        </w:p>
        <w:p w:rsidR="00132002" w:rsidRDefault="0011569A">
          <w:pPr>
            <w:pBdr>
              <w:top w:val="nil"/>
              <w:left w:val="nil"/>
              <w:bottom w:val="nil"/>
              <w:right w:val="nil"/>
              <w:between w:val="nil"/>
            </w:pBdr>
            <w:tabs>
              <w:tab w:val="right" w:pos="9089"/>
            </w:tabs>
            <w:spacing w:after="100"/>
            <w:rPr>
              <w:rFonts w:ascii="Times New Roman" w:eastAsia="Times New Roman" w:hAnsi="Times New Roman" w:cs="Times New Roman"/>
              <w:color w:val="000000"/>
              <w:sz w:val="24"/>
              <w:szCs w:val="24"/>
            </w:rPr>
          </w:pPr>
          <w:hyperlink w:anchor="_heading=h.2et92p0">
            <w:r w:rsidR="006E120C">
              <w:rPr>
                <w:rFonts w:ascii="Times New Roman" w:eastAsia="Times New Roman" w:hAnsi="Times New Roman" w:cs="Times New Roman"/>
                <w:b/>
                <w:color w:val="000000"/>
                <w:sz w:val="24"/>
                <w:szCs w:val="24"/>
              </w:rPr>
              <w:t>Índice de Gráficos</w:t>
            </w:r>
          </w:hyperlink>
          <w:hyperlink w:anchor="_heading=h.2et92p0">
            <w:r w:rsidR="006E120C">
              <w:rPr>
                <w:rFonts w:ascii="Times New Roman" w:eastAsia="Times New Roman" w:hAnsi="Times New Roman" w:cs="Times New Roman"/>
                <w:color w:val="000000"/>
                <w:sz w:val="24"/>
                <w:szCs w:val="24"/>
              </w:rPr>
              <w:tab/>
              <w:t>VII</w:t>
            </w:r>
          </w:hyperlink>
        </w:p>
        <w:p w:rsidR="00132002" w:rsidRDefault="0011569A">
          <w:pPr>
            <w:pBdr>
              <w:top w:val="nil"/>
              <w:left w:val="nil"/>
              <w:bottom w:val="nil"/>
              <w:right w:val="nil"/>
              <w:between w:val="nil"/>
            </w:pBdr>
            <w:tabs>
              <w:tab w:val="right" w:pos="9089"/>
            </w:tabs>
            <w:spacing w:after="100"/>
            <w:rPr>
              <w:rFonts w:ascii="Times New Roman" w:eastAsia="Times New Roman" w:hAnsi="Times New Roman" w:cs="Times New Roman"/>
              <w:color w:val="000000"/>
              <w:sz w:val="24"/>
              <w:szCs w:val="24"/>
            </w:rPr>
          </w:pPr>
          <w:hyperlink w:anchor="_heading=h.tyjcwt">
            <w:r w:rsidR="006E120C">
              <w:rPr>
                <w:rFonts w:ascii="Times New Roman" w:eastAsia="Times New Roman" w:hAnsi="Times New Roman" w:cs="Times New Roman"/>
                <w:b/>
                <w:color w:val="000000"/>
                <w:sz w:val="24"/>
                <w:szCs w:val="24"/>
              </w:rPr>
              <w:t>Índice De Tablas</w:t>
            </w:r>
          </w:hyperlink>
          <w:hyperlink w:anchor="_heading=h.tyjcwt">
            <w:r w:rsidR="006E120C">
              <w:rPr>
                <w:rFonts w:ascii="Times New Roman" w:eastAsia="Times New Roman" w:hAnsi="Times New Roman" w:cs="Times New Roman"/>
                <w:color w:val="000000"/>
                <w:sz w:val="24"/>
                <w:szCs w:val="24"/>
              </w:rPr>
              <w:tab/>
              <w:t>IX</w:t>
            </w:r>
          </w:hyperlink>
        </w:p>
        <w:p w:rsidR="00132002" w:rsidRDefault="0011569A">
          <w:pPr>
            <w:pBdr>
              <w:top w:val="nil"/>
              <w:left w:val="nil"/>
              <w:bottom w:val="nil"/>
              <w:right w:val="nil"/>
              <w:between w:val="nil"/>
            </w:pBdr>
            <w:tabs>
              <w:tab w:val="right" w:pos="9089"/>
            </w:tabs>
            <w:spacing w:after="100"/>
            <w:rPr>
              <w:rFonts w:ascii="Times New Roman" w:eastAsia="Times New Roman" w:hAnsi="Times New Roman" w:cs="Times New Roman"/>
              <w:color w:val="000000"/>
              <w:sz w:val="24"/>
              <w:szCs w:val="24"/>
            </w:rPr>
          </w:pPr>
          <w:hyperlink w:anchor="_heading=h.3dy6vkm">
            <w:r w:rsidR="006E120C">
              <w:rPr>
                <w:rFonts w:ascii="Times New Roman" w:eastAsia="Times New Roman" w:hAnsi="Times New Roman" w:cs="Times New Roman"/>
                <w:b/>
                <w:color w:val="000000"/>
                <w:sz w:val="24"/>
                <w:szCs w:val="24"/>
              </w:rPr>
              <w:t>Resumen</w:t>
            </w:r>
          </w:hyperlink>
          <w:hyperlink w:anchor="_heading=h.3dy6vkm">
            <w:r w:rsidR="006E120C">
              <w:rPr>
                <w:rFonts w:ascii="Times New Roman" w:eastAsia="Times New Roman" w:hAnsi="Times New Roman" w:cs="Times New Roman"/>
                <w:color w:val="000000"/>
                <w:sz w:val="24"/>
                <w:szCs w:val="24"/>
              </w:rPr>
              <w:tab/>
              <w:t>XIII</w:t>
            </w:r>
          </w:hyperlink>
        </w:p>
        <w:p w:rsidR="00132002" w:rsidRDefault="0011569A">
          <w:pPr>
            <w:pBdr>
              <w:top w:val="nil"/>
              <w:left w:val="nil"/>
              <w:bottom w:val="nil"/>
              <w:right w:val="nil"/>
              <w:between w:val="nil"/>
            </w:pBdr>
            <w:tabs>
              <w:tab w:val="right" w:pos="9089"/>
            </w:tabs>
            <w:spacing w:after="100"/>
            <w:rPr>
              <w:rFonts w:ascii="Times New Roman" w:eastAsia="Times New Roman" w:hAnsi="Times New Roman" w:cs="Times New Roman"/>
              <w:color w:val="000000"/>
              <w:sz w:val="24"/>
              <w:szCs w:val="24"/>
            </w:rPr>
          </w:pPr>
          <w:hyperlink w:anchor="_heading=h.1t3h5sf">
            <w:r w:rsidR="006E120C">
              <w:rPr>
                <w:rFonts w:ascii="Times New Roman" w:eastAsia="Times New Roman" w:hAnsi="Times New Roman" w:cs="Times New Roman"/>
                <w:b/>
                <w:color w:val="000000"/>
                <w:sz w:val="24"/>
                <w:szCs w:val="24"/>
              </w:rPr>
              <w:t>Abstract</w:t>
            </w:r>
          </w:hyperlink>
          <w:hyperlink w:anchor="_heading=h.1t3h5sf">
            <w:r w:rsidR="006E120C">
              <w:rPr>
                <w:rFonts w:ascii="Times New Roman" w:eastAsia="Times New Roman" w:hAnsi="Times New Roman" w:cs="Times New Roman"/>
                <w:color w:val="000000"/>
                <w:sz w:val="24"/>
                <w:szCs w:val="24"/>
              </w:rPr>
              <w:tab/>
              <w:t>XIV</w:t>
            </w:r>
          </w:hyperlink>
        </w:p>
        <w:p w:rsidR="00132002" w:rsidRDefault="0011569A">
          <w:pPr>
            <w:pBdr>
              <w:top w:val="nil"/>
              <w:left w:val="nil"/>
              <w:bottom w:val="nil"/>
              <w:right w:val="nil"/>
              <w:between w:val="nil"/>
            </w:pBdr>
            <w:tabs>
              <w:tab w:val="right" w:pos="9089"/>
            </w:tabs>
            <w:spacing w:after="100"/>
            <w:rPr>
              <w:rFonts w:ascii="Times New Roman" w:eastAsia="Times New Roman" w:hAnsi="Times New Roman" w:cs="Times New Roman"/>
              <w:color w:val="000000"/>
              <w:sz w:val="24"/>
              <w:szCs w:val="24"/>
            </w:rPr>
          </w:pPr>
          <w:hyperlink w:anchor="_heading=h.4d34og8">
            <w:r w:rsidR="006E120C">
              <w:rPr>
                <w:rFonts w:ascii="Times New Roman" w:eastAsia="Times New Roman" w:hAnsi="Times New Roman" w:cs="Times New Roman"/>
                <w:b/>
                <w:color w:val="000000"/>
                <w:sz w:val="24"/>
                <w:szCs w:val="24"/>
              </w:rPr>
              <w:t>Introducción</w:t>
            </w:r>
          </w:hyperlink>
          <w:hyperlink w:anchor="_heading=h.4d34og8">
            <w:r w:rsidR="006E120C">
              <w:rPr>
                <w:rFonts w:ascii="Times New Roman" w:eastAsia="Times New Roman" w:hAnsi="Times New Roman" w:cs="Times New Roman"/>
                <w:color w:val="000000"/>
                <w:sz w:val="24"/>
                <w:szCs w:val="24"/>
              </w:rPr>
              <w:tab/>
              <w:t>XV</w:t>
            </w:r>
          </w:hyperlink>
        </w:p>
        <w:p w:rsidR="00132002" w:rsidRDefault="0011569A">
          <w:pPr>
            <w:pBdr>
              <w:top w:val="nil"/>
              <w:left w:val="nil"/>
              <w:bottom w:val="nil"/>
              <w:right w:val="nil"/>
              <w:between w:val="nil"/>
            </w:pBdr>
            <w:tabs>
              <w:tab w:val="right" w:pos="9089"/>
            </w:tabs>
            <w:spacing w:after="100"/>
            <w:rPr>
              <w:rFonts w:ascii="Times New Roman" w:eastAsia="Times New Roman" w:hAnsi="Times New Roman" w:cs="Times New Roman"/>
              <w:color w:val="000000"/>
              <w:sz w:val="24"/>
              <w:szCs w:val="24"/>
            </w:rPr>
          </w:pPr>
          <w:hyperlink w:anchor="_heading=h.2s8eyo1">
            <w:r w:rsidR="006E120C">
              <w:rPr>
                <w:rFonts w:ascii="Times New Roman" w:eastAsia="Times New Roman" w:hAnsi="Times New Roman" w:cs="Times New Roman"/>
                <w:b/>
                <w:color w:val="000000"/>
                <w:sz w:val="24"/>
                <w:szCs w:val="24"/>
              </w:rPr>
              <w:t>CAPÍTULO I. EL PROBLEMA</w:t>
            </w:r>
          </w:hyperlink>
          <w:hyperlink w:anchor="_heading=h.2s8eyo1">
            <w:r w:rsidR="006E120C">
              <w:rPr>
                <w:rFonts w:ascii="Times New Roman" w:eastAsia="Times New Roman" w:hAnsi="Times New Roman" w:cs="Times New Roman"/>
                <w:color w:val="000000"/>
                <w:sz w:val="24"/>
                <w:szCs w:val="24"/>
              </w:rPr>
              <w:tab/>
              <w:t>1</w:t>
            </w:r>
          </w:hyperlink>
        </w:p>
        <w:p w:rsidR="00132002" w:rsidRDefault="0011569A">
          <w:pPr>
            <w:pBdr>
              <w:top w:val="nil"/>
              <w:left w:val="nil"/>
              <w:bottom w:val="nil"/>
              <w:right w:val="nil"/>
              <w:between w:val="nil"/>
            </w:pBdr>
            <w:tabs>
              <w:tab w:val="right" w:pos="9089"/>
            </w:tabs>
            <w:spacing w:after="100"/>
            <w:rPr>
              <w:rFonts w:ascii="Times New Roman" w:eastAsia="Times New Roman" w:hAnsi="Times New Roman" w:cs="Times New Roman"/>
              <w:color w:val="000000"/>
              <w:sz w:val="24"/>
              <w:szCs w:val="24"/>
            </w:rPr>
          </w:pPr>
          <w:hyperlink w:anchor="_heading=h.17dp8vu">
            <w:r w:rsidR="006E120C">
              <w:rPr>
                <w:rFonts w:ascii="Times New Roman" w:eastAsia="Times New Roman" w:hAnsi="Times New Roman" w:cs="Times New Roman"/>
                <w:b/>
                <w:color w:val="000000"/>
                <w:sz w:val="24"/>
                <w:szCs w:val="24"/>
              </w:rPr>
              <w:t>1.1 Planteamiento del Problema</w:t>
            </w:r>
          </w:hyperlink>
          <w:hyperlink w:anchor="_heading=h.17dp8vu">
            <w:r w:rsidR="006E120C">
              <w:rPr>
                <w:rFonts w:ascii="Times New Roman" w:eastAsia="Times New Roman" w:hAnsi="Times New Roman" w:cs="Times New Roman"/>
                <w:color w:val="000000"/>
                <w:sz w:val="24"/>
                <w:szCs w:val="24"/>
              </w:rPr>
              <w:tab/>
              <w:t>1</w:t>
            </w:r>
          </w:hyperlink>
        </w:p>
        <w:p w:rsidR="00132002" w:rsidRDefault="0011569A">
          <w:pPr>
            <w:pBdr>
              <w:top w:val="nil"/>
              <w:left w:val="nil"/>
              <w:bottom w:val="nil"/>
              <w:right w:val="nil"/>
              <w:between w:val="nil"/>
            </w:pBdr>
            <w:tabs>
              <w:tab w:val="right" w:pos="9089"/>
            </w:tabs>
            <w:spacing w:after="100"/>
            <w:rPr>
              <w:rFonts w:ascii="Times New Roman" w:eastAsia="Times New Roman" w:hAnsi="Times New Roman" w:cs="Times New Roman"/>
              <w:color w:val="000000"/>
              <w:sz w:val="24"/>
              <w:szCs w:val="24"/>
            </w:rPr>
          </w:pPr>
          <w:hyperlink w:anchor="_heading=h.3rdcrjn">
            <w:r w:rsidR="006E120C">
              <w:rPr>
                <w:rFonts w:ascii="Times New Roman" w:eastAsia="Times New Roman" w:hAnsi="Times New Roman" w:cs="Times New Roman"/>
                <w:b/>
                <w:color w:val="000000"/>
                <w:sz w:val="24"/>
                <w:szCs w:val="24"/>
              </w:rPr>
              <w:t>1.2 Objetivos</w:t>
            </w:r>
          </w:hyperlink>
          <w:hyperlink w:anchor="_heading=h.3rdcrjn">
            <w:r w:rsidR="006E120C">
              <w:rPr>
                <w:rFonts w:ascii="Times New Roman" w:eastAsia="Times New Roman" w:hAnsi="Times New Roman" w:cs="Times New Roman"/>
                <w:color w:val="000000"/>
                <w:sz w:val="24"/>
                <w:szCs w:val="24"/>
              </w:rPr>
              <w:tab/>
              <w:t>4</w:t>
            </w:r>
          </w:hyperlink>
        </w:p>
        <w:p w:rsidR="00132002" w:rsidRDefault="0011569A">
          <w:pPr>
            <w:pBdr>
              <w:top w:val="nil"/>
              <w:left w:val="nil"/>
              <w:bottom w:val="nil"/>
              <w:right w:val="nil"/>
              <w:between w:val="nil"/>
            </w:pBdr>
            <w:tabs>
              <w:tab w:val="right" w:pos="9089"/>
            </w:tabs>
            <w:spacing w:after="100"/>
            <w:ind w:left="220" w:firstLine="489"/>
            <w:rPr>
              <w:rFonts w:ascii="Times New Roman" w:eastAsia="Times New Roman" w:hAnsi="Times New Roman" w:cs="Times New Roman"/>
              <w:color w:val="000000"/>
              <w:sz w:val="24"/>
              <w:szCs w:val="24"/>
            </w:rPr>
          </w:pPr>
          <w:hyperlink w:anchor="_heading=h.26in1rg">
            <w:r w:rsidR="006E120C">
              <w:rPr>
                <w:rFonts w:ascii="Times New Roman" w:eastAsia="Times New Roman" w:hAnsi="Times New Roman" w:cs="Times New Roman"/>
                <w:b/>
                <w:color w:val="000000"/>
                <w:sz w:val="24"/>
                <w:szCs w:val="24"/>
              </w:rPr>
              <w:t>1.2.1 Objetivo General</w:t>
            </w:r>
          </w:hyperlink>
          <w:hyperlink w:anchor="_heading=h.26in1rg">
            <w:r w:rsidR="006E120C">
              <w:rPr>
                <w:rFonts w:ascii="Times New Roman" w:eastAsia="Times New Roman" w:hAnsi="Times New Roman" w:cs="Times New Roman"/>
                <w:color w:val="000000"/>
                <w:sz w:val="24"/>
                <w:szCs w:val="24"/>
              </w:rPr>
              <w:tab/>
              <w:t>4</w:t>
            </w:r>
          </w:hyperlink>
        </w:p>
        <w:p w:rsidR="00132002" w:rsidRDefault="0011569A">
          <w:pPr>
            <w:pBdr>
              <w:top w:val="nil"/>
              <w:left w:val="nil"/>
              <w:bottom w:val="nil"/>
              <w:right w:val="nil"/>
              <w:between w:val="nil"/>
            </w:pBdr>
            <w:tabs>
              <w:tab w:val="right" w:pos="9089"/>
            </w:tabs>
            <w:spacing w:after="100"/>
            <w:ind w:left="220" w:firstLine="489"/>
            <w:rPr>
              <w:rFonts w:ascii="Times New Roman" w:eastAsia="Times New Roman" w:hAnsi="Times New Roman" w:cs="Times New Roman"/>
              <w:color w:val="000000"/>
              <w:sz w:val="24"/>
              <w:szCs w:val="24"/>
            </w:rPr>
          </w:pPr>
          <w:hyperlink w:anchor="_heading=h.lnxbz9">
            <w:r w:rsidR="006E120C">
              <w:rPr>
                <w:rFonts w:ascii="Times New Roman" w:eastAsia="Times New Roman" w:hAnsi="Times New Roman" w:cs="Times New Roman"/>
                <w:b/>
                <w:color w:val="000000"/>
                <w:sz w:val="24"/>
                <w:szCs w:val="24"/>
              </w:rPr>
              <w:t>1.2.2 Objetivos Específicos</w:t>
            </w:r>
          </w:hyperlink>
          <w:hyperlink w:anchor="_heading=h.lnxbz9">
            <w:r w:rsidR="006E120C">
              <w:rPr>
                <w:rFonts w:ascii="Times New Roman" w:eastAsia="Times New Roman" w:hAnsi="Times New Roman" w:cs="Times New Roman"/>
                <w:color w:val="000000"/>
                <w:sz w:val="24"/>
                <w:szCs w:val="24"/>
              </w:rPr>
              <w:tab/>
              <w:t>4</w:t>
            </w:r>
          </w:hyperlink>
        </w:p>
        <w:p w:rsidR="00132002" w:rsidRDefault="0011569A">
          <w:pPr>
            <w:pBdr>
              <w:top w:val="nil"/>
              <w:left w:val="nil"/>
              <w:bottom w:val="nil"/>
              <w:right w:val="nil"/>
              <w:between w:val="nil"/>
            </w:pBdr>
            <w:tabs>
              <w:tab w:val="right" w:pos="9089"/>
            </w:tabs>
            <w:spacing w:after="100"/>
            <w:rPr>
              <w:rFonts w:ascii="Times New Roman" w:eastAsia="Times New Roman" w:hAnsi="Times New Roman" w:cs="Times New Roman"/>
              <w:color w:val="000000"/>
              <w:sz w:val="24"/>
              <w:szCs w:val="24"/>
            </w:rPr>
          </w:pPr>
          <w:hyperlink w:anchor="_heading=h.35nkun2">
            <w:r w:rsidR="006E120C">
              <w:rPr>
                <w:rFonts w:ascii="Times New Roman" w:eastAsia="Times New Roman" w:hAnsi="Times New Roman" w:cs="Times New Roman"/>
                <w:b/>
                <w:color w:val="000000"/>
                <w:sz w:val="24"/>
                <w:szCs w:val="24"/>
              </w:rPr>
              <w:t>1.3 Justificación</w:t>
            </w:r>
          </w:hyperlink>
          <w:hyperlink w:anchor="_heading=h.35nkun2">
            <w:r w:rsidR="006E120C">
              <w:rPr>
                <w:rFonts w:ascii="Times New Roman" w:eastAsia="Times New Roman" w:hAnsi="Times New Roman" w:cs="Times New Roman"/>
                <w:color w:val="000000"/>
                <w:sz w:val="24"/>
                <w:szCs w:val="24"/>
              </w:rPr>
              <w:tab/>
              <w:t>4</w:t>
            </w:r>
          </w:hyperlink>
        </w:p>
        <w:p w:rsidR="00132002" w:rsidRDefault="0011569A">
          <w:pPr>
            <w:pBdr>
              <w:top w:val="nil"/>
              <w:left w:val="nil"/>
              <w:bottom w:val="nil"/>
              <w:right w:val="nil"/>
              <w:between w:val="nil"/>
            </w:pBdr>
            <w:tabs>
              <w:tab w:val="left" w:pos="1540"/>
              <w:tab w:val="right" w:pos="9089"/>
            </w:tabs>
            <w:spacing w:after="100"/>
            <w:ind w:left="220" w:firstLine="489"/>
            <w:rPr>
              <w:rFonts w:ascii="Times New Roman" w:eastAsia="Times New Roman" w:hAnsi="Times New Roman" w:cs="Times New Roman"/>
              <w:color w:val="000000"/>
              <w:sz w:val="24"/>
              <w:szCs w:val="24"/>
            </w:rPr>
          </w:pPr>
          <w:hyperlink w:anchor="_heading=h.1ksv4uv">
            <w:r w:rsidR="006E120C">
              <w:rPr>
                <w:rFonts w:ascii="Times New Roman" w:eastAsia="Times New Roman" w:hAnsi="Times New Roman" w:cs="Times New Roman"/>
                <w:b/>
                <w:color w:val="000000"/>
                <w:sz w:val="24"/>
                <w:szCs w:val="24"/>
              </w:rPr>
              <w:t>1.4</w:t>
            </w:r>
          </w:hyperlink>
          <w:r w:rsidR="00686264">
            <w:t xml:space="preserve"> </w:t>
          </w:r>
          <w:r w:rsidR="006E120C">
            <w:fldChar w:fldCharType="begin"/>
          </w:r>
          <w:r w:rsidR="006E120C">
            <w:instrText xml:space="preserve"> PAGEREF _heading=h.1ksv4uv \h </w:instrText>
          </w:r>
          <w:r w:rsidR="006E120C">
            <w:fldChar w:fldCharType="separate"/>
          </w:r>
          <w:r w:rsidR="006E120C">
            <w:rPr>
              <w:rFonts w:ascii="Times New Roman" w:eastAsia="Times New Roman" w:hAnsi="Times New Roman" w:cs="Times New Roman"/>
              <w:b/>
              <w:color w:val="000000"/>
              <w:sz w:val="24"/>
              <w:szCs w:val="24"/>
            </w:rPr>
            <w:t>Delimitación</w:t>
          </w:r>
          <w:r w:rsidR="006E120C">
            <w:rPr>
              <w:rFonts w:ascii="Times New Roman" w:eastAsia="Times New Roman" w:hAnsi="Times New Roman" w:cs="Times New Roman"/>
              <w:color w:val="000000"/>
              <w:sz w:val="24"/>
              <w:szCs w:val="24"/>
            </w:rPr>
            <w:tab/>
            <w:t>6</w:t>
          </w:r>
          <w:r w:rsidR="006E120C">
            <w:fldChar w:fldCharType="end"/>
          </w:r>
        </w:p>
        <w:p w:rsidR="00132002" w:rsidRDefault="0011569A">
          <w:pPr>
            <w:pBdr>
              <w:top w:val="nil"/>
              <w:left w:val="nil"/>
              <w:bottom w:val="nil"/>
              <w:right w:val="nil"/>
              <w:between w:val="nil"/>
            </w:pBdr>
            <w:tabs>
              <w:tab w:val="right" w:pos="9089"/>
            </w:tabs>
            <w:spacing w:after="100"/>
            <w:ind w:left="220" w:firstLine="489"/>
            <w:rPr>
              <w:rFonts w:ascii="Times New Roman" w:eastAsia="Times New Roman" w:hAnsi="Times New Roman" w:cs="Times New Roman"/>
              <w:color w:val="000000"/>
              <w:sz w:val="24"/>
              <w:szCs w:val="24"/>
            </w:rPr>
          </w:pPr>
          <w:hyperlink w:anchor="_heading=h.44sinio">
            <w:r w:rsidR="006E120C">
              <w:rPr>
                <w:rFonts w:ascii="Times New Roman" w:eastAsia="Times New Roman" w:hAnsi="Times New Roman" w:cs="Times New Roman"/>
                <w:color w:val="000000"/>
                <w:sz w:val="24"/>
                <w:szCs w:val="24"/>
              </w:rPr>
              <w:t>1.5 Línea de investigación</w:t>
            </w:r>
            <w:r w:rsidR="006E120C">
              <w:rPr>
                <w:rFonts w:ascii="Times New Roman" w:eastAsia="Times New Roman" w:hAnsi="Times New Roman" w:cs="Times New Roman"/>
                <w:color w:val="000000"/>
                <w:sz w:val="24"/>
                <w:szCs w:val="24"/>
              </w:rPr>
              <w:tab/>
              <w:t>7</w:t>
            </w:r>
          </w:hyperlink>
        </w:p>
        <w:p w:rsidR="00132002" w:rsidRDefault="0011569A">
          <w:pPr>
            <w:pBdr>
              <w:top w:val="nil"/>
              <w:left w:val="nil"/>
              <w:bottom w:val="nil"/>
              <w:right w:val="nil"/>
              <w:between w:val="nil"/>
            </w:pBdr>
            <w:tabs>
              <w:tab w:val="right" w:pos="9089"/>
            </w:tabs>
            <w:spacing w:after="100"/>
            <w:ind w:left="220" w:firstLine="489"/>
            <w:rPr>
              <w:rFonts w:ascii="Times New Roman" w:eastAsia="Times New Roman" w:hAnsi="Times New Roman" w:cs="Times New Roman"/>
              <w:color w:val="000000"/>
              <w:sz w:val="24"/>
              <w:szCs w:val="24"/>
            </w:rPr>
          </w:pPr>
          <w:hyperlink w:anchor="_heading=h.2jxsxqh">
            <w:r w:rsidR="006E120C">
              <w:rPr>
                <w:rFonts w:ascii="Times New Roman" w:eastAsia="Times New Roman" w:hAnsi="Times New Roman" w:cs="Times New Roman"/>
                <w:color w:val="000000"/>
                <w:sz w:val="24"/>
                <w:szCs w:val="24"/>
              </w:rPr>
              <w:t>1.6 Ejes temáticos</w:t>
            </w:r>
            <w:r w:rsidR="006E120C">
              <w:rPr>
                <w:rFonts w:ascii="Times New Roman" w:eastAsia="Times New Roman" w:hAnsi="Times New Roman" w:cs="Times New Roman"/>
                <w:color w:val="000000"/>
                <w:sz w:val="24"/>
                <w:szCs w:val="24"/>
              </w:rPr>
              <w:tab/>
              <w:t>7</w:t>
            </w:r>
          </w:hyperlink>
        </w:p>
        <w:p w:rsidR="00132002" w:rsidRDefault="0011569A">
          <w:pPr>
            <w:pBdr>
              <w:top w:val="nil"/>
              <w:left w:val="nil"/>
              <w:bottom w:val="nil"/>
              <w:right w:val="nil"/>
              <w:between w:val="nil"/>
            </w:pBdr>
            <w:tabs>
              <w:tab w:val="right" w:pos="9089"/>
            </w:tabs>
            <w:spacing w:after="100"/>
            <w:rPr>
              <w:rFonts w:ascii="Times New Roman" w:eastAsia="Times New Roman" w:hAnsi="Times New Roman" w:cs="Times New Roman"/>
              <w:color w:val="000000"/>
              <w:sz w:val="24"/>
              <w:szCs w:val="24"/>
            </w:rPr>
          </w:pPr>
          <w:hyperlink w:anchor="_heading=h.z337ya">
            <w:r w:rsidR="006E120C">
              <w:rPr>
                <w:rFonts w:ascii="Times New Roman" w:eastAsia="Times New Roman" w:hAnsi="Times New Roman" w:cs="Times New Roman"/>
                <w:b/>
                <w:color w:val="000000"/>
                <w:sz w:val="24"/>
                <w:szCs w:val="24"/>
              </w:rPr>
              <w:t>CAPÍTULO II. MARCO TEÓRICO REFERENCIAL</w:t>
            </w:r>
          </w:hyperlink>
          <w:hyperlink w:anchor="_heading=h.z337ya">
            <w:r w:rsidR="006E120C">
              <w:rPr>
                <w:rFonts w:ascii="Times New Roman" w:eastAsia="Times New Roman" w:hAnsi="Times New Roman" w:cs="Times New Roman"/>
                <w:color w:val="000000"/>
                <w:sz w:val="24"/>
                <w:szCs w:val="24"/>
              </w:rPr>
              <w:tab/>
              <w:t>7</w:t>
            </w:r>
          </w:hyperlink>
        </w:p>
        <w:p w:rsidR="00132002" w:rsidRDefault="0011569A">
          <w:pPr>
            <w:pBdr>
              <w:top w:val="nil"/>
              <w:left w:val="nil"/>
              <w:bottom w:val="nil"/>
              <w:right w:val="nil"/>
              <w:between w:val="nil"/>
            </w:pBdr>
            <w:tabs>
              <w:tab w:val="right" w:pos="9089"/>
            </w:tabs>
            <w:spacing w:after="100"/>
            <w:rPr>
              <w:rFonts w:ascii="Times New Roman" w:eastAsia="Times New Roman" w:hAnsi="Times New Roman" w:cs="Times New Roman"/>
              <w:color w:val="000000"/>
              <w:sz w:val="24"/>
              <w:szCs w:val="24"/>
            </w:rPr>
          </w:pPr>
          <w:hyperlink w:anchor="_heading=h.3j2qqm3">
            <w:r w:rsidR="006E120C">
              <w:rPr>
                <w:rFonts w:ascii="Times New Roman" w:eastAsia="Times New Roman" w:hAnsi="Times New Roman" w:cs="Times New Roman"/>
                <w:b/>
                <w:color w:val="000000"/>
                <w:sz w:val="24"/>
                <w:szCs w:val="24"/>
              </w:rPr>
              <w:t>2.1 Antecedentes de la investigación</w:t>
            </w:r>
          </w:hyperlink>
          <w:hyperlink w:anchor="_heading=h.3j2qqm3">
            <w:r w:rsidR="006E120C">
              <w:rPr>
                <w:rFonts w:ascii="Times New Roman" w:eastAsia="Times New Roman" w:hAnsi="Times New Roman" w:cs="Times New Roman"/>
                <w:color w:val="000000"/>
                <w:sz w:val="24"/>
                <w:szCs w:val="24"/>
              </w:rPr>
              <w:tab/>
              <w:t>7</w:t>
            </w:r>
          </w:hyperlink>
        </w:p>
        <w:p w:rsidR="00132002" w:rsidRDefault="0011569A">
          <w:pPr>
            <w:pBdr>
              <w:top w:val="nil"/>
              <w:left w:val="nil"/>
              <w:bottom w:val="nil"/>
              <w:right w:val="nil"/>
              <w:between w:val="nil"/>
            </w:pBdr>
            <w:tabs>
              <w:tab w:val="right" w:pos="9089"/>
            </w:tabs>
            <w:spacing w:after="100"/>
            <w:rPr>
              <w:rFonts w:ascii="Times New Roman" w:eastAsia="Times New Roman" w:hAnsi="Times New Roman" w:cs="Times New Roman"/>
              <w:color w:val="000000"/>
              <w:sz w:val="24"/>
              <w:szCs w:val="24"/>
            </w:rPr>
          </w:pPr>
          <w:hyperlink w:anchor="_heading=h.4i7ojhp">
            <w:r w:rsidR="006E120C">
              <w:rPr>
                <w:rFonts w:ascii="Times New Roman" w:eastAsia="Times New Roman" w:hAnsi="Times New Roman" w:cs="Times New Roman"/>
                <w:b/>
                <w:color w:val="000000"/>
                <w:sz w:val="24"/>
                <w:szCs w:val="24"/>
              </w:rPr>
              <w:t>2.2 Bases Teóricas</w:t>
            </w:r>
          </w:hyperlink>
          <w:hyperlink w:anchor="_heading=h.4i7ojhp">
            <w:r w:rsidR="006E120C">
              <w:rPr>
                <w:rFonts w:ascii="Times New Roman" w:eastAsia="Times New Roman" w:hAnsi="Times New Roman" w:cs="Times New Roman"/>
                <w:color w:val="000000"/>
                <w:sz w:val="24"/>
                <w:szCs w:val="24"/>
              </w:rPr>
              <w:tab/>
              <w:t>19</w:t>
            </w:r>
          </w:hyperlink>
        </w:p>
        <w:p w:rsidR="00132002" w:rsidRDefault="0011569A">
          <w:pPr>
            <w:pBdr>
              <w:top w:val="nil"/>
              <w:left w:val="nil"/>
              <w:bottom w:val="nil"/>
              <w:right w:val="nil"/>
              <w:between w:val="nil"/>
            </w:pBdr>
            <w:tabs>
              <w:tab w:val="right" w:pos="9089"/>
            </w:tabs>
            <w:spacing w:after="100"/>
            <w:ind w:left="220" w:firstLine="489"/>
            <w:rPr>
              <w:rFonts w:ascii="Times New Roman" w:eastAsia="Times New Roman" w:hAnsi="Times New Roman" w:cs="Times New Roman"/>
              <w:color w:val="000000"/>
              <w:sz w:val="24"/>
              <w:szCs w:val="24"/>
            </w:rPr>
          </w:pPr>
          <w:hyperlink w:anchor="_heading=h.2xcytpi">
            <w:r w:rsidR="006E120C">
              <w:rPr>
                <w:rFonts w:ascii="Times New Roman" w:eastAsia="Times New Roman" w:hAnsi="Times New Roman" w:cs="Times New Roman"/>
                <w:color w:val="000000"/>
                <w:sz w:val="24"/>
                <w:szCs w:val="24"/>
                <w:highlight w:val="white"/>
              </w:rPr>
              <w:t>2.2.1 Resiliencia</w:t>
            </w:r>
          </w:hyperlink>
          <w:hyperlink w:anchor="_heading=h.2xcytpi">
            <w:r w:rsidR="006E120C">
              <w:rPr>
                <w:rFonts w:ascii="Times New Roman" w:eastAsia="Times New Roman" w:hAnsi="Times New Roman" w:cs="Times New Roman"/>
                <w:color w:val="000000"/>
                <w:sz w:val="24"/>
                <w:szCs w:val="24"/>
              </w:rPr>
              <w:tab/>
              <w:t>20</w:t>
            </w:r>
          </w:hyperlink>
        </w:p>
        <w:p w:rsidR="00132002" w:rsidRDefault="0011569A">
          <w:pPr>
            <w:pBdr>
              <w:top w:val="nil"/>
              <w:left w:val="nil"/>
              <w:bottom w:val="nil"/>
              <w:right w:val="nil"/>
              <w:between w:val="nil"/>
            </w:pBdr>
            <w:tabs>
              <w:tab w:val="right" w:pos="9089"/>
            </w:tabs>
            <w:spacing w:after="100"/>
            <w:ind w:left="220" w:firstLine="489"/>
            <w:rPr>
              <w:rFonts w:ascii="Times New Roman" w:eastAsia="Times New Roman" w:hAnsi="Times New Roman" w:cs="Times New Roman"/>
              <w:color w:val="000000"/>
              <w:sz w:val="24"/>
              <w:szCs w:val="24"/>
            </w:rPr>
          </w:pPr>
          <w:hyperlink w:anchor="_heading=h.1ci93xb">
            <w:r w:rsidR="006E120C">
              <w:rPr>
                <w:rFonts w:ascii="Times New Roman" w:eastAsia="Times New Roman" w:hAnsi="Times New Roman" w:cs="Times New Roman"/>
                <w:color w:val="000000"/>
                <w:sz w:val="24"/>
                <w:szCs w:val="24"/>
              </w:rPr>
              <w:t>2.2.2 Teoría Ecológica de Bronfenbrenner</w:t>
            </w:r>
            <w:r w:rsidR="006E120C">
              <w:rPr>
                <w:rFonts w:ascii="Times New Roman" w:eastAsia="Times New Roman" w:hAnsi="Times New Roman" w:cs="Times New Roman"/>
                <w:color w:val="000000"/>
                <w:sz w:val="24"/>
                <w:szCs w:val="24"/>
              </w:rPr>
              <w:tab/>
              <w:t>25</w:t>
            </w:r>
          </w:hyperlink>
        </w:p>
        <w:p w:rsidR="00132002" w:rsidRDefault="0011569A">
          <w:pPr>
            <w:pBdr>
              <w:top w:val="nil"/>
              <w:left w:val="nil"/>
              <w:bottom w:val="nil"/>
              <w:right w:val="nil"/>
              <w:between w:val="nil"/>
            </w:pBdr>
            <w:tabs>
              <w:tab w:val="right" w:pos="9089"/>
            </w:tabs>
            <w:spacing w:after="100"/>
            <w:rPr>
              <w:rFonts w:ascii="Times New Roman" w:eastAsia="Times New Roman" w:hAnsi="Times New Roman" w:cs="Times New Roman"/>
              <w:color w:val="000000"/>
              <w:sz w:val="24"/>
              <w:szCs w:val="24"/>
            </w:rPr>
          </w:pPr>
          <w:hyperlink w:anchor="_heading=h.3whwml4">
            <w:r w:rsidR="006E120C">
              <w:rPr>
                <w:rFonts w:ascii="Times New Roman" w:eastAsia="Times New Roman" w:hAnsi="Times New Roman" w:cs="Times New Roman"/>
                <w:b/>
                <w:color w:val="000000"/>
                <w:sz w:val="24"/>
                <w:szCs w:val="24"/>
              </w:rPr>
              <w:t>2.3 Dimensiones de la Resiliencia Según Wagnild y Young</w:t>
            </w:r>
          </w:hyperlink>
          <w:hyperlink w:anchor="_heading=h.3whwml4">
            <w:r w:rsidR="006E120C">
              <w:rPr>
                <w:rFonts w:ascii="Times New Roman" w:eastAsia="Times New Roman" w:hAnsi="Times New Roman" w:cs="Times New Roman"/>
                <w:color w:val="000000"/>
                <w:sz w:val="24"/>
                <w:szCs w:val="24"/>
              </w:rPr>
              <w:tab/>
              <w:t>28</w:t>
            </w:r>
          </w:hyperlink>
        </w:p>
        <w:p w:rsidR="00132002" w:rsidRDefault="0011569A">
          <w:pPr>
            <w:pBdr>
              <w:top w:val="nil"/>
              <w:left w:val="nil"/>
              <w:bottom w:val="nil"/>
              <w:right w:val="nil"/>
              <w:between w:val="nil"/>
            </w:pBdr>
            <w:tabs>
              <w:tab w:val="right" w:pos="9089"/>
            </w:tabs>
            <w:spacing w:after="100"/>
            <w:rPr>
              <w:rFonts w:ascii="Times New Roman" w:eastAsia="Times New Roman" w:hAnsi="Times New Roman" w:cs="Times New Roman"/>
              <w:color w:val="000000"/>
              <w:sz w:val="24"/>
              <w:szCs w:val="24"/>
            </w:rPr>
          </w:pPr>
          <w:hyperlink w:anchor="_heading=h.2bn6wsx">
            <w:r w:rsidR="006E120C">
              <w:rPr>
                <w:rFonts w:ascii="Times New Roman" w:eastAsia="Times New Roman" w:hAnsi="Times New Roman" w:cs="Times New Roman"/>
                <w:b/>
                <w:color w:val="000000"/>
                <w:sz w:val="24"/>
                <w:szCs w:val="24"/>
              </w:rPr>
              <w:t>2.4 Actitud Emprendedora</w:t>
            </w:r>
          </w:hyperlink>
          <w:hyperlink w:anchor="_heading=h.2bn6wsx">
            <w:r w:rsidR="006E120C">
              <w:rPr>
                <w:rFonts w:ascii="Times New Roman" w:eastAsia="Times New Roman" w:hAnsi="Times New Roman" w:cs="Times New Roman"/>
                <w:color w:val="000000"/>
                <w:sz w:val="24"/>
                <w:szCs w:val="24"/>
              </w:rPr>
              <w:tab/>
              <w:t>30</w:t>
            </w:r>
          </w:hyperlink>
        </w:p>
        <w:p w:rsidR="00132002" w:rsidRDefault="0011569A">
          <w:pPr>
            <w:pBdr>
              <w:top w:val="nil"/>
              <w:left w:val="nil"/>
              <w:bottom w:val="nil"/>
              <w:right w:val="nil"/>
              <w:between w:val="nil"/>
            </w:pBdr>
            <w:tabs>
              <w:tab w:val="right" w:pos="9089"/>
            </w:tabs>
            <w:spacing w:after="100"/>
            <w:ind w:left="220" w:firstLine="489"/>
            <w:rPr>
              <w:rFonts w:ascii="Times New Roman" w:eastAsia="Times New Roman" w:hAnsi="Times New Roman" w:cs="Times New Roman"/>
              <w:color w:val="000000"/>
              <w:sz w:val="24"/>
              <w:szCs w:val="24"/>
            </w:rPr>
          </w:pPr>
          <w:hyperlink w:anchor="_heading=h.qsh70q">
            <w:r w:rsidR="006E120C">
              <w:rPr>
                <w:rFonts w:ascii="Times New Roman" w:eastAsia="Times New Roman" w:hAnsi="Times New Roman" w:cs="Times New Roman"/>
                <w:color w:val="000000"/>
                <w:sz w:val="24"/>
                <w:szCs w:val="24"/>
              </w:rPr>
              <w:t>2.4.1 Teoría de los Rasgos de Personalidad</w:t>
            </w:r>
            <w:r w:rsidR="006E120C">
              <w:rPr>
                <w:rFonts w:ascii="Times New Roman" w:eastAsia="Times New Roman" w:hAnsi="Times New Roman" w:cs="Times New Roman"/>
                <w:color w:val="000000"/>
                <w:sz w:val="24"/>
                <w:szCs w:val="24"/>
              </w:rPr>
              <w:tab/>
              <w:t>32</w:t>
            </w:r>
          </w:hyperlink>
        </w:p>
        <w:p w:rsidR="00132002" w:rsidRDefault="0011569A">
          <w:pPr>
            <w:pBdr>
              <w:top w:val="nil"/>
              <w:left w:val="nil"/>
              <w:bottom w:val="nil"/>
              <w:right w:val="nil"/>
              <w:between w:val="nil"/>
            </w:pBdr>
            <w:tabs>
              <w:tab w:val="right" w:pos="9089"/>
            </w:tabs>
            <w:spacing w:after="100"/>
            <w:ind w:left="220" w:firstLine="489"/>
            <w:rPr>
              <w:rFonts w:ascii="Times New Roman" w:eastAsia="Times New Roman" w:hAnsi="Times New Roman" w:cs="Times New Roman"/>
              <w:color w:val="000000"/>
              <w:sz w:val="24"/>
              <w:szCs w:val="24"/>
            </w:rPr>
          </w:pPr>
          <w:hyperlink w:anchor="_heading=h.3as4poj">
            <w:r w:rsidR="006E120C">
              <w:rPr>
                <w:rFonts w:ascii="Times New Roman" w:eastAsia="Times New Roman" w:hAnsi="Times New Roman" w:cs="Times New Roman"/>
                <w:color w:val="000000"/>
                <w:sz w:val="24"/>
                <w:szCs w:val="24"/>
              </w:rPr>
              <w:t>2.4.2 Teoría del Comportamiento Planificado de Ajzen (1985-1991)</w:t>
            </w:r>
            <w:r w:rsidR="006E120C">
              <w:rPr>
                <w:rFonts w:ascii="Times New Roman" w:eastAsia="Times New Roman" w:hAnsi="Times New Roman" w:cs="Times New Roman"/>
                <w:color w:val="000000"/>
                <w:sz w:val="24"/>
                <w:szCs w:val="24"/>
              </w:rPr>
              <w:tab/>
              <w:t>34</w:t>
            </w:r>
          </w:hyperlink>
        </w:p>
        <w:p w:rsidR="00132002" w:rsidRDefault="0011569A">
          <w:pPr>
            <w:pBdr>
              <w:top w:val="nil"/>
              <w:left w:val="nil"/>
              <w:bottom w:val="nil"/>
              <w:right w:val="nil"/>
              <w:between w:val="nil"/>
            </w:pBdr>
            <w:tabs>
              <w:tab w:val="right" w:pos="9089"/>
            </w:tabs>
            <w:spacing w:after="100"/>
            <w:ind w:left="220" w:firstLine="489"/>
            <w:rPr>
              <w:rFonts w:ascii="Times New Roman" w:eastAsia="Times New Roman" w:hAnsi="Times New Roman" w:cs="Times New Roman"/>
              <w:color w:val="000000"/>
              <w:sz w:val="24"/>
              <w:szCs w:val="24"/>
            </w:rPr>
          </w:pPr>
          <w:hyperlink w:anchor="_heading=h.1pxezwc">
            <w:r w:rsidR="006E120C">
              <w:rPr>
                <w:rFonts w:ascii="Times New Roman" w:eastAsia="Times New Roman" w:hAnsi="Times New Roman" w:cs="Times New Roman"/>
                <w:color w:val="000000"/>
                <w:sz w:val="24"/>
                <w:szCs w:val="24"/>
              </w:rPr>
              <w:t>2.4.3 Teoría de la incubadora</w:t>
            </w:r>
            <w:r w:rsidR="006E120C">
              <w:rPr>
                <w:rFonts w:ascii="Times New Roman" w:eastAsia="Times New Roman" w:hAnsi="Times New Roman" w:cs="Times New Roman"/>
                <w:color w:val="000000"/>
                <w:sz w:val="24"/>
                <w:szCs w:val="24"/>
              </w:rPr>
              <w:tab/>
              <w:t>35</w:t>
            </w:r>
          </w:hyperlink>
        </w:p>
        <w:p w:rsidR="00132002" w:rsidRDefault="0011569A">
          <w:pPr>
            <w:pBdr>
              <w:top w:val="nil"/>
              <w:left w:val="nil"/>
              <w:bottom w:val="nil"/>
              <w:right w:val="nil"/>
              <w:between w:val="nil"/>
            </w:pBdr>
            <w:tabs>
              <w:tab w:val="right" w:pos="9089"/>
            </w:tabs>
            <w:spacing w:after="100"/>
            <w:ind w:left="220" w:firstLine="489"/>
            <w:rPr>
              <w:rFonts w:ascii="Times New Roman" w:eastAsia="Times New Roman" w:hAnsi="Times New Roman" w:cs="Times New Roman"/>
              <w:color w:val="000000"/>
              <w:sz w:val="24"/>
              <w:szCs w:val="24"/>
            </w:rPr>
          </w:pPr>
          <w:hyperlink w:anchor="_heading=h.49x2ik5">
            <w:r w:rsidR="006E120C">
              <w:rPr>
                <w:rFonts w:ascii="Times New Roman" w:eastAsia="Times New Roman" w:hAnsi="Times New Roman" w:cs="Times New Roman"/>
                <w:color w:val="000000"/>
                <w:sz w:val="24"/>
                <w:szCs w:val="24"/>
              </w:rPr>
              <w:t>2.4.4 Teoría del rol</w:t>
            </w:r>
            <w:r w:rsidR="006E120C">
              <w:rPr>
                <w:rFonts w:ascii="Times New Roman" w:eastAsia="Times New Roman" w:hAnsi="Times New Roman" w:cs="Times New Roman"/>
                <w:color w:val="000000"/>
                <w:sz w:val="24"/>
                <w:szCs w:val="24"/>
              </w:rPr>
              <w:tab/>
              <w:t>37</w:t>
            </w:r>
          </w:hyperlink>
        </w:p>
        <w:p w:rsidR="00132002" w:rsidRDefault="0011569A">
          <w:pPr>
            <w:pBdr>
              <w:top w:val="nil"/>
              <w:left w:val="nil"/>
              <w:bottom w:val="nil"/>
              <w:right w:val="nil"/>
              <w:between w:val="nil"/>
            </w:pBdr>
            <w:tabs>
              <w:tab w:val="right" w:pos="9089"/>
            </w:tabs>
            <w:spacing w:after="100"/>
            <w:rPr>
              <w:rFonts w:ascii="Times New Roman" w:eastAsia="Times New Roman" w:hAnsi="Times New Roman" w:cs="Times New Roman"/>
              <w:color w:val="000000"/>
              <w:sz w:val="24"/>
              <w:szCs w:val="24"/>
            </w:rPr>
          </w:pPr>
          <w:hyperlink w:anchor="_heading=h.2p2csry">
            <w:r w:rsidR="006E120C">
              <w:rPr>
                <w:rFonts w:ascii="Times New Roman" w:eastAsia="Times New Roman" w:hAnsi="Times New Roman" w:cs="Times New Roman"/>
                <w:b/>
                <w:color w:val="000000"/>
                <w:sz w:val="24"/>
                <w:szCs w:val="24"/>
              </w:rPr>
              <w:t>2.5 Dimensiones de la Actitud Emprendedora</w:t>
            </w:r>
          </w:hyperlink>
          <w:hyperlink w:anchor="_heading=h.2p2csry">
            <w:r w:rsidR="006E120C">
              <w:rPr>
                <w:rFonts w:ascii="Times New Roman" w:eastAsia="Times New Roman" w:hAnsi="Times New Roman" w:cs="Times New Roman"/>
                <w:color w:val="000000"/>
                <w:sz w:val="24"/>
                <w:szCs w:val="24"/>
              </w:rPr>
              <w:tab/>
              <w:t>39</w:t>
            </w:r>
          </w:hyperlink>
        </w:p>
        <w:p w:rsidR="00132002" w:rsidRDefault="0011569A">
          <w:pPr>
            <w:pBdr>
              <w:top w:val="nil"/>
              <w:left w:val="nil"/>
              <w:bottom w:val="nil"/>
              <w:right w:val="nil"/>
              <w:between w:val="nil"/>
            </w:pBdr>
            <w:tabs>
              <w:tab w:val="right" w:pos="9089"/>
            </w:tabs>
            <w:spacing w:after="100"/>
            <w:rPr>
              <w:rFonts w:ascii="Times New Roman" w:eastAsia="Times New Roman" w:hAnsi="Times New Roman" w:cs="Times New Roman"/>
              <w:color w:val="000000"/>
              <w:sz w:val="24"/>
              <w:szCs w:val="24"/>
            </w:rPr>
          </w:pPr>
          <w:hyperlink w:anchor="_heading=h.147n2zr">
            <w:r w:rsidR="006E120C">
              <w:rPr>
                <w:rFonts w:ascii="Times New Roman" w:eastAsia="Times New Roman" w:hAnsi="Times New Roman" w:cs="Times New Roman"/>
                <w:b/>
                <w:color w:val="000000"/>
                <w:sz w:val="24"/>
                <w:szCs w:val="24"/>
              </w:rPr>
              <w:t>2.6 Sistema de Variables</w:t>
            </w:r>
          </w:hyperlink>
          <w:hyperlink w:anchor="_heading=h.147n2zr">
            <w:r w:rsidR="006E120C">
              <w:rPr>
                <w:rFonts w:ascii="Times New Roman" w:eastAsia="Times New Roman" w:hAnsi="Times New Roman" w:cs="Times New Roman"/>
                <w:color w:val="000000"/>
                <w:sz w:val="24"/>
                <w:szCs w:val="24"/>
              </w:rPr>
              <w:tab/>
              <w:t>42</w:t>
            </w:r>
          </w:hyperlink>
        </w:p>
        <w:p w:rsidR="00132002" w:rsidRDefault="0011569A">
          <w:pPr>
            <w:pBdr>
              <w:top w:val="nil"/>
              <w:left w:val="nil"/>
              <w:bottom w:val="nil"/>
              <w:right w:val="nil"/>
              <w:between w:val="nil"/>
            </w:pBdr>
            <w:tabs>
              <w:tab w:val="right" w:pos="9089"/>
            </w:tabs>
            <w:spacing w:after="100"/>
            <w:rPr>
              <w:rFonts w:ascii="Times New Roman" w:eastAsia="Times New Roman" w:hAnsi="Times New Roman" w:cs="Times New Roman"/>
              <w:color w:val="000000"/>
              <w:sz w:val="24"/>
              <w:szCs w:val="24"/>
            </w:rPr>
          </w:pPr>
          <w:hyperlink w:anchor="_heading=h.3o7alnk">
            <w:r w:rsidR="006E120C">
              <w:rPr>
                <w:rFonts w:ascii="Times New Roman" w:eastAsia="Times New Roman" w:hAnsi="Times New Roman" w:cs="Times New Roman"/>
                <w:b/>
                <w:color w:val="000000"/>
                <w:sz w:val="24"/>
                <w:szCs w:val="24"/>
              </w:rPr>
              <w:t>CAPÍTULO III. MARCO METODOLÓGICO</w:t>
            </w:r>
          </w:hyperlink>
          <w:hyperlink w:anchor="_heading=h.3o7alnk">
            <w:r w:rsidR="006E120C">
              <w:rPr>
                <w:rFonts w:ascii="Times New Roman" w:eastAsia="Times New Roman" w:hAnsi="Times New Roman" w:cs="Times New Roman"/>
                <w:color w:val="000000"/>
                <w:sz w:val="24"/>
                <w:szCs w:val="24"/>
              </w:rPr>
              <w:tab/>
              <w:t>43</w:t>
            </w:r>
          </w:hyperlink>
        </w:p>
        <w:p w:rsidR="00132002" w:rsidRDefault="0011569A">
          <w:pPr>
            <w:pBdr>
              <w:top w:val="nil"/>
              <w:left w:val="nil"/>
              <w:bottom w:val="nil"/>
              <w:right w:val="nil"/>
              <w:between w:val="nil"/>
            </w:pBdr>
            <w:tabs>
              <w:tab w:val="right" w:pos="9089"/>
            </w:tabs>
            <w:spacing w:after="100"/>
            <w:ind w:left="220" w:firstLine="489"/>
            <w:rPr>
              <w:rFonts w:ascii="Times New Roman" w:eastAsia="Times New Roman" w:hAnsi="Times New Roman" w:cs="Times New Roman"/>
              <w:color w:val="000000"/>
              <w:sz w:val="24"/>
              <w:szCs w:val="24"/>
            </w:rPr>
          </w:pPr>
          <w:hyperlink w:anchor="_heading=h.23ckvvd">
            <w:r w:rsidR="006E120C">
              <w:rPr>
                <w:rFonts w:ascii="Times New Roman" w:eastAsia="Times New Roman" w:hAnsi="Times New Roman" w:cs="Times New Roman"/>
                <w:color w:val="000000"/>
                <w:sz w:val="24"/>
                <w:szCs w:val="24"/>
              </w:rPr>
              <w:t>3.1 Enfoque de la Investigación</w:t>
            </w:r>
            <w:r w:rsidR="006E120C">
              <w:rPr>
                <w:rFonts w:ascii="Times New Roman" w:eastAsia="Times New Roman" w:hAnsi="Times New Roman" w:cs="Times New Roman"/>
                <w:color w:val="000000"/>
                <w:sz w:val="24"/>
                <w:szCs w:val="24"/>
              </w:rPr>
              <w:tab/>
              <w:t>43</w:t>
            </w:r>
          </w:hyperlink>
        </w:p>
        <w:p w:rsidR="00132002" w:rsidRDefault="0011569A">
          <w:pPr>
            <w:pBdr>
              <w:top w:val="nil"/>
              <w:left w:val="nil"/>
              <w:bottom w:val="nil"/>
              <w:right w:val="nil"/>
              <w:between w:val="nil"/>
            </w:pBdr>
            <w:tabs>
              <w:tab w:val="right" w:pos="9089"/>
            </w:tabs>
            <w:spacing w:after="100"/>
            <w:ind w:left="220" w:firstLine="489"/>
            <w:rPr>
              <w:rFonts w:ascii="Times New Roman" w:eastAsia="Times New Roman" w:hAnsi="Times New Roman" w:cs="Times New Roman"/>
              <w:color w:val="000000"/>
              <w:sz w:val="24"/>
              <w:szCs w:val="24"/>
            </w:rPr>
          </w:pPr>
          <w:hyperlink w:anchor="_heading=h.ihv636">
            <w:r w:rsidR="006E120C">
              <w:rPr>
                <w:rFonts w:ascii="Times New Roman" w:eastAsia="Times New Roman" w:hAnsi="Times New Roman" w:cs="Times New Roman"/>
                <w:color w:val="000000"/>
                <w:sz w:val="24"/>
                <w:szCs w:val="24"/>
              </w:rPr>
              <w:t>3.2 Diseño de la Investigación</w:t>
            </w:r>
            <w:r w:rsidR="006E120C">
              <w:rPr>
                <w:rFonts w:ascii="Times New Roman" w:eastAsia="Times New Roman" w:hAnsi="Times New Roman" w:cs="Times New Roman"/>
                <w:color w:val="000000"/>
                <w:sz w:val="24"/>
                <w:szCs w:val="24"/>
              </w:rPr>
              <w:tab/>
              <w:t>43</w:t>
            </w:r>
          </w:hyperlink>
        </w:p>
        <w:p w:rsidR="00132002" w:rsidRDefault="0011569A">
          <w:pPr>
            <w:pBdr>
              <w:top w:val="nil"/>
              <w:left w:val="nil"/>
              <w:bottom w:val="nil"/>
              <w:right w:val="nil"/>
              <w:between w:val="nil"/>
            </w:pBdr>
            <w:tabs>
              <w:tab w:val="right" w:pos="9089"/>
            </w:tabs>
            <w:spacing w:after="100"/>
            <w:ind w:left="220" w:firstLine="489"/>
            <w:rPr>
              <w:rFonts w:ascii="Times New Roman" w:eastAsia="Times New Roman" w:hAnsi="Times New Roman" w:cs="Times New Roman"/>
              <w:color w:val="000000"/>
              <w:sz w:val="24"/>
              <w:szCs w:val="24"/>
            </w:rPr>
          </w:pPr>
          <w:hyperlink w:anchor="_heading=h.32hioqz">
            <w:r w:rsidR="006E120C">
              <w:rPr>
                <w:rFonts w:ascii="Times New Roman" w:eastAsia="Times New Roman" w:hAnsi="Times New Roman" w:cs="Times New Roman"/>
                <w:color w:val="000000"/>
                <w:sz w:val="24"/>
                <w:szCs w:val="24"/>
              </w:rPr>
              <w:t>3.3 Corte Transversal</w:t>
            </w:r>
            <w:r w:rsidR="006E120C">
              <w:rPr>
                <w:rFonts w:ascii="Times New Roman" w:eastAsia="Times New Roman" w:hAnsi="Times New Roman" w:cs="Times New Roman"/>
                <w:color w:val="000000"/>
                <w:sz w:val="24"/>
                <w:szCs w:val="24"/>
              </w:rPr>
              <w:tab/>
              <w:t>44</w:t>
            </w:r>
          </w:hyperlink>
        </w:p>
        <w:p w:rsidR="00132002" w:rsidRDefault="0011569A">
          <w:pPr>
            <w:pBdr>
              <w:top w:val="nil"/>
              <w:left w:val="nil"/>
              <w:bottom w:val="nil"/>
              <w:right w:val="nil"/>
              <w:between w:val="nil"/>
            </w:pBdr>
            <w:tabs>
              <w:tab w:val="right" w:pos="9089"/>
            </w:tabs>
            <w:spacing w:after="100"/>
            <w:ind w:left="220" w:firstLine="489"/>
            <w:rPr>
              <w:rFonts w:ascii="Times New Roman" w:eastAsia="Times New Roman" w:hAnsi="Times New Roman" w:cs="Times New Roman"/>
              <w:color w:val="000000"/>
              <w:sz w:val="24"/>
              <w:szCs w:val="24"/>
            </w:rPr>
          </w:pPr>
          <w:hyperlink w:anchor="_heading=h.1hmsyys">
            <w:r w:rsidR="006E120C">
              <w:rPr>
                <w:rFonts w:ascii="Times New Roman" w:eastAsia="Times New Roman" w:hAnsi="Times New Roman" w:cs="Times New Roman"/>
                <w:color w:val="000000"/>
                <w:sz w:val="24"/>
                <w:szCs w:val="24"/>
              </w:rPr>
              <w:t>3.4 Tipo de Investigación</w:t>
            </w:r>
            <w:r w:rsidR="006E120C">
              <w:rPr>
                <w:rFonts w:ascii="Times New Roman" w:eastAsia="Times New Roman" w:hAnsi="Times New Roman" w:cs="Times New Roman"/>
                <w:color w:val="000000"/>
                <w:sz w:val="24"/>
                <w:szCs w:val="24"/>
              </w:rPr>
              <w:tab/>
              <w:t>44</w:t>
            </w:r>
          </w:hyperlink>
        </w:p>
        <w:p w:rsidR="00132002" w:rsidRDefault="0011569A">
          <w:pPr>
            <w:pBdr>
              <w:top w:val="nil"/>
              <w:left w:val="nil"/>
              <w:bottom w:val="nil"/>
              <w:right w:val="nil"/>
              <w:between w:val="nil"/>
            </w:pBdr>
            <w:tabs>
              <w:tab w:val="right" w:pos="9089"/>
            </w:tabs>
            <w:spacing w:after="100"/>
            <w:ind w:left="220" w:firstLine="489"/>
            <w:rPr>
              <w:rFonts w:ascii="Times New Roman" w:eastAsia="Times New Roman" w:hAnsi="Times New Roman" w:cs="Times New Roman"/>
              <w:color w:val="000000"/>
              <w:sz w:val="24"/>
              <w:szCs w:val="24"/>
            </w:rPr>
          </w:pPr>
          <w:hyperlink w:anchor="_heading=h.41mghml">
            <w:r w:rsidR="006E120C">
              <w:rPr>
                <w:rFonts w:ascii="Times New Roman" w:eastAsia="Times New Roman" w:hAnsi="Times New Roman" w:cs="Times New Roman"/>
                <w:color w:val="000000"/>
                <w:sz w:val="24"/>
                <w:szCs w:val="24"/>
              </w:rPr>
              <w:t>3.5 Población</w:t>
            </w:r>
            <w:r w:rsidR="006E120C">
              <w:rPr>
                <w:rFonts w:ascii="Times New Roman" w:eastAsia="Times New Roman" w:hAnsi="Times New Roman" w:cs="Times New Roman"/>
                <w:color w:val="000000"/>
                <w:sz w:val="24"/>
                <w:szCs w:val="24"/>
              </w:rPr>
              <w:tab/>
              <w:t>44</w:t>
            </w:r>
          </w:hyperlink>
        </w:p>
        <w:p w:rsidR="00132002" w:rsidRDefault="0011569A">
          <w:pPr>
            <w:pBdr>
              <w:top w:val="nil"/>
              <w:left w:val="nil"/>
              <w:bottom w:val="nil"/>
              <w:right w:val="nil"/>
              <w:between w:val="nil"/>
            </w:pBdr>
            <w:tabs>
              <w:tab w:val="right" w:pos="9089"/>
            </w:tabs>
            <w:spacing w:after="100"/>
            <w:ind w:left="220" w:firstLine="489"/>
            <w:rPr>
              <w:rFonts w:ascii="Times New Roman" w:eastAsia="Times New Roman" w:hAnsi="Times New Roman" w:cs="Times New Roman"/>
              <w:color w:val="000000"/>
              <w:sz w:val="24"/>
              <w:szCs w:val="24"/>
            </w:rPr>
          </w:pPr>
          <w:hyperlink w:anchor="_heading=h.2grqrue">
            <w:r w:rsidR="006E120C">
              <w:rPr>
                <w:rFonts w:ascii="Times New Roman" w:eastAsia="Times New Roman" w:hAnsi="Times New Roman" w:cs="Times New Roman"/>
                <w:color w:val="000000"/>
                <w:sz w:val="24"/>
                <w:szCs w:val="24"/>
              </w:rPr>
              <w:t>3.6 Muestra</w:t>
            </w:r>
            <w:r w:rsidR="006E120C">
              <w:rPr>
                <w:rFonts w:ascii="Times New Roman" w:eastAsia="Times New Roman" w:hAnsi="Times New Roman" w:cs="Times New Roman"/>
                <w:color w:val="000000"/>
                <w:sz w:val="24"/>
                <w:szCs w:val="24"/>
              </w:rPr>
              <w:tab/>
              <w:t>45</w:t>
            </w:r>
          </w:hyperlink>
        </w:p>
        <w:p w:rsidR="00132002" w:rsidRDefault="0011569A">
          <w:pPr>
            <w:pBdr>
              <w:top w:val="nil"/>
              <w:left w:val="nil"/>
              <w:bottom w:val="nil"/>
              <w:right w:val="nil"/>
              <w:between w:val="nil"/>
            </w:pBdr>
            <w:tabs>
              <w:tab w:val="right" w:pos="9089"/>
            </w:tabs>
            <w:spacing w:after="100"/>
            <w:ind w:left="220" w:firstLine="489"/>
            <w:rPr>
              <w:rFonts w:ascii="Times New Roman" w:eastAsia="Times New Roman" w:hAnsi="Times New Roman" w:cs="Times New Roman"/>
              <w:color w:val="000000"/>
              <w:sz w:val="24"/>
              <w:szCs w:val="24"/>
            </w:rPr>
          </w:pPr>
          <w:hyperlink w:anchor="_heading=h.vx1227">
            <w:r w:rsidR="006E120C">
              <w:rPr>
                <w:rFonts w:ascii="Times New Roman" w:eastAsia="Times New Roman" w:hAnsi="Times New Roman" w:cs="Times New Roman"/>
                <w:color w:val="000000"/>
                <w:sz w:val="24"/>
                <w:szCs w:val="24"/>
              </w:rPr>
              <w:t>3.7 Muestreo (Muestreo Probabilístico o Aleatorio)</w:t>
            </w:r>
            <w:r w:rsidR="006E120C">
              <w:rPr>
                <w:rFonts w:ascii="Times New Roman" w:eastAsia="Times New Roman" w:hAnsi="Times New Roman" w:cs="Times New Roman"/>
                <w:color w:val="000000"/>
                <w:sz w:val="24"/>
                <w:szCs w:val="24"/>
              </w:rPr>
              <w:tab/>
              <w:t>47</w:t>
            </w:r>
          </w:hyperlink>
        </w:p>
        <w:p w:rsidR="00132002" w:rsidRDefault="0011569A">
          <w:pPr>
            <w:pBdr>
              <w:top w:val="nil"/>
              <w:left w:val="nil"/>
              <w:bottom w:val="nil"/>
              <w:right w:val="nil"/>
              <w:between w:val="nil"/>
            </w:pBdr>
            <w:tabs>
              <w:tab w:val="right" w:pos="9089"/>
            </w:tabs>
            <w:spacing w:after="100"/>
            <w:ind w:left="220" w:firstLine="489"/>
            <w:rPr>
              <w:rFonts w:ascii="Times New Roman" w:eastAsia="Times New Roman" w:hAnsi="Times New Roman" w:cs="Times New Roman"/>
              <w:color w:val="000000"/>
              <w:sz w:val="24"/>
              <w:szCs w:val="24"/>
            </w:rPr>
          </w:pPr>
          <w:hyperlink w:anchor="_heading=h.4f1mdlm">
            <w:r w:rsidR="006E120C">
              <w:rPr>
                <w:rFonts w:ascii="Times New Roman" w:eastAsia="Times New Roman" w:hAnsi="Times New Roman" w:cs="Times New Roman"/>
                <w:color w:val="000000"/>
                <w:sz w:val="24"/>
                <w:szCs w:val="24"/>
              </w:rPr>
              <w:t>3.8 Técnicas e Instrumentos de Recolección de Datos</w:t>
            </w:r>
            <w:r w:rsidR="006E120C">
              <w:rPr>
                <w:rFonts w:ascii="Times New Roman" w:eastAsia="Times New Roman" w:hAnsi="Times New Roman" w:cs="Times New Roman"/>
                <w:color w:val="000000"/>
                <w:sz w:val="24"/>
                <w:szCs w:val="24"/>
              </w:rPr>
              <w:tab/>
              <w:t>48</w:t>
            </w:r>
          </w:hyperlink>
        </w:p>
        <w:p w:rsidR="00132002" w:rsidRDefault="0011569A">
          <w:pPr>
            <w:pBdr>
              <w:top w:val="nil"/>
              <w:left w:val="nil"/>
              <w:bottom w:val="nil"/>
              <w:right w:val="nil"/>
              <w:between w:val="nil"/>
            </w:pBdr>
            <w:tabs>
              <w:tab w:val="right" w:pos="9089"/>
            </w:tabs>
            <w:spacing w:after="100"/>
            <w:ind w:left="220" w:firstLine="489"/>
            <w:rPr>
              <w:rFonts w:ascii="Times New Roman" w:eastAsia="Times New Roman" w:hAnsi="Times New Roman" w:cs="Times New Roman"/>
              <w:color w:val="000000"/>
              <w:sz w:val="24"/>
              <w:szCs w:val="24"/>
            </w:rPr>
          </w:pPr>
          <w:hyperlink w:anchor="_heading=h.40ew0vw">
            <w:r w:rsidR="006E120C">
              <w:rPr>
                <w:rFonts w:ascii="Times New Roman" w:eastAsia="Times New Roman" w:hAnsi="Times New Roman" w:cs="Times New Roman"/>
                <w:color w:val="000000"/>
                <w:sz w:val="24"/>
                <w:szCs w:val="24"/>
              </w:rPr>
              <w:t>3.9 Técnica de Análisis de Datos</w:t>
            </w:r>
            <w:r w:rsidR="006E120C">
              <w:rPr>
                <w:rFonts w:ascii="Times New Roman" w:eastAsia="Times New Roman" w:hAnsi="Times New Roman" w:cs="Times New Roman"/>
                <w:color w:val="000000"/>
                <w:sz w:val="24"/>
                <w:szCs w:val="24"/>
              </w:rPr>
              <w:tab/>
              <w:t>64</w:t>
            </w:r>
          </w:hyperlink>
        </w:p>
        <w:p w:rsidR="00132002" w:rsidRDefault="0011569A">
          <w:pPr>
            <w:pBdr>
              <w:top w:val="nil"/>
              <w:left w:val="nil"/>
              <w:bottom w:val="nil"/>
              <w:right w:val="nil"/>
              <w:between w:val="nil"/>
            </w:pBdr>
            <w:tabs>
              <w:tab w:val="right" w:pos="9089"/>
            </w:tabs>
            <w:spacing w:after="100"/>
            <w:rPr>
              <w:rFonts w:ascii="Times New Roman" w:eastAsia="Times New Roman" w:hAnsi="Times New Roman" w:cs="Times New Roman"/>
              <w:color w:val="000000"/>
              <w:sz w:val="24"/>
              <w:szCs w:val="24"/>
            </w:rPr>
          </w:pPr>
          <w:hyperlink w:anchor="_heading=h.2fk6b3p">
            <w:r w:rsidR="006E120C">
              <w:rPr>
                <w:rFonts w:ascii="Times New Roman" w:eastAsia="Times New Roman" w:hAnsi="Times New Roman" w:cs="Times New Roman"/>
                <w:b/>
                <w:color w:val="000000"/>
                <w:sz w:val="24"/>
                <w:szCs w:val="24"/>
              </w:rPr>
              <w:t>Consideraciones Éticas de la Investigación</w:t>
            </w:r>
          </w:hyperlink>
          <w:hyperlink w:anchor="_heading=h.2fk6b3p">
            <w:r w:rsidR="006E120C">
              <w:rPr>
                <w:rFonts w:ascii="Times New Roman" w:eastAsia="Times New Roman" w:hAnsi="Times New Roman" w:cs="Times New Roman"/>
                <w:color w:val="000000"/>
                <w:sz w:val="24"/>
                <w:szCs w:val="24"/>
              </w:rPr>
              <w:tab/>
              <w:t>64</w:t>
            </w:r>
          </w:hyperlink>
        </w:p>
        <w:p w:rsidR="00132002" w:rsidRDefault="0011569A">
          <w:pPr>
            <w:pBdr>
              <w:top w:val="nil"/>
              <w:left w:val="nil"/>
              <w:bottom w:val="nil"/>
              <w:right w:val="nil"/>
              <w:between w:val="nil"/>
            </w:pBdr>
            <w:tabs>
              <w:tab w:val="right" w:pos="9089"/>
            </w:tabs>
            <w:spacing w:after="100"/>
            <w:rPr>
              <w:rFonts w:ascii="Times New Roman" w:eastAsia="Times New Roman" w:hAnsi="Times New Roman" w:cs="Times New Roman"/>
              <w:color w:val="000000"/>
              <w:sz w:val="24"/>
              <w:szCs w:val="24"/>
            </w:rPr>
          </w:pPr>
          <w:hyperlink w:anchor="_heading=h.upglbi">
            <w:r w:rsidR="006E120C">
              <w:rPr>
                <w:rFonts w:ascii="Times New Roman" w:eastAsia="Times New Roman" w:hAnsi="Times New Roman" w:cs="Times New Roman"/>
                <w:b/>
                <w:color w:val="000000"/>
                <w:sz w:val="24"/>
                <w:szCs w:val="24"/>
              </w:rPr>
              <w:t>CAPITULO IV. RESULTADOS DE LA INVESTIGACIÓN</w:t>
            </w:r>
          </w:hyperlink>
          <w:hyperlink w:anchor="_heading=h.upglbi">
            <w:r w:rsidR="006E120C">
              <w:rPr>
                <w:rFonts w:ascii="Times New Roman" w:eastAsia="Times New Roman" w:hAnsi="Times New Roman" w:cs="Times New Roman"/>
                <w:color w:val="000000"/>
                <w:sz w:val="24"/>
                <w:szCs w:val="24"/>
              </w:rPr>
              <w:tab/>
              <w:t>65</w:t>
            </w:r>
          </w:hyperlink>
        </w:p>
        <w:p w:rsidR="00132002" w:rsidRDefault="0011569A">
          <w:pPr>
            <w:pBdr>
              <w:top w:val="nil"/>
              <w:left w:val="nil"/>
              <w:bottom w:val="nil"/>
              <w:right w:val="nil"/>
              <w:between w:val="nil"/>
            </w:pBdr>
            <w:tabs>
              <w:tab w:val="right" w:pos="9089"/>
            </w:tabs>
            <w:spacing w:after="100"/>
            <w:ind w:left="220" w:firstLine="489"/>
            <w:rPr>
              <w:rFonts w:ascii="Times New Roman" w:eastAsia="Times New Roman" w:hAnsi="Times New Roman" w:cs="Times New Roman"/>
              <w:color w:val="000000"/>
              <w:sz w:val="24"/>
              <w:szCs w:val="24"/>
            </w:rPr>
          </w:pPr>
          <w:hyperlink w:anchor="_heading=h.3ep43zb">
            <w:r w:rsidR="006E120C">
              <w:rPr>
                <w:rFonts w:ascii="Times New Roman" w:eastAsia="Times New Roman" w:hAnsi="Times New Roman" w:cs="Times New Roman"/>
                <w:color w:val="000000"/>
                <w:sz w:val="24"/>
                <w:szCs w:val="24"/>
              </w:rPr>
              <w:t>4.1 Análisis de los datos</w:t>
            </w:r>
            <w:r w:rsidR="006E120C">
              <w:rPr>
                <w:rFonts w:ascii="Times New Roman" w:eastAsia="Times New Roman" w:hAnsi="Times New Roman" w:cs="Times New Roman"/>
                <w:color w:val="000000"/>
                <w:sz w:val="24"/>
                <w:szCs w:val="24"/>
              </w:rPr>
              <w:tab/>
              <w:t>65</w:t>
            </w:r>
          </w:hyperlink>
        </w:p>
        <w:p w:rsidR="00132002" w:rsidRDefault="0011569A">
          <w:pPr>
            <w:pBdr>
              <w:top w:val="nil"/>
              <w:left w:val="nil"/>
              <w:bottom w:val="nil"/>
              <w:right w:val="nil"/>
              <w:between w:val="nil"/>
            </w:pBdr>
            <w:tabs>
              <w:tab w:val="right" w:pos="9089"/>
            </w:tabs>
            <w:spacing w:after="100"/>
            <w:ind w:left="220" w:firstLine="489"/>
            <w:rPr>
              <w:rFonts w:ascii="Times New Roman" w:eastAsia="Times New Roman" w:hAnsi="Times New Roman" w:cs="Times New Roman"/>
              <w:color w:val="000000"/>
              <w:sz w:val="24"/>
              <w:szCs w:val="24"/>
            </w:rPr>
          </w:pPr>
          <w:hyperlink w:anchor="_heading=h.qbtyoq">
            <w:r w:rsidR="006E120C">
              <w:rPr>
                <w:rFonts w:ascii="Times New Roman" w:eastAsia="Times New Roman" w:hAnsi="Times New Roman" w:cs="Times New Roman"/>
                <w:color w:val="000000"/>
                <w:sz w:val="24"/>
                <w:szCs w:val="24"/>
              </w:rPr>
              <w:t>4.2 Discusión de los resultados</w:t>
            </w:r>
            <w:r w:rsidR="006E120C">
              <w:rPr>
                <w:rFonts w:ascii="Times New Roman" w:eastAsia="Times New Roman" w:hAnsi="Times New Roman" w:cs="Times New Roman"/>
                <w:color w:val="000000"/>
                <w:sz w:val="24"/>
                <w:szCs w:val="24"/>
              </w:rPr>
              <w:tab/>
              <w:t>98</w:t>
            </w:r>
          </w:hyperlink>
        </w:p>
        <w:p w:rsidR="00132002" w:rsidRDefault="0011569A">
          <w:pPr>
            <w:pBdr>
              <w:top w:val="nil"/>
              <w:left w:val="nil"/>
              <w:bottom w:val="nil"/>
              <w:right w:val="nil"/>
              <w:between w:val="nil"/>
            </w:pBdr>
            <w:tabs>
              <w:tab w:val="right" w:pos="9089"/>
            </w:tabs>
            <w:spacing w:after="100"/>
            <w:ind w:left="220" w:firstLine="489"/>
            <w:rPr>
              <w:rFonts w:ascii="Times New Roman" w:eastAsia="Times New Roman" w:hAnsi="Times New Roman" w:cs="Times New Roman"/>
              <w:color w:val="000000"/>
              <w:sz w:val="24"/>
              <w:szCs w:val="24"/>
            </w:rPr>
          </w:pPr>
          <w:hyperlink w:anchor="_heading=h.3abhhcj">
            <w:r w:rsidR="006E120C">
              <w:rPr>
                <w:rFonts w:ascii="Times New Roman" w:eastAsia="Times New Roman" w:hAnsi="Times New Roman" w:cs="Times New Roman"/>
                <w:color w:val="000000"/>
                <w:sz w:val="24"/>
                <w:szCs w:val="24"/>
              </w:rPr>
              <w:t>4.3 Conclusiones</w:t>
            </w:r>
            <w:r w:rsidR="006E120C">
              <w:rPr>
                <w:rFonts w:ascii="Times New Roman" w:eastAsia="Times New Roman" w:hAnsi="Times New Roman" w:cs="Times New Roman"/>
                <w:color w:val="000000"/>
                <w:sz w:val="24"/>
                <w:szCs w:val="24"/>
              </w:rPr>
              <w:tab/>
              <w:t>101</w:t>
            </w:r>
          </w:hyperlink>
        </w:p>
        <w:p w:rsidR="00132002" w:rsidRDefault="0011569A">
          <w:pPr>
            <w:pBdr>
              <w:top w:val="nil"/>
              <w:left w:val="nil"/>
              <w:bottom w:val="nil"/>
              <w:right w:val="nil"/>
              <w:between w:val="nil"/>
            </w:pBdr>
            <w:tabs>
              <w:tab w:val="right" w:pos="9089"/>
            </w:tabs>
            <w:spacing w:after="100"/>
            <w:ind w:left="220" w:firstLine="489"/>
            <w:rPr>
              <w:rFonts w:ascii="Times New Roman" w:eastAsia="Times New Roman" w:hAnsi="Times New Roman" w:cs="Times New Roman"/>
              <w:color w:val="000000"/>
              <w:sz w:val="24"/>
              <w:szCs w:val="24"/>
            </w:rPr>
          </w:pPr>
          <w:hyperlink w:anchor="_heading=h.1pgrrkc">
            <w:r w:rsidR="006E120C">
              <w:rPr>
                <w:rFonts w:ascii="Times New Roman" w:eastAsia="Times New Roman" w:hAnsi="Times New Roman" w:cs="Times New Roman"/>
                <w:color w:val="000000"/>
                <w:sz w:val="24"/>
                <w:szCs w:val="24"/>
              </w:rPr>
              <w:t>4.4 Recomendaciones</w:t>
            </w:r>
            <w:r w:rsidR="006E120C">
              <w:rPr>
                <w:rFonts w:ascii="Times New Roman" w:eastAsia="Times New Roman" w:hAnsi="Times New Roman" w:cs="Times New Roman"/>
                <w:color w:val="000000"/>
                <w:sz w:val="24"/>
                <w:szCs w:val="24"/>
              </w:rPr>
              <w:tab/>
              <w:t>102</w:t>
            </w:r>
          </w:hyperlink>
        </w:p>
        <w:p w:rsidR="00132002" w:rsidRDefault="0011569A">
          <w:pPr>
            <w:pBdr>
              <w:top w:val="nil"/>
              <w:left w:val="nil"/>
              <w:bottom w:val="nil"/>
              <w:right w:val="nil"/>
              <w:between w:val="nil"/>
            </w:pBdr>
            <w:tabs>
              <w:tab w:val="right" w:pos="9089"/>
            </w:tabs>
            <w:spacing w:after="100"/>
            <w:rPr>
              <w:rFonts w:ascii="Times New Roman" w:eastAsia="Times New Roman" w:hAnsi="Times New Roman" w:cs="Times New Roman"/>
              <w:color w:val="000000"/>
              <w:sz w:val="24"/>
              <w:szCs w:val="24"/>
            </w:rPr>
          </w:pPr>
          <w:hyperlink w:anchor="_heading=h.49gfa85">
            <w:r w:rsidR="006E120C">
              <w:rPr>
                <w:rFonts w:ascii="Times New Roman" w:eastAsia="Times New Roman" w:hAnsi="Times New Roman" w:cs="Times New Roman"/>
                <w:b/>
                <w:color w:val="000000"/>
                <w:sz w:val="24"/>
                <w:szCs w:val="24"/>
              </w:rPr>
              <w:t>Referencias bibliográficas</w:t>
            </w:r>
          </w:hyperlink>
          <w:hyperlink w:anchor="_heading=h.49gfa85">
            <w:r w:rsidR="006E120C">
              <w:rPr>
                <w:rFonts w:ascii="Times New Roman" w:eastAsia="Times New Roman" w:hAnsi="Times New Roman" w:cs="Times New Roman"/>
                <w:color w:val="000000"/>
                <w:sz w:val="24"/>
                <w:szCs w:val="24"/>
              </w:rPr>
              <w:tab/>
              <w:t>104</w:t>
            </w:r>
          </w:hyperlink>
        </w:p>
        <w:p w:rsidR="00132002" w:rsidRDefault="0011569A">
          <w:pPr>
            <w:pBdr>
              <w:top w:val="nil"/>
              <w:left w:val="nil"/>
              <w:bottom w:val="nil"/>
              <w:right w:val="nil"/>
              <w:between w:val="nil"/>
            </w:pBdr>
            <w:tabs>
              <w:tab w:val="right" w:pos="9089"/>
            </w:tabs>
            <w:spacing w:after="100"/>
            <w:rPr>
              <w:rFonts w:ascii="Times New Roman" w:eastAsia="Times New Roman" w:hAnsi="Times New Roman" w:cs="Times New Roman"/>
              <w:color w:val="000000"/>
              <w:sz w:val="24"/>
              <w:szCs w:val="24"/>
            </w:rPr>
          </w:pPr>
          <w:hyperlink w:anchor="_heading=h.2olpkfy">
            <w:r w:rsidR="006E120C">
              <w:rPr>
                <w:rFonts w:ascii="Times New Roman" w:eastAsia="Times New Roman" w:hAnsi="Times New Roman" w:cs="Times New Roman"/>
                <w:b/>
                <w:color w:val="000000"/>
                <w:sz w:val="24"/>
                <w:szCs w:val="24"/>
              </w:rPr>
              <w:t>Anexos</w:t>
            </w:r>
          </w:hyperlink>
          <w:hyperlink w:anchor="_heading=h.2olpkfy">
            <w:r w:rsidR="006E120C">
              <w:rPr>
                <w:rFonts w:ascii="Times New Roman" w:eastAsia="Times New Roman" w:hAnsi="Times New Roman" w:cs="Times New Roman"/>
                <w:color w:val="000000"/>
                <w:sz w:val="24"/>
                <w:szCs w:val="24"/>
              </w:rPr>
              <w:tab/>
              <w:t>113</w:t>
            </w:r>
          </w:hyperlink>
        </w:p>
        <w:p w:rsidR="00132002" w:rsidRDefault="006E120C">
          <w:pPr>
            <w:pBdr>
              <w:top w:val="nil"/>
              <w:left w:val="nil"/>
              <w:bottom w:val="nil"/>
              <w:right w:val="nil"/>
              <w:between w:val="nil"/>
            </w:pBdr>
            <w:tabs>
              <w:tab w:val="right" w:pos="8827"/>
            </w:tabs>
            <w:spacing w:after="100"/>
            <w:ind w:left="220" w:firstLine="489"/>
            <w:rPr>
              <w:rFonts w:ascii="Times New Roman" w:eastAsia="Times New Roman" w:hAnsi="Times New Roman" w:cs="Times New Roman"/>
              <w:color w:val="000000"/>
              <w:sz w:val="24"/>
              <w:szCs w:val="24"/>
            </w:rPr>
          </w:pPr>
          <w:r>
            <w:fldChar w:fldCharType="end"/>
          </w:r>
        </w:p>
      </w:sdtContent>
    </w:sdt>
    <w:p w:rsidR="00132002" w:rsidRDefault="00132002">
      <w:pPr>
        <w:pBdr>
          <w:top w:val="nil"/>
          <w:left w:val="nil"/>
          <w:bottom w:val="nil"/>
          <w:right w:val="nil"/>
          <w:between w:val="nil"/>
        </w:pBdr>
        <w:spacing w:after="0" w:line="240" w:lineRule="auto"/>
        <w:ind w:firstLine="0"/>
        <w:jc w:val="center"/>
        <w:rPr>
          <w:rFonts w:ascii="Times New Roman" w:eastAsia="Times New Roman" w:hAnsi="Times New Roman" w:cs="Times New Roman"/>
          <w:b/>
          <w:color w:val="00000A"/>
          <w:sz w:val="24"/>
          <w:szCs w:val="24"/>
        </w:rPr>
      </w:pPr>
    </w:p>
    <w:p w:rsidR="00132002" w:rsidRDefault="00132002">
      <w:pPr>
        <w:pStyle w:val="Ttulo1"/>
        <w:spacing w:line="360" w:lineRule="auto"/>
        <w:jc w:val="center"/>
        <w:rPr>
          <w:rFonts w:ascii="Times New Roman" w:eastAsia="Times New Roman" w:hAnsi="Times New Roman" w:cs="Times New Roman"/>
          <w:b/>
          <w:color w:val="00000A"/>
          <w:sz w:val="24"/>
          <w:szCs w:val="24"/>
        </w:rPr>
      </w:pPr>
      <w:bookmarkStart w:id="4" w:name="_heading=h.2et92p0" w:colFirst="0" w:colLast="0"/>
      <w:bookmarkEnd w:id="4"/>
    </w:p>
    <w:p w:rsidR="00132002" w:rsidRDefault="00132002">
      <w:pPr>
        <w:rPr>
          <w:rFonts w:ascii="Times New Roman" w:eastAsia="Times New Roman" w:hAnsi="Times New Roman" w:cs="Times New Roman"/>
          <w:sz w:val="24"/>
          <w:szCs w:val="24"/>
        </w:rPr>
      </w:pPr>
    </w:p>
    <w:p w:rsidR="00132002" w:rsidRDefault="00132002">
      <w:pPr>
        <w:rPr>
          <w:rFonts w:ascii="Times New Roman" w:eastAsia="Times New Roman" w:hAnsi="Times New Roman" w:cs="Times New Roman"/>
          <w:sz w:val="24"/>
          <w:szCs w:val="24"/>
        </w:rPr>
      </w:pPr>
    </w:p>
    <w:p w:rsidR="00132002" w:rsidRDefault="00132002">
      <w:pPr>
        <w:pStyle w:val="Ttulo1"/>
        <w:spacing w:line="360" w:lineRule="auto"/>
        <w:jc w:val="center"/>
        <w:rPr>
          <w:rFonts w:ascii="Times New Roman" w:eastAsia="Times New Roman" w:hAnsi="Times New Roman" w:cs="Times New Roman"/>
          <w:b/>
          <w:color w:val="00000A"/>
          <w:sz w:val="24"/>
          <w:szCs w:val="24"/>
        </w:rPr>
      </w:pPr>
    </w:p>
    <w:p w:rsidR="00132002" w:rsidRDefault="00132002">
      <w:pPr>
        <w:rPr>
          <w:rFonts w:ascii="Times New Roman" w:eastAsia="Times New Roman" w:hAnsi="Times New Roman" w:cs="Times New Roman"/>
          <w:sz w:val="24"/>
          <w:szCs w:val="24"/>
        </w:rPr>
      </w:pPr>
    </w:p>
    <w:p w:rsidR="00132002" w:rsidRDefault="00132002">
      <w:pPr>
        <w:rPr>
          <w:rFonts w:ascii="Times New Roman" w:eastAsia="Times New Roman" w:hAnsi="Times New Roman" w:cs="Times New Roman"/>
          <w:sz w:val="24"/>
          <w:szCs w:val="24"/>
        </w:rPr>
      </w:pPr>
    </w:p>
    <w:p w:rsidR="00132002" w:rsidRDefault="00132002">
      <w:pPr>
        <w:rPr>
          <w:rFonts w:ascii="Times New Roman" w:eastAsia="Times New Roman" w:hAnsi="Times New Roman" w:cs="Times New Roman"/>
          <w:sz w:val="24"/>
          <w:szCs w:val="24"/>
        </w:rPr>
      </w:pPr>
    </w:p>
    <w:p w:rsidR="00132002" w:rsidRDefault="00132002">
      <w:pPr>
        <w:rPr>
          <w:rFonts w:ascii="Times New Roman" w:eastAsia="Times New Roman" w:hAnsi="Times New Roman" w:cs="Times New Roman"/>
          <w:sz w:val="24"/>
          <w:szCs w:val="24"/>
        </w:rPr>
      </w:pPr>
    </w:p>
    <w:p w:rsidR="00132002" w:rsidRDefault="00132002">
      <w:pPr>
        <w:rPr>
          <w:rFonts w:ascii="Times New Roman" w:eastAsia="Times New Roman" w:hAnsi="Times New Roman" w:cs="Times New Roman"/>
          <w:sz w:val="24"/>
          <w:szCs w:val="24"/>
        </w:rPr>
      </w:pPr>
    </w:p>
    <w:p w:rsidR="00132002" w:rsidRDefault="006E120C">
      <w:pPr>
        <w:pStyle w:val="Ttulo1"/>
        <w:spacing w:line="360" w:lineRule="auto"/>
        <w:jc w:val="center"/>
        <w:rPr>
          <w:rFonts w:ascii="Times New Roman" w:eastAsia="Times New Roman" w:hAnsi="Times New Roman" w:cs="Times New Roman"/>
          <w:b/>
          <w:color w:val="00000A"/>
          <w:sz w:val="24"/>
          <w:szCs w:val="24"/>
        </w:rPr>
      </w:pPr>
      <w:r>
        <w:rPr>
          <w:rFonts w:ascii="Times New Roman" w:eastAsia="Times New Roman" w:hAnsi="Times New Roman" w:cs="Times New Roman"/>
          <w:b/>
          <w:color w:val="00000A"/>
          <w:sz w:val="24"/>
          <w:szCs w:val="24"/>
        </w:rPr>
        <w:lastRenderedPageBreak/>
        <w:t>Índice de Gráficos</w:t>
      </w:r>
    </w:p>
    <w:sdt>
      <w:sdtPr>
        <w:id w:val="698517143"/>
        <w:docPartObj>
          <w:docPartGallery w:val="Table of Contents"/>
          <w:docPartUnique/>
        </w:docPartObj>
      </w:sdtPr>
      <w:sdtEndPr/>
      <w:sdtContent>
        <w:p w:rsidR="00132002" w:rsidRDefault="006E120C">
          <w:pPr>
            <w:pBdr>
              <w:top w:val="nil"/>
              <w:left w:val="nil"/>
              <w:bottom w:val="nil"/>
              <w:right w:val="nil"/>
              <w:between w:val="nil"/>
            </w:pBdr>
            <w:tabs>
              <w:tab w:val="right" w:pos="9089"/>
            </w:tabs>
            <w:spacing w:after="0" w:line="360" w:lineRule="auto"/>
            <w:ind w:left="440" w:firstLine="269"/>
            <w:rPr>
              <w:color w:val="000000"/>
              <w:sz w:val="24"/>
              <w:szCs w:val="24"/>
            </w:rPr>
          </w:pPr>
          <w:r>
            <w:fldChar w:fldCharType="begin"/>
          </w:r>
          <w:r>
            <w:instrText xml:space="preserve"> TOC \h \u \z </w:instrText>
          </w:r>
          <w:r>
            <w:fldChar w:fldCharType="separate"/>
          </w:r>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1tuee74">
            <w:r w:rsidR="006E120C">
              <w:rPr>
                <w:rFonts w:ascii="Times New Roman" w:eastAsia="Times New Roman" w:hAnsi="Times New Roman" w:cs="Times New Roman"/>
                <w:color w:val="000000"/>
                <w:sz w:val="24"/>
                <w:szCs w:val="24"/>
              </w:rPr>
              <w:t>Figura 1.</w:t>
            </w:r>
            <w:r w:rsidR="006E120C">
              <w:rPr>
                <w:rFonts w:ascii="Times New Roman" w:eastAsia="Times New Roman" w:hAnsi="Times New Roman" w:cs="Times New Roman"/>
                <w:color w:val="000000"/>
                <w:sz w:val="24"/>
                <w:szCs w:val="24"/>
              </w:rPr>
              <w:tab/>
              <w:t>66</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4du1wux">
            <w:r w:rsidR="006E120C">
              <w:rPr>
                <w:rFonts w:ascii="Times New Roman" w:eastAsia="Times New Roman" w:hAnsi="Times New Roman" w:cs="Times New Roman"/>
                <w:i/>
                <w:color w:val="000000"/>
                <w:sz w:val="24"/>
                <w:szCs w:val="24"/>
              </w:rPr>
              <w:t>Sexo de los Participantes.</w:t>
            </w:r>
          </w:hyperlink>
          <w:hyperlink w:anchor="_heading=h.4du1wux">
            <w:r w:rsidR="006E120C">
              <w:rPr>
                <w:rFonts w:ascii="Times New Roman" w:eastAsia="Times New Roman" w:hAnsi="Times New Roman" w:cs="Times New Roman"/>
                <w:color w:val="000000"/>
                <w:sz w:val="24"/>
                <w:szCs w:val="24"/>
              </w:rPr>
              <w:tab/>
              <w:t>66</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2szc72q">
            <w:r w:rsidR="006E120C">
              <w:rPr>
                <w:rFonts w:ascii="Times New Roman" w:eastAsia="Times New Roman" w:hAnsi="Times New Roman" w:cs="Times New Roman"/>
                <w:color w:val="000000"/>
                <w:sz w:val="24"/>
                <w:szCs w:val="24"/>
              </w:rPr>
              <w:t>Figura 2.</w:t>
            </w:r>
            <w:r w:rsidR="006E120C">
              <w:rPr>
                <w:rFonts w:ascii="Times New Roman" w:eastAsia="Times New Roman" w:hAnsi="Times New Roman" w:cs="Times New Roman"/>
                <w:color w:val="000000"/>
                <w:sz w:val="24"/>
                <w:szCs w:val="24"/>
              </w:rPr>
              <w:tab/>
              <w:t>66</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184mhaj">
            <w:r w:rsidR="006E120C">
              <w:rPr>
                <w:rFonts w:ascii="Times New Roman" w:eastAsia="Times New Roman" w:hAnsi="Times New Roman" w:cs="Times New Roman"/>
                <w:i/>
                <w:color w:val="000000"/>
                <w:sz w:val="24"/>
                <w:szCs w:val="24"/>
              </w:rPr>
              <w:t>Edad de los Participantes.</w:t>
            </w:r>
          </w:hyperlink>
          <w:hyperlink w:anchor="_heading=h.184mhaj">
            <w:r w:rsidR="006E120C">
              <w:rPr>
                <w:rFonts w:ascii="Times New Roman" w:eastAsia="Times New Roman" w:hAnsi="Times New Roman" w:cs="Times New Roman"/>
                <w:color w:val="000000"/>
                <w:sz w:val="24"/>
                <w:szCs w:val="24"/>
              </w:rPr>
              <w:tab/>
              <w:t>66</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3s49zyc">
            <w:r w:rsidR="006E120C">
              <w:rPr>
                <w:rFonts w:ascii="Times New Roman" w:eastAsia="Times New Roman" w:hAnsi="Times New Roman" w:cs="Times New Roman"/>
                <w:color w:val="000000"/>
                <w:sz w:val="24"/>
                <w:szCs w:val="24"/>
              </w:rPr>
              <w:t>Figura 3.</w:t>
            </w:r>
            <w:r w:rsidR="006E120C">
              <w:rPr>
                <w:rFonts w:ascii="Times New Roman" w:eastAsia="Times New Roman" w:hAnsi="Times New Roman" w:cs="Times New Roman"/>
                <w:color w:val="000000"/>
                <w:sz w:val="24"/>
                <w:szCs w:val="24"/>
              </w:rPr>
              <w:tab/>
              <w:t>67</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279ka65">
            <w:r w:rsidR="006E120C">
              <w:rPr>
                <w:rFonts w:ascii="Times New Roman" w:eastAsia="Times New Roman" w:hAnsi="Times New Roman" w:cs="Times New Roman"/>
                <w:i/>
                <w:color w:val="000000"/>
                <w:sz w:val="24"/>
                <w:szCs w:val="24"/>
              </w:rPr>
              <w:t>Programa Académico de los Participantes.</w:t>
            </w:r>
          </w:hyperlink>
          <w:hyperlink w:anchor="_heading=h.279ka65">
            <w:r w:rsidR="006E120C">
              <w:rPr>
                <w:rFonts w:ascii="Times New Roman" w:eastAsia="Times New Roman" w:hAnsi="Times New Roman" w:cs="Times New Roman"/>
                <w:color w:val="000000"/>
                <w:sz w:val="24"/>
                <w:szCs w:val="24"/>
              </w:rPr>
              <w:tab/>
              <w:t>67</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meukdy">
            <w:r w:rsidR="006E120C">
              <w:rPr>
                <w:rFonts w:ascii="Times New Roman" w:eastAsia="Times New Roman" w:hAnsi="Times New Roman" w:cs="Times New Roman"/>
                <w:color w:val="000000"/>
                <w:sz w:val="24"/>
                <w:szCs w:val="24"/>
              </w:rPr>
              <w:t>Figura 4.</w:t>
            </w:r>
            <w:r w:rsidR="006E120C">
              <w:rPr>
                <w:rFonts w:ascii="Times New Roman" w:eastAsia="Times New Roman" w:hAnsi="Times New Roman" w:cs="Times New Roman"/>
                <w:color w:val="000000"/>
                <w:sz w:val="24"/>
                <w:szCs w:val="24"/>
              </w:rPr>
              <w:tab/>
              <w:t>68</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36ei31r">
            <w:r w:rsidR="006E120C">
              <w:rPr>
                <w:rFonts w:ascii="Times New Roman" w:eastAsia="Times New Roman" w:hAnsi="Times New Roman" w:cs="Times New Roman"/>
                <w:i/>
                <w:color w:val="000000"/>
                <w:sz w:val="24"/>
                <w:szCs w:val="24"/>
              </w:rPr>
              <w:t>Dimensión Confianza y Sentirse Bien Solo. Escala de Resiliencia (ER)</w:t>
            </w:r>
          </w:hyperlink>
          <w:hyperlink w:anchor="_heading=h.36ei31r">
            <w:r w:rsidR="006E120C">
              <w:rPr>
                <w:rFonts w:ascii="Times New Roman" w:eastAsia="Times New Roman" w:hAnsi="Times New Roman" w:cs="Times New Roman"/>
                <w:color w:val="000000"/>
                <w:sz w:val="24"/>
                <w:szCs w:val="24"/>
              </w:rPr>
              <w:t>.</w:t>
            </w:r>
            <w:r w:rsidR="006E120C">
              <w:rPr>
                <w:rFonts w:ascii="Times New Roman" w:eastAsia="Times New Roman" w:hAnsi="Times New Roman" w:cs="Times New Roman"/>
                <w:color w:val="000000"/>
                <w:sz w:val="24"/>
                <w:szCs w:val="24"/>
              </w:rPr>
              <w:tab/>
              <w:t>68</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1yyy98l">
            <w:r w:rsidR="006E120C">
              <w:rPr>
                <w:rFonts w:ascii="Times New Roman" w:eastAsia="Times New Roman" w:hAnsi="Times New Roman" w:cs="Times New Roman"/>
                <w:color w:val="000000"/>
                <w:sz w:val="24"/>
                <w:szCs w:val="24"/>
              </w:rPr>
              <w:t>Figura 5.</w:t>
            </w:r>
            <w:r w:rsidR="006E120C">
              <w:rPr>
                <w:rFonts w:ascii="Times New Roman" w:eastAsia="Times New Roman" w:hAnsi="Times New Roman" w:cs="Times New Roman"/>
                <w:color w:val="000000"/>
                <w:sz w:val="24"/>
                <w:szCs w:val="24"/>
              </w:rPr>
              <w:tab/>
              <w:t>72</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4iylrwe">
            <w:r w:rsidR="006E120C">
              <w:rPr>
                <w:rFonts w:ascii="Times New Roman" w:eastAsia="Times New Roman" w:hAnsi="Times New Roman" w:cs="Times New Roman"/>
                <w:i/>
                <w:color w:val="000000"/>
                <w:sz w:val="24"/>
                <w:szCs w:val="24"/>
              </w:rPr>
              <w:t>Perseverancia. Escala de Resiliencia (ER).</w:t>
            </w:r>
          </w:hyperlink>
          <w:hyperlink w:anchor="_heading=h.4iylrwe">
            <w:r w:rsidR="006E120C">
              <w:rPr>
                <w:rFonts w:ascii="Times New Roman" w:eastAsia="Times New Roman" w:hAnsi="Times New Roman" w:cs="Times New Roman"/>
                <w:color w:val="000000"/>
                <w:sz w:val="24"/>
                <w:szCs w:val="24"/>
              </w:rPr>
              <w:tab/>
              <w:t>72</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1qoc8b1">
            <w:r w:rsidR="006E120C">
              <w:rPr>
                <w:rFonts w:ascii="Times New Roman" w:eastAsia="Times New Roman" w:hAnsi="Times New Roman" w:cs="Times New Roman"/>
                <w:color w:val="000000"/>
                <w:sz w:val="24"/>
                <w:szCs w:val="24"/>
              </w:rPr>
              <w:t>Figura 6.</w:t>
            </w:r>
            <w:r w:rsidR="006E120C">
              <w:rPr>
                <w:rFonts w:ascii="Times New Roman" w:eastAsia="Times New Roman" w:hAnsi="Times New Roman" w:cs="Times New Roman"/>
                <w:color w:val="000000"/>
                <w:sz w:val="24"/>
                <w:szCs w:val="24"/>
              </w:rPr>
              <w:tab/>
              <w:t>75</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4anzqyu">
            <w:r w:rsidR="006E120C">
              <w:rPr>
                <w:rFonts w:ascii="Times New Roman" w:eastAsia="Times New Roman" w:hAnsi="Times New Roman" w:cs="Times New Roman"/>
                <w:i/>
                <w:color w:val="000000"/>
                <w:sz w:val="24"/>
                <w:szCs w:val="24"/>
              </w:rPr>
              <w:t>Ecuanimidad. Escala de Resiliencia (ER)</w:t>
            </w:r>
          </w:hyperlink>
          <w:hyperlink w:anchor="_heading=h.4anzqyu">
            <w:r w:rsidR="006E120C">
              <w:rPr>
                <w:rFonts w:ascii="Times New Roman" w:eastAsia="Times New Roman" w:hAnsi="Times New Roman" w:cs="Times New Roman"/>
                <w:color w:val="000000"/>
                <w:sz w:val="24"/>
                <w:szCs w:val="24"/>
              </w:rPr>
              <w:tab/>
              <w:t>75</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338fx5o">
            <w:r w:rsidR="006E120C">
              <w:rPr>
                <w:rFonts w:ascii="Times New Roman" w:eastAsia="Times New Roman" w:hAnsi="Times New Roman" w:cs="Times New Roman"/>
                <w:color w:val="000000"/>
                <w:sz w:val="24"/>
                <w:szCs w:val="24"/>
              </w:rPr>
              <w:t>Figura 7.</w:t>
            </w:r>
            <w:r w:rsidR="006E120C">
              <w:rPr>
                <w:rFonts w:ascii="Times New Roman" w:eastAsia="Times New Roman" w:hAnsi="Times New Roman" w:cs="Times New Roman"/>
                <w:color w:val="000000"/>
                <w:sz w:val="24"/>
                <w:szCs w:val="24"/>
              </w:rPr>
              <w:tab/>
              <w:t>78</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1idq7dh">
            <w:r w:rsidR="006E120C">
              <w:rPr>
                <w:rFonts w:ascii="Times New Roman" w:eastAsia="Times New Roman" w:hAnsi="Times New Roman" w:cs="Times New Roman"/>
                <w:i/>
                <w:color w:val="000000"/>
                <w:sz w:val="24"/>
                <w:szCs w:val="24"/>
              </w:rPr>
              <w:t>Aceptación de Uno Mismo. Escala de Resiliencia (ER).</w:t>
            </w:r>
          </w:hyperlink>
          <w:hyperlink w:anchor="_heading=h.1idq7dh">
            <w:r w:rsidR="006E120C">
              <w:rPr>
                <w:rFonts w:ascii="Times New Roman" w:eastAsia="Times New Roman" w:hAnsi="Times New Roman" w:cs="Times New Roman"/>
                <w:color w:val="000000"/>
                <w:sz w:val="24"/>
                <w:szCs w:val="24"/>
              </w:rPr>
              <w:tab/>
              <w:t>78</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4fsjm0b">
            <w:r w:rsidR="006E120C">
              <w:rPr>
                <w:rFonts w:ascii="Times New Roman" w:eastAsia="Times New Roman" w:hAnsi="Times New Roman" w:cs="Times New Roman"/>
                <w:color w:val="000000"/>
                <w:sz w:val="24"/>
                <w:szCs w:val="24"/>
              </w:rPr>
              <w:t>Figura 8.</w:t>
            </w:r>
            <w:r w:rsidR="006E120C">
              <w:rPr>
                <w:rFonts w:ascii="Times New Roman" w:eastAsia="Times New Roman" w:hAnsi="Times New Roman" w:cs="Times New Roman"/>
                <w:color w:val="000000"/>
                <w:sz w:val="24"/>
                <w:szCs w:val="24"/>
              </w:rPr>
              <w:tab/>
              <w:t>81</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2uxtw84">
            <w:r w:rsidR="006E120C">
              <w:rPr>
                <w:rFonts w:ascii="Times New Roman" w:eastAsia="Times New Roman" w:hAnsi="Times New Roman" w:cs="Times New Roman"/>
                <w:i/>
                <w:color w:val="000000"/>
                <w:sz w:val="24"/>
                <w:szCs w:val="24"/>
              </w:rPr>
              <w:t>Escala de Resiliencia (ER).</w:t>
            </w:r>
          </w:hyperlink>
          <w:hyperlink w:anchor="_heading=h.2uxtw84">
            <w:r w:rsidR="006E120C">
              <w:rPr>
                <w:rFonts w:ascii="Times New Roman" w:eastAsia="Times New Roman" w:hAnsi="Times New Roman" w:cs="Times New Roman"/>
                <w:color w:val="000000"/>
                <w:sz w:val="24"/>
                <w:szCs w:val="24"/>
              </w:rPr>
              <w:tab/>
              <w:t>81</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1nia2ey">
            <w:r w:rsidR="006E120C">
              <w:rPr>
                <w:rFonts w:ascii="Times New Roman" w:eastAsia="Times New Roman" w:hAnsi="Times New Roman" w:cs="Times New Roman"/>
                <w:color w:val="000000"/>
                <w:sz w:val="24"/>
                <w:szCs w:val="24"/>
              </w:rPr>
              <w:t>Figura 9.</w:t>
            </w:r>
            <w:r w:rsidR="006E120C">
              <w:rPr>
                <w:rFonts w:ascii="Times New Roman" w:eastAsia="Times New Roman" w:hAnsi="Times New Roman" w:cs="Times New Roman"/>
                <w:color w:val="000000"/>
                <w:sz w:val="24"/>
                <w:szCs w:val="24"/>
              </w:rPr>
              <w:tab/>
              <w:t>84</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47hxl2r">
            <w:r w:rsidR="006E120C">
              <w:rPr>
                <w:rFonts w:ascii="Times New Roman" w:eastAsia="Times New Roman" w:hAnsi="Times New Roman" w:cs="Times New Roman"/>
                <w:i/>
                <w:color w:val="000000"/>
                <w:sz w:val="24"/>
                <w:szCs w:val="24"/>
              </w:rPr>
              <w:t>Dimensión Autoestima</w:t>
            </w:r>
          </w:hyperlink>
          <w:hyperlink w:anchor="_heading=h.47hxl2r">
            <w:r w:rsidR="006E120C">
              <w:rPr>
                <w:rFonts w:ascii="Times New Roman" w:eastAsia="Times New Roman" w:hAnsi="Times New Roman" w:cs="Times New Roman"/>
                <w:color w:val="000000"/>
                <w:sz w:val="24"/>
                <w:szCs w:val="24"/>
              </w:rPr>
              <w:tab/>
              <w:t>84</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302dr9l">
            <w:r w:rsidR="006E120C">
              <w:rPr>
                <w:rFonts w:ascii="Times New Roman" w:eastAsia="Times New Roman" w:hAnsi="Times New Roman" w:cs="Times New Roman"/>
                <w:color w:val="000000"/>
                <w:sz w:val="24"/>
                <w:szCs w:val="24"/>
              </w:rPr>
              <w:t>Figura 10.</w:t>
            </w:r>
            <w:r w:rsidR="006E120C">
              <w:rPr>
                <w:rFonts w:ascii="Times New Roman" w:eastAsia="Times New Roman" w:hAnsi="Times New Roman" w:cs="Times New Roman"/>
                <w:color w:val="000000"/>
                <w:sz w:val="24"/>
                <w:szCs w:val="24"/>
              </w:rPr>
              <w:tab/>
              <w:t>87</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1f7o1he">
            <w:r w:rsidR="006E120C">
              <w:rPr>
                <w:rFonts w:ascii="Times New Roman" w:eastAsia="Times New Roman" w:hAnsi="Times New Roman" w:cs="Times New Roman"/>
                <w:i/>
                <w:color w:val="000000"/>
                <w:sz w:val="24"/>
                <w:szCs w:val="24"/>
              </w:rPr>
              <w:t>Dimensión Asunción de Riesgo.</w:t>
            </w:r>
          </w:hyperlink>
          <w:hyperlink w:anchor="_heading=h.1f7o1he">
            <w:r w:rsidR="006E120C">
              <w:rPr>
                <w:rFonts w:ascii="Times New Roman" w:eastAsia="Times New Roman" w:hAnsi="Times New Roman" w:cs="Times New Roman"/>
                <w:color w:val="000000"/>
                <w:sz w:val="24"/>
                <w:szCs w:val="24"/>
              </w:rPr>
              <w:tab/>
              <w:t>87</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1smtxgf">
            <w:r w:rsidR="006E120C">
              <w:rPr>
                <w:rFonts w:ascii="Times New Roman" w:eastAsia="Times New Roman" w:hAnsi="Times New Roman" w:cs="Times New Roman"/>
                <w:color w:val="000000"/>
                <w:sz w:val="24"/>
                <w:szCs w:val="24"/>
              </w:rPr>
              <w:t>Figura 11.</w:t>
            </w:r>
            <w:r w:rsidR="006E120C">
              <w:rPr>
                <w:rFonts w:ascii="Times New Roman" w:eastAsia="Times New Roman" w:hAnsi="Times New Roman" w:cs="Times New Roman"/>
                <w:color w:val="000000"/>
                <w:sz w:val="24"/>
                <w:szCs w:val="24"/>
              </w:rPr>
              <w:tab/>
              <w:t>90</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4cmhg48">
            <w:r w:rsidR="006E120C">
              <w:rPr>
                <w:rFonts w:ascii="Times New Roman" w:eastAsia="Times New Roman" w:hAnsi="Times New Roman" w:cs="Times New Roman"/>
                <w:i/>
                <w:color w:val="000000"/>
                <w:sz w:val="24"/>
                <w:szCs w:val="24"/>
              </w:rPr>
              <w:t>Dimensión Necesidad de Logro</w:t>
            </w:r>
          </w:hyperlink>
          <w:hyperlink w:anchor="_heading=h.4cmhg48">
            <w:r w:rsidR="006E120C">
              <w:rPr>
                <w:rFonts w:ascii="Times New Roman" w:eastAsia="Times New Roman" w:hAnsi="Times New Roman" w:cs="Times New Roman"/>
                <w:color w:val="000000"/>
                <w:sz w:val="24"/>
                <w:szCs w:val="24"/>
              </w:rPr>
              <w:tab/>
              <w:t>90</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l7a3n9">
            <w:r w:rsidR="006E120C">
              <w:rPr>
                <w:rFonts w:ascii="Times New Roman" w:eastAsia="Times New Roman" w:hAnsi="Times New Roman" w:cs="Times New Roman"/>
                <w:color w:val="000000"/>
                <w:sz w:val="24"/>
                <w:szCs w:val="24"/>
              </w:rPr>
              <w:t>Figura 12.</w:t>
            </w:r>
            <w:r w:rsidR="006E120C">
              <w:rPr>
                <w:rFonts w:ascii="Times New Roman" w:eastAsia="Times New Roman" w:hAnsi="Times New Roman" w:cs="Times New Roman"/>
                <w:color w:val="000000"/>
                <w:sz w:val="24"/>
                <w:szCs w:val="24"/>
              </w:rPr>
              <w:tab/>
              <w:t>93</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356xmb2">
            <w:r w:rsidR="006E120C">
              <w:rPr>
                <w:rFonts w:ascii="Times New Roman" w:eastAsia="Times New Roman" w:hAnsi="Times New Roman" w:cs="Times New Roman"/>
                <w:i/>
                <w:color w:val="000000"/>
                <w:sz w:val="24"/>
                <w:szCs w:val="24"/>
              </w:rPr>
              <w:t>Dimensión Control Percibido Interno</w:t>
            </w:r>
          </w:hyperlink>
          <w:hyperlink w:anchor="_heading=h.356xmb2">
            <w:r w:rsidR="006E120C">
              <w:rPr>
                <w:rFonts w:ascii="Times New Roman" w:eastAsia="Times New Roman" w:hAnsi="Times New Roman" w:cs="Times New Roman"/>
                <w:color w:val="000000"/>
                <w:sz w:val="24"/>
                <w:szCs w:val="24"/>
              </w:rPr>
              <w:tab/>
              <w:t>93</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3im3ia3">
            <w:r w:rsidR="006E120C">
              <w:rPr>
                <w:rFonts w:ascii="Times New Roman" w:eastAsia="Times New Roman" w:hAnsi="Times New Roman" w:cs="Times New Roman"/>
                <w:color w:val="000000"/>
                <w:sz w:val="24"/>
                <w:szCs w:val="24"/>
              </w:rPr>
              <w:t>Figura 13.</w:t>
            </w:r>
            <w:r w:rsidR="006E120C">
              <w:rPr>
                <w:rFonts w:ascii="Times New Roman" w:eastAsia="Times New Roman" w:hAnsi="Times New Roman" w:cs="Times New Roman"/>
                <w:color w:val="000000"/>
                <w:sz w:val="24"/>
                <w:szCs w:val="24"/>
              </w:rPr>
              <w:tab/>
              <w:t>96</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1xrdshw">
            <w:r w:rsidR="006E120C">
              <w:rPr>
                <w:rFonts w:ascii="Times New Roman" w:eastAsia="Times New Roman" w:hAnsi="Times New Roman" w:cs="Times New Roman"/>
                <w:i/>
                <w:color w:val="000000"/>
                <w:sz w:val="24"/>
                <w:szCs w:val="24"/>
              </w:rPr>
              <w:t>Actitud Emprendedora</w:t>
            </w:r>
          </w:hyperlink>
          <w:hyperlink w:anchor="_heading=h.1xrdshw">
            <w:r w:rsidR="006E120C">
              <w:rPr>
                <w:rFonts w:ascii="Times New Roman" w:eastAsia="Times New Roman" w:hAnsi="Times New Roman" w:cs="Times New Roman"/>
                <w:color w:val="000000"/>
                <w:sz w:val="24"/>
                <w:szCs w:val="24"/>
              </w:rPr>
              <w:t>.</w:t>
            </w:r>
            <w:r w:rsidR="006E120C">
              <w:rPr>
                <w:rFonts w:ascii="Times New Roman" w:eastAsia="Times New Roman" w:hAnsi="Times New Roman" w:cs="Times New Roman"/>
                <w:color w:val="000000"/>
                <w:sz w:val="24"/>
                <w:szCs w:val="24"/>
              </w:rPr>
              <w:tab/>
              <w:t>96</w:t>
            </w:r>
          </w:hyperlink>
        </w:p>
        <w:p w:rsidR="00132002" w:rsidRDefault="00132002">
          <w:pPr>
            <w:pBdr>
              <w:top w:val="nil"/>
              <w:left w:val="nil"/>
              <w:bottom w:val="nil"/>
              <w:right w:val="nil"/>
              <w:between w:val="nil"/>
            </w:pBdr>
            <w:tabs>
              <w:tab w:val="right" w:pos="9089"/>
            </w:tabs>
            <w:spacing w:after="100" w:line="360" w:lineRule="auto"/>
            <w:ind w:left="440" w:firstLine="269"/>
            <w:rPr>
              <w:rFonts w:ascii="Times New Roman" w:eastAsia="Times New Roman" w:hAnsi="Times New Roman" w:cs="Times New Roman"/>
              <w:color w:val="0563C1"/>
              <w:sz w:val="24"/>
              <w:szCs w:val="24"/>
              <w:u w:val="single"/>
            </w:rPr>
          </w:pPr>
        </w:p>
        <w:p w:rsidR="00132002" w:rsidRDefault="00132002">
          <w:pPr>
            <w:rPr>
              <w:sz w:val="24"/>
              <w:szCs w:val="24"/>
            </w:rPr>
          </w:pPr>
        </w:p>
        <w:p w:rsidR="00132002" w:rsidRDefault="00132002">
          <w:pPr>
            <w:rPr>
              <w:sz w:val="24"/>
              <w:szCs w:val="24"/>
            </w:rPr>
          </w:pPr>
        </w:p>
        <w:p w:rsidR="00132002" w:rsidRDefault="00132002">
          <w:pPr>
            <w:rPr>
              <w:sz w:val="24"/>
              <w:szCs w:val="24"/>
            </w:rPr>
          </w:pPr>
        </w:p>
        <w:p w:rsidR="00132002" w:rsidRDefault="00132002">
          <w:pPr>
            <w:rPr>
              <w:sz w:val="24"/>
              <w:szCs w:val="24"/>
            </w:rPr>
          </w:pPr>
        </w:p>
        <w:p w:rsidR="00132002" w:rsidRDefault="006E120C">
          <w:pPr>
            <w:jc w:val="center"/>
            <w:rPr>
              <w:rFonts w:ascii="Times New Roman" w:eastAsia="Times New Roman" w:hAnsi="Times New Roman" w:cs="Times New Roman"/>
              <w:b/>
              <w:color w:val="000000"/>
              <w:sz w:val="24"/>
              <w:szCs w:val="24"/>
            </w:rPr>
          </w:pPr>
          <w:r>
            <w:fldChar w:fldCharType="end"/>
          </w:r>
        </w:p>
      </w:sdtContent>
    </w:sdt>
    <w:p w:rsidR="00132002" w:rsidRDefault="00132002">
      <w:pPr>
        <w:jc w:val="center"/>
        <w:rPr>
          <w:rFonts w:ascii="Times New Roman" w:eastAsia="Times New Roman" w:hAnsi="Times New Roman" w:cs="Times New Roman"/>
          <w:b/>
          <w:color w:val="000000"/>
          <w:sz w:val="24"/>
          <w:szCs w:val="24"/>
        </w:rPr>
      </w:pPr>
    </w:p>
    <w:p w:rsidR="00132002" w:rsidRDefault="00132002">
      <w:pPr>
        <w:jc w:val="center"/>
        <w:rPr>
          <w:rFonts w:ascii="Times New Roman" w:eastAsia="Times New Roman" w:hAnsi="Times New Roman" w:cs="Times New Roman"/>
          <w:b/>
          <w:color w:val="000000"/>
          <w:sz w:val="24"/>
          <w:szCs w:val="24"/>
        </w:rPr>
      </w:pPr>
    </w:p>
    <w:p w:rsidR="00132002" w:rsidRDefault="00132002">
      <w:pPr>
        <w:jc w:val="center"/>
        <w:rPr>
          <w:rFonts w:ascii="Times New Roman" w:eastAsia="Times New Roman" w:hAnsi="Times New Roman" w:cs="Times New Roman"/>
          <w:b/>
          <w:color w:val="000000"/>
          <w:sz w:val="24"/>
          <w:szCs w:val="24"/>
        </w:rPr>
      </w:pPr>
    </w:p>
    <w:p w:rsidR="00132002" w:rsidRDefault="00132002">
      <w:pPr>
        <w:jc w:val="center"/>
        <w:rPr>
          <w:rFonts w:ascii="Times New Roman" w:eastAsia="Times New Roman" w:hAnsi="Times New Roman" w:cs="Times New Roman"/>
          <w:b/>
          <w:color w:val="000000"/>
          <w:sz w:val="24"/>
          <w:szCs w:val="24"/>
        </w:rPr>
      </w:pPr>
    </w:p>
    <w:p w:rsidR="00132002" w:rsidRDefault="00132002">
      <w:pPr>
        <w:jc w:val="center"/>
        <w:rPr>
          <w:rFonts w:ascii="Times New Roman" w:eastAsia="Times New Roman" w:hAnsi="Times New Roman" w:cs="Times New Roman"/>
          <w:b/>
          <w:color w:val="000000"/>
          <w:sz w:val="24"/>
          <w:szCs w:val="24"/>
        </w:rPr>
      </w:pPr>
    </w:p>
    <w:p w:rsidR="00132002" w:rsidRDefault="00132002">
      <w:pPr>
        <w:jc w:val="center"/>
        <w:rPr>
          <w:rFonts w:ascii="Times New Roman" w:eastAsia="Times New Roman" w:hAnsi="Times New Roman" w:cs="Times New Roman"/>
          <w:b/>
          <w:color w:val="000000"/>
          <w:sz w:val="24"/>
          <w:szCs w:val="24"/>
        </w:rPr>
      </w:pPr>
    </w:p>
    <w:p w:rsidR="00132002" w:rsidRDefault="00132002">
      <w:pPr>
        <w:jc w:val="center"/>
        <w:rPr>
          <w:rFonts w:ascii="Times New Roman" w:eastAsia="Times New Roman" w:hAnsi="Times New Roman" w:cs="Times New Roman"/>
          <w:b/>
          <w:color w:val="000000"/>
          <w:sz w:val="24"/>
          <w:szCs w:val="24"/>
        </w:rPr>
      </w:pPr>
    </w:p>
    <w:p w:rsidR="00132002" w:rsidRDefault="00132002">
      <w:pPr>
        <w:jc w:val="center"/>
        <w:rPr>
          <w:rFonts w:ascii="Times New Roman" w:eastAsia="Times New Roman" w:hAnsi="Times New Roman" w:cs="Times New Roman"/>
          <w:b/>
          <w:color w:val="000000"/>
          <w:sz w:val="24"/>
          <w:szCs w:val="24"/>
        </w:rPr>
      </w:pPr>
    </w:p>
    <w:p w:rsidR="00132002" w:rsidRDefault="00132002">
      <w:pPr>
        <w:jc w:val="center"/>
        <w:rPr>
          <w:rFonts w:ascii="Times New Roman" w:eastAsia="Times New Roman" w:hAnsi="Times New Roman" w:cs="Times New Roman"/>
          <w:b/>
          <w:color w:val="000000"/>
          <w:sz w:val="24"/>
          <w:szCs w:val="24"/>
        </w:rPr>
      </w:pPr>
    </w:p>
    <w:p w:rsidR="00132002" w:rsidRDefault="00132002">
      <w:pPr>
        <w:ind w:firstLine="0"/>
        <w:rPr>
          <w:rFonts w:ascii="Times New Roman" w:eastAsia="Times New Roman" w:hAnsi="Times New Roman" w:cs="Times New Roman"/>
          <w:b/>
          <w:color w:val="000000"/>
          <w:sz w:val="24"/>
          <w:szCs w:val="24"/>
        </w:rPr>
      </w:pPr>
    </w:p>
    <w:p w:rsidR="00132002" w:rsidRDefault="006E120C">
      <w:pPr>
        <w:pStyle w:val="Ttulo1"/>
        <w:spacing w:line="360" w:lineRule="auto"/>
        <w:ind w:firstLine="0"/>
        <w:jc w:val="center"/>
        <w:rPr>
          <w:rFonts w:ascii="Times New Roman" w:eastAsia="Times New Roman" w:hAnsi="Times New Roman" w:cs="Times New Roman"/>
          <w:b/>
          <w:sz w:val="24"/>
          <w:szCs w:val="24"/>
        </w:rPr>
      </w:pPr>
      <w:bookmarkStart w:id="5" w:name="_heading=h.tyjcwt" w:colFirst="0" w:colLast="0"/>
      <w:bookmarkEnd w:id="5"/>
      <w:r>
        <w:rPr>
          <w:rFonts w:ascii="Times New Roman" w:eastAsia="Times New Roman" w:hAnsi="Times New Roman" w:cs="Times New Roman"/>
          <w:b/>
          <w:color w:val="000000"/>
          <w:sz w:val="24"/>
          <w:szCs w:val="24"/>
        </w:rPr>
        <w:lastRenderedPageBreak/>
        <w:t>Índice de Tablas</w:t>
      </w:r>
    </w:p>
    <w:sdt>
      <w:sdtPr>
        <w:id w:val="-1482148204"/>
        <w:docPartObj>
          <w:docPartGallery w:val="Table of Contents"/>
          <w:docPartUnique/>
        </w:docPartObj>
      </w:sdtPr>
      <w:sdtEndPr/>
      <w:sdtContent>
        <w:p w:rsidR="00132002" w:rsidRDefault="006E120C">
          <w:pPr>
            <w:pBdr>
              <w:top w:val="nil"/>
              <w:left w:val="nil"/>
              <w:bottom w:val="nil"/>
              <w:right w:val="nil"/>
              <w:between w:val="nil"/>
            </w:pBdr>
            <w:tabs>
              <w:tab w:val="right" w:pos="9089"/>
            </w:tabs>
            <w:spacing w:after="100" w:line="360" w:lineRule="auto"/>
            <w:ind w:left="440" w:firstLine="269"/>
            <w:rPr>
              <w:color w:val="000000"/>
              <w:sz w:val="24"/>
              <w:szCs w:val="24"/>
            </w:rPr>
          </w:pPr>
          <w:r>
            <w:fldChar w:fldCharType="begin"/>
          </w:r>
          <w:r>
            <w:instrText xml:space="preserve"> TOC \h \u \z </w:instrText>
          </w:r>
          <w:r>
            <w:fldChar w:fldCharType="separate"/>
          </w:r>
          <w:hyperlink w:anchor="_heading=h.3fwokq0">
            <w:r>
              <w:rPr>
                <w:rFonts w:ascii="Times New Roman" w:eastAsia="Times New Roman" w:hAnsi="Times New Roman" w:cs="Times New Roman"/>
                <w:color w:val="000000"/>
                <w:sz w:val="24"/>
                <w:szCs w:val="24"/>
              </w:rPr>
              <w:t>Tabla 1.</w:t>
            </w:r>
            <w:r>
              <w:rPr>
                <w:rFonts w:ascii="Times New Roman" w:eastAsia="Times New Roman" w:hAnsi="Times New Roman" w:cs="Times New Roman"/>
                <w:color w:val="000000"/>
                <w:sz w:val="24"/>
                <w:szCs w:val="24"/>
              </w:rPr>
              <w:tab/>
              <w:t>47</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1v1yuxt">
            <w:r w:rsidR="006E120C">
              <w:rPr>
                <w:rFonts w:ascii="Times New Roman" w:eastAsia="Times New Roman" w:hAnsi="Times New Roman" w:cs="Times New Roman"/>
                <w:i/>
                <w:color w:val="000000"/>
                <w:sz w:val="24"/>
                <w:szCs w:val="24"/>
              </w:rPr>
              <w:t>Muestra Aleatoria Estratificada.</w:t>
            </w:r>
          </w:hyperlink>
          <w:hyperlink w:anchor="_heading=h.1v1yuxt">
            <w:r w:rsidR="006E120C">
              <w:rPr>
                <w:rFonts w:ascii="Times New Roman" w:eastAsia="Times New Roman" w:hAnsi="Times New Roman" w:cs="Times New Roman"/>
                <w:color w:val="000000"/>
                <w:sz w:val="24"/>
                <w:szCs w:val="24"/>
              </w:rPr>
              <w:tab/>
              <w:t>47</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2u6wntf">
            <w:r w:rsidR="006E120C">
              <w:rPr>
                <w:rFonts w:ascii="Times New Roman" w:eastAsia="Times New Roman" w:hAnsi="Times New Roman" w:cs="Times New Roman"/>
                <w:color w:val="000000"/>
                <w:sz w:val="24"/>
                <w:szCs w:val="24"/>
              </w:rPr>
              <w:t>Tabla 2.</w:t>
            </w:r>
            <w:r w:rsidR="006E120C">
              <w:rPr>
                <w:rFonts w:ascii="Times New Roman" w:eastAsia="Times New Roman" w:hAnsi="Times New Roman" w:cs="Times New Roman"/>
                <w:color w:val="000000"/>
                <w:sz w:val="24"/>
                <w:szCs w:val="24"/>
              </w:rPr>
              <w:tab/>
              <w:t>50</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19c6y18">
            <w:r w:rsidR="006E120C">
              <w:rPr>
                <w:rFonts w:ascii="Times New Roman" w:eastAsia="Times New Roman" w:hAnsi="Times New Roman" w:cs="Times New Roman"/>
                <w:i/>
                <w:color w:val="000000"/>
                <w:sz w:val="24"/>
                <w:szCs w:val="24"/>
              </w:rPr>
              <w:t>Puntajes y Categorías de la Escala de Resiliencia.</w:t>
            </w:r>
          </w:hyperlink>
          <w:hyperlink w:anchor="_heading=h.19c6y18">
            <w:r w:rsidR="006E120C">
              <w:rPr>
                <w:rFonts w:ascii="Times New Roman" w:eastAsia="Times New Roman" w:hAnsi="Times New Roman" w:cs="Times New Roman"/>
                <w:color w:val="000000"/>
                <w:sz w:val="24"/>
                <w:szCs w:val="24"/>
              </w:rPr>
              <w:tab/>
              <w:t>50</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3tbugp1">
            <w:r w:rsidR="006E120C">
              <w:rPr>
                <w:rFonts w:ascii="Times New Roman" w:eastAsia="Times New Roman" w:hAnsi="Times New Roman" w:cs="Times New Roman"/>
                <w:color w:val="000000"/>
                <w:sz w:val="24"/>
                <w:szCs w:val="24"/>
              </w:rPr>
              <w:t>Tabla 3.</w:t>
            </w:r>
            <w:r w:rsidR="006E120C">
              <w:rPr>
                <w:rFonts w:ascii="Times New Roman" w:eastAsia="Times New Roman" w:hAnsi="Times New Roman" w:cs="Times New Roman"/>
                <w:color w:val="000000"/>
                <w:sz w:val="24"/>
                <w:szCs w:val="24"/>
              </w:rPr>
              <w:tab/>
              <w:t>51</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28h4qwu">
            <w:r w:rsidR="006E120C">
              <w:rPr>
                <w:rFonts w:ascii="Times New Roman" w:eastAsia="Times New Roman" w:hAnsi="Times New Roman" w:cs="Times New Roman"/>
                <w:i/>
                <w:color w:val="000000"/>
                <w:sz w:val="24"/>
                <w:szCs w:val="24"/>
              </w:rPr>
              <w:t>Puntaje y Categoría Dimensión “Confianza y Sentirse Bien Solo”.</w:t>
            </w:r>
          </w:hyperlink>
          <w:hyperlink w:anchor="_heading=h.28h4qwu">
            <w:r w:rsidR="006E120C">
              <w:rPr>
                <w:rFonts w:ascii="Times New Roman" w:eastAsia="Times New Roman" w:hAnsi="Times New Roman" w:cs="Times New Roman"/>
                <w:color w:val="000000"/>
                <w:sz w:val="24"/>
                <w:szCs w:val="24"/>
              </w:rPr>
              <w:tab/>
              <w:t>51</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3ygebqi">
            <w:r w:rsidR="006E120C">
              <w:rPr>
                <w:rFonts w:ascii="Times New Roman" w:eastAsia="Times New Roman" w:hAnsi="Times New Roman" w:cs="Times New Roman"/>
                <w:color w:val="000000"/>
                <w:sz w:val="24"/>
                <w:szCs w:val="24"/>
              </w:rPr>
              <w:t>Tabla 4.</w:t>
            </w:r>
            <w:r w:rsidR="006E120C">
              <w:rPr>
                <w:rFonts w:ascii="Times New Roman" w:eastAsia="Times New Roman" w:hAnsi="Times New Roman" w:cs="Times New Roman"/>
                <w:color w:val="000000"/>
                <w:sz w:val="24"/>
                <w:szCs w:val="24"/>
              </w:rPr>
              <w:tab/>
              <w:t>51</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2dlolyb">
            <w:r w:rsidR="006E120C">
              <w:rPr>
                <w:rFonts w:ascii="Times New Roman" w:eastAsia="Times New Roman" w:hAnsi="Times New Roman" w:cs="Times New Roman"/>
                <w:i/>
                <w:color w:val="000000"/>
                <w:sz w:val="24"/>
                <w:szCs w:val="24"/>
              </w:rPr>
              <w:t>Puntaje y Categoría Dimensión “Perseverancia”.</w:t>
            </w:r>
          </w:hyperlink>
          <w:hyperlink w:anchor="_heading=h.2dlolyb">
            <w:r w:rsidR="006E120C">
              <w:rPr>
                <w:rFonts w:ascii="Times New Roman" w:eastAsia="Times New Roman" w:hAnsi="Times New Roman" w:cs="Times New Roman"/>
                <w:color w:val="000000"/>
                <w:sz w:val="24"/>
                <w:szCs w:val="24"/>
              </w:rPr>
              <w:tab/>
              <w:t>51</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sqyw64">
            <w:r w:rsidR="006E120C">
              <w:rPr>
                <w:rFonts w:ascii="Times New Roman" w:eastAsia="Times New Roman" w:hAnsi="Times New Roman" w:cs="Times New Roman"/>
                <w:color w:val="000000"/>
                <w:sz w:val="24"/>
                <w:szCs w:val="24"/>
              </w:rPr>
              <w:t>Tabla 5.</w:t>
            </w:r>
            <w:r w:rsidR="006E120C">
              <w:rPr>
                <w:rFonts w:ascii="Times New Roman" w:eastAsia="Times New Roman" w:hAnsi="Times New Roman" w:cs="Times New Roman"/>
                <w:color w:val="000000"/>
                <w:sz w:val="24"/>
                <w:szCs w:val="24"/>
              </w:rPr>
              <w:tab/>
              <w:t>51</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3cqmetx">
            <w:r w:rsidR="006E120C">
              <w:rPr>
                <w:rFonts w:ascii="Times New Roman" w:eastAsia="Times New Roman" w:hAnsi="Times New Roman" w:cs="Times New Roman"/>
                <w:i/>
                <w:color w:val="000000"/>
                <w:sz w:val="24"/>
                <w:szCs w:val="24"/>
              </w:rPr>
              <w:t>Puntaje y Categoría Dimensión “Ecuanimidad”.</w:t>
            </w:r>
          </w:hyperlink>
          <w:hyperlink w:anchor="_heading=h.3cqmetx">
            <w:r w:rsidR="006E120C">
              <w:rPr>
                <w:rFonts w:ascii="Times New Roman" w:eastAsia="Times New Roman" w:hAnsi="Times New Roman" w:cs="Times New Roman"/>
                <w:color w:val="000000"/>
                <w:sz w:val="24"/>
                <w:szCs w:val="24"/>
              </w:rPr>
              <w:tab/>
              <w:t>51</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1rvwp1q">
            <w:r w:rsidR="006E120C">
              <w:rPr>
                <w:rFonts w:ascii="Times New Roman" w:eastAsia="Times New Roman" w:hAnsi="Times New Roman" w:cs="Times New Roman"/>
                <w:color w:val="000000"/>
                <w:sz w:val="24"/>
                <w:szCs w:val="24"/>
              </w:rPr>
              <w:t>Tabla 6.</w:t>
            </w:r>
            <w:r w:rsidR="006E120C">
              <w:rPr>
                <w:rFonts w:ascii="Times New Roman" w:eastAsia="Times New Roman" w:hAnsi="Times New Roman" w:cs="Times New Roman"/>
                <w:color w:val="000000"/>
                <w:sz w:val="24"/>
                <w:szCs w:val="24"/>
              </w:rPr>
              <w:tab/>
              <w:t>52</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4bvk7pj">
            <w:r w:rsidR="006E120C">
              <w:rPr>
                <w:rFonts w:ascii="Times New Roman" w:eastAsia="Times New Roman" w:hAnsi="Times New Roman" w:cs="Times New Roman"/>
                <w:i/>
                <w:color w:val="000000"/>
                <w:sz w:val="24"/>
                <w:szCs w:val="24"/>
              </w:rPr>
              <w:t>Puntaje y Categoría Dimensión “Aceptación de Uno Mismo”.</w:t>
            </w:r>
          </w:hyperlink>
          <w:hyperlink w:anchor="_heading=h.4bvk7pj">
            <w:r w:rsidR="006E120C">
              <w:rPr>
                <w:rFonts w:ascii="Times New Roman" w:eastAsia="Times New Roman" w:hAnsi="Times New Roman" w:cs="Times New Roman"/>
                <w:color w:val="000000"/>
                <w:sz w:val="24"/>
                <w:szCs w:val="24"/>
              </w:rPr>
              <w:tab/>
              <w:t>52</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25b2l0r">
            <w:r w:rsidR="006E120C">
              <w:rPr>
                <w:rFonts w:ascii="Times New Roman" w:eastAsia="Times New Roman" w:hAnsi="Times New Roman" w:cs="Times New Roman"/>
                <w:color w:val="000000"/>
                <w:sz w:val="24"/>
                <w:szCs w:val="24"/>
              </w:rPr>
              <w:t>Tabla 7.</w:t>
            </w:r>
            <w:r w:rsidR="006E120C">
              <w:rPr>
                <w:rFonts w:ascii="Times New Roman" w:eastAsia="Times New Roman" w:hAnsi="Times New Roman" w:cs="Times New Roman"/>
                <w:color w:val="000000"/>
                <w:sz w:val="24"/>
                <w:szCs w:val="24"/>
              </w:rPr>
              <w:tab/>
              <w:t>53</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kgcv8k">
            <w:r w:rsidR="006E120C">
              <w:rPr>
                <w:rFonts w:ascii="Times New Roman" w:eastAsia="Times New Roman" w:hAnsi="Times New Roman" w:cs="Times New Roman"/>
                <w:i/>
                <w:color w:val="000000"/>
                <w:sz w:val="24"/>
                <w:szCs w:val="24"/>
              </w:rPr>
              <w:t>Cuadro de operacionalización de la variable resiliencia</w:t>
            </w:r>
          </w:hyperlink>
          <w:hyperlink w:anchor="_heading=h.kgcv8k">
            <w:r w:rsidR="006E120C">
              <w:rPr>
                <w:rFonts w:ascii="Times New Roman" w:eastAsia="Times New Roman" w:hAnsi="Times New Roman" w:cs="Times New Roman"/>
                <w:color w:val="000000"/>
                <w:sz w:val="24"/>
                <w:szCs w:val="24"/>
              </w:rPr>
              <w:tab/>
              <w:t>53</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1jlao46">
            <w:r w:rsidR="006E120C">
              <w:rPr>
                <w:rFonts w:ascii="Times New Roman" w:eastAsia="Times New Roman" w:hAnsi="Times New Roman" w:cs="Times New Roman"/>
                <w:color w:val="000000"/>
                <w:sz w:val="24"/>
                <w:szCs w:val="24"/>
              </w:rPr>
              <w:t>Tabla 8.</w:t>
            </w:r>
            <w:r w:rsidR="006E120C">
              <w:rPr>
                <w:rFonts w:ascii="Times New Roman" w:eastAsia="Times New Roman" w:hAnsi="Times New Roman" w:cs="Times New Roman"/>
                <w:color w:val="000000"/>
                <w:sz w:val="24"/>
                <w:szCs w:val="24"/>
              </w:rPr>
              <w:tab/>
              <w:t>57</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43ky6rz">
            <w:r w:rsidR="006E120C">
              <w:rPr>
                <w:rFonts w:ascii="Times New Roman" w:eastAsia="Times New Roman" w:hAnsi="Times New Roman" w:cs="Times New Roman"/>
                <w:i/>
                <w:color w:val="000000"/>
                <w:sz w:val="24"/>
                <w:szCs w:val="24"/>
              </w:rPr>
              <w:t>Puntajes y Categorías de la Escala de Actitud Emprendedora.</w:t>
            </w:r>
          </w:hyperlink>
          <w:hyperlink w:anchor="_heading=h.43ky6rz">
            <w:r w:rsidR="006E120C">
              <w:rPr>
                <w:rFonts w:ascii="Times New Roman" w:eastAsia="Times New Roman" w:hAnsi="Times New Roman" w:cs="Times New Roman"/>
                <w:color w:val="000000"/>
                <w:sz w:val="24"/>
                <w:szCs w:val="24"/>
              </w:rPr>
              <w:tab/>
              <w:t>57</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2iq8gzs">
            <w:r w:rsidR="006E120C">
              <w:rPr>
                <w:rFonts w:ascii="Times New Roman" w:eastAsia="Times New Roman" w:hAnsi="Times New Roman" w:cs="Times New Roman"/>
                <w:color w:val="000000"/>
                <w:sz w:val="24"/>
                <w:szCs w:val="24"/>
              </w:rPr>
              <w:t>Tabla 9.</w:t>
            </w:r>
            <w:r w:rsidR="006E120C">
              <w:rPr>
                <w:rFonts w:ascii="Times New Roman" w:eastAsia="Times New Roman" w:hAnsi="Times New Roman" w:cs="Times New Roman"/>
                <w:color w:val="000000"/>
                <w:sz w:val="24"/>
                <w:szCs w:val="24"/>
              </w:rPr>
              <w:tab/>
              <w:t>57</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xvir7l">
            <w:r w:rsidR="006E120C">
              <w:rPr>
                <w:rFonts w:ascii="Times New Roman" w:eastAsia="Times New Roman" w:hAnsi="Times New Roman" w:cs="Times New Roman"/>
                <w:i/>
                <w:color w:val="000000"/>
                <w:sz w:val="24"/>
                <w:szCs w:val="24"/>
              </w:rPr>
              <w:t>Puntaje y Categoría Dimensión “Autoestima”.</w:t>
            </w:r>
          </w:hyperlink>
          <w:hyperlink w:anchor="_heading=h.xvir7l">
            <w:r w:rsidR="006E120C">
              <w:rPr>
                <w:rFonts w:ascii="Times New Roman" w:eastAsia="Times New Roman" w:hAnsi="Times New Roman" w:cs="Times New Roman"/>
                <w:color w:val="000000"/>
                <w:sz w:val="24"/>
                <w:szCs w:val="24"/>
              </w:rPr>
              <w:tab/>
              <w:t>57</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3hv69ve">
            <w:r w:rsidR="006E120C">
              <w:rPr>
                <w:rFonts w:ascii="Times New Roman" w:eastAsia="Times New Roman" w:hAnsi="Times New Roman" w:cs="Times New Roman"/>
                <w:color w:val="000000"/>
                <w:sz w:val="24"/>
                <w:szCs w:val="24"/>
              </w:rPr>
              <w:t>Tabla 10.</w:t>
            </w:r>
            <w:r w:rsidR="006E120C">
              <w:rPr>
                <w:rFonts w:ascii="Times New Roman" w:eastAsia="Times New Roman" w:hAnsi="Times New Roman" w:cs="Times New Roman"/>
                <w:color w:val="000000"/>
                <w:sz w:val="24"/>
                <w:szCs w:val="24"/>
              </w:rPr>
              <w:tab/>
              <w:t>58</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1x0gk37">
            <w:r w:rsidR="006E120C">
              <w:rPr>
                <w:rFonts w:ascii="Times New Roman" w:eastAsia="Times New Roman" w:hAnsi="Times New Roman" w:cs="Times New Roman"/>
                <w:i/>
                <w:color w:val="000000"/>
                <w:sz w:val="24"/>
                <w:szCs w:val="24"/>
              </w:rPr>
              <w:t>Puntaje y Categoría Dimensión “Asunción de Riesgo”.</w:t>
            </w:r>
          </w:hyperlink>
          <w:hyperlink w:anchor="_heading=h.1x0gk37">
            <w:r w:rsidR="006E120C">
              <w:rPr>
                <w:rFonts w:ascii="Times New Roman" w:eastAsia="Times New Roman" w:hAnsi="Times New Roman" w:cs="Times New Roman"/>
                <w:color w:val="000000"/>
                <w:sz w:val="24"/>
                <w:szCs w:val="24"/>
              </w:rPr>
              <w:tab/>
              <w:t>58</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2nusc19">
            <w:r w:rsidR="006E120C">
              <w:rPr>
                <w:rFonts w:ascii="Times New Roman" w:eastAsia="Times New Roman" w:hAnsi="Times New Roman" w:cs="Times New Roman"/>
                <w:color w:val="000000"/>
                <w:sz w:val="24"/>
                <w:szCs w:val="24"/>
              </w:rPr>
              <w:t>Tabla 11.</w:t>
            </w:r>
            <w:r w:rsidR="006E120C">
              <w:rPr>
                <w:rFonts w:ascii="Times New Roman" w:eastAsia="Times New Roman" w:hAnsi="Times New Roman" w:cs="Times New Roman"/>
                <w:color w:val="000000"/>
                <w:sz w:val="24"/>
                <w:szCs w:val="24"/>
              </w:rPr>
              <w:tab/>
              <w:t>58</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1302m92">
            <w:r w:rsidR="006E120C">
              <w:rPr>
                <w:rFonts w:ascii="Times New Roman" w:eastAsia="Times New Roman" w:hAnsi="Times New Roman" w:cs="Times New Roman"/>
                <w:i/>
                <w:color w:val="000000"/>
                <w:sz w:val="24"/>
                <w:szCs w:val="24"/>
              </w:rPr>
              <w:t>Puntaje y Categoría Dimensión “Necesidad de Logro”.</w:t>
            </w:r>
          </w:hyperlink>
          <w:hyperlink w:anchor="_heading=h.1302m92">
            <w:r w:rsidR="006E120C">
              <w:rPr>
                <w:rFonts w:ascii="Times New Roman" w:eastAsia="Times New Roman" w:hAnsi="Times New Roman" w:cs="Times New Roman"/>
                <w:color w:val="000000"/>
                <w:sz w:val="24"/>
                <w:szCs w:val="24"/>
              </w:rPr>
              <w:tab/>
              <w:t>58</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3mzq4wv">
            <w:r w:rsidR="006E120C">
              <w:rPr>
                <w:rFonts w:ascii="Times New Roman" w:eastAsia="Times New Roman" w:hAnsi="Times New Roman" w:cs="Times New Roman"/>
                <w:color w:val="000000"/>
                <w:sz w:val="24"/>
                <w:szCs w:val="24"/>
              </w:rPr>
              <w:t>Tabla 12.</w:t>
            </w:r>
            <w:r w:rsidR="006E120C">
              <w:rPr>
                <w:rFonts w:ascii="Times New Roman" w:eastAsia="Times New Roman" w:hAnsi="Times New Roman" w:cs="Times New Roman"/>
                <w:color w:val="000000"/>
                <w:sz w:val="24"/>
                <w:szCs w:val="24"/>
              </w:rPr>
              <w:tab/>
              <w:t>58</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2250f4o">
            <w:r w:rsidR="006E120C">
              <w:rPr>
                <w:rFonts w:ascii="Times New Roman" w:eastAsia="Times New Roman" w:hAnsi="Times New Roman" w:cs="Times New Roman"/>
                <w:i/>
                <w:color w:val="000000"/>
                <w:sz w:val="24"/>
                <w:szCs w:val="24"/>
              </w:rPr>
              <w:t>Puntaje y Categoría Dimensión “Control Percibido Interno”.</w:t>
            </w:r>
          </w:hyperlink>
          <w:hyperlink w:anchor="_heading=h.2250f4o">
            <w:r w:rsidR="006E120C">
              <w:rPr>
                <w:rFonts w:ascii="Times New Roman" w:eastAsia="Times New Roman" w:hAnsi="Times New Roman" w:cs="Times New Roman"/>
                <w:color w:val="000000"/>
                <w:sz w:val="24"/>
                <w:szCs w:val="24"/>
              </w:rPr>
              <w:tab/>
              <w:t>58</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319y80a">
            <w:r w:rsidR="006E120C">
              <w:rPr>
                <w:rFonts w:ascii="Times New Roman" w:eastAsia="Times New Roman" w:hAnsi="Times New Roman" w:cs="Times New Roman"/>
                <w:color w:val="000000"/>
                <w:sz w:val="24"/>
                <w:szCs w:val="24"/>
              </w:rPr>
              <w:t>Tabla 13.</w:t>
            </w:r>
            <w:r w:rsidR="006E120C">
              <w:rPr>
                <w:rFonts w:ascii="Times New Roman" w:eastAsia="Times New Roman" w:hAnsi="Times New Roman" w:cs="Times New Roman"/>
                <w:color w:val="000000"/>
                <w:sz w:val="24"/>
                <w:szCs w:val="24"/>
              </w:rPr>
              <w:tab/>
              <w:t>59</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1gf8i83">
            <w:r w:rsidR="006E120C">
              <w:rPr>
                <w:rFonts w:ascii="Times New Roman" w:eastAsia="Times New Roman" w:hAnsi="Times New Roman" w:cs="Times New Roman"/>
                <w:i/>
                <w:color w:val="000000"/>
                <w:sz w:val="24"/>
                <w:szCs w:val="24"/>
              </w:rPr>
              <w:t>Cuadro de operacionalización de la variable actitud emprendedora</w:t>
            </w:r>
          </w:hyperlink>
          <w:hyperlink w:anchor="_heading=h.1gf8i83">
            <w:r w:rsidR="006E120C">
              <w:rPr>
                <w:rFonts w:ascii="Times New Roman" w:eastAsia="Times New Roman" w:hAnsi="Times New Roman" w:cs="Times New Roman"/>
                <w:color w:val="000000"/>
                <w:sz w:val="24"/>
                <w:szCs w:val="24"/>
              </w:rPr>
              <w:tab/>
              <w:t>59</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1ljsd9k">
            <w:r w:rsidR="006E120C">
              <w:rPr>
                <w:rFonts w:ascii="Times New Roman" w:eastAsia="Times New Roman" w:hAnsi="Times New Roman" w:cs="Times New Roman"/>
                <w:color w:val="000000"/>
                <w:sz w:val="24"/>
                <w:szCs w:val="24"/>
              </w:rPr>
              <w:t>Tabla 14.</w:t>
            </w:r>
            <w:r w:rsidR="006E120C">
              <w:rPr>
                <w:rFonts w:ascii="Times New Roman" w:eastAsia="Times New Roman" w:hAnsi="Times New Roman" w:cs="Times New Roman"/>
                <w:color w:val="000000"/>
                <w:sz w:val="24"/>
                <w:szCs w:val="24"/>
              </w:rPr>
              <w:tab/>
              <w:t>70</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45jfvxd">
            <w:r w:rsidR="006E120C">
              <w:rPr>
                <w:rFonts w:ascii="Times New Roman" w:eastAsia="Times New Roman" w:hAnsi="Times New Roman" w:cs="Times New Roman"/>
                <w:i/>
                <w:color w:val="000000"/>
                <w:sz w:val="24"/>
                <w:szCs w:val="24"/>
              </w:rPr>
              <w:t>Confianza y Sentirse Bien Solo, Resultados por Sexo.</w:t>
            </w:r>
          </w:hyperlink>
          <w:hyperlink w:anchor="_heading=h.45jfvxd">
            <w:r w:rsidR="006E120C">
              <w:rPr>
                <w:rFonts w:ascii="Times New Roman" w:eastAsia="Times New Roman" w:hAnsi="Times New Roman" w:cs="Times New Roman"/>
                <w:color w:val="000000"/>
                <w:sz w:val="24"/>
                <w:szCs w:val="24"/>
              </w:rPr>
              <w:tab/>
              <w:t>70</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2koq656">
            <w:r w:rsidR="006E120C">
              <w:rPr>
                <w:rFonts w:ascii="Times New Roman" w:eastAsia="Times New Roman" w:hAnsi="Times New Roman" w:cs="Times New Roman"/>
                <w:color w:val="000000"/>
                <w:sz w:val="24"/>
                <w:szCs w:val="24"/>
              </w:rPr>
              <w:t>Tabla 15.</w:t>
            </w:r>
            <w:r w:rsidR="006E120C">
              <w:rPr>
                <w:rFonts w:ascii="Times New Roman" w:eastAsia="Times New Roman" w:hAnsi="Times New Roman" w:cs="Times New Roman"/>
                <w:color w:val="000000"/>
                <w:sz w:val="24"/>
                <w:szCs w:val="24"/>
              </w:rPr>
              <w:tab/>
              <w:t>71</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zu0gcz">
            <w:r w:rsidR="006E120C">
              <w:rPr>
                <w:rFonts w:ascii="Times New Roman" w:eastAsia="Times New Roman" w:hAnsi="Times New Roman" w:cs="Times New Roman"/>
                <w:i/>
                <w:color w:val="000000"/>
                <w:sz w:val="24"/>
                <w:szCs w:val="24"/>
              </w:rPr>
              <w:t>Confianza y Sentirse Bien Solo, Resultados por Edad.</w:t>
            </w:r>
          </w:hyperlink>
          <w:hyperlink w:anchor="_heading=h.zu0gcz">
            <w:r w:rsidR="006E120C">
              <w:rPr>
                <w:rFonts w:ascii="Times New Roman" w:eastAsia="Times New Roman" w:hAnsi="Times New Roman" w:cs="Times New Roman"/>
                <w:color w:val="000000"/>
                <w:sz w:val="24"/>
                <w:szCs w:val="24"/>
              </w:rPr>
              <w:tab/>
              <w:t>71</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2y3w247">
            <w:r w:rsidR="006E120C">
              <w:rPr>
                <w:rFonts w:ascii="Times New Roman" w:eastAsia="Times New Roman" w:hAnsi="Times New Roman" w:cs="Times New Roman"/>
                <w:color w:val="000000"/>
                <w:sz w:val="24"/>
                <w:szCs w:val="24"/>
              </w:rPr>
              <w:t>Tabla 16.</w:t>
            </w:r>
            <w:r w:rsidR="006E120C">
              <w:rPr>
                <w:rFonts w:ascii="Times New Roman" w:eastAsia="Times New Roman" w:hAnsi="Times New Roman" w:cs="Times New Roman"/>
                <w:color w:val="000000"/>
                <w:sz w:val="24"/>
                <w:szCs w:val="24"/>
              </w:rPr>
              <w:tab/>
              <w:t>73</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1d96cc0">
            <w:r w:rsidR="006E120C">
              <w:rPr>
                <w:rFonts w:ascii="Times New Roman" w:eastAsia="Times New Roman" w:hAnsi="Times New Roman" w:cs="Times New Roman"/>
                <w:i/>
                <w:color w:val="000000"/>
                <w:sz w:val="24"/>
                <w:szCs w:val="24"/>
              </w:rPr>
              <w:t>Perseverancia, Resultados por Sexo</w:t>
            </w:r>
          </w:hyperlink>
          <w:hyperlink w:anchor="_heading=h.1d96cc0">
            <w:r w:rsidR="006E120C">
              <w:rPr>
                <w:rFonts w:ascii="Times New Roman" w:eastAsia="Times New Roman" w:hAnsi="Times New Roman" w:cs="Times New Roman"/>
                <w:color w:val="000000"/>
                <w:sz w:val="24"/>
                <w:szCs w:val="24"/>
              </w:rPr>
              <w:t>.</w:t>
            </w:r>
            <w:r w:rsidR="006E120C">
              <w:rPr>
                <w:rFonts w:ascii="Times New Roman" w:eastAsia="Times New Roman" w:hAnsi="Times New Roman" w:cs="Times New Roman"/>
                <w:color w:val="000000"/>
                <w:sz w:val="24"/>
                <w:szCs w:val="24"/>
              </w:rPr>
              <w:tab/>
              <w:t>73</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2ce457m">
            <w:r w:rsidR="006E120C">
              <w:rPr>
                <w:rFonts w:ascii="Times New Roman" w:eastAsia="Times New Roman" w:hAnsi="Times New Roman" w:cs="Times New Roman"/>
                <w:color w:val="000000"/>
                <w:sz w:val="24"/>
                <w:szCs w:val="24"/>
              </w:rPr>
              <w:t>Tabla 17.</w:t>
            </w:r>
            <w:r w:rsidR="006E120C">
              <w:rPr>
                <w:rFonts w:ascii="Times New Roman" w:eastAsia="Times New Roman" w:hAnsi="Times New Roman" w:cs="Times New Roman"/>
                <w:color w:val="000000"/>
                <w:sz w:val="24"/>
                <w:szCs w:val="24"/>
              </w:rPr>
              <w:tab/>
              <w:t>74</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rjefff">
            <w:r w:rsidR="006E120C">
              <w:rPr>
                <w:rFonts w:ascii="Times New Roman" w:eastAsia="Times New Roman" w:hAnsi="Times New Roman" w:cs="Times New Roman"/>
                <w:i/>
                <w:color w:val="000000"/>
                <w:sz w:val="24"/>
                <w:szCs w:val="24"/>
              </w:rPr>
              <w:t>Perseverancia, Resultados por Edad</w:t>
            </w:r>
          </w:hyperlink>
          <w:hyperlink w:anchor="_heading=h.rjefff">
            <w:r w:rsidR="006E120C">
              <w:rPr>
                <w:rFonts w:ascii="Times New Roman" w:eastAsia="Times New Roman" w:hAnsi="Times New Roman" w:cs="Times New Roman"/>
                <w:color w:val="000000"/>
                <w:sz w:val="24"/>
                <w:szCs w:val="24"/>
              </w:rPr>
              <w:t>.</w:t>
            </w:r>
            <w:r w:rsidR="006E120C">
              <w:rPr>
                <w:rFonts w:ascii="Times New Roman" w:eastAsia="Times New Roman" w:hAnsi="Times New Roman" w:cs="Times New Roman"/>
                <w:color w:val="000000"/>
                <w:sz w:val="24"/>
                <w:szCs w:val="24"/>
              </w:rPr>
              <w:tab/>
              <w:t>74</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2pta16n">
            <w:r w:rsidR="006E120C">
              <w:rPr>
                <w:rFonts w:ascii="Times New Roman" w:eastAsia="Times New Roman" w:hAnsi="Times New Roman" w:cs="Times New Roman"/>
                <w:color w:val="000000"/>
                <w:sz w:val="24"/>
                <w:szCs w:val="24"/>
              </w:rPr>
              <w:t>Tabla 18.</w:t>
            </w:r>
            <w:r w:rsidR="006E120C">
              <w:rPr>
                <w:rFonts w:ascii="Times New Roman" w:eastAsia="Times New Roman" w:hAnsi="Times New Roman" w:cs="Times New Roman"/>
                <w:color w:val="000000"/>
                <w:sz w:val="24"/>
                <w:szCs w:val="24"/>
              </w:rPr>
              <w:tab/>
              <w:t>76</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14ykbeg">
            <w:r w:rsidR="006E120C">
              <w:rPr>
                <w:rFonts w:ascii="Times New Roman" w:eastAsia="Times New Roman" w:hAnsi="Times New Roman" w:cs="Times New Roman"/>
                <w:i/>
                <w:color w:val="000000"/>
                <w:sz w:val="24"/>
                <w:szCs w:val="24"/>
              </w:rPr>
              <w:t>Ecuanimidad, Resultados por Sexo</w:t>
            </w:r>
          </w:hyperlink>
          <w:hyperlink w:anchor="_heading=h.14ykbeg">
            <w:r w:rsidR="006E120C">
              <w:rPr>
                <w:rFonts w:ascii="Times New Roman" w:eastAsia="Times New Roman" w:hAnsi="Times New Roman" w:cs="Times New Roman"/>
                <w:color w:val="000000"/>
                <w:sz w:val="24"/>
                <w:szCs w:val="24"/>
              </w:rPr>
              <w:t>.</w:t>
            </w:r>
            <w:r w:rsidR="006E120C">
              <w:rPr>
                <w:rFonts w:ascii="Times New Roman" w:eastAsia="Times New Roman" w:hAnsi="Times New Roman" w:cs="Times New Roman"/>
                <w:color w:val="000000"/>
                <w:sz w:val="24"/>
                <w:szCs w:val="24"/>
              </w:rPr>
              <w:tab/>
              <w:t>76</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3oy7u29">
            <w:r w:rsidR="006E120C">
              <w:rPr>
                <w:rFonts w:ascii="Times New Roman" w:eastAsia="Times New Roman" w:hAnsi="Times New Roman" w:cs="Times New Roman"/>
                <w:color w:val="000000"/>
                <w:sz w:val="24"/>
                <w:szCs w:val="24"/>
              </w:rPr>
              <w:t>Tabla 19.</w:t>
            </w:r>
            <w:r w:rsidR="006E120C">
              <w:rPr>
                <w:rFonts w:ascii="Times New Roman" w:eastAsia="Times New Roman" w:hAnsi="Times New Roman" w:cs="Times New Roman"/>
                <w:color w:val="000000"/>
                <w:sz w:val="24"/>
                <w:szCs w:val="24"/>
              </w:rPr>
              <w:tab/>
              <w:t>77</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243i4a2">
            <w:r w:rsidR="006E120C">
              <w:rPr>
                <w:rFonts w:ascii="Times New Roman" w:eastAsia="Times New Roman" w:hAnsi="Times New Roman" w:cs="Times New Roman"/>
                <w:i/>
                <w:color w:val="000000"/>
                <w:sz w:val="24"/>
                <w:szCs w:val="24"/>
              </w:rPr>
              <w:t>Ecuanimidad, Resultados por Edad</w:t>
            </w:r>
          </w:hyperlink>
          <w:hyperlink w:anchor="_heading=h.243i4a2">
            <w:r w:rsidR="006E120C">
              <w:rPr>
                <w:rFonts w:ascii="Times New Roman" w:eastAsia="Times New Roman" w:hAnsi="Times New Roman" w:cs="Times New Roman"/>
                <w:color w:val="000000"/>
                <w:sz w:val="24"/>
                <w:szCs w:val="24"/>
              </w:rPr>
              <w:t>.</w:t>
            </w:r>
            <w:r w:rsidR="006E120C">
              <w:rPr>
                <w:rFonts w:ascii="Times New Roman" w:eastAsia="Times New Roman" w:hAnsi="Times New Roman" w:cs="Times New Roman"/>
                <w:color w:val="000000"/>
                <w:sz w:val="24"/>
                <w:szCs w:val="24"/>
              </w:rPr>
              <w:tab/>
              <w:t>77</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2hio093">
            <w:r w:rsidR="006E120C">
              <w:rPr>
                <w:rFonts w:ascii="Times New Roman" w:eastAsia="Times New Roman" w:hAnsi="Times New Roman" w:cs="Times New Roman"/>
                <w:color w:val="000000"/>
                <w:sz w:val="24"/>
                <w:szCs w:val="24"/>
              </w:rPr>
              <w:t>Tabla 20.</w:t>
            </w:r>
            <w:r w:rsidR="006E120C">
              <w:rPr>
                <w:rFonts w:ascii="Times New Roman" w:eastAsia="Times New Roman" w:hAnsi="Times New Roman" w:cs="Times New Roman"/>
                <w:color w:val="000000"/>
                <w:sz w:val="24"/>
                <w:szCs w:val="24"/>
              </w:rPr>
              <w:tab/>
              <w:t>79</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wnyagw">
            <w:r w:rsidR="006E120C">
              <w:rPr>
                <w:rFonts w:ascii="Times New Roman" w:eastAsia="Times New Roman" w:hAnsi="Times New Roman" w:cs="Times New Roman"/>
                <w:i/>
                <w:color w:val="000000"/>
                <w:sz w:val="24"/>
                <w:szCs w:val="24"/>
              </w:rPr>
              <w:t>Aceptación de Uno Mismo, Resultados por Sexo.</w:t>
            </w:r>
          </w:hyperlink>
          <w:hyperlink w:anchor="_heading=h.wnyagw">
            <w:r w:rsidR="006E120C">
              <w:rPr>
                <w:rFonts w:ascii="Times New Roman" w:eastAsia="Times New Roman" w:hAnsi="Times New Roman" w:cs="Times New Roman"/>
                <w:color w:val="000000"/>
                <w:sz w:val="24"/>
                <w:szCs w:val="24"/>
              </w:rPr>
              <w:tab/>
              <w:t>79</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3gnlt4p">
            <w:r w:rsidR="006E120C">
              <w:rPr>
                <w:rFonts w:ascii="Times New Roman" w:eastAsia="Times New Roman" w:hAnsi="Times New Roman" w:cs="Times New Roman"/>
                <w:color w:val="000000"/>
                <w:sz w:val="24"/>
                <w:szCs w:val="24"/>
              </w:rPr>
              <w:t>Tabla 21.</w:t>
            </w:r>
            <w:r w:rsidR="006E120C">
              <w:rPr>
                <w:rFonts w:ascii="Times New Roman" w:eastAsia="Times New Roman" w:hAnsi="Times New Roman" w:cs="Times New Roman"/>
                <w:color w:val="000000"/>
                <w:sz w:val="24"/>
                <w:szCs w:val="24"/>
              </w:rPr>
              <w:tab/>
              <w:t>80</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1vsw3ci">
            <w:r w:rsidR="006E120C">
              <w:rPr>
                <w:rFonts w:ascii="Times New Roman" w:eastAsia="Times New Roman" w:hAnsi="Times New Roman" w:cs="Times New Roman"/>
                <w:i/>
                <w:color w:val="000000"/>
                <w:sz w:val="24"/>
                <w:szCs w:val="24"/>
              </w:rPr>
              <w:t>Aceptación de Uno Mismo, Resultados por Edad.</w:t>
            </w:r>
          </w:hyperlink>
          <w:hyperlink w:anchor="_heading=h.1vsw3ci">
            <w:r w:rsidR="006E120C">
              <w:rPr>
                <w:rFonts w:ascii="Times New Roman" w:eastAsia="Times New Roman" w:hAnsi="Times New Roman" w:cs="Times New Roman"/>
                <w:color w:val="000000"/>
                <w:sz w:val="24"/>
                <w:szCs w:val="24"/>
              </w:rPr>
              <w:tab/>
              <w:t>80</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1a346fx">
            <w:r w:rsidR="006E120C">
              <w:rPr>
                <w:rFonts w:ascii="Times New Roman" w:eastAsia="Times New Roman" w:hAnsi="Times New Roman" w:cs="Times New Roman"/>
                <w:color w:val="000000"/>
                <w:sz w:val="24"/>
                <w:szCs w:val="24"/>
              </w:rPr>
              <w:t>Tabla 22.</w:t>
            </w:r>
            <w:r w:rsidR="006E120C">
              <w:rPr>
                <w:rFonts w:ascii="Times New Roman" w:eastAsia="Times New Roman" w:hAnsi="Times New Roman" w:cs="Times New Roman"/>
                <w:color w:val="000000"/>
                <w:sz w:val="24"/>
                <w:szCs w:val="24"/>
              </w:rPr>
              <w:tab/>
              <w:t>82</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3u2rp3q">
            <w:r w:rsidR="006E120C">
              <w:rPr>
                <w:rFonts w:ascii="Times New Roman" w:eastAsia="Times New Roman" w:hAnsi="Times New Roman" w:cs="Times New Roman"/>
                <w:i/>
                <w:color w:val="000000"/>
                <w:sz w:val="24"/>
                <w:szCs w:val="24"/>
              </w:rPr>
              <w:t>Puntaje Global de Resiliencia, Resultados por Sexo</w:t>
            </w:r>
          </w:hyperlink>
          <w:hyperlink w:anchor="_heading=h.3u2rp3q">
            <w:r w:rsidR="006E120C">
              <w:rPr>
                <w:rFonts w:ascii="Times New Roman" w:eastAsia="Times New Roman" w:hAnsi="Times New Roman" w:cs="Times New Roman"/>
                <w:color w:val="000000"/>
                <w:sz w:val="24"/>
                <w:szCs w:val="24"/>
              </w:rPr>
              <w:t>.</w:t>
            </w:r>
            <w:r w:rsidR="006E120C">
              <w:rPr>
                <w:rFonts w:ascii="Times New Roman" w:eastAsia="Times New Roman" w:hAnsi="Times New Roman" w:cs="Times New Roman"/>
                <w:color w:val="000000"/>
                <w:sz w:val="24"/>
                <w:szCs w:val="24"/>
              </w:rPr>
              <w:tab/>
              <w:t>82</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2981zbj">
            <w:r w:rsidR="006E120C">
              <w:rPr>
                <w:rFonts w:ascii="Times New Roman" w:eastAsia="Times New Roman" w:hAnsi="Times New Roman" w:cs="Times New Roman"/>
                <w:color w:val="000000"/>
                <w:sz w:val="24"/>
                <w:szCs w:val="24"/>
              </w:rPr>
              <w:t>Tabla 23.</w:t>
            </w:r>
            <w:r w:rsidR="006E120C">
              <w:rPr>
                <w:rFonts w:ascii="Times New Roman" w:eastAsia="Times New Roman" w:hAnsi="Times New Roman" w:cs="Times New Roman"/>
                <w:color w:val="000000"/>
                <w:sz w:val="24"/>
                <w:szCs w:val="24"/>
              </w:rPr>
              <w:tab/>
              <w:t>83</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odc9jc">
            <w:r w:rsidR="006E120C">
              <w:rPr>
                <w:rFonts w:ascii="Times New Roman" w:eastAsia="Times New Roman" w:hAnsi="Times New Roman" w:cs="Times New Roman"/>
                <w:i/>
                <w:color w:val="000000"/>
                <w:sz w:val="24"/>
                <w:szCs w:val="24"/>
              </w:rPr>
              <w:t>Puntaje Global de Resiliencia, Resultados por Edad.</w:t>
            </w:r>
          </w:hyperlink>
          <w:hyperlink w:anchor="_heading=h.odc9jc">
            <w:r w:rsidR="006E120C">
              <w:rPr>
                <w:rFonts w:ascii="Times New Roman" w:eastAsia="Times New Roman" w:hAnsi="Times New Roman" w:cs="Times New Roman"/>
                <w:color w:val="000000"/>
                <w:sz w:val="24"/>
                <w:szCs w:val="24"/>
              </w:rPr>
              <w:tab/>
              <w:t>83</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2mn7vak">
            <w:r w:rsidR="006E120C">
              <w:rPr>
                <w:rFonts w:ascii="Times New Roman" w:eastAsia="Times New Roman" w:hAnsi="Times New Roman" w:cs="Times New Roman"/>
                <w:color w:val="000000"/>
                <w:sz w:val="24"/>
                <w:szCs w:val="24"/>
              </w:rPr>
              <w:t>Tabla 24.</w:t>
            </w:r>
            <w:r w:rsidR="006E120C">
              <w:rPr>
                <w:rFonts w:ascii="Times New Roman" w:eastAsia="Times New Roman" w:hAnsi="Times New Roman" w:cs="Times New Roman"/>
                <w:color w:val="000000"/>
                <w:sz w:val="24"/>
                <w:szCs w:val="24"/>
              </w:rPr>
              <w:tab/>
              <w:t>85</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11si5id">
            <w:r w:rsidR="006E120C">
              <w:rPr>
                <w:rFonts w:ascii="Times New Roman" w:eastAsia="Times New Roman" w:hAnsi="Times New Roman" w:cs="Times New Roman"/>
                <w:i/>
                <w:color w:val="000000"/>
                <w:sz w:val="24"/>
                <w:szCs w:val="24"/>
              </w:rPr>
              <w:t>Autoestima, Resultados por Sexo.</w:t>
            </w:r>
          </w:hyperlink>
          <w:hyperlink w:anchor="_heading=h.11si5id">
            <w:r w:rsidR="006E120C">
              <w:rPr>
                <w:rFonts w:ascii="Times New Roman" w:eastAsia="Times New Roman" w:hAnsi="Times New Roman" w:cs="Times New Roman"/>
                <w:color w:val="000000"/>
                <w:sz w:val="24"/>
                <w:szCs w:val="24"/>
              </w:rPr>
              <w:tab/>
              <w:t>85</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20xfydz">
            <w:r w:rsidR="006E120C">
              <w:rPr>
                <w:rFonts w:ascii="Times New Roman" w:eastAsia="Times New Roman" w:hAnsi="Times New Roman" w:cs="Times New Roman"/>
                <w:color w:val="000000"/>
                <w:sz w:val="24"/>
                <w:szCs w:val="24"/>
              </w:rPr>
              <w:t>Tabla 25.</w:t>
            </w:r>
            <w:r w:rsidR="006E120C">
              <w:rPr>
                <w:rFonts w:ascii="Times New Roman" w:eastAsia="Times New Roman" w:hAnsi="Times New Roman" w:cs="Times New Roman"/>
                <w:color w:val="000000"/>
                <w:sz w:val="24"/>
                <w:szCs w:val="24"/>
              </w:rPr>
              <w:tab/>
              <w:t>86</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4kx3h1s">
            <w:r w:rsidR="006E120C">
              <w:rPr>
                <w:rFonts w:ascii="Times New Roman" w:eastAsia="Times New Roman" w:hAnsi="Times New Roman" w:cs="Times New Roman"/>
                <w:i/>
                <w:color w:val="000000"/>
                <w:sz w:val="24"/>
                <w:szCs w:val="24"/>
              </w:rPr>
              <w:t>Autoestima, Resultados por Edad.</w:t>
            </w:r>
          </w:hyperlink>
          <w:hyperlink w:anchor="_heading=h.4kx3h1s">
            <w:r w:rsidR="006E120C">
              <w:rPr>
                <w:rFonts w:ascii="Times New Roman" w:eastAsia="Times New Roman" w:hAnsi="Times New Roman" w:cs="Times New Roman"/>
                <w:color w:val="000000"/>
                <w:sz w:val="24"/>
                <w:szCs w:val="24"/>
              </w:rPr>
              <w:tab/>
              <w:t>86</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3z7bk57">
            <w:r w:rsidR="006E120C">
              <w:rPr>
                <w:rFonts w:ascii="Times New Roman" w:eastAsia="Times New Roman" w:hAnsi="Times New Roman" w:cs="Times New Roman"/>
                <w:color w:val="000000"/>
                <w:sz w:val="24"/>
                <w:szCs w:val="24"/>
              </w:rPr>
              <w:t>Tabla 26.</w:t>
            </w:r>
            <w:r w:rsidR="006E120C">
              <w:rPr>
                <w:rFonts w:ascii="Times New Roman" w:eastAsia="Times New Roman" w:hAnsi="Times New Roman" w:cs="Times New Roman"/>
                <w:color w:val="000000"/>
                <w:sz w:val="24"/>
                <w:szCs w:val="24"/>
              </w:rPr>
              <w:tab/>
              <w:t>88</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2eclud0">
            <w:r w:rsidR="006E120C">
              <w:rPr>
                <w:rFonts w:ascii="Times New Roman" w:eastAsia="Times New Roman" w:hAnsi="Times New Roman" w:cs="Times New Roman"/>
                <w:i/>
                <w:color w:val="000000"/>
                <w:sz w:val="24"/>
                <w:szCs w:val="24"/>
              </w:rPr>
              <w:t>Asunción de Riesgo, Resultados por Sexo</w:t>
            </w:r>
          </w:hyperlink>
          <w:hyperlink w:anchor="_heading=h.2eclud0">
            <w:r w:rsidR="006E120C">
              <w:rPr>
                <w:rFonts w:ascii="Times New Roman" w:eastAsia="Times New Roman" w:hAnsi="Times New Roman" w:cs="Times New Roman"/>
                <w:color w:val="000000"/>
                <w:sz w:val="24"/>
                <w:szCs w:val="24"/>
              </w:rPr>
              <w:t>.</w:t>
            </w:r>
            <w:r w:rsidR="006E120C">
              <w:rPr>
                <w:rFonts w:ascii="Times New Roman" w:eastAsia="Times New Roman" w:hAnsi="Times New Roman" w:cs="Times New Roman"/>
                <w:color w:val="000000"/>
                <w:sz w:val="24"/>
                <w:szCs w:val="24"/>
              </w:rPr>
              <w:tab/>
              <w:t>88</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thw4kt">
            <w:r w:rsidR="006E120C">
              <w:rPr>
                <w:rFonts w:ascii="Times New Roman" w:eastAsia="Times New Roman" w:hAnsi="Times New Roman" w:cs="Times New Roman"/>
                <w:color w:val="000000"/>
                <w:sz w:val="24"/>
                <w:szCs w:val="24"/>
              </w:rPr>
              <w:t>Tabla 27.</w:t>
            </w:r>
            <w:r w:rsidR="006E120C">
              <w:rPr>
                <w:rFonts w:ascii="Times New Roman" w:eastAsia="Times New Roman" w:hAnsi="Times New Roman" w:cs="Times New Roman"/>
                <w:color w:val="000000"/>
                <w:sz w:val="24"/>
                <w:szCs w:val="24"/>
              </w:rPr>
              <w:tab/>
              <w:t>89</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3dhjn8m">
            <w:r w:rsidR="006E120C">
              <w:rPr>
                <w:rFonts w:ascii="Times New Roman" w:eastAsia="Times New Roman" w:hAnsi="Times New Roman" w:cs="Times New Roman"/>
                <w:i/>
                <w:color w:val="000000"/>
                <w:sz w:val="24"/>
                <w:szCs w:val="24"/>
              </w:rPr>
              <w:t>Asunción de Riesgo, Resultados por Edad.</w:t>
            </w:r>
          </w:hyperlink>
          <w:hyperlink w:anchor="_heading=h.3dhjn8m">
            <w:r w:rsidR="006E120C">
              <w:rPr>
                <w:rFonts w:ascii="Times New Roman" w:eastAsia="Times New Roman" w:hAnsi="Times New Roman" w:cs="Times New Roman"/>
                <w:color w:val="000000"/>
                <w:sz w:val="24"/>
                <w:szCs w:val="24"/>
              </w:rPr>
              <w:tab/>
              <w:t>89</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2rrrqc1">
            <w:r w:rsidR="006E120C">
              <w:rPr>
                <w:rFonts w:ascii="Times New Roman" w:eastAsia="Times New Roman" w:hAnsi="Times New Roman" w:cs="Times New Roman"/>
                <w:color w:val="000000"/>
                <w:sz w:val="24"/>
                <w:szCs w:val="24"/>
              </w:rPr>
              <w:t>Tabla 28.</w:t>
            </w:r>
            <w:r w:rsidR="006E120C">
              <w:rPr>
                <w:rFonts w:ascii="Times New Roman" w:eastAsia="Times New Roman" w:hAnsi="Times New Roman" w:cs="Times New Roman"/>
                <w:color w:val="000000"/>
                <w:sz w:val="24"/>
                <w:szCs w:val="24"/>
              </w:rPr>
              <w:tab/>
              <w:t>91</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16x20ju">
            <w:r w:rsidR="006E120C">
              <w:rPr>
                <w:rFonts w:ascii="Times New Roman" w:eastAsia="Times New Roman" w:hAnsi="Times New Roman" w:cs="Times New Roman"/>
                <w:i/>
                <w:color w:val="000000"/>
                <w:sz w:val="24"/>
                <w:szCs w:val="24"/>
              </w:rPr>
              <w:t>Necesidad de logro, Resultados por Sexo.</w:t>
            </w:r>
          </w:hyperlink>
          <w:hyperlink w:anchor="_heading=h.16x20ju">
            <w:r w:rsidR="006E120C">
              <w:rPr>
                <w:rFonts w:ascii="Times New Roman" w:eastAsia="Times New Roman" w:hAnsi="Times New Roman" w:cs="Times New Roman"/>
                <w:color w:val="000000"/>
                <w:sz w:val="24"/>
                <w:szCs w:val="24"/>
              </w:rPr>
              <w:tab/>
              <w:t>91</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3qwpj7n">
            <w:r w:rsidR="006E120C">
              <w:rPr>
                <w:rFonts w:ascii="Times New Roman" w:eastAsia="Times New Roman" w:hAnsi="Times New Roman" w:cs="Times New Roman"/>
                <w:color w:val="000000"/>
                <w:sz w:val="24"/>
                <w:szCs w:val="24"/>
              </w:rPr>
              <w:t>Tabla 29.</w:t>
            </w:r>
            <w:r w:rsidR="006E120C">
              <w:rPr>
                <w:rFonts w:ascii="Times New Roman" w:eastAsia="Times New Roman" w:hAnsi="Times New Roman" w:cs="Times New Roman"/>
                <w:color w:val="000000"/>
                <w:sz w:val="24"/>
                <w:szCs w:val="24"/>
              </w:rPr>
              <w:tab/>
              <w:t>91</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261ztfg">
            <w:r w:rsidR="006E120C">
              <w:rPr>
                <w:rFonts w:ascii="Times New Roman" w:eastAsia="Times New Roman" w:hAnsi="Times New Roman" w:cs="Times New Roman"/>
                <w:i/>
                <w:color w:val="000000"/>
                <w:sz w:val="24"/>
                <w:szCs w:val="24"/>
              </w:rPr>
              <w:t>Necesidad de Logro, Resultados por Edad</w:t>
            </w:r>
          </w:hyperlink>
          <w:hyperlink w:anchor="_heading=h.261ztfg">
            <w:r w:rsidR="006E120C">
              <w:rPr>
                <w:rFonts w:ascii="Times New Roman" w:eastAsia="Times New Roman" w:hAnsi="Times New Roman" w:cs="Times New Roman"/>
                <w:color w:val="000000"/>
                <w:sz w:val="24"/>
                <w:szCs w:val="24"/>
              </w:rPr>
              <w:t>.</w:t>
            </w:r>
            <w:r w:rsidR="006E120C">
              <w:rPr>
                <w:rFonts w:ascii="Times New Roman" w:eastAsia="Times New Roman" w:hAnsi="Times New Roman" w:cs="Times New Roman"/>
                <w:color w:val="000000"/>
                <w:sz w:val="24"/>
                <w:szCs w:val="24"/>
              </w:rPr>
              <w:tab/>
              <w:t>91</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1kc7wiv">
            <w:r w:rsidR="006E120C">
              <w:rPr>
                <w:rFonts w:ascii="Times New Roman" w:eastAsia="Times New Roman" w:hAnsi="Times New Roman" w:cs="Times New Roman"/>
                <w:color w:val="000000"/>
                <w:sz w:val="24"/>
                <w:szCs w:val="24"/>
              </w:rPr>
              <w:t>Tabla 30.</w:t>
            </w:r>
            <w:r w:rsidR="006E120C">
              <w:rPr>
                <w:rFonts w:ascii="Times New Roman" w:eastAsia="Times New Roman" w:hAnsi="Times New Roman" w:cs="Times New Roman"/>
                <w:color w:val="000000"/>
                <w:sz w:val="24"/>
                <w:szCs w:val="24"/>
              </w:rPr>
              <w:tab/>
              <w:t>94</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44bvf6o">
            <w:r w:rsidR="006E120C">
              <w:rPr>
                <w:rFonts w:ascii="Times New Roman" w:eastAsia="Times New Roman" w:hAnsi="Times New Roman" w:cs="Times New Roman"/>
                <w:i/>
                <w:color w:val="000000"/>
                <w:sz w:val="24"/>
                <w:szCs w:val="24"/>
              </w:rPr>
              <w:t>Dimensión Control Percibido Interno, Resultados por Sexo</w:t>
            </w:r>
          </w:hyperlink>
          <w:hyperlink w:anchor="_heading=h.44bvf6o">
            <w:r w:rsidR="006E120C">
              <w:rPr>
                <w:rFonts w:ascii="Times New Roman" w:eastAsia="Times New Roman" w:hAnsi="Times New Roman" w:cs="Times New Roman"/>
                <w:color w:val="000000"/>
                <w:sz w:val="24"/>
                <w:szCs w:val="24"/>
              </w:rPr>
              <w:t>.</w:t>
            </w:r>
            <w:r w:rsidR="006E120C">
              <w:rPr>
                <w:rFonts w:ascii="Times New Roman" w:eastAsia="Times New Roman" w:hAnsi="Times New Roman" w:cs="Times New Roman"/>
                <w:color w:val="000000"/>
                <w:sz w:val="24"/>
                <w:szCs w:val="24"/>
              </w:rPr>
              <w:tab/>
              <w:t>94</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2jh5peh">
            <w:r w:rsidR="006E120C">
              <w:rPr>
                <w:rFonts w:ascii="Times New Roman" w:eastAsia="Times New Roman" w:hAnsi="Times New Roman" w:cs="Times New Roman"/>
                <w:color w:val="000000"/>
                <w:sz w:val="24"/>
                <w:szCs w:val="24"/>
              </w:rPr>
              <w:t>Tabla 31.</w:t>
            </w:r>
            <w:r w:rsidR="006E120C">
              <w:rPr>
                <w:rFonts w:ascii="Times New Roman" w:eastAsia="Times New Roman" w:hAnsi="Times New Roman" w:cs="Times New Roman"/>
                <w:color w:val="000000"/>
                <w:sz w:val="24"/>
                <w:szCs w:val="24"/>
              </w:rPr>
              <w:tab/>
              <w:t>95</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ymfzma">
            <w:r w:rsidR="006E120C">
              <w:rPr>
                <w:rFonts w:ascii="Times New Roman" w:eastAsia="Times New Roman" w:hAnsi="Times New Roman" w:cs="Times New Roman"/>
                <w:i/>
                <w:color w:val="000000"/>
                <w:sz w:val="24"/>
                <w:szCs w:val="24"/>
              </w:rPr>
              <w:t>Dimensión Control Percibido Interno, Resultados por Edad.</w:t>
            </w:r>
          </w:hyperlink>
          <w:hyperlink w:anchor="_heading=h.ymfzma">
            <w:r w:rsidR="006E120C">
              <w:rPr>
                <w:rFonts w:ascii="Times New Roman" w:eastAsia="Times New Roman" w:hAnsi="Times New Roman" w:cs="Times New Roman"/>
                <w:color w:val="000000"/>
                <w:sz w:val="24"/>
                <w:szCs w:val="24"/>
              </w:rPr>
              <w:tab/>
              <w:t>95</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4hr1b5p">
            <w:r w:rsidR="006E120C">
              <w:rPr>
                <w:rFonts w:ascii="Times New Roman" w:eastAsia="Times New Roman" w:hAnsi="Times New Roman" w:cs="Times New Roman"/>
                <w:color w:val="000000"/>
                <w:sz w:val="24"/>
                <w:szCs w:val="24"/>
              </w:rPr>
              <w:t>Tabla 32.</w:t>
            </w:r>
            <w:r w:rsidR="006E120C">
              <w:rPr>
                <w:rFonts w:ascii="Times New Roman" w:eastAsia="Times New Roman" w:hAnsi="Times New Roman" w:cs="Times New Roman"/>
                <w:color w:val="000000"/>
                <w:sz w:val="24"/>
                <w:szCs w:val="24"/>
              </w:rPr>
              <w:tab/>
              <w:t>97</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2wwbldi">
            <w:r w:rsidR="006E120C">
              <w:rPr>
                <w:rFonts w:ascii="Times New Roman" w:eastAsia="Times New Roman" w:hAnsi="Times New Roman" w:cs="Times New Roman"/>
                <w:i/>
                <w:color w:val="000000"/>
                <w:sz w:val="24"/>
                <w:szCs w:val="24"/>
              </w:rPr>
              <w:t>Actitud Emprendedora, Resultados por Sexo</w:t>
            </w:r>
          </w:hyperlink>
          <w:hyperlink w:anchor="_heading=h.2wwbldi">
            <w:r w:rsidR="006E120C">
              <w:rPr>
                <w:rFonts w:ascii="Times New Roman" w:eastAsia="Times New Roman" w:hAnsi="Times New Roman" w:cs="Times New Roman"/>
                <w:color w:val="000000"/>
                <w:sz w:val="24"/>
                <w:szCs w:val="24"/>
              </w:rPr>
              <w:t>.</w:t>
            </w:r>
            <w:r w:rsidR="006E120C">
              <w:rPr>
                <w:rFonts w:ascii="Times New Roman" w:eastAsia="Times New Roman" w:hAnsi="Times New Roman" w:cs="Times New Roman"/>
                <w:color w:val="000000"/>
                <w:sz w:val="24"/>
                <w:szCs w:val="24"/>
              </w:rPr>
              <w:tab/>
              <w:t>97</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3w19e94">
            <w:r w:rsidR="006E120C">
              <w:rPr>
                <w:rFonts w:ascii="Times New Roman" w:eastAsia="Times New Roman" w:hAnsi="Times New Roman" w:cs="Times New Roman"/>
                <w:color w:val="000000"/>
                <w:sz w:val="24"/>
                <w:szCs w:val="24"/>
              </w:rPr>
              <w:t>Tabla 33.</w:t>
            </w:r>
            <w:r w:rsidR="006E120C">
              <w:rPr>
                <w:rFonts w:ascii="Times New Roman" w:eastAsia="Times New Roman" w:hAnsi="Times New Roman" w:cs="Times New Roman"/>
                <w:color w:val="000000"/>
                <w:sz w:val="24"/>
                <w:szCs w:val="24"/>
              </w:rPr>
              <w:tab/>
              <w:t>97</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2b6jogx">
            <w:r w:rsidR="006E120C">
              <w:rPr>
                <w:rFonts w:ascii="Times New Roman" w:eastAsia="Times New Roman" w:hAnsi="Times New Roman" w:cs="Times New Roman"/>
                <w:i/>
                <w:color w:val="000000"/>
                <w:sz w:val="24"/>
                <w:szCs w:val="24"/>
              </w:rPr>
              <w:t>Actitud Emprendedora, Resultados por Edad</w:t>
            </w:r>
          </w:hyperlink>
          <w:hyperlink w:anchor="_heading=h.2b6jogx">
            <w:r w:rsidR="006E120C">
              <w:rPr>
                <w:rFonts w:ascii="Times New Roman" w:eastAsia="Times New Roman" w:hAnsi="Times New Roman" w:cs="Times New Roman"/>
                <w:color w:val="000000"/>
                <w:sz w:val="24"/>
                <w:szCs w:val="24"/>
              </w:rPr>
              <w:t>.</w:t>
            </w:r>
            <w:r w:rsidR="006E120C">
              <w:rPr>
                <w:rFonts w:ascii="Times New Roman" w:eastAsia="Times New Roman" w:hAnsi="Times New Roman" w:cs="Times New Roman"/>
                <w:color w:val="000000"/>
                <w:sz w:val="24"/>
                <w:szCs w:val="24"/>
              </w:rPr>
              <w:tab/>
              <w:t>97</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13qzunr">
            <w:r w:rsidR="006E120C">
              <w:rPr>
                <w:rFonts w:ascii="Times New Roman" w:eastAsia="Times New Roman" w:hAnsi="Times New Roman" w:cs="Times New Roman"/>
                <w:color w:val="000000"/>
                <w:sz w:val="24"/>
                <w:szCs w:val="24"/>
              </w:rPr>
              <w:t>Tabla 34.</w:t>
            </w:r>
            <w:r w:rsidR="006E120C">
              <w:rPr>
                <w:rFonts w:ascii="Times New Roman" w:eastAsia="Times New Roman" w:hAnsi="Times New Roman" w:cs="Times New Roman"/>
                <w:color w:val="000000"/>
                <w:sz w:val="24"/>
                <w:szCs w:val="24"/>
              </w:rPr>
              <w:tab/>
              <w:t>114</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3nqndbk">
            <w:r w:rsidR="006E120C">
              <w:rPr>
                <w:rFonts w:ascii="Times New Roman" w:eastAsia="Times New Roman" w:hAnsi="Times New Roman" w:cs="Times New Roman"/>
                <w:i/>
                <w:color w:val="000000"/>
                <w:sz w:val="24"/>
                <w:szCs w:val="24"/>
              </w:rPr>
              <w:t>Escala de Resiliencia.</w:t>
            </w:r>
          </w:hyperlink>
          <w:hyperlink w:anchor="_heading=h.3nqndbk">
            <w:r w:rsidR="006E120C">
              <w:rPr>
                <w:rFonts w:ascii="Times New Roman" w:eastAsia="Times New Roman" w:hAnsi="Times New Roman" w:cs="Times New Roman"/>
                <w:color w:val="000000"/>
                <w:sz w:val="24"/>
                <w:szCs w:val="24"/>
              </w:rPr>
              <w:tab/>
              <w:t>114</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i17xr6">
            <w:r w:rsidR="006E120C">
              <w:rPr>
                <w:rFonts w:ascii="Times New Roman" w:eastAsia="Times New Roman" w:hAnsi="Times New Roman" w:cs="Times New Roman"/>
                <w:color w:val="000000"/>
                <w:sz w:val="24"/>
                <w:szCs w:val="24"/>
              </w:rPr>
              <w:t>Tabla 35.</w:t>
            </w:r>
            <w:r w:rsidR="006E120C">
              <w:rPr>
                <w:rFonts w:ascii="Times New Roman" w:eastAsia="Times New Roman" w:hAnsi="Times New Roman" w:cs="Times New Roman"/>
                <w:color w:val="000000"/>
                <w:sz w:val="24"/>
                <w:szCs w:val="24"/>
              </w:rPr>
              <w:tab/>
              <w:t>116</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320vgez">
            <w:r w:rsidR="006E120C">
              <w:rPr>
                <w:rFonts w:ascii="Times New Roman" w:eastAsia="Times New Roman" w:hAnsi="Times New Roman" w:cs="Times New Roman"/>
                <w:i/>
                <w:color w:val="000000"/>
                <w:sz w:val="24"/>
                <w:szCs w:val="24"/>
              </w:rPr>
              <w:t>Escala A. E. de Krauss (2011)</w:t>
            </w:r>
          </w:hyperlink>
          <w:hyperlink w:anchor="_heading=h.320vgez">
            <w:r w:rsidR="006E120C">
              <w:rPr>
                <w:rFonts w:ascii="Times New Roman" w:eastAsia="Times New Roman" w:hAnsi="Times New Roman" w:cs="Times New Roman"/>
                <w:color w:val="000000"/>
                <w:sz w:val="24"/>
                <w:szCs w:val="24"/>
              </w:rPr>
              <w:tab/>
              <w:t>116</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1h65qms">
            <w:r w:rsidR="006E120C">
              <w:rPr>
                <w:rFonts w:ascii="Times New Roman" w:eastAsia="Times New Roman" w:hAnsi="Times New Roman" w:cs="Times New Roman"/>
                <w:color w:val="000000"/>
                <w:sz w:val="24"/>
                <w:szCs w:val="24"/>
              </w:rPr>
              <w:t>Tabla 36.</w:t>
            </w:r>
            <w:r w:rsidR="006E120C">
              <w:rPr>
                <w:rFonts w:ascii="Times New Roman" w:eastAsia="Times New Roman" w:hAnsi="Times New Roman" w:cs="Times New Roman"/>
                <w:color w:val="000000"/>
                <w:sz w:val="24"/>
                <w:szCs w:val="24"/>
              </w:rPr>
              <w:tab/>
              <w:t>117</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415t9al">
            <w:r w:rsidR="006E120C">
              <w:rPr>
                <w:rFonts w:ascii="Times New Roman" w:eastAsia="Times New Roman" w:hAnsi="Times New Roman" w:cs="Times New Roman"/>
                <w:i/>
                <w:color w:val="000000"/>
                <w:sz w:val="24"/>
                <w:szCs w:val="24"/>
              </w:rPr>
              <w:t>Ficha Técnica (Escala de resiliencia de Wagnild &amp; Young 1993)</w:t>
            </w:r>
          </w:hyperlink>
          <w:hyperlink w:anchor="_heading=h.415t9al">
            <w:r w:rsidR="006E120C">
              <w:rPr>
                <w:rFonts w:ascii="Times New Roman" w:eastAsia="Times New Roman" w:hAnsi="Times New Roman" w:cs="Times New Roman"/>
                <w:color w:val="000000"/>
                <w:sz w:val="24"/>
                <w:szCs w:val="24"/>
              </w:rPr>
              <w:tab/>
              <w:t>117</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2gb3jie">
            <w:r w:rsidR="006E120C">
              <w:rPr>
                <w:rFonts w:ascii="Times New Roman" w:eastAsia="Times New Roman" w:hAnsi="Times New Roman" w:cs="Times New Roman"/>
                <w:color w:val="000000"/>
                <w:sz w:val="24"/>
                <w:szCs w:val="24"/>
              </w:rPr>
              <w:t>Tabla 37.</w:t>
            </w:r>
            <w:r w:rsidR="006E120C">
              <w:rPr>
                <w:rFonts w:ascii="Times New Roman" w:eastAsia="Times New Roman" w:hAnsi="Times New Roman" w:cs="Times New Roman"/>
                <w:color w:val="000000"/>
                <w:sz w:val="24"/>
                <w:szCs w:val="24"/>
              </w:rPr>
              <w:tab/>
              <w:t>119</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vgdtq7">
            <w:r w:rsidR="006E120C">
              <w:rPr>
                <w:rFonts w:ascii="Times New Roman" w:eastAsia="Times New Roman" w:hAnsi="Times New Roman" w:cs="Times New Roman"/>
                <w:i/>
                <w:color w:val="000000"/>
                <w:sz w:val="24"/>
                <w:szCs w:val="24"/>
              </w:rPr>
              <w:t>Ficha Técnica Escala de Actitud Emprendedora. (EAE)</w:t>
            </w:r>
          </w:hyperlink>
          <w:hyperlink w:anchor="_heading=h.vgdtq7">
            <w:r w:rsidR="006E120C">
              <w:rPr>
                <w:rFonts w:ascii="Times New Roman" w:eastAsia="Times New Roman" w:hAnsi="Times New Roman" w:cs="Times New Roman"/>
                <w:color w:val="000000"/>
                <w:sz w:val="24"/>
                <w:szCs w:val="24"/>
              </w:rPr>
              <w:tab/>
              <w:t>119</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3fg1ce0">
            <w:r w:rsidR="006E120C">
              <w:rPr>
                <w:rFonts w:ascii="Times New Roman" w:eastAsia="Times New Roman" w:hAnsi="Times New Roman" w:cs="Times New Roman"/>
                <w:color w:val="000000"/>
                <w:sz w:val="24"/>
                <w:szCs w:val="24"/>
              </w:rPr>
              <w:t>Tabla 38.</w:t>
            </w:r>
            <w:r w:rsidR="006E120C">
              <w:rPr>
                <w:rFonts w:ascii="Times New Roman" w:eastAsia="Times New Roman" w:hAnsi="Times New Roman" w:cs="Times New Roman"/>
                <w:color w:val="000000"/>
                <w:sz w:val="24"/>
                <w:szCs w:val="24"/>
              </w:rPr>
              <w:tab/>
              <w:t>120</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1ulbmlt">
            <w:r w:rsidR="006E120C">
              <w:rPr>
                <w:rFonts w:ascii="Times New Roman" w:eastAsia="Times New Roman" w:hAnsi="Times New Roman" w:cs="Times New Roman"/>
                <w:i/>
                <w:color w:val="000000"/>
                <w:sz w:val="24"/>
                <w:szCs w:val="24"/>
              </w:rPr>
              <w:t>Baremos de la Escala de Resiliencia de Wagnild y Young (1993)</w:t>
            </w:r>
          </w:hyperlink>
          <w:hyperlink w:anchor="_heading=h.1ulbmlt">
            <w:r w:rsidR="006E120C">
              <w:rPr>
                <w:rFonts w:ascii="Times New Roman" w:eastAsia="Times New Roman" w:hAnsi="Times New Roman" w:cs="Times New Roman"/>
                <w:color w:val="000000"/>
                <w:sz w:val="24"/>
                <w:szCs w:val="24"/>
              </w:rPr>
              <w:tab/>
              <w:t>120</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4ekz59m">
            <w:r w:rsidR="006E120C">
              <w:rPr>
                <w:rFonts w:ascii="Times New Roman" w:eastAsia="Times New Roman" w:hAnsi="Times New Roman" w:cs="Times New Roman"/>
                <w:color w:val="000000"/>
                <w:sz w:val="24"/>
                <w:szCs w:val="24"/>
              </w:rPr>
              <w:t>Tabla 39</w:t>
            </w:r>
          </w:hyperlink>
          <w:hyperlink w:anchor="_heading=h.4ekz59m">
            <w:r w:rsidR="006E120C">
              <w:rPr>
                <w:rFonts w:ascii="Times New Roman" w:eastAsia="Times New Roman" w:hAnsi="Times New Roman" w:cs="Times New Roman"/>
                <w:i/>
                <w:color w:val="000000"/>
                <w:sz w:val="24"/>
                <w:szCs w:val="24"/>
              </w:rPr>
              <w:t>.</w:t>
            </w:r>
          </w:hyperlink>
          <w:hyperlink w:anchor="_heading=h.4ekz59m">
            <w:r w:rsidR="006E120C">
              <w:rPr>
                <w:rFonts w:ascii="Times New Roman" w:eastAsia="Times New Roman" w:hAnsi="Times New Roman" w:cs="Times New Roman"/>
                <w:color w:val="000000"/>
                <w:sz w:val="24"/>
                <w:szCs w:val="24"/>
              </w:rPr>
              <w:tab/>
              <w:t>121</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2tq9fhf">
            <w:r w:rsidR="006E120C">
              <w:rPr>
                <w:rFonts w:ascii="Times New Roman" w:eastAsia="Times New Roman" w:hAnsi="Times New Roman" w:cs="Times New Roman"/>
                <w:i/>
                <w:color w:val="000000"/>
                <w:sz w:val="24"/>
                <w:szCs w:val="24"/>
              </w:rPr>
              <w:t>Encuesta de Emprendimiento.</w:t>
            </w:r>
          </w:hyperlink>
          <w:hyperlink w:anchor="_heading=h.2tq9fhf">
            <w:r w:rsidR="006E120C">
              <w:rPr>
                <w:rFonts w:ascii="Times New Roman" w:eastAsia="Times New Roman" w:hAnsi="Times New Roman" w:cs="Times New Roman"/>
                <w:color w:val="000000"/>
                <w:sz w:val="24"/>
                <w:szCs w:val="24"/>
              </w:rPr>
              <w:tab/>
              <w:t>121</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18vjpp8">
            <w:r w:rsidR="006E120C">
              <w:rPr>
                <w:rFonts w:ascii="Times New Roman" w:eastAsia="Times New Roman" w:hAnsi="Times New Roman" w:cs="Times New Roman"/>
                <w:color w:val="000000"/>
                <w:sz w:val="24"/>
                <w:szCs w:val="24"/>
              </w:rPr>
              <w:t>Tabla 40.</w:t>
            </w:r>
            <w:r w:rsidR="006E120C">
              <w:rPr>
                <w:rFonts w:ascii="Times New Roman" w:eastAsia="Times New Roman" w:hAnsi="Times New Roman" w:cs="Times New Roman"/>
                <w:color w:val="000000"/>
                <w:sz w:val="24"/>
                <w:szCs w:val="24"/>
              </w:rPr>
              <w:tab/>
              <w:t>123</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3sv78d1">
            <w:r w:rsidR="006E120C">
              <w:rPr>
                <w:rFonts w:ascii="Times New Roman" w:eastAsia="Times New Roman" w:hAnsi="Times New Roman" w:cs="Times New Roman"/>
                <w:i/>
                <w:color w:val="000000"/>
                <w:sz w:val="24"/>
                <w:szCs w:val="24"/>
              </w:rPr>
              <w:t>Puntajes y Categorías de la Escala de Actitud emprendedora.</w:t>
            </w:r>
          </w:hyperlink>
          <w:hyperlink w:anchor="_heading=h.3sv78d1">
            <w:r w:rsidR="006E120C">
              <w:rPr>
                <w:rFonts w:ascii="Times New Roman" w:eastAsia="Times New Roman" w:hAnsi="Times New Roman" w:cs="Times New Roman"/>
                <w:color w:val="000000"/>
                <w:sz w:val="24"/>
                <w:szCs w:val="24"/>
              </w:rPr>
              <w:tab/>
              <w:t>123</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280hiku">
            <w:r w:rsidR="006E120C">
              <w:rPr>
                <w:rFonts w:ascii="Times New Roman" w:eastAsia="Times New Roman" w:hAnsi="Times New Roman" w:cs="Times New Roman"/>
                <w:color w:val="000000"/>
                <w:sz w:val="24"/>
                <w:szCs w:val="24"/>
              </w:rPr>
              <w:t>Tabla 41.</w:t>
            </w:r>
            <w:r w:rsidR="006E120C">
              <w:rPr>
                <w:rFonts w:ascii="Times New Roman" w:eastAsia="Times New Roman" w:hAnsi="Times New Roman" w:cs="Times New Roman"/>
                <w:color w:val="000000"/>
                <w:sz w:val="24"/>
                <w:szCs w:val="24"/>
              </w:rPr>
              <w:tab/>
              <w:t>123</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n5rssn">
            <w:r w:rsidR="006E120C">
              <w:rPr>
                <w:rFonts w:ascii="Times New Roman" w:eastAsia="Times New Roman" w:hAnsi="Times New Roman" w:cs="Times New Roman"/>
                <w:i/>
                <w:color w:val="000000"/>
                <w:sz w:val="24"/>
                <w:szCs w:val="24"/>
              </w:rPr>
              <w:t>Puntaje y Categoría Dimensión “Autoestima”.</w:t>
            </w:r>
          </w:hyperlink>
          <w:hyperlink w:anchor="_heading=h.n5rssn">
            <w:r w:rsidR="006E120C">
              <w:rPr>
                <w:rFonts w:ascii="Times New Roman" w:eastAsia="Times New Roman" w:hAnsi="Times New Roman" w:cs="Times New Roman"/>
                <w:color w:val="000000"/>
                <w:sz w:val="24"/>
                <w:szCs w:val="24"/>
              </w:rPr>
              <w:tab/>
              <w:t>123</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375fbgg">
            <w:r w:rsidR="006E120C">
              <w:rPr>
                <w:rFonts w:ascii="Times New Roman" w:eastAsia="Times New Roman" w:hAnsi="Times New Roman" w:cs="Times New Roman"/>
                <w:color w:val="000000"/>
                <w:sz w:val="24"/>
                <w:szCs w:val="24"/>
              </w:rPr>
              <w:t>Tabla 42.</w:t>
            </w:r>
            <w:r w:rsidR="006E120C">
              <w:rPr>
                <w:rFonts w:ascii="Times New Roman" w:eastAsia="Times New Roman" w:hAnsi="Times New Roman" w:cs="Times New Roman"/>
                <w:color w:val="000000"/>
                <w:sz w:val="24"/>
                <w:szCs w:val="24"/>
              </w:rPr>
              <w:tab/>
              <w:t>123</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1maplo9">
            <w:r w:rsidR="006E120C">
              <w:rPr>
                <w:rFonts w:ascii="Times New Roman" w:eastAsia="Times New Roman" w:hAnsi="Times New Roman" w:cs="Times New Roman"/>
                <w:i/>
                <w:color w:val="000000"/>
                <w:sz w:val="24"/>
                <w:szCs w:val="24"/>
              </w:rPr>
              <w:t>Puntaje y Categoría Dimensión “Asunción de Riesgo”.</w:t>
            </w:r>
          </w:hyperlink>
          <w:hyperlink w:anchor="_heading=h.1maplo9">
            <w:r w:rsidR="006E120C">
              <w:rPr>
                <w:rFonts w:ascii="Times New Roman" w:eastAsia="Times New Roman" w:hAnsi="Times New Roman" w:cs="Times New Roman"/>
                <w:color w:val="000000"/>
                <w:sz w:val="24"/>
                <w:szCs w:val="24"/>
              </w:rPr>
              <w:tab/>
              <w:t>123</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46ad4c2">
            <w:r w:rsidR="006E120C">
              <w:rPr>
                <w:rFonts w:ascii="Times New Roman" w:eastAsia="Times New Roman" w:hAnsi="Times New Roman" w:cs="Times New Roman"/>
                <w:color w:val="000000"/>
                <w:sz w:val="24"/>
                <w:szCs w:val="24"/>
              </w:rPr>
              <w:t>Tabla 43.</w:t>
            </w:r>
            <w:r w:rsidR="006E120C">
              <w:rPr>
                <w:rFonts w:ascii="Times New Roman" w:eastAsia="Times New Roman" w:hAnsi="Times New Roman" w:cs="Times New Roman"/>
                <w:color w:val="000000"/>
                <w:sz w:val="24"/>
                <w:szCs w:val="24"/>
              </w:rPr>
              <w:tab/>
              <w:t>124</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2lfnejv">
            <w:r w:rsidR="006E120C">
              <w:rPr>
                <w:rFonts w:ascii="Times New Roman" w:eastAsia="Times New Roman" w:hAnsi="Times New Roman" w:cs="Times New Roman"/>
                <w:i/>
                <w:color w:val="000000"/>
                <w:sz w:val="24"/>
                <w:szCs w:val="24"/>
              </w:rPr>
              <w:t>Puntaje y Categoría Dimensión “Necesidad de Logro”.</w:t>
            </w:r>
          </w:hyperlink>
          <w:hyperlink w:anchor="_heading=h.2lfnejv">
            <w:r w:rsidR="006E120C">
              <w:rPr>
                <w:rFonts w:ascii="Times New Roman" w:eastAsia="Times New Roman" w:hAnsi="Times New Roman" w:cs="Times New Roman"/>
                <w:color w:val="000000"/>
                <w:sz w:val="24"/>
                <w:szCs w:val="24"/>
              </w:rPr>
              <w:tab/>
              <w:t>124</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10kxoro">
            <w:r w:rsidR="006E120C">
              <w:rPr>
                <w:rFonts w:ascii="Times New Roman" w:eastAsia="Times New Roman" w:hAnsi="Times New Roman" w:cs="Times New Roman"/>
                <w:color w:val="000000"/>
                <w:sz w:val="24"/>
                <w:szCs w:val="24"/>
              </w:rPr>
              <w:t>Tabla 44.</w:t>
            </w:r>
            <w:r w:rsidR="006E120C">
              <w:rPr>
                <w:rFonts w:ascii="Times New Roman" w:eastAsia="Times New Roman" w:hAnsi="Times New Roman" w:cs="Times New Roman"/>
                <w:color w:val="000000"/>
                <w:sz w:val="24"/>
                <w:szCs w:val="24"/>
              </w:rPr>
              <w:tab/>
              <w:t>124</w:t>
            </w:r>
          </w:hyperlink>
        </w:p>
        <w:p w:rsidR="00132002" w:rsidRDefault="0011569A">
          <w:pPr>
            <w:pBdr>
              <w:top w:val="nil"/>
              <w:left w:val="nil"/>
              <w:bottom w:val="nil"/>
              <w:right w:val="nil"/>
              <w:between w:val="nil"/>
            </w:pBdr>
            <w:tabs>
              <w:tab w:val="right" w:pos="9089"/>
            </w:tabs>
            <w:spacing w:after="100" w:line="360" w:lineRule="auto"/>
            <w:ind w:left="440" w:firstLine="269"/>
            <w:rPr>
              <w:color w:val="000000"/>
              <w:sz w:val="24"/>
              <w:szCs w:val="24"/>
            </w:rPr>
          </w:pPr>
          <w:hyperlink w:anchor="_heading=h.3kkl7fh">
            <w:r w:rsidR="006E120C">
              <w:rPr>
                <w:rFonts w:ascii="Times New Roman" w:eastAsia="Times New Roman" w:hAnsi="Times New Roman" w:cs="Times New Roman"/>
                <w:i/>
                <w:color w:val="000000"/>
                <w:sz w:val="24"/>
                <w:szCs w:val="24"/>
              </w:rPr>
              <w:t>Puntaje y Categoría Dimensión “Control Percibido Interno”.</w:t>
            </w:r>
          </w:hyperlink>
          <w:hyperlink w:anchor="_heading=h.3kkl7fh">
            <w:r w:rsidR="006E120C">
              <w:rPr>
                <w:rFonts w:ascii="Times New Roman" w:eastAsia="Times New Roman" w:hAnsi="Times New Roman" w:cs="Times New Roman"/>
                <w:color w:val="000000"/>
                <w:sz w:val="24"/>
                <w:szCs w:val="24"/>
              </w:rPr>
              <w:tab/>
              <w:t>124</w:t>
            </w:r>
          </w:hyperlink>
        </w:p>
        <w:p w:rsidR="00132002" w:rsidRDefault="006E120C">
          <w:pPr>
            <w:spacing w:line="360" w:lineRule="auto"/>
            <w:jc w:val="center"/>
            <w:rPr>
              <w:rFonts w:ascii="Times New Roman" w:eastAsia="Times New Roman" w:hAnsi="Times New Roman" w:cs="Times New Roman"/>
              <w:sz w:val="24"/>
              <w:szCs w:val="24"/>
            </w:rPr>
          </w:pPr>
          <w:r>
            <w:fldChar w:fldCharType="end"/>
          </w:r>
        </w:p>
      </w:sdtContent>
    </w:sdt>
    <w:p w:rsidR="00132002" w:rsidRDefault="00132002">
      <w:pPr>
        <w:spacing w:line="360" w:lineRule="auto"/>
        <w:rPr>
          <w:rFonts w:ascii="Times New Roman" w:eastAsia="Times New Roman" w:hAnsi="Times New Roman" w:cs="Times New Roman"/>
          <w:sz w:val="24"/>
          <w:szCs w:val="24"/>
        </w:rPr>
      </w:pPr>
    </w:p>
    <w:p w:rsidR="00132002" w:rsidRDefault="00132002">
      <w:pPr>
        <w:spacing w:line="360" w:lineRule="auto"/>
        <w:rPr>
          <w:rFonts w:ascii="Times New Roman" w:eastAsia="Times New Roman" w:hAnsi="Times New Roman" w:cs="Times New Roman"/>
          <w:b/>
          <w:sz w:val="24"/>
          <w:szCs w:val="24"/>
        </w:rPr>
      </w:pPr>
    </w:p>
    <w:p w:rsidR="00132002" w:rsidRDefault="00132002">
      <w:pPr>
        <w:spacing w:line="360" w:lineRule="auto"/>
        <w:rPr>
          <w:rFonts w:ascii="Times New Roman" w:eastAsia="Times New Roman" w:hAnsi="Times New Roman" w:cs="Times New Roman"/>
          <w:b/>
          <w:sz w:val="24"/>
          <w:szCs w:val="24"/>
        </w:rPr>
      </w:pPr>
    </w:p>
    <w:p w:rsidR="00132002" w:rsidRDefault="00132002">
      <w:pPr>
        <w:spacing w:line="360" w:lineRule="auto"/>
        <w:ind w:firstLine="0"/>
        <w:rPr>
          <w:rFonts w:ascii="Times New Roman" w:eastAsia="Times New Roman" w:hAnsi="Times New Roman" w:cs="Times New Roman"/>
          <w:b/>
          <w:sz w:val="24"/>
          <w:szCs w:val="24"/>
        </w:rPr>
      </w:pPr>
    </w:p>
    <w:p w:rsidR="00132002" w:rsidRDefault="00132002">
      <w:pPr>
        <w:spacing w:line="360" w:lineRule="auto"/>
        <w:ind w:firstLine="0"/>
        <w:rPr>
          <w:rFonts w:ascii="Times New Roman" w:eastAsia="Times New Roman" w:hAnsi="Times New Roman" w:cs="Times New Roman"/>
          <w:b/>
          <w:sz w:val="24"/>
          <w:szCs w:val="24"/>
        </w:rPr>
      </w:pPr>
    </w:p>
    <w:p w:rsidR="00132002" w:rsidRDefault="00132002">
      <w:pPr>
        <w:spacing w:line="360" w:lineRule="auto"/>
        <w:ind w:firstLine="0"/>
        <w:rPr>
          <w:rFonts w:ascii="Times New Roman" w:eastAsia="Times New Roman" w:hAnsi="Times New Roman" w:cs="Times New Roman"/>
          <w:b/>
          <w:sz w:val="24"/>
          <w:szCs w:val="24"/>
        </w:rPr>
      </w:pPr>
    </w:p>
    <w:p w:rsidR="00132002" w:rsidRDefault="00132002">
      <w:pPr>
        <w:spacing w:line="360" w:lineRule="auto"/>
        <w:ind w:firstLine="0"/>
        <w:rPr>
          <w:rFonts w:ascii="Times New Roman" w:eastAsia="Times New Roman" w:hAnsi="Times New Roman" w:cs="Times New Roman"/>
          <w:b/>
          <w:sz w:val="24"/>
          <w:szCs w:val="24"/>
        </w:rPr>
      </w:pPr>
    </w:p>
    <w:p w:rsidR="00132002" w:rsidRDefault="006E120C">
      <w:pPr>
        <w:pStyle w:val="Ttulo1"/>
        <w:ind w:firstLine="720"/>
        <w:jc w:val="center"/>
        <w:rPr>
          <w:rFonts w:ascii="Times New Roman" w:eastAsia="Times New Roman" w:hAnsi="Times New Roman" w:cs="Times New Roman"/>
          <w:b/>
          <w:color w:val="00000A"/>
          <w:sz w:val="24"/>
          <w:szCs w:val="24"/>
        </w:rPr>
      </w:pPr>
      <w:bookmarkStart w:id="6" w:name="_heading=h.3dy6vkm" w:colFirst="0" w:colLast="0"/>
      <w:bookmarkEnd w:id="6"/>
      <w:r>
        <w:rPr>
          <w:rFonts w:ascii="Times New Roman" w:eastAsia="Times New Roman" w:hAnsi="Times New Roman" w:cs="Times New Roman"/>
          <w:b/>
          <w:color w:val="00000A"/>
          <w:sz w:val="24"/>
          <w:szCs w:val="24"/>
        </w:rPr>
        <w:lastRenderedPageBreak/>
        <w:t>Resumen</w:t>
      </w:r>
    </w:p>
    <w:p w:rsidR="00132002" w:rsidRDefault="006E120C">
      <w:pPr>
        <w:tabs>
          <w:tab w:val="left" w:pos="2863"/>
        </w:tabs>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 xml:space="preserve">La presente investigación tiene como objetivo principal determinar los niveles de resiliencia y la actitud emprendedora en los estudiantes emprendedores del programa de psicología de la Universidad Popular del Cesar (UPC) durante el periodo 2021-II. El estudio fue desarrollado bajo el enfoque cuantitativo, con un diseño no experimental, corte transversal y tipo descriptivo. La población estuvo conformada por un total de 96 estudiantes emprendedores y se trabajó con una muestra de 77 estudiantes emprendedores de ambos sexos con edades comprendidas entre los 17 a 30 años pertenecientes a la UPC, los cuales fueron seleccionados por medio de un muestreo probabilístico de tipo aleatorio. Para la recolección de datos se utilizó la técnica de la encuesta. Asimismo, fueron aplicadas la escala de resiliencia (ER) de Wagnild y Young en la versión adaptada por Humberto Castilla en el año 2014 y la escala de actitud emprendedora (EAE) desarrollada por Robinson en la versión adaptada por Krauss en el año 2011. </w:t>
      </w:r>
      <w:r>
        <w:rPr>
          <w:rFonts w:ascii="Times New Roman" w:eastAsia="Times New Roman" w:hAnsi="Times New Roman" w:cs="Times New Roman"/>
          <w:color w:val="000000"/>
          <w:sz w:val="24"/>
          <w:szCs w:val="24"/>
        </w:rPr>
        <w:t>Se encuentra una alta inclinación de la actitud emprendedora con un 77%, respecto a la resiliencia con un 49% la cual, aunque es alta es más moderada.</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Por último, se concluye que la inclinación más alta hacia la actitud emprendedora se ve mayormente en los jóvenes-adultos, mientras que la resiliencia se caracteriza por presentarse de forma más común en los adolescentes, asimismo, se notó la diferencia significativa de los resultados de ambas variables clasificados por sexo.</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Palabras clave: </w:t>
      </w:r>
      <w:r>
        <w:rPr>
          <w:rFonts w:ascii="Times New Roman" w:eastAsia="Times New Roman" w:hAnsi="Times New Roman" w:cs="Times New Roman"/>
          <w:sz w:val="24"/>
          <w:szCs w:val="24"/>
        </w:rPr>
        <w:t>Resiliencia; Actitud emprendedora; Emprendimiento.</w:t>
      </w:r>
    </w:p>
    <w:p w:rsidR="00132002" w:rsidRDefault="00132002">
      <w:pPr>
        <w:spacing w:line="360" w:lineRule="auto"/>
        <w:ind w:firstLine="720"/>
        <w:jc w:val="both"/>
        <w:rPr>
          <w:rFonts w:ascii="Times New Roman" w:eastAsia="Times New Roman" w:hAnsi="Times New Roman" w:cs="Times New Roman"/>
          <w:sz w:val="24"/>
          <w:szCs w:val="24"/>
        </w:rPr>
      </w:pPr>
    </w:p>
    <w:p w:rsidR="00132002" w:rsidRDefault="00132002">
      <w:pPr>
        <w:spacing w:line="360" w:lineRule="auto"/>
        <w:ind w:firstLine="720"/>
        <w:jc w:val="both"/>
        <w:rPr>
          <w:rFonts w:ascii="Times New Roman" w:eastAsia="Times New Roman" w:hAnsi="Times New Roman" w:cs="Times New Roman"/>
          <w:sz w:val="24"/>
          <w:szCs w:val="24"/>
        </w:rPr>
      </w:pPr>
    </w:p>
    <w:p w:rsidR="00132002" w:rsidRDefault="00132002">
      <w:pPr>
        <w:spacing w:line="360" w:lineRule="auto"/>
        <w:ind w:firstLine="720"/>
        <w:jc w:val="both"/>
        <w:rPr>
          <w:rFonts w:ascii="Times New Roman" w:eastAsia="Times New Roman" w:hAnsi="Times New Roman" w:cs="Times New Roman"/>
          <w:sz w:val="24"/>
          <w:szCs w:val="24"/>
        </w:rPr>
      </w:pPr>
    </w:p>
    <w:p w:rsidR="00132002" w:rsidRDefault="00132002">
      <w:pPr>
        <w:spacing w:line="360" w:lineRule="auto"/>
        <w:ind w:firstLine="720"/>
        <w:jc w:val="both"/>
        <w:rPr>
          <w:rFonts w:ascii="Times New Roman" w:eastAsia="Times New Roman" w:hAnsi="Times New Roman" w:cs="Times New Roman"/>
          <w:sz w:val="24"/>
          <w:szCs w:val="24"/>
        </w:rPr>
      </w:pPr>
    </w:p>
    <w:p w:rsidR="00132002" w:rsidRDefault="00132002">
      <w:pPr>
        <w:spacing w:line="360" w:lineRule="auto"/>
        <w:ind w:firstLine="720"/>
        <w:jc w:val="both"/>
        <w:rPr>
          <w:rFonts w:ascii="Times New Roman" w:eastAsia="Times New Roman" w:hAnsi="Times New Roman" w:cs="Times New Roman"/>
          <w:sz w:val="24"/>
          <w:szCs w:val="24"/>
        </w:rPr>
      </w:pPr>
    </w:p>
    <w:p w:rsidR="00132002" w:rsidRDefault="00132002">
      <w:pPr>
        <w:spacing w:line="360" w:lineRule="auto"/>
        <w:ind w:firstLine="720"/>
        <w:jc w:val="both"/>
        <w:rPr>
          <w:rFonts w:ascii="Times New Roman" w:eastAsia="Times New Roman" w:hAnsi="Times New Roman" w:cs="Times New Roman"/>
          <w:sz w:val="24"/>
          <w:szCs w:val="24"/>
        </w:rPr>
      </w:pPr>
    </w:p>
    <w:p w:rsidR="00132002" w:rsidRDefault="00132002">
      <w:pPr>
        <w:spacing w:line="360" w:lineRule="auto"/>
        <w:ind w:firstLine="720"/>
        <w:jc w:val="both"/>
        <w:rPr>
          <w:rFonts w:ascii="Times New Roman" w:eastAsia="Times New Roman" w:hAnsi="Times New Roman" w:cs="Times New Roman"/>
          <w:sz w:val="24"/>
          <w:szCs w:val="24"/>
        </w:rPr>
      </w:pPr>
    </w:p>
    <w:p w:rsidR="00132002" w:rsidRDefault="00132002">
      <w:pPr>
        <w:spacing w:line="360" w:lineRule="auto"/>
        <w:ind w:firstLine="720"/>
        <w:jc w:val="both"/>
        <w:rPr>
          <w:rFonts w:ascii="Times New Roman" w:eastAsia="Times New Roman" w:hAnsi="Times New Roman" w:cs="Times New Roman"/>
          <w:sz w:val="24"/>
          <w:szCs w:val="24"/>
        </w:rPr>
      </w:pPr>
    </w:p>
    <w:p w:rsidR="00132002" w:rsidRDefault="006E120C">
      <w:pPr>
        <w:pStyle w:val="Ttulo1"/>
        <w:ind w:firstLine="720"/>
        <w:jc w:val="center"/>
        <w:rPr>
          <w:rFonts w:ascii="Times New Roman" w:eastAsia="Times New Roman" w:hAnsi="Times New Roman" w:cs="Times New Roman"/>
          <w:b/>
          <w:color w:val="00000A"/>
          <w:sz w:val="24"/>
          <w:szCs w:val="24"/>
        </w:rPr>
      </w:pPr>
      <w:bookmarkStart w:id="7" w:name="_heading=h.1t3h5sf" w:colFirst="0" w:colLast="0"/>
      <w:bookmarkEnd w:id="7"/>
      <w:r>
        <w:rPr>
          <w:rFonts w:ascii="Times New Roman" w:eastAsia="Times New Roman" w:hAnsi="Times New Roman" w:cs="Times New Roman"/>
          <w:b/>
          <w:color w:val="00000A"/>
          <w:sz w:val="24"/>
          <w:szCs w:val="24"/>
        </w:rPr>
        <w:lastRenderedPageBreak/>
        <w:t>Abstract</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main objective of this research is to determine the levels of resilience and the entrepreneurial attitude in entrepreneurial students of the psychology program of the Popular University of Cesar (UPC) during the period 2021-II. The study was developed under a quantitative approach, with a non-experimental design, cross-sectional and descriptive type. The population was made up of a total of 96 entrepreneurial students and a sample of 77 entrepreneurial students of both sexes aged between 17 to 30 years belonging to the UPC was worked, which were selected by means of a probabilistic sampling of the type random. The survey technique was used for data collection. Likewise, the Wagnild and Young resilience scale (ER) in the version adapted by Humberto Castilla in 2014 and the entrepreneurial attitude scale (EAE) developed by Robinson in the version adapted by Krauss in 2011 were applied. finds a high inclination of the entrepreneurial attitude with 77%, with respect to resilience with 49% which, although it is high, is more moderate. Finally, it is concluded that the highest inclination towards the entrepreneurial attitude is seen mostly in young adults, while resilience is characterized by presenting itself more commonly in adolescents, likewise, the significant difference in the results of both variables classified by sex.</w:t>
      </w:r>
    </w:p>
    <w:p w:rsidR="00132002" w:rsidRDefault="006E120C">
      <w:pPr>
        <w:tabs>
          <w:tab w:val="left" w:pos="4035"/>
          <w:tab w:val="center" w:pos="4773"/>
        </w:tabs>
        <w:spacing w:line="36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Keywords: </w:t>
      </w:r>
      <w:r>
        <w:rPr>
          <w:rFonts w:ascii="Times New Roman" w:eastAsia="Times New Roman" w:hAnsi="Times New Roman" w:cs="Times New Roman"/>
          <w:sz w:val="24"/>
          <w:szCs w:val="24"/>
        </w:rPr>
        <w:t>Resilience; Entrepreneurial attitude; Entrepreneurship.</w:t>
      </w:r>
    </w:p>
    <w:p w:rsidR="00132002" w:rsidRDefault="00132002">
      <w:pPr>
        <w:spacing w:line="360" w:lineRule="auto"/>
        <w:jc w:val="both"/>
        <w:rPr>
          <w:rFonts w:ascii="Times New Roman" w:eastAsia="Times New Roman" w:hAnsi="Times New Roman" w:cs="Times New Roman"/>
          <w:b/>
          <w:sz w:val="24"/>
          <w:szCs w:val="24"/>
        </w:rPr>
      </w:pPr>
    </w:p>
    <w:p w:rsidR="00132002" w:rsidRDefault="00132002">
      <w:pPr>
        <w:spacing w:line="360" w:lineRule="auto"/>
        <w:jc w:val="both"/>
        <w:rPr>
          <w:rFonts w:ascii="Times New Roman" w:eastAsia="Times New Roman" w:hAnsi="Times New Roman" w:cs="Times New Roman"/>
          <w:b/>
          <w:sz w:val="24"/>
          <w:szCs w:val="24"/>
        </w:rPr>
      </w:pPr>
    </w:p>
    <w:p w:rsidR="00132002" w:rsidRDefault="00132002">
      <w:pPr>
        <w:spacing w:line="360" w:lineRule="auto"/>
        <w:jc w:val="both"/>
        <w:rPr>
          <w:rFonts w:ascii="Times New Roman" w:eastAsia="Times New Roman" w:hAnsi="Times New Roman" w:cs="Times New Roman"/>
          <w:b/>
          <w:sz w:val="24"/>
          <w:szCs w:val="24"/>
        </w:rPr>
      </w:pPr>
    </w:p>
    <w:p w:rsidR="00132002" w:rsidRDefault="00132002">
      <w:pPr>
        <w:spacing w:line="360" w:lineRule="auto"/>
        <w:jc w:val="both"/>
        <w:rPr>
          <w:rFonts w:ascii="Times New Roman" w:eastAsia="Times New Roman" w:hAnsi="Times New Roman" w:cs="Times New Roman"/>
          <w:b/>
          <w:sz w:val="24"/>
          <w:szCs w:val="24"/>
        </w:rPr>
      </w:pPr>
    </w:p>
    <w:p w:rsidR="00132002" w:rsidRDefault="00132002">
      <w:pPr>
        <w:spacing w:line="360" w:lineRule="auto"/>
        <w:jc w:val="both"/>
        <w:rPr>
          <w:rFonts w:ascii="Times New Roman" w:eastAsia="Times New Roman" w:hAnsi="Times New Roman" w:cs="Times New Roman"/>
          <w:b/>
          <w:sz w:val="24"/>
          <w:szCs w:val="24"/>
        </w:rPr>
      </w:pPr>
    </w:p>
    <w:p w:rsidR="00132002" w:rsidRDefault="00132002">
      <w:pPr>
        <w:spacing w:line="360" w:lineRule="auto"/>
        <w:ind w:firstLine="0"/>
        <w:jc w:val="both"/>
        <w:rPr>
          <w:rFonts w:ascii="Times New Roman" w:eastAsia="Times New Roman" w:hAnsi="Times New Roman" w:cs="Times New Roman"/>
          <w:b/>
          <w:sz w:val="24"/>
          <w:szCs w:val="24"/>
        </w:rPr>
      </w:pPr>
    </w:p>
    <w:p w:rsidR="00132002" w:rsidRDefault="00132002">
      <w:pPr>
        <w:spacing w:line="360" w:lineRule="auto"/>
        <w:ind w:firstLine="0"/>
        <w:jc w:val="both"/>
        <w:rPr>
          <w:rFonts w:ascii="Times New Roman" w:eastAsia="Times New Roman" w:hAnsi="Times New Roman" w:cs="Times New Roman"/>
          <w:b/>
          <w:sz w:val="24"/>
          <w:szCs w:val="24"/>
        </w:rPr>
      </w:pPr>
    </w:p>
    <w:p w:rsidR="00132002" w:rsidRDefault="006E120C">
      <w:pPr>
        <w:pStyle w:val="Ttulo1"/>
        <w:ind w:firstLine="720"/>
        <w:jc w:val="center"/>
        <w:rPr>
          <w:rFonts w:ascii="Times New Roman" w:eastAsia="Times New Roman" w:hAnsi="Times New Roman" w:cs="Times New Roman"/>
          <w:b/>
          <w:color w:val="00000A"/>
          <w:sz w:val="24"/>
          <w:szCs w:val="24"/>
        </w:rPr>
      </w:pPr>
      <w:bookmarkStart w:id="8" w:name="_heading=h.4d34og8" w:colFirst="0" w:colLast="0"/>
      <w:bookmarkEnd w:id="8"/>
      <w:r>
        <w:rPr>
          <w:rFonts w:ascii="Times New Roman" w:eastAsia="Times New Roman" w:hAnsi="Times New Roman" w:cs="Times New Roman"/>
          <w:b/>
          <w:color w:val="00000A"/>
          <w:sz w:val="24"/>
          <w:szCs w:val="24"/>
        </w:rPr>
        <w:lastRenderedPageBreak/>
        <w:t>Introducción</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 el paso del tiempo las necesidades del ser humano le han llevado a demostrar un gran interés por progresar en términos personales, sociales y económicos, este último aspecto ha permitido que muchos adolescentes y jóvenes-adultos se interesen y se esfuercen por entrar al mundo laboral. Sin embargo, a pesar de que Colombia ha sido considerado uno de los países que poseen una economía fuerte y además demostró tener un progreso en el año 2012 (Estrada y Uribe, 2013, como se cita en Niebles et al., 2020) las oportunidades de trabajo en este país siguen siendo escasas ya que hoy día los requisitos para acceder a un empleo, son cada vez más rigurosos, no es suficiente una formación académica en la especialidad propia de la profesión, se requieren otro tipo de habilidades y capacidades, además de la experiencia para lograr insertarse exitosamente en el mercado laboral.</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Todo lo anterior ha sido una de las principales razones por las cuales muchos individuos han buscado la manera de materializar sus ideas de emprendimiento con el objetivo de independizarse, algunos de ellos con ayuda del gobierno el cual a través de programas enfocados en las iniciativas de emprendimiento ha logrado disminuir el desempleo. Sin embargo, muchas personas han tenido que poner en práctica y/o desarrollar ciertas cualidades como la resiliencia y la actitud emprendedora para lograr mantener sus negocios. Por tanto, es preciso mencionar que este estudio es de suma importancia ya que se pretende generar un impacto positivo en la sociedad, buscando que los estudiantes ya sean adolescentes o jóvenes-adultos y las instituciones educativas entiendan la importancia de ambas variables en el acto de emprender y para lograr un progreso en el país. </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consiguiente, con el presente proyecto de investigación se pretende determinar los niveles de resiliencia y la actitud emprendedora en los estudiantes emprendedores del programa de psicología de la Universidad Popular del Cesar (Upc) durante el periodo 2021-II.</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Para alcanzar el objetivo general mencionado con anterioridad, primeramente, se categorizará socio demográficamente por edad y sexo a los estudiantes emprendedores del programa de psicología de la Universidad Popular del Cesar (Upc) durante el periodo 2021-II. Seguidamente se describirán los niveles de confianza y sentirse bien solo, perseverancia, ecuanimidad y aceptación de uno mismo de los estudiantes emprendedores del programa de </w:t>
      </w:r>
      <w:r>
        <w:rPr>
          <w:rFonts w:ascii="Times New Roman" w:eastAsia="Times New Roman" w:hAnsi="Times New Roman" w:cs="Times New Roman"/>
          <w:sz w:val="24"/>
          <w:szCs w:val="24"/>
        </w:rPr>
        <w:lastRenderedPageBreak/>
        <w:t>psicología de la Universidad Popular del Cesar (Upc) durante el periodo 2021-II y finalmente se identificará la autoestima, asunción de riesgo, necesidad de logro y control percibido interno de los estudiantes emprendedores del programa de psicología de la Universidad Popular del Cesar (Upc) durante el periodo 2021-II.</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Asimismo, esta investigación se divide en cuatro capítulos los cuales se componen de la siguiente manera: el primer capítulo</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contiene la descripción del problema a investigar, los objetivos que se pretenden alcanzar con dicha investigación, la justificación de la investigación en la cual se expone la importancia del estudio, la delimitación, la línea de investigación y los ejes temáticos del mismo. </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segundo capítulo</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está compuesto por el marco teórico referencial donde se plantean diversos estudios que investigan las mismas variables de este estudio y que fueron desarrollados en diferentes contextos y años. Además, se presentan algunos de los principales aportes teóricos que explican las variables de resiliencia y actitud emprendedora, como lo son: la teoría ecológica de Bronfenbrenner, la teoría de los rasgos de personalidad, la teoría del comportamiento planificado de Ajzen, entre otras. Por último, se mencionan y se definen cada una de las variables a nivel conceptual y operacional. </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tercer capítulo</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incluye el marco metodológico de la investigación en el cual se describe la metodología utilizada, como lo son el enfoque, diseño, corte y tipo de la investigación, así como también la población objeto de estudio, la muestra, el muestreo y las diferentes técnicas e instrumentos de recolección de datos, la técnica de análisis de datos, la validez y confiabilidad del instrumento, la operacionalización de las variables y finalmente, se presentan las consideraciones éticas del estudio. </w:t>
      </w:r>
    </w:p>
    <w:p w:rsidR="00132002" w:rsidRDefault="006E120C">
      <w:pPr>
        <w:spacing w:line="360" w:lineRule="auto"/>
        <w:ind w:firstLine="720"/>
        <w:jc w:val="both"/>
        <w:rPr>
          <w:rFonts w:ascii="Times New Roman" w:eastAsia="Times New Roman" w:hAnsi="Times New Roman" w:cs="Times New Roman"/>
          <w:sz w:val="24"/>
          <w:szCs w:val="24"/>
        </w:rPr>
        <w:sectPr w:rsidR="00132002">
          <w:headerReference w:type="default" r:id="rId9"/>
          <w:pgSz w:w="12240" w:h="15840"/>
          <w:pgMar w:top="1440" w:right="1440" w:bottom="1440" w:left="1701" w:header="708" w:footer="0" w:gutter="0"/>
          <w:pgNumType w:start="1"/>
          <w:cols w:space="720"/>
        </w:sectPr>
      </w:pPr>
      <w:r>
        <w:rPr>
          <w:rFonts w:ascii="Times New Roman" w:eastAsia="Times New Roman" w:hAnsi="Times New Roman" w:cs="Times New Roman"/>
          <w:sz w:val="24"/>
          <w:szCs w:val="24"/>
        </w:rPr>
        <w:t>En el cuarto capítulo se presentan los resultados obtenidos en la investigación, el análisis de los datos, a su vez se exponen las conclusiones a las que se llegó con el estudio, se enseña la discusión de los resultados, se establecen diversas recomendaciones para posteriores investigaciones y por último, se muestran las diferentes referencias bibliográficas que contribuyeron al desarrollo de la presente investigación y los anexos del trabajo.</w:t>
      </w:r>
    </w:p>
    <w:p w:rsidR="00132002" w:rsidRDefault="006E120C">
      <w:pPr>
        <w:keepNext/>
        <w:keepLines/>
        <w:spacing w:before="240" w:after="0" w:line="360" w:lineRule="auto"/>
        <w:ind w:firstLine="720"/>
        <w:jc w:val="center"/>
        <w:rPr>
          <w:rFonts w:ascii="Times New Roman" w:eastAsia="Times New Roman" w:hAnsi="Times New Roman" w:cs="Times New Roman"/>
          <w:b/>
          <w:sz w:val="24"/>
          <w:szCs w:val="24"/>
        </w:rPr>
      </w:pPr>
      <w:bookmarkStart w:id="9" w:name="_heading=h.2s8eyo1" w:colFirst="0" w:colLast="0"/>
      <w:bookmarkEnd w:id="9"/>
      <w:r>
        <w:rPr>
          <w:rFonts w:ascii="Times New Roman" w:eastAsia="Times New Roman" w:hAnsi="Times New Roman" w:cs="Times New Roman"/>
          <w:b/>
          <w:sz w:val="24"/>
          <w:szCs w:val="24"/>
        </w:rPr>
        <w:lastRenderedPageBreak/>
        <w:t>CAPITULO I. EL PROBLEMA</w:t>
      </w:r>
    </w:p>
    <w:p w:rsidR="00132002" w:rsidRDefault="006E120C">
      <w:pPr>
        <w:keepNext/>
        <w:keepLines/>
        <w:numPr>
          <w:ilvl w:val="1"/>
          <w:numId w:val="2"/>
        </w:numPr>
        <w:pBdr>
          <w:top w:val="nil"/>
          <w:left w:val="nil"/>
          <w:bottom w:val="nil"/>
          <w:right w:val="nil"/>
          <w:between w:val="nil"/>
        </w:pBdr>
        <w:spacing w:before="240" w:line="360" w:lineRule="auto"/>
        <w:ind w:left="0" w:firstLine="0"/>
        <w:jc w:val="both"/>
        <w:rPr>
          <w:rFonts w:ascii="Times New Roman" w:eastAsia="Times New Roman" w:hAnsi="Times New Roman" w:cs="Times New Roman"/>
          <w:b/>
          <w:color w:val="000000"/>
          <w:sz w:val="24"/>
          <w:szCs w:val="24"/>
        </w:rPr>
      </w:pPr>
      <w:bookmarkStart w:id="10" w:name="_heading=h.17dp8vu" w:colFirst="0" w:colLast="0"/>
      <w:bookmarkEnd w:id="10"/>
      <w:r>
        <w:rPr>
          <w:rFonts w:ascii="Times New Roman" w:eastAsia="Times New Roman" w:hAnsi="Times New Roman" w:cs="Times New Roman"/>
          <w:b/>
          <w:color w:val="000000"/>
          <w:sz w:val="24"/>
          <w:szCs w:val="24"/>
        </w:rPr>
        <w:t>Planteamiento del Problema</w:t>
      </w:r>
    </w:p>
    <w:p w:rsidR="00132002" w:rsidRDefault="006E120C">
      <w:pPr>
        <w:shd w:val="clear" w:color="auto" w:fill="FFFFFF"/>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individuo es un ser de necesidades creadas, por eso sus esfuerzos están encaminados en avanzar en términos personales, científicos, tecnológicos, económicos entre otros. Por lo tanto, es importante contar con un innato carácter innovador de manera que podrá satisfacer sus necesidades por medio de ello, pero para esto también es necesario contar con una virtud para poder adaptarse en momentos adversos, siendo una persona asertiva y capaz de enfrentar el mundo a pesar de los obstáculos que se presente, todo esto implica ser una persona resiliente. </w:t>
      </w:r>
    </w:p>
    <w:p w:rsidR="00132002" w:rsidRDefault="006E120C">
      <w:pPr>
        <w:shd w:val="clear" w:color="auto" w:fill="FFFFFF"/>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los últimos años los individuos han llevado a cabo una constante búsqueda de empleo para acceder al mismo, muchos de estos se han preparado académicamente ya que este ha sido uno de los principales requisitos establecidos para hacer más fácil el proceso de entrar al mundo laboral. Sin embargo, se ha evidenciado que no solo el hecho de prepararse profesionalmente le asegura a una persona encontrar un empleo y mantenerse en este, puesto que las oportunidades para acceder a un empleo hoy en día son escasas, hecho que ha causado preocupación en muchos adolescentes y jóvenes-adultos y como resultado ha generado en ellos ideas de emprendimiento para desarrollar por cuenta propia y lograr así su independencia. </w:t>
      </w:r>
    </w:p>
    <w:p w:rsidR="00132002" w:rsidRDefault="006E120C">
      <w:pPr>
        <w:shd w:val="clear" w:color="auto" w:fill="FFFFFF"/>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Aunque, para muchos esto no ha sido un proceso fácil puesto que el hecho de emprender requiere del desarrollo y la puesta en práctica de actitudes, habilidades, capacidades, virtudes y/o cualidades que contribuyan en el avance y la conservación de su empresa o negocio. Entre dichas cualidades encontramos la resiliencia y la actitud emprendedora, atributos que son indispensables en el mundo el emprendimiento debido a que durante el desarrollo y mantenimiento de un negocio o proyecto surgirán momentos adversos y obstáculos a los cuales el individuo emprendedor deberá adaptarse y afrontar de manera positiva para lograr insertarse exitosamente en el mercado laboral.</w:t>
      </w:r>
    </w:p>
    <w:p w:rsidR="00132002" w:rsidRDefault="006E120C">
      <w:pPr>
        <w:shd w:val="clear" w:color="auto" w:fill="FFFFFF"/>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otro lado, es importante mencionar que se ha evidenciado que las iniciativas de emprendimientos han sido una de las múltiples formas de alcanzar el progreso de la sociedad, principalmente en el sector económico y social. </w:t>
      </w:r>
    </w:p>
    <w:p w:rsidR="00132002" w:rsidRDefault="006E120C">
      <w:pPr>
        <w:shd w:val="clear" w:color="auto" w:fill="FFFFFF"/>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Según Estrada y Uribe (2013,</w:t>
      </w:r>
      <w:r>
        <w:rPr>
          <w:rFonts w:ascii="Times New Roman" w:eastAsia="Times New Roman" w:hAnsi="Times New Roman" w:cs="Times New Roman"/>
          <w:sz w:val="24"/>
          <w:szCs w:val="24"/>
        </w:rPr>
        <w:t xml:space="preserve"> como se cita en Niebles et al., 2020)</w:t>
      </w:r>
      <w:r>
        <w:rPr>
          <w:rFonts w:ascii="Times New Roman" w:eastAsia="Times New Roman" w:hAnsi="Times New Roman" w:cs="Times New Roman"/>
          <w:color w:val="000000"/>
          <w:sz w:val="24"/>
          <w:szCs w:val="24"/>
        </w:rPr>
        <w:t xml:space="preserve"> a nivel latinoamericano, Colombia es considerada una de las naciones con una economía robusta, calificada como la cuarta nación en progreso en el año 2012, después de países como Brasil, México y Argentina.  Dicho país sobresale en la industria del petróleo, el carbón, la minería en general y los productos agrícolas.</w:t>
      </w:r>
    </w:p>
    <w:p w:rsidR="00132002" w:rsidRDefault="006E120C">
      <w:pPr>
        <w:shd w:val="clear" w:color="auto" w:fill="FFFFFF"/>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Colombia la economía ha sido catalogada como fuerte, a causa de su dependencia de diversas industrias, mercancías y servicios únicos, en donde los nuevos emprendimientos han sido la solución para combatir el excesivo desempleo y alcanzar de esta manera una posición reforzada. Algunas ciudades estratégicas como Medellín, Barranquilla y Bucaramanga, trabajan para disminuir la brecha originada por el desempleo en aspectos esenciales como  la oportunidad, el acceso y  recursos de apoyo, a través de la promoción de programas del gobierno a nivel regional y distrital, con el apoyo de instituciones y entidades públicas y privadas que fomenten la investigación, la iniciativa de emprendimientos y la fluctuación de negocios para la generación de pequeñas y medianas empresas (pymes).</w:t>
      </w:r>
    </w:p>
    <w:p w:rsidR="00132002" w:rsidRDefault="006E120C">
      <w:pPr>
        <w:shd w:val="clear" w:color="auto" w:fill="FFFFFF"/>
        <w:spacing w:after="0" w:line="360" w:lineRule="auto"/>
        <w:ind w:firstLine="720"/>
        <w:jc w:val="both"/>
      </w:pPr>
      <w:r>
        <w:rPr>
          <w:rFonts w:ascii="Times New Roman" w:eastAsia="Times New Roman" w:hAnsi="Times New Roman" w:cs="Times New Roman"/>
          <w:color w:val="000000"/>
          <w:sz w:val="24"/>
          <w:szCs w:val="24"/>
        </w:rPr>
        <w:t xml:space="preserve">Según cifras del Ministerio de Trabajo, las pymes constituyen más del 90% del sector productivo y generan empleo para más de dieciséis millones de colombianos. </w:t>
      </w:r>
      <w:r>
        <w:t>(Mintrabajo, 2019)</w:t>
      </w:r>
      <w:r>
        <w:rPr>
          <w:rFonts w:ascii="Times New Roman" w:eastAsia="Times New Roman" w:hAnsi="Times New Roman" w:cs="Times New Roman"/>
          <w:color w:val="000000"/>
          <w:sz w:val="24"/>
          <w:szCs w:val="24"/>
        </w:rPr>
        <w:t xml:space="preserve">                                          </w:t>
      </w:r>
    </w:p>
    <w:p w:rsidR="00132002" w:rsidRDefault="006E120C">
      <w:pPr>
        <w:shd w:val="clear" w:color="auto" w:fill="FFFFFF"/>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A continuación, Pinzón (2019 como se citó en Niebles et al., 2020) indica las cifras que vinculan el comportamiento histórico de Colombia en aspectos esenciales como el emprendimiento y el desempleo, lo cual explica el desarrollo económico y la variable del empleo como determinante dentro del auge del país. De este modo, al estudiar las cifras del periodo 2008 - 2015, se observa que la gama de emprendedores nacientes disminuyó, es decir, la afición de la población colombiana para crear nuevas empresas se redujo, principalmente en el año 2014, que mostró el menor avance con un 24% con relación a los años 2012, 2013 y 2015, cuyas cifras habían sido 27%, 29% y 28%, respectivamente, lo que ocasionó un impacto directo en los años posteriores en la generación de empleo.</w:t>
      </w:r>
    </w:p>
    <w:p w:rsidR="00132002" w:rsidRDefault="006E120C">
      <w:pPr>
        <w:shd w:val="clear" w:color="auto" w:fill="FFFFFF"/>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 acuerdo con lo anterior, entre las habilidades y capacidades que presentan una alta demanda en el mundo hoy día se encuentran la resiliencia y la actitud emprendedora, teniendo en cuenta que, aunque Colombia sea un país con muchas desigualdades, pocas oportunidades de empleo, y demás situaciones, muchos adolescentes y jóvenes-adultos tienen una visión muy amplia de la vida, afrontan de manera positiva su vida, tienen actitudes para emprender lo que les permite poder mostrar al mundo tan valiosas virtudes.</w:t>
      </w:r>
    </w:p>
    <w:p w:rsidR="00132002" w:rsidRDefault="006E120C">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Por otra parte, en</w:t>
      </w:r>
      <w:r>
        <w:rPr>
          <w:rFonts w:ascii="Times New Roman" w:eastAsia="Times New Roman" w:hAnsi="Times New Roman" w:cs="Times New Roman"/>
          <w:color w:val="000000"/>
          <w:sz w:val="24"/>
          <w:szCs w:val="24"/>
          <w:highlight w:val="white"/>
        </w:rPr>
        <w:t xml:space="preserve"> el ámbito educativo se reconoce como estudiantes resilientes a aquellos que, a pesar de vivir en contextos de bajo nivel socioeconómico, logran obtener resultados académicos destacados.</w:t>
      </w:r>
      <w:r>
        <w:rPr>
          <w:rFonts w:ascii="Times New Roman" w:eastAsia="Times New Roman" w:hAnsi="Times New Roman" w:cs="Times New Roman"/>
          <w:sz w:val="24"/>
          <w:szCs w:val="24"/>
        </w:rPr>
        <w:t xml:space="preserve"> De acuerdo con Salvo et al. (2017) la capacidad que le permite a alguien hacer frente a situaciones desfavorables y desarrollar estrategias para superarlas con éxito se conoce como resiliencia, e incluye habilidades individuales y factores protectores. El análisis de la resiliencia especifica las diferentes maneras y métodos en los que los seres humanos superan la adversidad y el dolor. Incluye pasar de una versión centrada en el riesgo a una versión centrada en la prevención, basada totalmente en las capacidades de las personas. Estos autores subrayan que los centros educativos, son un espacio potencial para promover personas resilientes.</w:t>
      </w:r>
    </w:p>
    <w:p w:rsidR="00132002" w:rsidRDefault="006E120C">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Asimismo, muchas instituciones educativas han otorgado importancia a la actividad emprendedora de los estudiantes y además se han encargado de enseñar a los alumnos como implementar o desarrollar una idea de negocio lo cual resulta beneficioso para el desarrollo del país. </w:t>
      </w:r>
    </w:p>
    <w:p w:rsidR="00132002" w:rsidRDefault="006E120C">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Quintero (2007, citado en Munayco, 2018) afirma que la actitud emprendedora es definida como la conducta permanente de gestionar los recursos para producir resultados en función de la actividad en que se desarrolla. </w:t>
      </w:r>
    </w:p>
    <w:p w:rsidR="00132002" w:rsidRDefault="006E120C">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su parte, Fontaines et al. (2015) mencionan que la resiliencia es un factor esencial al momento de alcanzar las metas alrededor de la intención de emprender un proyecto productivo independiente, a lo largo o al concluir el proceso de formación universitaria. (p. 164)</w:t>
      </w:r>
    </w:p>
    <w:p w:rsidR="00132002" w:rsidRDefault="006E120C">
      <w:pPr>
        <w:shd w:val="clear" w:color="auto" w:fill="FFFFFF"/>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Diversos estudios han sido desarrollados para explicar la resiliencia en los diferentes periodos de la vida del individuo, así como también a partir del entorno y su influencia en el individuo y la variable actitud emprendedora a partir de los rasgos de personalidad de los individuos, la actitud, la experiencia laboral, el orden de nacimiento y los antecedentes familiares. Por tanto, se pretende dar una explicación de la resiliencia y la actitud emprendedora teniendo en cuenta algunos aportes teóricos sobre estas variables. </w:t>
      </w:r>
    </w:p>
    <w:p w:rsidR="00132002" w:rsidRDefault="006E120C">
      <w:pPr>
        <w:shd w:val="clear" w:color="auto" w:fill="FFFFFF"/>
        <w:spacing w:before="240" w:line="360" w:lineRule="auto"/>
        <w:ind w:firstLine="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Formulación del Problema</w:t>
      </w:r>
    </w:p>
    <w:p w:rsidR="00132002" w:rsidRDefault="006E120C">
      <w:pPr>
        <w:shd w:val="clear" w:color="auto" w:fill="FFFFFF"/>
        <w:spacing w:after="0" w:line="36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Teniendo en cuenta todo lo anterior y la importancia asignada a las variables resiliencia y actitud emprendedora, surge el interés por plantear y darle respuesta al siguiente interrogante.</w:t>
      </w:r>
    </w:p>
    <w:p w:rsidR="00132002" w:rsidRDefault="006E120C">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¿Cuáles son los niveles de resiliencia y la actitud emprendedora de los estudiantes emprendedores del programa de psicología de la Universidad Popular del Cesar (Upc) durante el periodo 2021-II?</w:t>
      </w:r>
    </w:p>
    <w:p w:rsidR="00132002" w:rsidRDefault="006E120C">
      <w:pPr>
        <w:keepNext/>
        <w:keepLines/>
        <w:spacing w:before="240" w:after="0" w:line="360" w:lineRule="auto"/>
        <w:ind w:firstLine="0"/>
        <w:rPr>
          <w:rFonts w:ascii="Times New Roman" w:eastAsia="Times New Roman" w:hAnsi="Times New Roman" w:cs="Times New Roman"/>
          <w:b/>
          <w:sz w:val="24"/>
          <w:szCs w:val="24"/>
        </w:rPr>
      </w:pPr>
      <w:bookmarkStart w:id="11" w:name="_heading=h.3rdcrjn" w:colFirst="0" w:colLast="0"/>
      <w:bookmarkEnd w:id="11"/>
      <w:r>
        <w:rPr>
          <w:rFonts w:ascii="Times New Roman" w:eastAsia="Times New Roman" w:hAnsi="Times New Roman" w:cs="Times New Roman"/>
          <w:b/>
          <w:sz w:val="24"/>
          <w:szCs w:val="24"/>
        </w:rPr>
        <w:t>1.2 Objetivos</w:t>
      </w:r>
    </w:p>
    <w:p w:rsidR="00132002" w:rsidRDefault="006E120C">
      <w:pPr>
        <w:keepNext/>
        <w:keepLines/>
        <w:spacing w:before="360" w:after="80" w:line="360" w:lineRule="auto"/>
        <w:ind w:firstLine="0"/>
        <w:jc w:val="both"/>
        <w:rPr>
          <w:rFonts w:ascii="Times New Roman" w:eastAsia="Times New Roman" w:hAnsi="Times New Roman" w:cs="Times New Roman"/>
          <w:b/>
          <w:i/>
          <w:sz w:val="24"/>
          <w:szCs w:val="24"/>
        </w:rPr>
      </w:pPr>
      <w:bookmarkStart w:id="12" w:name="_heading=h.26in1rg" w:colFirst="0" w:colLast="0"/>
      <w:bookmarkEnd w:id="12"/>
      <w:r>
        <w:rPr>
          <w:rFonts w:ascii="Times New Roman" w:eastAsia="Times New Roman" w:hAnsi="Times New Roman" w:cs="Times New Roman"/>
          <w:b/>
          <w:i/>
          <w:sz w:val="24"/>
          <w:szCs w:val="24"/>
        </w:rPr>
        <w:t>1.2.1 Objetivo General</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Determinar los niveles de resiliencia y la actitud emprendedora en los estudiantes emprendedores del programa de psicología de la Universidad Popular del Cesar (Upc) durante el periodo 2021-II.</w:t>
      </w:r>
    </w:p>
    <w:p w:rsidR="00132002" w:rsidRDefault="006E120C">
      <w:pPr>
        <w:keepNext/>
        <w:keepLines/>
        <w:spacing w:before="360" w:after="80" w:line="360" w:lineRule="auto"/>
        <w:ind w:firstLine="0"/>
        <w:jc w:val="both"/>
        <w:rPr>
          <w:rFonts w:ascii="Times New Roman" w:eastAsia="Times New Roman" w:hAnsi="Times New Roman" w:cs="Times New Roman"/>
          <w:b/>
          <w:i/>
          <w:sz w:val="24"/>
          <w:szCs w:val="24"/>
        </w:rPr>
      </w:pPr>
      <w:bookmarkStart w:id="13" w:name="_heading=h.lnxbz9" w:colFirst="0" w:colLast="0"/>
      <w:bookmarkEnd w:id="13"/>
      <w:r>
        <w:rPr>
          <w:rFonts w:ascii="Times New Roman" w:eastAsia="Times New Roman" w:hAnsi="Times New Roman" w:cs="Times New Roman"/>
          <w:b/>
          <w:i/>
          <w:sz w:val="24"/>
          <w:szCs w:val="24"/>
        </w:rPr>
        <w:t xml:space="preserve">1.2.2 Objetivos Específicos </w:t>
      </w:r>
    </w:p>
    <w:p w:rsidR="00132002" w:rsidRDefault="006E120C">
      <w:pPr>
        <w:numPr>
          <w:ilvl w:val="0"/>
          <w:numId w:val="6"/>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Categorizar socio demográficamente por edad y sexo a los estudiantes emprendedores del programa de psicología de la Universidad Popular del Cesar (Upc) durante el periodo 2021-II.</w:t>
      </w:r>
    </w:p>
    <w:p w:rsidR="00132002" w:rsidRDefault="006E120C">
      <w:pPr>
        <w:numPr>
          <w:ilvl w:val="0"/>
          <w:numId w:val="6"/>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Describir los niveles de confianza y sentirse bien solo, perseverancia, ecuanimidad y aceptación de uno mismo de los estudiantes emprendedores del programa de psicología de la Universidad Popular del Cesar (Upc) durante el periodo 2021-II.</w:t>
      </w:r>
    </w:p>
    <w:p w:rsidR="00132002" w:rsidRDefault="006E120C">
      <w:pPr>
        <w:numPr>
          <w:ilvl w:val="0"/>
          <w:numId w:val="6"/>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Identificar la autoestima, asunción de riesgo, necesidad de logro y control percibido interno de los estudiantes emprendedores del programa de psicología de la Universidad Popular del Cesar (Upc) durante el periodo 2021-II.</w:t>
      </w:r>
    </w:p>
    <w:p w:rsidR="00132002" w:rsidRDefault="006E120C">
      <w:pPr>
        <w:keepNext/>
        <w:keepLines/>
        <w:spacing w:before="240" w:line="360" w:lineRule="auto"/>
        <w:ind w:firstLine="0"/>
        <w:jc w:val="both"/>
        <w:rPr>
          <w:rFonts w:ascii="Times New Roman" w:eastAsia="Times New Roman" w:hAnsi="Times New Roman" w:cs="Times New Roman"/>
          <w:b/>
          <w:sz w:val="24"/>
          <w:szCs w:val="24"/>
        </w:rPr>
      </w:pPr>
      <w:bookmarkStart w:id="14" w:name="_heading=h.35nkun2" w:colFirst="0" w:colLast="0"/>
      <w:bookmarkEnd w:id="14"/>
      <w:r>
        <w:rPr>
          <w:rFonts w:ascii="Times New Roman" w:eastAsia="Times New Roman" w:hAnsi="Times New Roman" w:cs="Times New Roman"/>
          <w:b/>
          <w:sz w:val="24"/>
          <w:szCs w:val="24"/>
        </w:rPr>
        <w:t>1.3 Justificación</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problemática anteriormente planteada, se considera de gran relevancia debido a que tanto la actitud emprendedora como la resiliencia son cualidades importantes que debe poseer o aprender a desarrollar una persona que decide entrar al mundo del emprendimiento. Específicamente la resiliencia es una cualidad fundamental ya que esta permite hacer frente o superar toda adversidad o circunstancia negativa que se le presente al individuo durante el desarrollo de un negocio o emprendimiento. Asimismo, la persona debe contar con diversas capacidades que favorezcan el inicio o desarrollo de un proyecto. Por tanto, ambas cualidades son imprescindibles para lograr el éxito en aquello que se desee emprender.  </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Por otra parte, es importante resaltar que desde hace mucho tiempo se ha evidenciado el emprendimiento como un hábito, pero hoy en día se ha vuelto una de las formas más utilizadas por las personas (adolescentes y jóvenes-adultos) para mejorar su calidad de vida, esto se ha logrado a través de los avances tecnológicos y educativos, los cuales han sido de ayuda para empezar a emprender. Durante el proceso muchos han aprendido a ser resilientes y a desarrollar una actitud emprendedora para llevar con éxito su proyecto. Sin embargo, el proceso de emprender ha sido complejo para muchas personas ya que en el camino se presentan diversas dificultades que llegan a desmotivar y dejar a un lado lo que inicialmente deseaban, en vista de que muchas personas renuncian y se enfrentan al fracaso.</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consiguiente, respecto a la relevancia social, los resultados de esta investigación son muy importantes ya que con estos se pretende generar un impacto positivo en la sociedad permitiendo que la Universidad Popular del César (Upc) así como también muchas otras instituciones de educación superior ayuden a la población estudiantil en el desarrollo de cualidades como la resiliencia y la actitud emprendedora a partir de asignaturas que estén relacionadas con el acto de emprender. </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Estas cualidades les permitirán a los estudiantes emprendedores adaptarse a diferentes situaciones, afrontar y darle solución a las diversas problemáticas o desafíos que surjan en el mundo del emprendimiento logrando a través de las luchas un proyecto con éxito. Asimismo, esta investigación beneficiará a todos los adolescentes y jóvenes-adultos que decidan emprender en algún momento de sus vidas generando conocimiento sobre la importancia de ambas variables en el acto de emprender, lo cual ayudará al progreso y transformación de la sociedad en los diversos sectores tanto el económico como el social para mejorar la calidad de vida de las personas y la comunidad. </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cuanto a los aportes prácticos de esta investigación, es importante resaltar que en estos tiempos muchas instituciones de educación superior han otorgado importancia a la actividad emprendedora de los estudiantes y se han encargado de enseñar a los alumnos como implementar o llevar a cabo una idea de negocio. Sin embargo, se hace necesario que tanto la Upc como otras instituciones y la sociedad tengan aún más presente la importancia de la resiliencia y la actitud emprendedora como motor para que los estudiantes empiecen y/o </w:t>
      </w:r>
      <w:r>
        <w:rPr>
          <w:rFonts w:ascii="Times New Roman" w:eastAsia="Times New Roman" w:hAnsi="Times New Roman" w:cs="Times New Roman"/>
          <w:sz w:val="24"/>
          <w:szCs w:val="24"/>
        </w:rPr>
        <w:lastRenderedPageBreak/>
        <w:t>mantengan su emprendimiento. Por consiguiente, con esta investigación se pretende generar conocimiento y que a su vez dichos conocimientos sirvan para crear estrategias que sean implementadas dentro de la universidad y favorezca al desarrollo de ambas variables en los estudiantes.</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Igualmente, esta investigación es de gran importancia para los futuros psicólogos en formación debido a que generará un enriquecimiento en sus conocimientos y asimismo va a posibilitar que se desempeñen con éxito en su futuro profesional. </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 relación a los aportes metodológicos, esta investigación utiliza técnicas e instrumentos de alta confiabilidad obtenidos de diferentes estudios realizados sobre esta temática. De esta manera, estas técnicas e instrumentos van a favorecer la recogida de información sobre las variables de estudio, lo que permitirá el avance de la investigación. </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Además, esta investigación tiene como base distintos aportes teóricos sobre la resiliencia y la actitud emprendedora obtenidos de diferentes teorías, tesis de grados, antecedentes internacionales, nacionales, regionales y diversos autores que han estudiado esta temática, bases que permiten obtener conocimientos y mejorar el estudio. Igualmente, esta investigación puede ser útil para dar una respuesta significativa al interrogante planteado y servirá de apoyo para la realización de estudios sobre la misma temática. </w:t>
      </w:r>
    </w:p>
    <w:p w:rsidR="00132002" w:rsidRDefault="006E120C">
      <w:pPr>
        <w:numPr>
          <w:ilvl w:val="1"/>
          <w:numId w:val="1"/>
        </w:numPr>
        <w:pBdr>
          <w:top w:val="nil"/>
          <w:left w:val="nil"/>
          <w:bottom w:val="nil"/>
          <w:right w:val="nil"/>
          <w:between w:val="nil"/>
        </w:pBdr>
        <w:spacing w:line="360" w:lineRule="auto"/>
        <w:ind w:left="357" w:hanging="357"/>
        <w:jc w:val="both"/>
        <w:rPr>
          <w:rFonts w:ascii="Times New Roman" w:eastAsia="Times New Roman" w:hAnsi="Times New Roman" w:cs="Times New Roman"/>
          <w:b/>
          <w:color w:val="000000"/>
          <w:sz w:val="24"/>
          <w:szCs w:val="24"/>
        </w:rPr>
      </w:pPr>
      <w:bookmarkStart w:id="15" w:name="_heading=h.1ksv4uv" w:colFirst="0" w:colLast="0"/>
      <w:bookmarkEnd w:id="15"/>
      <w:r>
        <w:rPr>
          <w:rFonts w:ascii="Times New Roman" w:eastAsia="Times New Roman" w:hAnsi="Times New Roman" w:cs="Times New Roman"/>
          <w:b/>
          <w:color w:val="000000"/>
          <w:sz w:val="24"/>
          <w:szCs w:val="24"/>
        </w:rPr>
        <w:t>Delimitación</w:t>
      </w:r>
      <w:r>
        <w:rPr>
          <w:rFonts w:ascii="Times New Roman" w:eastAsia="Times New Roman" w:hAnsi="Times New Roman" w:cs="Times New Roman"/>
          <w:sz w:val="24"/>
          <w:szCs w:val="24"/>
        </w:rPr>
        <w:t xml:space="preserve"> </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Este estudio está enfocado en las temáticas resiliencia y actitud emprendedora las cuales son fundamentadas por autores como Wagnild y Young, Urie Bronfenbrenner, Krauss, Ajzen, entre otros. Asimismo, este proyecto investigativo se desarrolló en la Universidad Popular del Cesar (UPC), ubicada en el departamento del Cesar, más específicamente en la ciudad de Valledupar. Su ejecución se llevó a cabo en los meses de julio del 2021 hasta noviembre del año 2021. Por último, la población corresponde a 96 estudiantes emprendedores y la muestra está constituida por un total de 77 estudiantes emprendedores del programa de psicología de la Universidad Popular Del Cesar durante el periodo 2021-ll. </w:t>
      </w:r>
    </w:p>
    <w:p w:rsidR="00132002" w:rsidRDefault="006E120C">
      <w:pPr>
        <w:pStyle w:val="Ttulo2"/>
        <w:spacing w:line="360" w:lineRule="auto"/>
        <w:jc w:val="both"/>
        <w:rPr>
          <w:rFonts w:ascii="Times New Roman" w:eastAsia="Times New Roman" w:hAnsi="Times New Roman" w:cs="Times New Roman"/>
          <w:sz w:val="24"/>
          <w:szCs w:val="24"/>
        </w:rPr>
      </w:pPr>
      <w:bookmarkStart w:id="16" w:name="_heading=h.44sinio" w:colFirst="0" w:colLast="0"/>
      <w:bookmarkEnd w:id="16"/>
      <w:r>
        <w:rPr>
          <w:rFonts w:ascii="Times New Roman" w:eastAsia="Times New Roman" w:hAnsi="Times New Roman" w:cs="Times New Roman"/>
          <w:sz w:val="24"/>
          <w:szCs w:val="24"/>
        </w:rPr>
        <w:lastRenderedPageBreak/>
        <w:t xml:space="preserve">1.5 Línea de Investigación </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presente proyecto investigativo corresponde a la línea de investigación de la psicología y las organizaciones la cual según el instructivo establecido por el programa de psicología de la Universidad Popular Del Cesar (UPC) se enfoca en comprender las realidades humanas que se tejen al interior del mundo de las organizaciones y analizar la relación persona-trabajo, para intervenir en la búsqueda del desarrollo organizacional y del bienestar de los sujetos que participan en esta. </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otro lado, aplica también a la psicología educativa la cual busca originar procesos investigativos desde indagaciones e intervenciones en problemas del ámbito educativo en todos sus niveles, preescolar, básica primaria y secundaria, media vocacional y universitaria, para vislumbrar y promover formas de intervención que permita el abordaje de problemas de aprendizaje, instrucción en métodos y hábitos de estudios adecuados, identificación de estilos de aprendizaje y de enseñanza, inclusión educativa e implementación de las TIC’s en los procesos de enseñanza – aprendizaje</w:t>
      </w:r>
    </w:p>
    <w:p w:rsidR="00132002" w:rsidRDefault="00132002">
      <w:pPr>
        <w:spacing w:line="360" w:lineRule="auto"/>
        <w:jc w:val="both"/>
        <w:rPr>
          <w:rFonts w:ascii="Times New Roman" w:eastAsia="Times New Roman" w:hAnsi="Times New Roman" w:cs="Times New Roman"/>
          <w:sz w:val="24"/>
          <w:szCs w:val="24"/>
        </w:rPr>
      </w:pPr>
    </w:p>
    <w:p w:rsidR="00132002" w:rsidRDefault="006E120C">
      <w:pPr>
        <w:pStyle w:val="Ttulo1"/>
        <w:spacing w:line="360" w:lineRule="auto"/>
        <w:jc w:val="center"/>
        <w:rPr>
          <w:rFonts w:ascii="Times New Roman" w:eastAsia="Times New Roman" w:hAnsi="Times New Roman" w:cs="Times New Roman"/>
          <w:b/>
          <w:color w:val="00000A"/>
          <w:sz w:val="24"/>
          <w:szCs w:val="24"/>
        </w:rPr>
      </w:pPr>
      <w:bookmarkStart w:id="17" w:name="_heading=h.z337ya" w:colFirst="0" w:colLast="0"/>
      <w:bookmarkEnd w:id="17"/>
      <w:r>
        <w:rPr>
          <w:rFonts w:ascii="Times New Roman" w:eastAsia="Times New Roman" w:hAnsi="Times New Roman" w:cs="Times New Roman"/>
          <w:b/>
          <w:color w:val="00000A"/>
          <w:sz w:val="24"/>
          <w:szCs w:val="24"/>
        </w:rPr>
        <w:t>CAPÍTULO II. MARCO TEÓRICO REFERENCIAL</w:t>
      </w:r>
    </w:p>
    <w:p w:rsidR="00132002" w:rsidRDefault="006E120C">
      <w:pPr>
        <w:pStyle w:val="Ttulo1"/>
        <w:spacing w:after="240" w:line="360" w:lineRule="auto"/>
        <w:ind w:firstLine="0"/>
        <w:jc w:val="both"/>
        <w:rPr>
          <w:rFonts w:ascii="Times New Roman" w:eastAsia="Times New Roman" w:hAnsi="Times New Roman" w:cs="Times New Roman"/>
          <w:b/>
          <w:color w:val="00000A"/>
          <w:sz w:val="24"/>
          <w:szCs w:val="24"/>
        </w:rPr>
      </w:pPr>
      <w:bookmarkStart w:id="18" w:name="_heading=h.3j2qqm3" w:colFirst="0" w:colLast="0"/>
      <w:bookmarkEnd w:id="18"/>
      <w:r>
        <w:rPr>
          <w:rFonts w:ascii="Times New Roman" w:eastAsia="Times New Roman" w:hAnsi="Times New Roman" w:cs="Times New Roman"/>
          <w:b/>
          <w:color w:val="00000A"/>
          <w:sz w:val="24"/>
          <w:szCs w:val="24"/>
        </w:rPr>
        <w:t>2.1 Antecedentes de la Investigación</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este apartado se presentarán una serie de investigaciones sobre las variables de estudio (actitud emprendedora y resiliencia) realizadas en diversos contextos, a nivel internacional, nacional y regional, las cuales servirán como base para la realización de esta investigación. Es importante mencionar, que la búsqueda de los antecedentes nacionales sobre la variable resiliencia fue compleja, puesto que son escasos los estudios sobre esta temática a nivel nacional. Por lo tanto, fue imposible plantear todos los antecedentes requeridos en este apartado. Sin embargo, se pudo encontrar un solo antecedente a nivel nacional, completando estas investigaciones con antecedentes internacionales sobre la misma temática.</w:t>
      </w:r>
    </w:p>
    <w:p w:rsidR="00132002" w:rsidRDefault="006E120C">
      <w:pPr>
        <w:spacing w:line="360" w:lineRule="auto"/>
        <w:ind w:firstLine="720"/>
        <w:jc w:val="both"/>
        <w:rPr>
          <w:rFonts w:ascii="Times New Roman" w:eastAsia="Times New Roman" w:hAnsi="Times New Roman" w:cs="Times New Roman"/>
          <w:color w:val="FFFFFF"/>
          <w:sz w:val="24"/>
          <w:szCs w:val="24"/>
        </w:rPr>
      </w:pPr>
      <w:r>
        <w:rPr>
          <w:rFonts w:ascii="Times New Roman" w:eastAsia="Times New Roman" w:hAnsi="Times New Roman" w:cs="Times New Roman"/>
          <w:sz w:val="24"/>
          <w:szCs w:val="24"/>
        </w:rPr>
        <w:t xml:space="preserve">En Venezuela, Maldonado (2018) realizó una investigación nombrada “respuesta resiliente desde la perspectiva interna de los estudiantes de la facultad de odontología, </w:t>
      </w:r>
      <w:r>
        <w:rPr>
          <w:rFonts w:ascii="Times New Roman" w:eastAsia="Times New Roman" w:hAnsi="Times New Roman" w:cs="Times New Roman"/>
          <w:sz w:val="24"/>
          <w:szCs w:val="24"/>
        </w:rPr>
        <w:lastRenderedPageBreak/>
        <w:t>universidad de Carabobo periodo 2016-2017” la cual tenía como objetivo determinar la respuesta resiliente desde la perspectiva interna de los estudiantes de odontología Facultad de Odontología Universidad de Carabobo periodo 2016-2017.</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Esta investigación se realizó desde un enfoque cuantitativo, de tipo descriptivo, diseño de campo no experimental y corte transversal. La muestra estuvo conformada por 70 estudiantes que corresponden al grado 4to año de odontología. Los hallazgos reflejaron que los estudiantes de odontología tienen capacidad de respuesta resiliente porque se sienten fortalecidos desde su perspectiva interna.</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Respecto la primera dimensión evaluada “autoeficacia” presentan en general puntajes altos, dando cuenta que, en general se sienten a gusto consigo mismos y sus logros. Para la valoración de sí mismos se encuentran más hacia un rango promedio, representado una tendencia apenas favorable hacia sentir seguridad de emprender un proyecto. Mientras que para la última dimensión “respuestas resilientes” solo se encontró una inclinación medianamente favorable a resolver conflictos, y prácticamente la ausencia a la exposición de riesgos.</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 acuerdo con lo anterior, la investigación mencionada podría ayudar a la realización de este estudio en cuanto a la importancia de la resiliencia en el acto de emprender de los estudiantes. Asimismo, puede servir de aporte a las Instituciones Educativas para el desarrollo de esta variable en los alumnos. </w:t>
      </w:r>
    </w:p>
    <w:p w:rsidR="00132002" w:rsidRDefault="006E120C">
      <w:pPr>
        <w:spacing w:line="360" w:lineRule="auto"/>
        <w:ind w:firstLine="720"/>
        <w:jc w:val="both"/>
        <w:rPr>
          <w:rFonts w:ascii="Times New Roman" w:eastAsia="Times New Roman" w:hAnsi="Times New Roman" w:cs="Times New Roman"/>
          <w:sz w:val="24"/>
          <w:szCs w:val="24"/>
        </w:rPr>
      </w:pPr>
      <w:bookmarkStart w:id="19" w:name="_heading=h.1y810tw" w:colFirst="0" w:colLast="0"/>
      <w:bookmarkEnd w:id="19"/>
      <w:r>
        <w:rPr>
          <w:rFonts w:ascii="Times New Roman" w:eastAsia="Times New Roman" w:hAnsi="Times New Roman" w:cs="Times New Roman"/>
          <w:sz w:val="24"/>
          <w:szCs w:val="24"/>
        </w:rPr>
        <w:t xml:space="preserve">Por su parte, Velásquez (2017) en la ciudad de Lima (Perú) desarrolló una investigación denominada “Medida de la resiliencia en estudiantes universitarios de primer ciclo de la escuela profesional de administración y negocios internacionales de la facultad de ciencias empresariales de la universidad alas peruanas”. El objetivo planteado fue identificar los niveles de resiliencia que presentan los alumnos de primer ciclo de la Escuela de Administración y Negocios Internacionales de la Facultad de Ciencias Empresariales de la Universidad Alas Peruanas. </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El diseño de la investigación fue de tipo descriptiva simple, de corte transversal, con un enfoque cuantitativo. La población objeto de estudio estuvo conformada por todos los alumnos de la Escuela de Administración y Negocios Internacionales de la Facultad de Ciencias </w:t>
      </w:r>
      <w:r>
        <w:rPr>
          <w:rFonts w:ascii="Times New Roman" w:eastAsia="Times New Roman" w:hAnsi="Times New Roman" w:cs="Times New Roman"/>
          <w:sz w:val="24"/>
          <w:szCs w:val="24"/>
        </w:rPr>
        <w:lastRenderedPageBreak/>
        <w:t xml:space="preserve">Empresariales de la Universidad Alas Peruanas que conforman 525 en total, de ambos sexos y cuyas edades se encuentran entre 18 y 38 años. </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cuanto a los resultados obtenidos con los alumnos, en su mayoría (74.1%), presentan un nivel promedio de resiliencia, seguido de un 23% que se encuentran en un nivel alto y un 2.9% en un nivel bajo, por lo que los autores explican que no existen niveles bajos de resiliencia en más de la mitad de estos alumnos. </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otro lado, se puede decir que existe una similitud entre el estudio mencionado y la presente investigación en cuanto a que ambos buscan describir los niveles de resiliencia de la población y ambos son de tipo descriptivo.</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Perú, Bolaños &amp; Jara (2016) desarrollaron una investigación denominada “clima social familiar y resiliencia en los estudiantes del segundo al quinto año del nivel secundario de la Institución Educativa Aplicación”, la cual tuvo como objetivo relacionar las variables de clima social familiar y resiliencia en los alumnos del nivel secundario de la Institución Educativa Aplicación – Tarapoto 2016.</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investigación corresponde a un enfoque cuantitativo, de tipo correlacional, diseño no experimental y corte transversal dado que la recolección de datos se dio en un momento único. La muestra del estudio estuvo conformada por 280 adolescentes de ambos sexos del segundo al quinto año matriculados en el nivel secundario de la Institución Educativa Aplicación – Tarapoto.</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Sobre la base de los hallazgos, se puede concluir que existe una relación significativa entre clima social familiar y resiliencia, mostrando que las familias que pueden proporcionar un ambiente social familiar adecuado a los miembros de su sistema, también pueden desarrollar un nivel suficiente de resiliencia y adaptabilidad. Finalmente, los aportes del estudio mencionado con anterioridad son de importancia para esta investigación ya que permite tener en cuenta el factor familiar en el desarrollo de la resiliencia en los estudiantes emprendedores. </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Asimismo, se exponen los aportes de Chávez (2020), quien realizó un estudio en Perú nombrado “relación entre la resiliencia y la calidad de vida en estudiantes universitarios de Cajamarca” el cual tuvo como objetivo determinar la relación entre la resiliencia y la calidad de </w:t>
      </w:r>
      <w:r>
        <w:rPr>
          <w:rFonts w:ascii="Times New Roman" w:eastAsia="Times New Roman" w:hAnsi="Times New Roman" w:cs="Times New Roman"/>
          <w:sz w:val="24"/>
          <w:szCs w:val="24"/>
        </w:rPr>
        <w:lastRenderedPageBreak/>
        <w:t xml:space="preserve">vida de los estudiantes de una universidad pública en Cajamarca. Su investigación se realizó desde un enfoque cuantitativo, con diseño transversal de tipo descriptivo-correlacional. La población estuvo constituida por 369 estudiantes de ambos sexos, de diferentes ciclos y pertenecientes a todas las facultades de la institución. </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Finalmente, los resultados mostraron una relación significativa directa entre la resiliencia y la calidad de vida, así como de la resiliencia y las dimensiones de calidad de vida: hogar y bienestar económico; amigos, vecindario y comunidad; vida familiar y familia extensa; educación y ocio; medios de comunicación; religión y salud.</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 acuerdo con lo anterior, es importante mencionar que este estudio y el estudio planteado anteriormente presentan similitud en una de las variables de estudio como lo es la resiliencia, además, presentan similitud en el instrumento utilizado para medir esta variable el cual es la escala de Resiliencia de Wagnild &amp; Young. </w:t>
      </w:r>
    </w:p>
    <w:p w:rsidR="00132002" w:rsidRDefault="006E120C">
      <w:pPr>
        <w:spacing w:line="36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Por otra parte, difieren en cuanto a su propósito y demás variables. Sin embargo, se puede tener en cuenta la importancia de la variable resiliencia para el logro de una calidad de vida en los estudiantes universitarios. Finalmente, los aportes de esta investigación pueden servir a este estudio para profundizar sobre la variable resiliencia en los estudiantes universitarios.</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Además, se exponen los hallazgos encontrados por Holguin &amp; Rodríguez (2020) quienes realizaron una investigación titulada “proactividad y resiliencia en estudiantes emprendedores de Lima (Perú)” la cual tuvo como propósito determinar la relación entre resiliencia y proactividad en una población de 285 estudiantes de Instituciones de Educación Superior de seis distritos de Lima.</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La metodología de esta investigación se realizó desde un enfoque cuantitativo, no experimental, de corte transversal, de tipo correlacional. Se obtuvo como resultado que existe una relación intensa y positiva entre la resiliencia y proactividad de los estudiantes evaluados, fue mayor la relación en aquellos que recibieron apoyo económico familiar durante su profesionalización, a su vez, los emprendedores más proactivos son aquellos que desarrollan actividades laborales informales, los emprendedores tanto formales como informales presentan </w:t>
      </w:r>
      <w:r>
        <w:rPr>
          <w:rFonts w:ascii="Times New Roman" w:eastAsia="Times New Roman" w:hAnsi="Times New Roman" w:cs="Times New Roman"/>
          <w:sz w:val="24"/>
          <w:szCs w:val="24"/>
        </w:rPr>
        <w:lastRenderedPageBreak/>
        <w:t xml:space="preserve">niveles de resiliencia similares. Del mismo modo se rescata que de manera individual y para ambas variables (resiliencia y proactividad), se encontraron puntajes superiores al 90%. </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Finalmente, se puede decir que tanto la investigación realizada por Holguin &amp; Rodríguez (2020) como todas las demás investigaciones expuestas en este apartado presentan similitud con este estudio porque claramente se logra evidenciar la variable resiliencia como centro del estudio, siendo ésta una cualidad muy importante en aquellos estudiantes ya sean adolescentes o jóvenes-adultos que realizan alguna actividad laboral.  Por tanto, sus resultados servirán para este estudio y para el desarrollo de la resiliencia en los estudiantes emprendedores.</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Caldera et al. (2016) desarrollaron una investigación denominada “resiliencia en estudiantes universitarios. Un estudio comparado entre carreras”, la cual tuvo como propósito conocer el nivel de resiliencia en una muestra de estudiantes universitarios de una Institución de Educación Superior pública del estado de Jalisco, México. La metodología se realizó bajo un enfoque cuantitativo, con un diseño no experimental, corte transversal y de tipo descriptivo-correlacional. La muestra estuvo conformada por 141 estudiantes universitarios.</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resultados mostraron niveles altos de resiliencia en los estudiantes universitarios. Concluyendo que la resiliencia alta es una característica muy generalizada en la mayoría de los estudiantes.</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Este estudio se asemeja a la anterior investigación y a la investigación realizada por Chávez (2020) en cuanto a la variable de estudio llamada resiliencia de los estudiantes universitarios. Además, las investigaciones coinciden en uno de sus propósitos el cual tiene que ver con los niveles de la variable resiliencia. Asimismo, utilizan la misma escala de resiliencia construida por Wagnild &amp; Young (1993) para medir la variable. Sin embargo, difieren en la versión del instrumento puesto que en el estudio anteriormente planteado se utilizó una versión traducida y adaptada al español por (Heilemann et al., 2003, citado en Caldera et al., 2016)</w:t>
      </w:r>
    </w:p>
    <w:p w:rsidR="00132002" w:rsidRDefault="006E120C">
      <w:pPr>
        <w:spacing w:line="360" w:lineRule="auto"/>
        <w:ind w:firstLine="720"/>
        <w:jc w:val="both"/>
        <w:rPr>
          <w:rFonts w:ascii="Times New Roman" w:eastAsia="Times New Roman" w:hAnsi="Times New Roman" w:cs="Times New Roman"/>
          <w:sz w:val="24"/>
          <w:szCs w:val="24"/>
          <w:highlight w:val="red"/>
        </w:rPr>
      </w:pPr>
      <w:r>
        <w:rPr>
          <w:rFonts w:ascii="Times New Roman" w:eastAsia="Times New Roman" w:hAnsi="Times New Roman" w:cs="Times New Roman"/>
          <w:sz w:val="24"/>
          <w:szCs w:val="24"/>
        </w:rPr>
        <w:t xml:space="preserve"> Finalmente, estas investigaciones serán fundamentales para establecer comparaciones y discusiones entre los resultados sobre el nivel de resiliencia de los estudiantes universitarios. </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Colombia, Anaya et al. (2020) realizaron una investigación denominada “niveles de resiliencia y estado de salud general percibido de estudiantes universitarios de psicología, </w:t>
      </w:r>
      <w:r>
        <w:rPr>
          <w:rFonts w:ascii="Times New Roman" w:eastAsia="Times New Roman" w:hAnsi="Times New Roman" w:cs="Times New Roman"/>
          <w:sz w:val="24"/>
          <w:szCs w:val="24"/>
        </w:rPr>
        <w:lastRenderedPageBreak/>
        <w:t xml:space="preserve">víctimas del conflicto armado en sucre¨ plantearon como objetivo determinar los niveles de resiliencia, el estado de salud general percibido y los aspectos relacionados con los hechos victimizantes y con la atención psicosocial de estudiantes universitarios víctimas del conflicto en sucre. Fue un estudio descriptivo, de enfoque cuantitativo y participaron 47 estudiantes víctimas del conflicto. </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resultados obtenidos evidenciaron que el tipo de hecho victimizante más frecuente fue el desplazamiento forzado, es decir, pocos estudiantes recibieron ayuda psicológica por su experiencia vivida en el conflicto. La gran mayoría presentó una resiliencia alta y moderada. </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 igual manera, su investigación aporta a la presente investigación debido a que miden los niveles de resiliencia de estudiantes universitarios, así como también tienen el mismo tipo de investigación el cual es descriptivo.</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Por otra parte, Atencia et al. (2020) realizaron una investigación titulada: resiliencia, burnout y fracaso académico en estudiantes de ingeniería de la Universidad de Córdoba, Colombia, la cual tenía como objetivo analizar la relación entre la resiliencia, burnout, rendimiento, rezago, repitencia y deserción universitaria en estudiantes de la Facultad de Ingenierías en la Universidad de Córdoba, Colombia. Esta investigación se realizó desde un enfoque cuantitativo, de tipo descriptivo, diseño no experimental y corte transversal. La muestra estuvo conformada por 488 estudiantes. Entre los resultados se halló una correlación y valor de predicción importante entre la dimensión de eficacia académica del Burnout sobre rendimiento académico.</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investigación anteriormente planteada se relaciona con este estudio puesto que se enfoca en la variable resiliencia y la metodología que utilizan ambas investigaciones son iguales. Sin embargo, difieren en cuanto a su propósito ya que su investigación está direccionada a analizar la relación entre la resiliencia y otros aspectos académicos de los estudiantes, mientras que este estudio busca determinar los niveles de resiliencia y la actitud emprendedora de estudiantes universitarios que tienen algún tipo de emprendimiento. </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Por otro lado, sus aportes sobre resiliencia son muy importantes para este estudio y para los contextos educativos ya que podrían servir para encaminar los servicios educativos y los programas de apoyo estudiantil.</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Asimismo, en Colombia, Redondo (2020) desarrolló una investigación denominada “Resiliencia, apoyo social y funcionamiento familiar en estudiantes universitarios”, la cual tuvo como propósito analizar las relaciones entre los factores psicosociales asociados a la vida universitaria: resiliencia, apoyo social y funcionamiento familiar en jóvenes que estén cursando primer, segundo y tercer semestre en la Universidad Simón Bolívar de Barranquilla. Se desarrolló bajo una metodología de enfoque cuantitativo, diseño no experimental, corte transversal y de tipo correlacional. La muestra representativa estuvo conformada por 162 estudiantes. </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 encontró que existe una relación directa entre resiliencia, apoyo social y funcionamiento familiar, si aumenta adaptabilidad y cohesión, aumenta resiliencia y aumenta apoyo social, o bien si disminuye una variable disminuye otra. También se observan relaciones positivas entre resiliencia con cohesión y adaptabilidad familiar. </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Teniendo en cuenta los resultados arrojados en la investigación. Específicamente los resultados sobre resiliencia son de interés para este estudio puesto que es una de las variables a estudiar. Además, se puede tener en cuenta la influencia de las variables apoyo social y familiar sobre la variable resiliencia. Por lo tanto, sus resultados pueden servir para el avance y profundización de esta investigación, así como también para establecer una discusión entre ambas investigaciones. Finalmente, difieren en su propósito.</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Perú, Munayco (2018) desarrolló una investigación nombrada “Resiliencia y actitud emprendedora en estudiantes del programa académico de Administración y Finanzas de la Universidad Autónoma de Ica, 2018” con la finalidad de determinar el nivel de relación entre resiliencia y actitud emprendedora en los estudiantes del Programa Académico de Administración y Finanzas de la Universidad Autónoma de Ica, 2018. Esta investigación fue cuantitativa, de tipo correlacional, de corte transversal y diseño no experimental. La población de estudio estuvo conformada por 98 estudiantes. </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resultados reflejaron que el nivel de relación entre resiliencia y actitud emprendedora en los estudiantes del Programa Académico de Administración y Finanzas de la Universidad Autónoma de Ica, 2018 es directa y moderada. Mientras que, de manera individual </w:t>
      </w:r>
      <w:r>
        <w:rPr>
          <w:rFonts w:ascii="Times New Roman" w:eastAsia="Times New Roman" w:hAnsi="Times New Roman" w:cs="Times New Roman"/>
          <w:sz w:val="24"/>
          <w:szCs w:val="24"/>
        </w:rPr>
        <w:lastRenderedPageBreak/>
        <w:t>para la variable resiliencia se encontró que para el rango alto un 63,3% de presencia, mientras que para el mismo rango de la variable “actitud emprendedora” se encontró solo un 8,2%</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estudio realizado por Munayco (2018) coincide con este estudio puesto que se estudian ambas variables. Sin embargo, estas investigaciones difieren en sus objetivos, en el tipo de investigación y en la población objeto de estudio ya que este estudio se realizó con los estudiantes emprendedores del programa de psicología de la Universidad Popular del Cesar (Upc).</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Finalmente, esta investigación será muy útil para esta investigación ya que aporta información de las dos variables de estudio por lo tanto permite precisar y realizar   comparaciones entre ambos resultados.</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Otros autores que desarrollaron su estudio desde el ámbito escolar fueron Dueñas &amp; Sabando (2018), quienes realizaron una investigación titulada: la actitud emprendedora durante la vida académica de los estudiantes universitarios de la Facultad de Ciencias Económicas y Administrativas de la Universidad Católica Santiago de Guayaquil (Ecuador), cuyo objetivo fue determinar la actitud emprendedora en los estudiantes de la Facultad mencionada anteriormente. Esta investigación tuvo un enfoque cuantitativo de tipo correlacional, con un corte transversal y diseño no experimental. La población estuvo conformada por 1200 estudiantes de dicha universidad.</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Finalmente se encontró que existe una correlación entre la edad, semestre y el contenido de materias con la dimensión espíritu emprendedor. Por otro lado, los coeficientes no estandarizados de (B) determinan cuatro variables con signo negativo en experiencia laboral, familiares empresarios, ámbito de su vida y semestre. Los estudiantes que están en niveles más avanzados en su titulación no presentan un espíritu emprendedor menor a los que se encuentren en los primeros niveles. </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investigación anteriormente planteada presenta similitud con este estudio puesto que ambos miden la actitud emprendedora de los estudiantes universitarios, ambos tienen el mismo enfoque el cual es cuantitativo, además ambas investigaciones utilizan como instrumento una encuesta para obtener información de parte de los estudiantes. Sin embargo, difieren en la estructura de la encuesta debido a que sus autores son diferentes. Además, este estudio no solo </w:t>
      </w:r>
      <w:r>
        <w:rPr>
          <w:rFonts w:ascii="Times New Roman" w:eastAsia="Times New Roman" w:hAnsi="Times New Roman" w:cs="Times New Roman"/>
          <w:sz w:val="24"/>
          <w:szCs w:val="24"/>
        </w:rPr>
        <w:lastRenderedPageBreak/>
        <w:t>busca medir la actitud emprendedora sino también el nivel de resiliencia de los estudiantes. Finalmente, los hallazgos encontrados permiten reforzar este estudio y establecer discusión entre ambos resultados.</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España, Barrera (2017) realizó una investigación denominada “actitudes y orientación hacia el emprendimiento de estudiantes de la facultad de ciencias de la educación de Sevilla”, con el objetivo de conocer la actitud emprendedora de estos estudiantes. </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método de estudio se realizó bajo un enfoque cuantitativo, de tipo descriptivo. Se realizó con una población de 408 estudiantes. Como resultado se obtuvo que los estudiantes participantes tuvieron una alta actitud hacia el emprendimiento y puntuaron más alto en autonomía y creatividad, seguido del liderazgo, mostrándose diferencias en género, edad y antecedentes familiares, de manera que aporta información de interés para adecuar la formación y orientación hacia el empleo en este colectivo.</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De acuerdo con lo anterior, nuestra investigación tiene una relación con la investigación mencionada en cuanto a la metodología utilizada y a que se pretendió medir una de las variables como lo es la actitud emprendedora. Por tanto, sus resultados aportan a esta investigación para el desarrollo de la variable en los estudiantes emprendedores del programa de psicología de la Universidad Popular del Cesar (Upc) durante el periodo 2021-II.</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otro lado, Valbuena &amp; Borda (2017) desarrollaron una investigación denominada “características emprendedoras en estudiantes de la universidad el bosque (Colombia)¨ teniendo como objetivo identificar el perfil emprendedor; describir los aspectos del entorno que inciden en la actividad emprendedora y finalmente, exponer las tendencias de emprendimiento de los estudiantes.</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metodología de esta investigación corresponde al enfoque cuantitativo, de tipo descriptivo, no experimental y de corte transversal. Con una población de 100 estudiantes matriculados en la Facultad de Ciencias Económicas y Administrativas.</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Entre sus hallazgos, se encontró que la mayor parte de emprendedores son mujeres con edades entre los veinte y veinticinco años. Además, cabe resaltar que hay una relación baja entre </w:t>
      </w:r>
      <w:r>
        <w:rPr>
          <w:rFonts w:ascii="Times New Roman" w:eastAsia="Times New Roman" w:hAnsi="Times New Roman" w:cs="Times New Roman"/>
          <w:sz w:val="24"/>
          <w:szCs w:val="24"/>
        </w:rPr>
        <w:lastRenderedPageBreak/>
        <w:t xml:space="preserve">la actividad emprendedora y estudios de formación complementaria para mejorar la actividad de emprendimiento. </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 acuerdo con la investigación anteriormente planteada se puede evidenciar que existen diferencias debido a que solo hacen el estudio de una variable, pero presentan similitud en la metodología puesto que tanto el estudio anterior como la presente investigación se realizan bajo un enfoque cuantitativo, de tipo descriptivo y no experimental. Cabe resaltar que los resultados sirven de aporte a esta investigación ya que permite tener en cuenta la influencia del entorno para poder ser emprendedor.</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Del mismo modo, se destaca a Muñoz (2017) quien realizó una investigación en Colombia denominada: la actitud emprendedora “control percibido interno” en los estudiantes de emprendimiento en la Pontificia Universidad Javeriana, la cual tuvo como objetivo estudiar la actitud de control percibido interno que tienen los estudiantes que cursan la asignatura de emprendimiento e innovación en modelos de negocio en la Pontificia Universidad Javeriana, durante el segundo semestre del año 2017.</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Su metodología fue cuantitativa, de corte transversal, tipo descriptiva y no experimental. Se llevó a cabo con 118 alumnos que cursan actualmente las asignaturas de “Emprendimiento e Innovación en Modelos de Negocio” y “Creación de Empresas”.</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resultados exponen que no existe una mayoría considerable que permita afirmar que los estudiantes de emprendimiento desarrollan el control percibido de manera interna, a pesar de que ésta es una actitud, según los estudios realizados y mencionados anteriormente, indispensable para enfrentar satisfactoriamente los desafíos que supone incursionar en la creación de una compañía u organización propia.</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 este apartado se puede decir que existe una relación entre la investigación anterior con este estudio en cuanto a la metodología utilizada. </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 acuerdo con los aportes de Arenas &amp; Escobar (2016) quienes realizaron una investigación cuyo objetivo fue caracterizar el comportamiento emprendedor de los estudiantes de la facultad de psicología de la Universidad Cooperativa de Colombia sede Villavicencio. Su metodología de estudio fue cuantitativa de tipo descriptiva y de corte transversal.</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En cuanto a los resultados encontraron que la media más alta para el total de la población la obtuvo el factor de “fijar metas”, lo que evidencia que en esta población es importante establecer objetivos a desarrollar y la más baja la obtuvo el factor de “planificación sistemática y seguimiento” es decir, que las personas le dan poca importancia al hecho de planificar las actividades que deben desarrollar para cumplir con los propósitos.</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resultados de la anterior investigación permiten obtener información sobre el comportamiento que tienen los estudiantes universitarios frente al emprendimiento por tanto se pueden realizar comparaciones entre los estudiantes emprendedores del programa de psicología de la Universidad Popular del César (Upc) y los estudiantes de la Universidad Cooperativa de Colombia. Además, ambas investigaciones coinciden en el enfoque y profundizan en la variable actitud emprendedora en cuanto a las características que tienen los estudiantes emprendedores.</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otra parte, en Colombia Cottiz &amp; Díaz (2018) desarrollaron una investigación denominada “caracterización de los perfiles y habilidades del joven universitario de Cartagena hacia el emprendimiento” con la finalidad de realizar una caracterización de los perfiles y habilidades hacia el emprendimiento tomando como base los estudiantes de las facultades de ciencias económicas, administrativas y contables de la universidad de Cartagena, de la Universidad Tecnológica de Bolívar y de la Fundación Universitaria Tecnológico Comfenalco. </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Dicha investigación se realizó desde un enfoque cuantitativo, de tipo descriptiva, diseño no experimental y de corte transversal. La población estaba constituida por 3486 estudiantes. En los hallazgos se encontró que los estudiantes tienen inclinación positiva al desarrollo de una empresa. Por ello, se pueden considerar como emprendedores potenciales.</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Realizando una comparación entre este estudio y la investigación anterior se puede decir que existe una similitud entre ambos estudios en cuanto al acto de emprender de los estudiantes universitarios. Sin embargo, existe una diferencia entre ambos ya que el propósito de su investigación se enfoca en realizar una caracterización de los perfiles y habilidades hacia el emprendimiento mientras que este estudio se tiene en cuenta la cualidad resiliencia junto con la actitud emprendedora. </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Finalmente servirá para la realización de este estudio puesto que profundiza sobre aspectos importantes de los estudiantes emprendedores.</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La investigación realizada por Marrugo &amp; Contreras (2016) denominada “características emprendedoras de los estudiantes de administración de la Fundación Universitaria los Libertadores-sede Barranquilla (Colombia)¨ tuvo como objetivo determinar si el proyecto sobre emprendimiento fundación los libertadores-sede barranquilla ha contribuido eficazmente en la formación de actitudes emprendedoras en los estudiantes de la facultad de administración de empresas. En dicha investigación se utilizó un enfoque cuantitativo, de tipo exploratoria, diseño experimental y corte transversal. El estudio se desarrolló con 20 estudiantes. </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Finalmente, esta investigación permitió concluir que se identifica la formación de actitudes emprendedoras como la innovación, control percibido interno, autoestima y la propensión al riesgo, en los estudiantes de administración de la fundación los libertadores.</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 acuerdo con el estudio anterior se puede decir que existe una pequeña similitud en cuanto a que ambas investigaciones son de corte transversal. Sin embargo, difieren en el tipo y diseño de la investigación. Por último, es necesario expresar que dicha investigación es muy importante para este estudio ya que permite profundizar sobre la variable actitud emprendedora.</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Colombia, Bermúdez (2018) realizó una investigación llamada “intención emprendedora en instituciones de formación técnica para el trabajo en la ciudad de barranquilla. Caso Corporación Educativa Formar ̈, la cual tuvo como objetivo caracterizar la intención emprendedora en la institución de educación para el trabajo y el desarrollo humano Corporación Educativa Formar en la ciudad de Barranquilla. </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Su metodología fue de tipo descriptiva, con un diseño experimental, corte transversal y un enfoque cuantitativo. La población estuvo conformada por 2400 estudiantes pertenecientes a una institución de formación técnica para el trabajo en la ciudad de barranquilla, específicamente la Corporación Educativa Formar (Cef).</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resultados indicaron que la Cef Formar brinda herramientas, procesos y motivación a los estudiantes para convertirse en emprendedores, sin embargo, la institución reconoce que debe reforzar lo relacionado a actividades tales como alianzas estratégicas, ferias, convocatorias, capacitaciones, diplomados y cursos específicos para el fomento y desarrollo de la intención emprendedora de sus estudiantes. Además de, reflejar que, en los diferentes años de formación, desde el primer hasta el quinto y último año, se encontraron niveles estables de </w:t>
      </w:r>
      <w:r>
        <w:rPr>
          <w:rFonts w:ascii="Times New Roman" w:eastAsia="Times New Roman" w:hAnsi="Times New Roman" w:cs="Times New Roman"/>
          <w:sz w:val="24"/>
          <w:szCs w:val="24"/>
        </w:rPr>
        <w:lastRenderedPageBreak/>
        <w:t>intención emprendedora de más del 50%. Sin embargo, si se puede vislumbrar una clara discrepancia entre sexos, en la cual son las mujeres las que presentan niveles más altos de la variable con 61,2% en comparación al 38,8% de los hombres.</w:t>
      </w:r>
    </w:p>
    <w:p w:rsidR="00132002" w:rsidRDefault="006E120C">
      <w:pP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Este estudio presenta similitud con la investigación anterior puesto que ambas consideran que las Instituciones Educativas deben brindar a los estudiantes diferentes herramientas y estrategias que les permitan desarrollar algún tipo de emprendimiento. Además, existe una relación en cuanto a la metodología de estudio. Finalmente, sus resultados aportan a esta investigación ya que permite tener en cuenta las características que debe tener un estudiante emprendedor. </w:t>
      </w:r>
    </w:p>
    <w:p w:rsidR="00132002" w:rsidRDefault="006E120C">
      <w:pPr>
        <w:pStyle w:val="Ttulo1"/>
        <w:spacing w:after="240" w:line="360" w:lineRule="auto"/>
        <w:ind w:firstLine="0"/>
        <w:jc w:val="both"/>
        <w:rPr>
          <w:rFonts w:ascii="Times New Roman" w:eastAsia="Times New Roman" w:hAnsi="Times New Roman" w:cs="Times New Roman"/>
          <w:b/>
          <w:color w:val="00000A"/>
          <w:sz w:val="24"/>
          <w:szCs w:val="24"/>
          <w:highlight w:val="white"/>
        </w:rPr>
      </w:pPr>
      <w:bookmarkStart w:id="20" w:name="_heading=h.4i7ojhp" w:colFirst="0" w:colLast="0"/>
      <w:bookmarkEnd w:id="20"/>
      <w:r>
        <w:rPr>
          <w:rFonts w:ascii="Times New Roman" w:eastAsia="Times New Roman" w:hAnsi="Times New Roman" w:cs="Times New Roman"/>
          <w:b/>
          <w:color w:val="00000A"/>
          <w:sz w:val="24"/>
          <w:szCs w:val="24"/>
        </w:rPr>
        <w:t>2.2 Bases Teóricas</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Muchos autores han argumentado sobre las diferentes variables que se presentan en esta investigación, variables como la resiliencia y la actitud emprendedora y aquellos aspectos que las componen y que, además, caracterizan a muchos adolescentes y jóvenes-adultos en la actualidad por estos poseer dichas cualidades y actitudes debido a las diversas situaciones o circunstancias que les han permitido mantener y/o desarrollar dichas características. </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consiguiente, los conceptos y opiniones abordados por los diferentes autores que se mencionan a continuación serán fundamentales para la ampliación y profundización de esta investigación permitiendo conocer los diversos puntos de vista y argumentos de cada uno de ellos y que a su vez servirán para relacionar con la población objeto de estudio. </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Finalmente, es importante mencionar que ambas variables (actitud emprendedora y resiliencia) fueron escogidas porque es de interés conocer como en la actualidad, la actividad emprendedora es cada vez más común en las personas, especialmente en los adolescentes y en los jóvenes-adultos quienes deciden iniciar algún proyecto desde temprana edad, además cuentan con ese espíritu explorador, innovador y ciertas actitudes que son imprescindibles a la hora de poner en marcha un proyecto o negocio. </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Asimismo, también es conocido que durante la creación y el mantenimiento de algún tipo de negocio o proyecto pueden surgir obstáculos y dificultades que pueden poner en riesgo dicho proyecto. Sin embargo, muchos de los adolescentes y jóvenes-adultos emprendedores </w:t>
      </w:r>
      <w:r>
        <w:rPr>
          <w:rFonts w:ascii="Times New Roman" w:eastAsia="Times New Roman" w:hAnsi="Times New Roman" w:cs="Times New Roman"/>
          <w:sz w:val="24"/>
          <w:szCs w:val="24"/>
        </w:rPr>
        <w:lastRenderedPageBreak/>
        <w:t xml:space="preserve">tienen la capacidad y han aprendido a saber enfrentar y superar los duros momentos que surgen durante la vida emprendedora. Por tanto, conocer ambas variables en la población objeto de estudio es de suma importancia e interés para esta investigación. </w:t>
      </w:r>
    </w:p>
    <w:p w:rsidR="00132002" w:rsidRDefault="006E120C">
      <w:pPr>
        <w:pStyle w:val="Ttulo2"/>
        <w:spacing w:line="360" w:lineRule="auto"/>
        <w:jc w:val="both"/>
        <w:rPr>
          <w:rFonts w:ascii="Times New Roman" w:eastAsia="Times New Roman" w:hAnsi="Times New Roman" w:cs="Times New Roman"/>
          <w:i/>
          <w:sz w:val="24"/>
          <w:szCs w:val="24"/>
          <w:highlight w:val="white"/>
        </w:rPr>
      </w:pPr>
      <w:bookmarkStart w:id="21" w:name="_heading=h.2xcytpi" w:colFirst="0" w:colLast="0"/>
      <w:bookmarkEnd w:id="21"/>
      <w:r>
        <w:rPr>
          <w:rFonts w:ascii="Times New Roman" w:eastAsia="Times New Roman" w:hAnsi="Times New Roman" w:cs="Times New Roman"/>
          <w:i/>
          <w:sz w:val="24"/>
          <w:szCs w:val="24"/>
          <w:highlight w:val="white"/>
        </w:rPr>
        <w:t xml:space="preserve">2.2.1 Resiliencia </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Según la American Psychological Association (2016, como se cita en Velásquez, 2017) la resiliencia es el proceso de adaptación a la adversidad. En otras palabras, es la adaptación a traumas o lesiones, amenazas o factores estresantes, como dificultades familiares o de pareja, problemas de salud graves o situaciones laborales o económicas estresantes. Se trata de "recuperarse" de experiencias difíciles, como un pelotazo o un resorte. En este sentido, se refiere a la resiliencia como un proceso en el que el individuo afronta cada adversidad de forma positiva. (p. 16)</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 acuerdo con lo anterior, es importante resaltar que hoy en día la resiliencia es una cualidad que cada vez está más presente en los adolescentes y en los jóvenes-adultos universitarios, y los estudiantes emprendedores del programa de psicología de la Universidad Popular del César (Upc) no son la excepción, debido a que se ha podido observar que  muchos de estos estudiantes emprendedores son personas que a pesar de las diferentes dificultades tanto familiares como económicas y emocionales, que se han presentado a lo largo de sus vidas han sido capaz de enfrentarlas de una manera positiva.</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Las dificultades no han sido un impedimento para ellos avanzar cada día, estas personas han sido conscientes de sus fortalezas y debilidades. Sin embargo, sus debilidades han sido fuente para mejorar y aprender y por ende muchos de ellos han sabido adaptarse a los cambios y ver dichos cambios como oportunidades para dar lo mejor de sí mismos.</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otro lado, Wagnild y Young (1993, citado por Munayco, 2018) refieren que la resiliencia es una cualidad positiva de la personalidad, que le permite al individuo resistir, soportar la presión, los obstáculos y a pesar de esto realizar las cosas de manera correcta. También, es entendida como la facultad que posee una persona, que pese a las condiciones de vida desfavorables y a las frustraciones por las que pasa, puede superarlas y fortalecerse e incluso transformarse. (p. 28)</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El autor hace énfasis en la resiliencia como esa capacidad que tiene la persona para transformar dicha situación y verla como una oportunidad para salir de ella.</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Al respecto, Michael Rutter (1985, citado por Munayco, 2018) menciona que la resiliencia no debe comprenderse como la negación de las experiencias duras o difíciles de la vida, los dolores y las cicatrices, sino como la capacidad de salir adelante a pesar de todo. La resiliencia es un fenómeno multifacético que incluye tanto factores ambientales como personales. (p. 29)</w:t>
      </w:r>
    </w:p>
    <w:p w:rsidR="00132002" w:rsidRDefault="006E120C">
      <w:pPr>
        <w:spacing w:line="360" w:lineRule="auto"/>
        <w:ind w:right="-518"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el apartado anterior el autor hace referencia a la resiliencia como esa habilidad que tiene la persona para enfrentar y superar una dificultad ya sea dolorosa o traumática, resaltando la importancia del contexto donde la persona interactúe y las características personales del individuo debido a que estos factores influirán en la forma como la persona pueda afrontar dicha situación. </w:t>
      </w:r>
    </w:p>
    <w:p w:rsidR="00132002" w:rsidRDefault="006E120C">
      <w:pPr>
        <w:spacing w:line="360" w:lineRule="auto"/>
        <w:ind w:right="-518"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consiguiente, otros autores señalan que si se considera que la resiliencia es una capacidad que se desarrolla y moderniza durante el proceso de interacción del individuo, su relación con las diferentes etapas de la vida tiene peculiar importancia. (Saavedra &amp; Villalta, 2008, p. 34)</w:t>
      </w:r>
    </w:p>
    <w:p w:rsidR="00132002" w:rsidRDefault="006E120C">
      <w:pPr>
        <w:spacing w:line="360" w:lineRule="auto"/>
        <w:ind w:right="-516"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Asimismo, Villalta (1996, como se cita en Saavedra &amp; Villalta, 2008) señala que los periodos de la vida se definen por los cambios y/o crisis que caracterizan a un grupo etario en un entorno socio histórico concreto. En otras palabras, los cambios o crisis vitales, como los llamó E. Erikson, no son propiedad de ningún grupo de edad en particular, sino que son propios a todo el proceso de desarrollo. (p. 34)</w:t>
      </w:r>
    </w:p>
    <w:p w:rsidR="00132002" w:rsidRDefault="006E120C">
      <w:pPr>
        <w:spacing w:line="360" w:lineRule="auto"/>
        <w:ind w:right="-518"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 acuerdo con lo anterior, Saavedra &amp; Villalta (2008) consideran interesante que, especialmente en el enfrentamiento de las crisis vitales, es donde el fomento de la resiliencia marca la diferencia entre la tendencia a desarrollar el potencial humano o su estancamiento. (p. 34) </w:t>
      </w:r>
    </w:p>
    <w:p w:rsidR="00132002" w:rsidRDefault="006E120C">
      <w:pPr>
        <w:spacing w:line="360" w:lineRule="auto"/>
        <w:ind w:right="-518"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otro lado, estos autores señalan que a mediados del siglo XX Erik Erikson (1980, como se cita en Saavedra &amp; Villalta, 2008, p. 34) resaltó la importancia y la influencia que tiene la sociedad y la cultura en las diferentes etapas del ser humano durante su existencia en el mundo. Erikson considera que las llamadas “crisis” son un aspecto central de la persona con las que se puede describir los procesos que están relacionados a las tensiones y a los diversos cambios que ocurren en la etapa de la adolescencia en sus componentes personales y en sus configuraciones socioculturales.</w:t>
      </w:r>
    </w:p>
    <w:p w:rsidR="00132002" w:rsidRDefault="006E120C">
      <w:pPr>
        <w:spacing w:line="360" w:lineRule="auto"/>
        <w:ind w:right="-518"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Para Erikson, todas y cada una de las diferentes etapas de la vida del ser humano presenta una “crisis” lo cual conlleva a que exista una serie de conflictos diferentes durante el desarrollo del individuo. Estas crisis se presentan en todos los individuos en determinados momentos y se manifestarán de forma oportuna a cada contexto personal y sociocultural. Esto se conoce generalmente como crisis normativas. (Saavedra &amp; Villalta, 2008, p. 34)</w:t>
      </w:r>
    </w:p>
    <w:p w:rsidR="00132002" w:rsidRDefault="006E120C">
      <w:pPr>
        <w:spacing w:line="360" w:lineRule="auto"/>
        <w:ind w:right="-518"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otra parte, Erikson (1998, citado por Bordignon, 2005) menciona que el desarrollo de un individuo está constantemente influenciado por tres factores importantes que siempre están presentes en el transcurso de la vida de la persona. En primer lugar encontramos el proceso biológico, el cual  tienen que ver básicamente con la organización jerárquica de los sistemas biológicos, orgánicos y el desarrollo fisiológico, a este el autor lo llamó soma; el segundo factor corresponde al proceso psíquico, que está constituido por las vivencias personales y las experiencias relacionales, a esto Erikson lo denomino psique y finalmente el tercer factor expuesto por Erikson, es el proceso ético-social, que involucra la organización cultural, ética y espiritual de los seres humanos y de la sociedad, lo cual se expresa en principios y valores de orden social. (p. 51) </w:t>
      </w:r>
    </w:p>
    <w:p w:rsidR="00132002" w:rsidRDefault="006E120C">
      <w:pPr>
        <w:spacing w:line="360" w:lineRule="auto"/>
        <w:ind w:right="-518" w:firstLine="720"/>
        <w:jc w:val="both"/>
      </w:pPr>
      <w:r>
        <w:rPr>
          <w:rFonts w:ascii="Times New Roman" w:eastAsia="Times New Roman" w:hAnsi="Times New Roman" w:cs="Times New Roman"/>
          <w:sz w:val="24"/>
          <w:szCs w:val="24"/>
        </w:rPr>
        <w:t>A partir de lo anterior, fue que Erikson (1980, citado en Espinoza &amp; Matamala, 2012) destacó la importancia e influencia que tiene la cultura y la sociedad en la que habita el individuo en las diferentes edades de este (p. 19), esto último es reafirmado por (Munis, 1998), quien menciona que el entorno socioeconómico y cultural en el que procede cada niño estará presente en el transcurso de su crecimiento e influirá en su desarrollo, así como también en la parte biológica y psicológica. (p. 28)</w:t>
      </w:r>
    </w:p>
    <w:p w:rsidR="00132002" w:rsidRDefault="006E120C">
      <w:pPr>
        <w:spacing w:line="360" w:lineRule="auto"/>
        <w:ind w:right="-516"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 acuerdo con todo lo anterior, Munist et al (1998, como se cita en Espinoza &amp; Matamala, 2012) expresan que la resiliencia se basa en la interacción entre el hombre y su entorno, por lo que no puede decirse que provenga únicamente del medio ambiente o que sea una característica congénita de la persona, así como es cierto que esta capacidad nunca es absoluta ni estrictamente estable, por lo que los niños y los adolescentes no son permanentemente resilientes. (p. 19)</w:t>
      </w:r>
    </w:p>
    <w:p w:rsidR="00132002" w:rsidRDefault="006E120C">
      <w:pPr>
        <w:spacing w:line="360" w:lineRule="auto"/>
        <w:ind w:right="-518"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consiguiente, varios autores hacen una explicación de la resiliencia en cada uno de los periodos de vida del ser humano. </w:t>
      </w:r>
    </w:p>
    <w:p w:rsidR="00132002" w:rsidRDefault="006E120C">
      <w:pPr>
        <w:spacing w:line="360" w:lineRule="auto"/>
        <w:ind w:right="-518"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resiliencia en la adolescencia está relacionada con la capacidad de solucionar el problema de la identidad en entornos en los que esta no tiene las condiciones para construirse positivamente si </w:t>
      </w:r>
      <w:r>
        <w:rPr>
          <w:rFonts w:ascii="Times New Roman" w:eastAsia="Times New Roman" w:hAnsi="Times New Roman" w:cs="Times New Roman"/>
          <w:sz w:val="24"/>
          <w:szCs w:val="24"/>
        </w:rPr>
        <w:lastRenderedPageBreak/>
        <w:t xml:space="preserve">no está mediada por experiencias vinculantes que fomenten la autoconfianza y les ayude a confiar en los demás. (Grotberg, 2006, como se cita en Saavedra &amp; Villalta, 2008, p. 34) </w:t>
      </w:r>
    </w:p>
    <w:p w:rsidR="00132002" w:rsidRDefault="006E120C">
      <w:pPr>
        <w:spacing w:line="360" w:lineRule="auto"/>
        <w:ind w:right="-516"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Cuando está por culminar la etapa de la adolescencia, los jóvenes van profundizando y desarrollando sus proyectos vocacionales o profesionales. Suele ocurrir mientras estudian en la escuela secundaria y tienen dudas sobre su futuro laboral y existencial. En el entorno social, se encargan de buscar que su identidad sea reconocida por los demás, ponen a prueba su autonomía en las decisiones y acciones que toman, y buscan encontrar el potencial para ir dando sentido y forma a sus proyectos de vida. Necesitan validar y obtener reconocimiento al proyecto de identidad que ensayaron. En eso se juegan sus posibilidades madurativas e integrativas. A partir de esto, Grotberg (2006, como se cita en Saavedra &amp; Villalta, 2008, p. 34) expresa que la resiliencia en los jóvenes tiene que ver con el fortalecimiento de la autonomía, cuyo aprendizaje vital se adquiere en la infancia, y su aplicación, es decir la capacidad de gestionar sus proyectos con responsabilidad y diligencia.</w:t>
      </w:r>
    </w:p>
    <w:p w:rsidR="00132002" w:rsidRDefault="006E120C">
      <w:pPr>
        <w:spacing w:line="360" w:lineRule="auto"/>
        <w:ind w:right="-516"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Denominamos jóvenes-adultos a los individuos de edades entre los 23 y 29 años. Este es un periodo de transición en el que las personas están culminando la etapa de la juventud y empiezan a convertirse en adultos. Pero no es específicamente ni lo uno ni lo otro. El término joven adulto hace referencia a esta transitoriedad y ambigüedad.</w:t>
      </w:r>
    </w:p>
    <w:p w:rsidR="00132002" w:rsidRDefault="006E120C">
      <w:pPr>
        <w:spacing w:line="360" w:lineRule="auto"/>
        <w:ind w:right="-516"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Este periodo no se caracteriza tanto por los procesos biológicos como por la experiencia de ciertos acontecimientos vitales muy importantes. El comienzo de una etapa nueva es la integración personal del sujeto como individuo independiente en la sociedad. Este es el momento de afrontar el reto de armonizar los sueños e ideales de la adolescencia con la realidad concreta. Siente que se le acaba el tiempo y que necesita afrontar la vida de forma más decidida y entregada.</w:t>
      </w:r>
    </w:p>
    <w:p w:rsidR="00132002" w:rsidRDefault="006E120C">
      <w:pPr>
        <w:spacing w:line="360" w:lineRule="auto"/>
        <w:ind w:right="-518"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resiliencia en este grupo de edad tiene que ver con la redefinición de la confianza básica de las personas en sí mismas. De hecho, la confianza en uno mismo es el primer factor de resiliencia y transversal en todos los grupos de edad. (Grotberg, 2006, como se cita en Saavedra &amp; Villalta, 2008, p. 35) </w:t>
      </w:r>
    </w:p>
    <w:p w:rsidR="00132002" w:rsidRDefault="006E120C">
      <w:pPr>
        <w:spacing w:line="360" w:lineRule="auto"/>
        <w:ind w:right="-516"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otro lado, Saavedra &amp; Villalta (2008) mencionan que la etapa de la adultez se refiere a quienes se consideran y perciben integrados en el mundo del trabajo y han desarrollado una necesidad de fomentar vínculos emocionales, laborales y sociales que proporcionen atención y cuidado a las personas en crecimiento. En términos sociodemográficos, esta puede situarse en el grupo de edad de </w:t>
      </w:r>
      <w:r>
        <w:rPr>
          <w:rFonts w:ascii="Times New Roman" w:eastAsia="Times New Roman" w:hAnsi="Times New Roman" w:cs="Times New Roman"/>
          <w:sz w:val="24"/>
          <w:szCs w:val="24"/>
        </w:rPr>
        <w:lastRenderedPageBreak/>
        <w:t>30 a 55 años. Y también se puede distinguir entre momentos inicial y de plenitud como en la juventud. (p. 35)</w:t>
      </w:r>
    </w:p>
    <w:p w:rsidR="00132002" w:rsidRDefault="006E120C">
      <w:pPr>
        <w:spacing w:line="360" w:lineRule="auto"/>
        <w:ind w:right="-518"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otras palabras, el reto de la adultez es la fertilidad, el sentido de crear algo con su propio esfuerzo y verlo progresar y desarrollarse. Significa la necesidad de una nueva generación de cuidar el mundo y sus propias contribuciones a la humanidad. La virtud implícita es la compasión. Los riesgos de una actuación inadecuada en esta tarea son el estancamiento, las sensaciones "acortadas", sentirse no creativo, no aportativo.</w:t>
      </w:r>
    </w:p>
    <w:p w:rsidR="00132002" w:rsidRDefault="006E120C">
      <w:pPr>
        <w:spacing w:line="360" w:lineRule="auto"/>
        <w:ind w:right="-518"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fomento de la resiliencia en los adultos está estrechamente relacionado con la capacidad de aprender de los resultados de sus esfuerzos, tanto si tienen éxito como si no, y con la iniciativa para trabajar y completar un proyecto.</w:t>
      </w:r>
    </w:p>
    <w:p w:rsidR="00132002" w:rsidRDefault="006E120C">
      <w:pPr>
        <w:spacing w:line="360" w:lineRule="auto"/>
        <w:ind w:right="-518"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Otra etapa de la vida expuesta por (Saavedra &amp; Villalta, 2008) se refiere a la etapa de la vejez, Erikson cree que en esta etapa de la vida se tiene la tarea de integrar todas las experiencias de la vida. La promoción de la resiliencia en esta edad está direccionada en fomentar la sabiduría adquirida mediante la reflexión de la experiencia. (p. 35)</w:t>
      </w:r>
    </w:p>
    <w:p w:rsidR="00132002" w:rsidRDefault="006E120C">
      <w:pPr>
        <w:spacing w:line="360" w:lineRule="auto"/>
        <w:ind w:right="-518"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último, Saavedra y Villalta (2008a) señalan que la resiliencia está asociada a factores protectores y de riesgo, entendiendo los primeros como una condición, situación o contexto favorable para el desarrollo de un individuo o grupo. Estos se deben a que actúan como un amortiguador ante situaciones complejas o de riesgo que tienen un impacto significativo en el individuo. Puede afectar negativamente y dificultar su progreso. (p. 13)</w:t>
      </w:r>
    </w:p>
    <w:p w:rsidR="00132002" w:rsidRDefault="006E120C">
      <w:pPr>
        <w:spacing w:line="360" w:lineRule="auto"/>
        <w:ind w:right="-518"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Estos factores pueden considerarse no universales. Es decir, que no hay unos factores más importantes que los otros factores, y no tienen el mismo efecto en cada individuo, sino que depende de las valoraciones que haga cada persona sobre ellos, en función de sus características y las circunstancias especiales de su entorno (Rutter, 1993, como se cita en Llobet &amp; Wegsman, 2004, p. 145) y por otro lado, hay personas que reconocen la mayor recurrencia de unos sobre otros, como la presencia de familias menos solidarias y apoyadoras entre los factores de riesgo y la paciencia, fortaleza y experiencia exitosa del pasado entre los factores de protección. (Acosta &amp; Sánchez 2009, p. 26)</w:t>
      </w:r>
    </w:p>
    <w:p w:rsidR="00132002" w:rsidRDefault="006E120C">
      <w:pPr>
        <w:spacing w:line="360" w:lineRule="auto"/>
        <w:ind w:right="-518"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Entre los factores de protección, encontramos los factores externos, es decir, aquellos que se producen fuera de la persona como por ej. tener el apoyo de adultos importantes, pertenecer a una familia extendida o la integración social y laboral los cuales reducen la probabilidad de daño o desadaptación social. Los factores internos, por su parte, se refieren a las características de la persona como la introspección, la autoestima, la confianza en sí mismo y la autoconfianza, la facilidad de comunicación y la empatía. (Munist et al., 1998, como se cita en Espinoza &amp; Matamala, 2012, p. 24)</w:t>
      </w:r>
    </w:p>
    <w:p w:rsidR="00132002" w:rsidRDefault="006E120C">
      <w:pPr>
        <w:spacing w:line="360" w:lineRule="auto"/>
        <w:ind w:right="-518"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 relación a los factores de riesgo, estos se refieren a aquellas características de un individuo o de la comunidad en la que está inmerso, que aumentan la probabilidad de que un individuo experimente desequilibrios psicológicos o sociales y perjudique su salud física o mental y, por tanto, su bienestar psicológico y/o calidad de vida. Entre los factores de riesgo, se pueden identificar factores biológicos y ambientales. Los primeros incluyen, los defectos de nacimiento, el bajo peso al nacer, la falta de atención médica durante el embarazo, la ingesta de sustancias prenatales, entre otros. Los ambientales incluyen la pobreza, las desavenencias familiares, las familias numerosas, las enfermedades mentales en algunos miembros de la familia, la baja educación de los padres y la negligencia de éstos, entre otros. (Saavedra &amp; Villalta, 2008a, p. 14)</w:t>
      </w:r>
    </w:p>
    <w:p w:rsidR="00132002" w:rsidRDefault="006E120C">
      <w:pPr>
        <w:pStyle w:val="Ttulo2"/>
        <w:spacing w:line="360" w:lineRule="auto"/>
        <w:jc w:val="both"/>
        <w:rPr>
          <w:rFonts w:ascii="Times New Roman" w:eastAsia="Times New Roman" w:hAnsi="Times New Roman" w:cs="Times New Roman"/>
          <w:i/>
          <w:sz w:val="24"/>
          <w:szCs w:val="24"/>
        </w:rPr>
      </w:pPr>
      <w:bookmarkStart w:id="22" w:name="_heading=h.1ci93xb" w:colFirst="0" w:colLast="0"/>
      <w:bookmarkEnd w:id="22"/>
      <w:r>
        <w:rPr>
          <w:rFonts w:ascii="Times New Roman" w:eastAsia="Times New Roman" w:hAnsi="Times New Roman" w:cs="Times New Roman"/>
          <w:i/>
          <w:sz w:val="24"/>
          <w:szCs w:val="24"/>
        </w:rPr>
        <w:t xml:space="preserve">2.2.2 Teoría Ecológica de Bronfenbrenner </w:t>
      </w:r>
    </w:p>
    <w:p w:rsidR="00132002" w:rsidRDefault="006E120C">
      <w:pPr>
        <w:spacing w:line="360" w:lineRule="auto"/>
        <w:ind w:right="-516"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esta investigación se utilizará el modelo ecológico propuesto por el psiquiatra Urie Bronfenbrenner debido a que permite dar una explicación de la construcción de la variable resiliencia a partir del contexto y los factores personales del individuo. </w:t>
      </w:r>
    </w:p>
    <w:p w:rsidR="00132002" w:rsidRDefault="006E120C">
      <w:pPr>
        <w:spacing w:line="360" w:lineRule="auto"/>
        <w:ind w:right="-516"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Bronfenbrenner, el desarrollo humano es un proceso dinámico, bidireccional e interactivo en el que los individuos reconstruyen activamente su entorno a la vez que son influidos por él. El objetivo principal del modelo ecosistémico propuesto por este autor es estudiar el desarrollo humano en el contexto en el que se produce, teniendo en cuenta los factores biológicos del individuo. (Ochaíta &amp; Espinosa, 2004)</w:t>
      </w:r>
    </w:p>
    <w:p w:rsidR="00132002" w:rsidRDefault="006E120C">
      <w:pPr>
        <w:spacing w:line="360" w:lineRule="auto"/>
        <w:ind w:right="-516"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Dicho desarrollo se consigue mediante la adaptación progresiva entre las personas activas y sus entornos inmediatos. En ello influyen las relaciones que surgen en estos entornos y los contextos más amplios en los que se encuentran éstos (Bronfenbrenner, 1979 como se cita en Torrico et al., 2002, p. 46), Esta posición está en consonancia con el concepto de resiliencia propuesto por Rutter </w:t>
      </w:r>
      <w:r>
        <w:rPr>
          <w:rFonts w:ascii="Times New Roman" w:eastAsia="Times New Roman" w:hAnsi="Times New Roman" w:cs="Times New Roman"/>
          <w:sz w:val="24"/>
          <w:szCs w:val="24"/>
        </w:rPr>
        <w:lastRenderedPageBreak/>
        <w:t>(1993, como se cita en Llobet y Wegsman, 2004, p. 145), quien afirma que esta capacidad es el resultado de una combinación entre el individuo y el entorno en el que está inserto.</w:t>
      </w:r>
    </w:p>
    <w:p w:rsidR="00132002" w:rsidRDefault="006E120C">
      <w:pPr>
        <w:spacing w:line="360" w:lineRule="auto"/>
        <w:ind w:right="-516"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lo anterior, todos los autores que comprenden la resiliencia como un proceso dinámico, como Siebert, Luthhar, Cushing y Kaplan, apoyan el modelo ecológico transaccional de la resiliencia, el cual se fundamenta en la idea de que el sujeto está inmerso en una ecología determinada por diferentes niveles que interactúan entre sí y que afectan directamente al desarrollo humano, así como el nivel individual, familiar, comunitario y cultural. (Villalobos, 2009, p. 24)</w:t>
      </w:r>
    </w:p>
    <w:p w:rsidR="00132002" w:rsidRDefault="006E120C">
      <w:pPr>
        <w:spacing w:line="360" w:lineRule="auto"/>
        <w:ind w:right="-516"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Por tanto, la teoría ecológica del desarrollo de Bronfenbrenner es relevante para esta investigación debido a que explica la importancia e influencia que tiene el contexto que rodea a los seres humanos desde temprana edad en su desarrollo y la manera en que se relacionan en el contexto, considerando a la vez que el desarrollo de la resiliencia no depende solamente del individuo sino que también depende de las características específicas de la familia, de los grupos y del contexto, los cuales tienen evidentemente una incidencia sobre el individuo, por lo que estos factores adquieren gran importancia para que cada persona pueda lograr la autogestión del desarrollo personal y social. Es decir, que el contexto en el que el individuo se desarrolle influirá en la capacidad y habilidad que este tiene para afrontar las adversidades que se le presenten en el transcurso de su vida.</w:t>
      </w:r>
    </w:p>
    <w:p w:rsidR="00132002" w:rsidRDefault="006E120C">
      <w:pPr>
        <w:spacing w:line="360" w:lineRule="auto"/>
        <w:ind w:right="-516"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otra parte, según Bronfenbrenner y Morris (1998 como se cita en Ochaita y Espinosa, 2004), son tres los rasgos de un individuo que más influyen en la formación de su proceso de desarrollo, tanto por la capacidad de influir en la dirección como por la fuerza de los procesos proximales a lo largo de la vida.</w:t>
      </w:r>
    </w:p>
    <w:p w:rsidR="00132002" w:rsidRDefault="006E120C">
      <w:pPr>
        <w:spacing w:line="360" w:lineRule="auto"/>
        <w:ind w:right="-516"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primero de estos rasgos corresponde a las actitudes personales, el cual está relacionado con la aplicación de esos procesos en un dominio específico del desarrollo.</w:t>
      </w:r>
    </w:p>
    <w:p w:rsidR="00132002" w:rsidRDefault="006E120C">
      <w:pPr>
        <w:spacing w:line="360" w:lineRule="auto"/>
        <w:ind w:right="-516"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El segundo, llamado recursos bioecológicos, hace referencia a los rasgos físicos, biológicos y cognitivos de un individuo que actúan como facilitadores o barreras para la siguiente etapa del proceso de desarrollo.</w:t>
      </w:r>
    </w:p>
    <w:p w:rsidR="00132002" w:rsidRDefault="006E120C">
      <w:pPr>
        <w:spacing w:line="360" w:lineRule="auto"/>
        <w:ind w:right="-516"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último, encontramos los rasgos necesarios para promover o interferir la interacción con el entorno, como por ej. el temperamento, la apariencia física y la sociabilidad, ayudan a aumentar la probabilidad de que los demás interactúen más o menos, y también puede dificultar o ayudar a la </w:t>
      </w:r>
      <w:r>
        <w:rPr>
          <w:rFonts w:ascii="Times New Roman" w:eastAsia="Times New Roman" w:hAnsi="Times New Roman" w:cs="Times New Roman"/>
          <w:sz w:val="24"/>
          <w:szCs w:val="24"/>
        </w:rPr>
        <w:lastRenderedPageBreak/>
        <w:t>ejecución de los procesos de las zonas de desarrollo próximo. De este modo, las combinaciones que se producen entre los resultados de los cambios de los tres rasgos mencionados anteriormente generan diferentes formas de estructura personal, afectando al desarrollo humano de diferentes maneras. Por lo tanto, la potencia, el contenido y la dirección del proceso de desarrollo dependen de factores como las características de la persona en desarrollo, el entorno en el que se produce, la naturaleza de los resultados considerados y la continuidad o el cambio que se produce a lo largo de la vida, en el periodo histórico concreto en el que ésta ocurre. (Espinoza &amp; Matamala, 2012, p. 32)</w:t>
      </w:r>
    </w:p>
    <w:p w:rsidR="00132002" w:rsidRDefault="006E120C">
      <w:pPr>
        <w:spacing w:line="360" w:lineRule="auto"/>
        <w:ind w:right="-516"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Desde estas perspectivas, nace lo que Bronfenbrenner denomina ambiente ecológico, el cual es comprendido como un conjunto de niveles interrelacionados que encajan dentro del otro e interactúan entre sí. De este modo, dicho autor formó los cuatro sistemas que componen el ambiente ecológico: el microsistema, mesosistema, exosistema y macrosistema (Torrico et al., 2002, p. 47)</w:t>
      </w:r>
    </w:p>
    <w:p w:rsidR="00132002" w:rsidRDefault="006E120C">
      <w:pPr>
        <w:spacing w:line="360" w:lineRule="auto"/>
        <w:ind w:right="-516"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Según Bronfenbrenner (1979) un microsistema es un patrón de actividades, roles y relaciones interpersonales que un individuo en proceso de desarrollo experimenta en un entorno particular con propiedades físicas y materiales específicos. El entorno es un lugar en el que los individuos se pueden comunicar de frente fácilmente los unos con los otros, como por ej. los hogares, las guarderías y los parques. La actividad, el rol y los factores de las relaciones interpersonales forman los elementos o componentes de un microsistema. (p. 41)</w:t>
      </w:r>
    </w:p>
    <w:p w:rsidR="00132002" w:rsidRDefault="006E120C">
      <w:pPr>
        <w:spacing w:line="360" w:lineRule="auto"/>
        <w:ind w:right="-516"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otro lado, el denominado mesosistema abarca las interrelaciones de varios (dos o más) entornos en los que los individuos en proceso de desarrollo participan activamente. Por ejemplo, el mesosistema para un infante puede ser la relación que existe entre el hogar, la institución educativa y su grupo de pares. Para una persona adulta el mesosistema podría ser la familia, el trabajo y la vida social (Bronfenbrenner, 1979, p. 44), Por tanto, el mesosistema es un sistema de microsistemas. Cuando una persona entra en un nuevo entorno, éste se forma o se expande.</w:t>
      </w:r>
    </w:p>
    <w:p w:rsidR="00132002" w:rsidRDefault="006E120C">
      <w:pPr>
        <w:spacing w:line="360" w:lineRule="auto"/>
        <w:ind w:right="-516"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tercer nivel corresponde al exosistema, el cual integra a uno o varios entornos que no incluyen al individuo en proceso de desarrollo como participante activo, pero en los que se generan eventos que afectan a lo que sucede en el entorno que comprende a la persona en desarrollo o que se ven influenciados por lo que acontece en ese ámbito. Por ejemplo, en el caso de un menor, el exosistema podría ser el lugar de trabajo de su padre y/o madre, la clase a la que pertenece un hermano mayor, las amistades de los hermanos o padres, entre otros. (Bronfenbrenner, 1979, p. 44)</w:t>
      </w:r>
    </w:p>
    <w:p w:rsidR="00132002" w:rsidRDefault="006E120C">
      <w:pPr>
        <w:spacing w:line="360" w:lineRule="auto"/>
        <w:ind w:right="-516"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El último nivel propuesto por Bronfenbrenner es el macrosistema, el cual está asociado a los marcos culturales o ideológicos en los que nacen y se desarrollan los individuos, además de desempeñar un papel importante en los procesos de socialización, así como también en los estilos de vida de estos individuos, influyendo fuertemente sobre los sistemas de menor nivel como el micro, meso y el exosistema. (Bronfenbrenner y Morris, 1998 como se cita en Ochaita y Espinosa, 2004). </w:t>
      </w:r>
    </w:p>
    <w:p w:rsidR="00132002" w:rsidRDefault="006E120C">
      <w:pPr>
        <w:spacing w:line="360" w:lineRule="auto"/>
        <w:ind w:right="-516"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niveles expuestos se componen en los diversos ámbitos de interacción en los cuales se desarrollan las personas en el transcurso de su vida, por lo que representan valiosas instancias, ya sea de protección o de riesgo para el desarrollo humano, dependiendo de la evaluación que se realice de ellos. (Ochaita y Espinosa, 2004)</w:t>
      </w:r>
    </w:p>
    <w:p w:rsidR="00132002" w:rsidRDefault="006E120C">
      <w:pPr>
        <w:spacing w:line="360" w:lineRule="auto"/>
        <w:ind w:right="-516"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Bronfenbrenner (1987, como se cita en Cortés, 2002, p. 124) sostiene que la capacidad de formación de un sistema depende de la existencia de interconexiones sociales entre ese sistema y otros sistemas. Todos los niveles del modelo ecológico propuesto por este autor son interdependientes y por ello se requiere de una coparticipación de los diferentes contextos y de una comunicación entre ellos. (Frías et al., 2003, p. 16)</w:t>
      </w:r>
    </w:p>
    <w:p w:rsidR="00132002" w:rsidRDefault="006E120C">
      <w:pPr>
        <w:pStyle w:val="Ttulo1"/>
        <w:spacing w:after="240" w:line="360" w:lineRule="auto"/>
        <w:ind w:firstLine="0"/>
        <w:jc w:val="both"/>
        <w:rPr>
          <w:rFonts w:ascii="Times New Roman" w:eastAsia="Times New Roman" w:hAnsi="Times New Roman" w:cs="Times New Roman"/>
          <w:b/>
          <w:color w:val="00000A"/>
          <w:sz w:val="24"/>
          <w:szCs w:val="24"/>
        </w:rPr>
      </w:pPr>
      <w:bookmarkStart w:id="23" w:name="_heading=h.3whwml4" w:colFirst="0" w:colLast="0"/>
      <w:bookmarkEnd w:id="23"/>
      <w:r>
        <w:rPr>
          <w:rFonts w:ascii="Times New Roman" w:eastAsia="Times New Roman" w:hAnsi="Times New Roman" w:cs="Times New Roman"/>
          <w:b/>
          <w:color w:val="00000A"/>
          <w:sz w:val="24"/>
          <w:szCs w:val="24"/>
        </w:rPr>
        <w:t>2.3 Dimensiones de la Resiliencia Según Wagnild y Young</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Las dimensiones expuestas por los autores anteriormente mencionados serán utilizadas en la presente investigación debido a que se encuentran dentro del instrumento que será aplicado a la población objeto de estudio. Cabe resaltar que los distintos autores que serán expuestos a continuación no definen las dimensiones como se exponen en la presente investigación, pero si hacen relación con ellas, de manera que el aporte es importante para definirlas desde distintas posturas.</w:t>
      </w:r>
    </w:p>
    <w:p w:rsidR="00132002" w:rsidRDefault="006E120C">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Confianza y Sentirse Bien Solo:</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Según Gómez (2019) la confianza en uno mismo, es la creencia en uno mismo y en sus capacidades. También se considera como la capacidad de depender de uno mismo y de reconocer los propios puntos fuertes y las limitaciones. (p. 35)</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 igual manera, Wagnild y Young como se cita en Munayco (2018) se refieren a este término como la capacidad de las personas de creer en sí mismas y en sus capacidades.</w:t>
      </w:r>
    </w:p>
    <w:p w:rsidR="00132002" w:rsidRDefault="006E120C">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Asimismo, para Marden (1921, como se cita en Juárez, 2019) la confianza en uno mismo es una parte fundamental de los individuos. Si las personas creen en sí mismas, pueden asumir riesgos, sin interesarles si el resultado es positivo o negativo. (p. 34)</w:t>
      </w:r>
    </w:p>
    <w:p w:rsidR="00132002" w:rsidRDefault="006E120C">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otro lado, Wagnild y Young como se cita en Munayco (2018) explican que el término sentirse bien solo, es la capacidad de sentirse libre y de sentirse único e importante. Además, la soledad es necesaria para aumentar la satisfacción personal y fortalecer la propia identidad, el espacio se transforma en una extensión para que el individuo piense y reflexione. Una persona autosatisfecha encuentra en su soledad la naturaleza de su motivación para la vida. (p. 33)</w:t>
      </w:r>
    </w:p>
    <w:p w:rsidR="00132002" w:rsidRDefault="006E120C">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Gómez (2019) por su parte, menciona que la dimensión sentirse bien solo se refiere únicamente a la noción de que la trayectoria vital de cada persona es única, aunque se compartan algunas experiencias, otras de ellas tiene que enfrentarlas el individuo solo, el sentirse bien solo hace que la persona se perciba y se sienta como un ser libre y único. (p. 35)</w:t>
      </w:r>
    </w:p>
    <w:p w:rsidR="00132002" w:rsidRDefault="006E120C">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último, Munist et al. (1998, citado por Espinoza &amp; Matamala, 2012) define sentirse bien solo, como la capacidad de autonomía, la percepción, el reconocimiento de la propia identidad y la capacidad para tener el control de ciertos factores del entorno.</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Ecuanimidad:</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Según Wagnild y Young (2002, citado por</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Munayco, 2018) este término se refiere a una perspectiva equilibrada de la propia vida y las experiencias, tomar las cosas con calma y suavizando las actitudes ante la adversidad. (p. 32)</w:t>
      </w:r>
    </w:p>
    <w:p w:rsidR="00132002" w:rsidRDefault="006E120C">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otra parte, la ecuanimidad también se define como un estado o disposición de la persona a conservar un grado de estabilidad emocional que no responde a las experiencias cotidianas y de estrés. (Moscoso &amp; Merino, 2017, citado por Moscoso et al., 2020, p. 558)</w:t>
      </w:r>
    </w:p>
    <w:p w:rsidR="00132002" w:rsidRDefault="006E120C">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Perseverancia: para Munayco (2018) es la persistencia frente a la adversidad y el desánimo, tener un fuerte deseo de logro y autodisciplina. (p. 33)</w:t>
      </w:r>
    </w:p>
    <w:p w:rsidR="00132002" w:rsidRDefault="006E120C">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Del mismo modo, para Gómez (2019) la perseverancia es el acto de persistir a pesar de la adversidad y la decepción. La perseverancia connota un fuerte deseo de construir la propia vida, mantenerse implicado y esforzarse por ejercer la autodisciplina. (p. 35)</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Aceptación de Uno Mismo: representa la adaptabilidad, el equilibrio, la flexibilidad y una visión estable de la vida. (Gómez, 2019, p. 34)</w:t>
      </w:r>
    </w:p>
    <w:p w:rsidR="00132002" w:rsidRDefault="006E120C">
      <w:pPr>
        <w:spacing w:line="360" w:lineRule="auto"/>
        <w:ind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 xml:space="preserve">Teniendo en cuenta las dimensiones de la variable resiliencia mencionadas anteriormente, se puede decir que poseer estas virtudes no es fácil. Sin embargo,  son muchos los adolescentes y jóvenes-adultos que cuentan con ellas  hoy en día, son personas que se sienten seguros y confían en sí mismos para superar los diferentes problemas de la vida, el tener la capacidad, la voluntad, la fortaleza y  la paciencia de seguir esforzándose para vencer los obstáculos que la vida les proporciona, así como también la manera en la que rigen sus vidas y poseen las demás virtudes mencionadas, son para ellos algunos aspectos que los motivan y les han permitido reconocerse a sí mismos, además de reconocer las herramientas con las que cuentan para seguir luchando por aquello que desean, enfrentando los retos de la vida desde una perspectiva positiva. </w:t>
      </w:r>
    </w:p>
    <w:p w:rsidR="00132002" w:rsidRDefault="006E120C">
      <w:pPr>
        <w:pStyle w:val="Ttulo1"/>
        <w:spacing w:after="240" w:line="360" w:lineRule="auto"/>
        <w:ind w:firstLine="0"/>
        <w:jc w:val="both"/>
        <w:rPr>
          <w:rFonts w:ascii="Times New Roman" w:eastAsia="Times New Roman" w:hAnsi="Times New Roman" w:cs="Times New Roman"/>
          <w:b/>
          <w:color w:val="00000A"/>
          <w:sz w:val="24"/>
          <w:szCs w:val="24"/>
        </w:rPr>
      </w:pPr>
      <w:bookmarkStart w:id="24" w:name="_heading=h.2bn6wsx" w:colFirst="0" w:colLast="0"/>
      <w:bookmarkEnd w:id="24"/>
      <w:r>
        <w:rPr>
          <w:rFonts w:ascii="Times New Roman" w:eastAsia="Times New Roman" w:hAnsi="Times New Roman" w:cs="Times New Roman"/>
          <w:b/>
          <w:color w:val="00000A"/>
          <w:sz w:val="24"/>
          <w:szCs w:val="24"/>
        </w:rPr>
        <w:t>2.4 Actitud Emprendedora</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Krauss (2011, como se cita en Velásquez &amp; Vilca, 2019, p. 62) la actitud se define como una tendencia a responder favorablemente, o no, al objeto de la actitud. Además, manifiesta que una actitud siempre tiene un centro concreto, el cual puede ser un individuo, un lugar, un objeto, un acontecimiento, una actividad, un concepto mental, etc., y que una determinada actitud debe estar relacionada con una medida concreta.</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su parte, Robbins &amp; Judge (2011, citado por Mora, 2011, p. 74) sostienen que la actitud es una declaración o juicio evaluativo de una persona, cosa o acontecimiento. Tiene tres componentes: el cognitivo (segmento de la opinión o creencia), el componente afectivo (segmento de la emoción o sentimiento) y, por último, el comportamental (la intención de actuar sobre alguien o algo de una manera determinada).</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Asimismo, Kuratko y Hodgetts (2004 y Norasmah y Halimah, 2007, citados por Othman, et al., 2012) mencionan que la actitud es un factor importante si alguien quiere conseguir algo. De esta forma, es un apoyo importante para seguir desarrollando la voluntad de las personas para emprender un negocio o mejorar las características del mismo.</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otro lado, Gutiérrez (2015) afirma que el emprendimiento es la actitud y la aptitud de una persona que le permite iniciar nuevos retos, nuevos proyectos, le permite avanzar e ir más allá de donde ya ha llegado. También señala que el emprendimiento está relacionado con </w:t>
      </w:r>
      <w:r>
        <w:rPr>
          <w:rFonts w:ascii="Times New Roman" w:eastAsia="Times New Roman" w:hAnsi="Times New Roman" w:cs="Times New Roman"/>
          <w:sz w:val="24"/>
          <w:szCs w:val="24"/>
        </w:rPr>
        <w:lastRenderedPageBreak/>
        <w:t>la capacidad de una persona de dar un paso más y esforzarse para lograr uno o varios objetivos, hace que un individuo esté insatisfecho con lo que es y con lo que ha conseguido, y como resultado quiera obtener mayores logros. (p. 3)</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Además, Formichella (2004) define el emprendimiento como el desarrollo de proyectos que persiguen objetivos específicos, ya sean estos económicos, políticos, sociales, etc., y con características específicas, especialmente la incertidumbre y la innovación. (p. 3)</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consiguiente, la actitud de una persona emprendedora ha sido definida como la capacidad de crear, iniciar o poner en marcha un proyecto, un negocio o una nueva forma de vida basado en la autoconfianza y la determinación de actuar con perseverancia a favor de nuestras inquietudes hasta que se haga realidad. (García, 2001, citado por Velasquez &amp; Vilca, 2019, p. 53)</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Parra et al., (2017) sostienen que la actitud emprendedora es la capacidad de una persona para desarrollar un proyecto o negocio basado en la inspiración, la confianza en sí mismo y el coraje para actuar y luchar cada día hasta hacer realidad un sueño. La actitud emprendedora proviene de nuestro espíritu, el cual nos impulsa a seguir trabajando por nuestras metas u objetivos, así como también nos motiva a seguir construyendo proyectos de vida sin conformarnos con lo que tenemos. </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actitud emprendedora es empezar, ejecutar, actuar, no esperar, tener un fuerte deseo de autorrealización, de volverse la persona que se puede ser; ayuda a las personas a ser creativos, innovadores, únicos, a tener metas u objetivos, además de mantenerlas apasionadas por lograrlo. Es una búsqueda continua del éxito y la prosperidad. Cualquiera que tenga una actitud emprendedora, sueñe con ideales, mida constantemente su potencial y busque una actitud positiva ante la vida durante su emprender, tiene mente de un ganador. (p. 7)</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autor define la actitud emprendedora como la capacidad que tiene una persona para crear o formar una empresa debido a que se siente capaz, seguro y autónomo de sí mismo.</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Finalmente, Quintero (2007, citado por Velasquez &amp; Vilca 2019) refiere que la actitud emprendedora lleva a un deseo constante de iniciativa y organización, teniendo en cuenta los </w:t>
      </w:r>
      <w:r>
        <w:rPr>
          <w:rFonts w:ascii="Times New Roman" w:eastAsia="Times New Roman" w:hAnsi="Times New Roman" w:cs="Times New Roman"/>
          <w:sz w:val="24"/>
          <w:szCs w:val="24"/>
        </w:rPr>
        <w:lastRenderedPageBreak/>
        <w:t xml:space="preserve">recursos disponibles para conseguir resultados concretos, independientemente de la actividad donde se desarrolla. (p. 53)   </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partir de las definiciones y los argumentos expuestos por diferentes autores con los cuales se fija posición, es importante mencionar que muchos adolescentes y jóvenes-adultos en el transcurso de su vida se han planteado diferentes metas u objetivos, han tenido ideas de negocio y proyectos que desean desarrollar y para lograrlo muchos han aprendido a descubrir sus talentos y asimismo han aprendido a desarrollar desde la infancia, adolescencia y la juventud actitudes que son fundamentales en el mundo del emprendimiento, muchos</w:t>
      </w:r>
      <w:r>
        <w:rPr>
          <w:rFonts w:ascii="Times New Roman" w:eastAsia="Times New Roman" w:hAnsi="Times New Roman" w:cs="Times New Roman"/>
          <w:sz w:val="24"/>
          <w:szCs w:val="24"/>
          <w:highlight w:val="white"/>
        </w:rPr>
        <w:t xml:space="preserve"> de ellos tienen un espíritu competitivo, son </w:t>
      </w:r>
      <w:r>
        <w:rPr>
          <w:rFonts w:ascii="Times New Roman" w:eastAsia="Times New Roman" w:hAnsi="Times New Roman" w:cs="Times New Roman"/>
          <w:sz w:val="24"/>
          <w:szCs w:val="24"/>
        </w:rPr>
        <w:t xml:space="preserve">creativos, se esfuerzan por crear cosas nuevas e impactar a los demás con sus creaciones, son  asertivos y tienen la capacidad para tomar decisiones confiando en cada una de sus capacidades. Todo esto en busca de nuevas y mejores oportunidades. </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Del mismo modo, es fundamental señalar que, así como la actitud emprendedora ha sido definida desde diferentes posturas, muchos autores también han planteado diversas teorías que explican aquellas características o factores que hacen que un individuo desarrolle un proyecto de negocio y/o cree una empresa. Algunas teorías indican que la actitud emprendedora ya sea favorable o no favorable está influenciada por factores personales como los valores, actitudes, motivaciones, rasgos, conductas y habilidades. Así como también se ve influenciada por el contexto social (apoyos de las instituciones, normas, oportunidades del entorno, recursos, etc.), el cual puede contribuir en las actitudes e intenciones emprendedoras de las personas. </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consiguiente, en esta investigación se hará una breve mención de algunas de las principales teorías que explican este fenómeno. </w:t>
      </w:r>
    </w:p>
    <w:p w:rsidR="00132002" w:rsidRDefault="006E120C">
      <w:pPr>
        <w:pStyle w:val="Ttulo2"/>
        <w:spacing w:line="360" w:lineRule="auto"/>
        <w:jc w:val="both"/>
        <w:rPr>
          <w:rFonts w:ascii="Times New Roman" w:eastAsia="Times New Roman" w:hAnsi="Times New Roman" w:cs="Times New Roman"/>
          <w:i/>
          <w:sz w:val="24"/>
          <w:szCs w:val="24"/>
        </w:rPr>
      </w:pPr>
      <w:bookmarkStart w:id="25" w:name="_heading=h.qsh70q" w:colFirst="0" w:colLast="0"/>
      <w:bookmarkEnd w:id="25"/>
      <w:r>
        <w:rPr>
          <w:rFonts w:ascii="Times New Roman" w:eastAsia="Times New Roman" w:hAnsi="Times New Roman" w:cs="Times New Roman"/>
          <w:i/>
          <w:sz w:val="24"/>
          <w:szCs w:val="24"/>
        </w:rPr>
        <w:t>2.4.1 Teoría de los Rasgos de Personalidad</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Coon (2004) define los rasgos de personalidad como atributos estables que una persona enseña en la mayoría de las situaciones.</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los teóricos de los rasgos, existen atributos o cualidades innatas persistentes o potenciales de un individuo que lo convierten naturalmente en un emprendedor. Algunas de las características y comportamientos asociados a los emprendedores son que tienden a estar más impulsados por las oportunidades, muestran un alto nivel de creatividad e innovación y </w:t>
      </w:r>
      <w:r>
        <w:rPr>
          <w:rFonts w:ascii="Times New Roman" w:eastAsia="Times New Roman" w:hAnsi="Times New Roman" w:cs="Times New Roman"/>
          <w:sz w:val="24"/>
          <w:szCs w:val="24"/>
        </w:rPr>
        <w:lastRenderedPageBreak/>
        <w:t>muestran un alto nivel de habilidades de gestión y conocimientos empresariales. (Terán &amp; Guerrero, 2020, p. 7)</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otro lado, también se ha demostrado que son optimistas, emocionalmente resilientes, mentalmente enérgicos, trabajadores fuertes, con un alto grado de compromiso, perseverantes y con un deseo competitivo de excelencia. (Simpeh, 2011, p. 3)</w:t>
      </w:r>
    </w:p>
    <w:p w:rsidR="00132002" w:rsidRDefault="006E120C">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Por consiguiente, se pueden señalar algunos rasgos de la personalidad emprendedora como lo son: </w:t>
      </w:r>
    </w:p>
    <w:p w:rsidR="00132002" w:rsidRDefault="006E120C">
      <w:pPr>
        <w:spacing w:line="36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Locus de Control. </w:t>
      </w:r>
      <w:r>
        <w:rPr>
          <w:rFonts w:ascii="Times New Roman" w:eastAsia="Times New Roman" w:hAnsi="Times New Roman" w:cs="Times New Roman"/>
          <w:sz w:val="24"/>
          <w:szCs w:val="24"/>
        </w:rPr>
        <w:t>Rotter (1966) define el locus de control como la creencia de que las acciones realizadas por los individuos determinan el resultado de estas.</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Sánchez (2010) por su parte, indica que las personas con un alto grado de locus de control interno piensan que pueden controlar el resultado, por lo cual ponen más empeño y persistencia en conseguir el resultado deseado, lo que debería ayudar a empezar un negocio y conservarlo con éxito. En cambio, los individuos con locus de control externo posiblemente pueden ser más pasivos. Si creen que no pueden controlar los resultados, no hay razón para cambiar activamente su entorno e iniciar un negocio. (p. 43). En esta línea, Ferreira et al. (2012) comparten la idea de que el locus de control interno es uno de los rasgos de la personalidad asociados al emprendimiento.</w:t>
      </w:r>
    </w:p>
    <w:p w:rsidR="00132002" w:rsidRDefault="006E120C">
      <w:pPr>
        <w:spacing w:line="36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Autoeficacia. </w:t>
      </w:r>
      <w:r>
        <w:rPr>
          <w:rFonts w:ascii="Times New Roman" w:eastAsia="Times New Roman" w:hAnsi="Times New Roman" w:cs="Times New Roman"/>
          <w:sz w:val="24"/>
          <w:szCs w:val="24"/>
        </w:rPr>
        <w:t>Para Bandura (1986) la autoeficacia es comprendida como la creencia de un individuo para organizar y realizar acciones para generar resultados deseables, influyendo de esta manera en las situaciones que afectan su vida. Muchos estudios muestran que los individuos con alta autoeficacia correlacionan con altos niveles de intención emprendedora y están más preparados para el futuro como emprendedores. (Chen et al., 1998; Zhao et al., 2005; como se cita en Yurrebaso et al., 2020; p. 88)</w:t>
      </w:r>
    </w:p>
    <w:p w:rsidR="00132002" w:rsidRDefault="006E120C">
      <w:pPr>
        <w:spacing w:line="36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Propensión al Riesgo.</w:t>
      </w:r>
      <w:r>
        <w:rPr>
          <w:rFonts w:ascii="Times New Roman" w:eastAsia="Times New Roman" w:hAnsi="Times New Roman" w:cs="Times New Roman"/>
          <w:sz w:val="24"/>
          <w:szCs w:val="24"/>
        </w:rPr>
        <w:t xml:space="preserve"> Este rasgo de la personalidad determina la inclinación de una persona a asumir riesgos. Los individuos con puntuaciones altas en esta dimensión son propensos a comportarse con alto riesgo. En otras palabras, se plantean alternativas en las que el resultado final puede estar lejos de sus expectativas de resultados. Por otro lado, los sujetos que tienen una baja propensión al riesgo tenderán a comportamientos de bajo riesgo y a evitar </w:t>
      </w:r>
      <w:r>
        <w:rPr>
          <w:rFonts w:ascii="Times New Roman" w:eastAsia="Times New Roman" w:hAnsi="Times New Roman" w:cs="Times New Roman"/>
          <w:sz w:val="24"/>
          <w:szCs w:val="24"/>
        </w:rPr>
        <w:lastRenderedPageBreak/>
        <w:t>alternativas que puedan tener resultados significativamente diferentes a sus expectativas iniciales. No es necesario explicar que todas las actividades emprendedoras implican incertidumbre y la aceptación de ciertos tipos de riesgos.</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Diversos autores afirman que el riesgo puede dificultar el deseo de un individuo para iniciar actividades complejas como lo es el emprendimiento, ya que está puede traer consigo el fracaso, y es común experimentar miedo al fracaso lo cual puede asociarse a un comportamiento de riesgo. (Das y Teng, 1997, como se cita en Yurrebaso, et al., 2020, p. 89)</w:t>
      </w:r>
    </w:p>
    <w:p w:rsidR="00132002" w:rsidRDefault="006E120C">
      <w:pPr>
        <w:spacing w:line="36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Proactividad. </w:t>
      </w:r>
      <w:r>
        <w:rPr>
          <w:rFonts w:ascii="Times New Roman" w:eastAsia="Times New Roman" w:hAnsi="Times New Roman" w:cs="Times New Roman"/>
          <w:sz w:val="24"/>
          <w:szCs w:val="24"/>
        </w:rPr>
        <w:t>Para Sanchez et al. (2005) la proactividad es una característica de algunas personas para identificar y actuar sobre diferentes oportunidades. Incluye la iniciativa, la acción inmediata, la perseverancia etc., hasta que se produzcan cambios significativos. La proactividad se centra en la anticipación, en tener la habilidad o la capacidad de prevenir los problemas antes de que surjan, y en tener una dirección de acción clara. (p. 44)</w:t>
      </w:r>
    </w:p>
    <w:p w:rsidR="00132002" w:rsidRDefault="006E120C">
      <w:pPr>
        <w:pStyle w:val="Ttulo2"/>
        <w:spacing w:line="360" w:lineRule="auto"/>
        <w:jc w:val="both"/>
        <w:rPr>
          <w:rFonts w:ascii="Times New Roman" w:eastAsia="Times New Roman" w:hAnsi="Times New Roman" w:cs="Times New Roman"/>
          <w:i/>
          <w:sz w:val="24"/>
          <w:szCs w:val="24"/>
        </w:rPr>
      </w:pPr>
      <w:bookmarkStart w:id="26" w:name="_heading=h.3as4poj" w:colFirst="0" w:colLast="0"/>
      <w:bookmarkEnd w:id="26"/>
      <w:r>
        <w:rPr>
          <w:rFonts w:ascii="Times New Roman" w:eastAsia="Times New Roman" w:hAnsi="Times New Roman" w:cs="Times New Roman"/>
          <w:i/>
          <w:sz w:val="24"/>
          <w:szCs w:val="24"/>
        </w:rPr>
        <w:t>2.4.2 Teoría del Comportamiento Planificado de Ajzen (1985-1991)</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Ajzen (1991, como se cita en Mora, 2011) en su teoría del comportamiento planificado menciona que la conducta está determinada por sus intenciones, que son un elemento motivacional, pero estas intenciones de crear una o varias empresas están subordinadas por la actitud, las normas subjetivas y el control percibido comportamental. (p. 73)</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Según Ajzen (1991) la actitud hacia la conducta de crear un negocio es la que tiene el propio emprendedor haciendo una valoración positiva o desfavorable, es decir, si el individuo evalúa positivamente el acto de crear empresas, tiene según la teoría del comportamiento planificado uno de los tres predictores esenciales de la intención para transformarse en acción. El segundo factor determinante para la conducta de crear empresas son las normas subjetivas las cuales están asociadas a la percepción del individuo emprendedor sobre la presión social para crear o no una empresa. Y el último determinante de la intención es la percepción de control comportamental, por medio de la cual el emprendedor identifica la capacidad o los obstáculos para ejecutar la creación de una empresa y evidencia las experiencias previas previendo los posibles problemas o inconvenientes que puedan ocurrir. </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Finalmente, cuando estos tres determinantes se combinan de forma ventajosa, surge la intención de crear empresa, y luego se ejerce la conducta en sí de emprender. (Mora, 2011, p. 73)</w:t>
      </w:r>
    </w:p>
    <w:p w:rsidR="00132002" w:rsidRDefault="006E120C">
      <w:pPr>
        <w:spacing w:line="360" w:lineRule="auto"/>
        <w:ind w:firstLine="720"/>
        <w:jc w:val="both"/>
      </w:pPr>
      <w:r>
        <w:rPr>
          <w:rFonts w:ascii="Times New Roman" w:eastAsia="Times New Roman" w:hAnsi="Times New Roman" w:cs="Times New Roman"/>
          <w:sz w:val="24"/>
          <w:szCs w:val="24"/>
        </w:rPr>
        <w:t xml:space="preserve">La teoría del comportamiento planificado de Ajzen (1991, como se cita en Mora, 2011) mencionado anteriormente se basa más en la parte cognitiva de la actitud y no tanto en los rasgos de personalidad </w:t>
      </w:r>
      <w:r>
        <w:t>(Epstein, 1984)</w:t>
      </w:r>
      <w:r>
        <w:rPr>
          <w:rFonts w:ascii="Times New Roman" w:eastAsia="Times New Roman" w:hAnsi="Times New Roman" w:cs="Times New Roman"/>
          <w:sz w:val="24"/>
          <w:szCs w:val="24"/>
        </w:rPr>
        <w:t>. Nótese que Ajzen (1991) usa primordialmente un componente de la actitud que es el cognitivo. Además, indica que es imprescindible estudiar los rasgos de personalidad y las actitudes sociales para comprender la conducta de manera general. Por lo tanto, el comportamiento se desencadena por múltiples causas, por factores cognitivos, ambientales, sociales, emocionales, entre otros.</w:t>
      </w:r>
    </w:p>
    <w:p w:rsidR="00132002" w:rsidRDefault="006E120C">
      <w:pPr>
        <w:pStyle w:val="Ttulo2"/>
        <w:spacing w:line="360" w:lineRule="auto"/>
        <w:jc w:val="both"/>
        <w:rPr>
          <w:rFonts w:ascii="Times New Roman" w:eastAsia="Times New Roman" w:hAnsi="Times New Roman" w:cs="Times New Roman"/>
          <w:i/>
          <w:sz w:val="24"/>
          <w:szCs w:val="24"/>
        </w:rPr>
      </w:pPr>
      <w:bookmarkStart w:id="27" w:name="_heading=h.1pxezwc" w:colFirst="0" w:colLast="0"/>
      <w:bookmarkEnd w:id="27"/>
      <w:r>
        <w:rPr>
          <w:rFonts w:ascii="Times New Roman" w:eastAsia="Times New Roman" w:hAnsi="Times New Roman" w:cs="Times New Roman"/>
          <w:i/>
          <w:sz w:val="24"/>
          <w:szCs w:val="24"/>
        </w:rPr>
        <w:t>2.4.3 Teoría de la Incubadora</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teoría de la incubadora afirma que los hechos o situaciones que tienen un impacto significativo en la decisión de un individuo que empieza a crear una empresa provienen de la organización en la que fue trabajador, o de una institución en la que se formó para ello. (Olmos, 2011, p. 19)</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Las investigaciones empíricas demuestran que muchas de las ideas y proyectos que han sido desarrollados y originaron nuevas empresas fueron "incubados" en la organización en la que laboraba el empresario, empresas que suelen denominarse "organizaciones incubadoras", y puede generar proyectos de “spin-off", los cuales representan nuevas actividades económicas, producidas en su interior, pero al final adquieren independencia y una viabilidad única en términos de estructura jurídica, técnica y comercial. (Veciana, 1999)</w:t>
      </w:r>
    </w:p>
    <w:p w:rsidR="00132002" w:rsidRDefault="006E120C">
      <w:pPr>
        <w:spacing w:line="360" w:lineRule="auto"/>
        <w:ind w:firstLine="720"/>
        <w:jc w:val="both"/>
      </w:pPr>
      <w:r>
        <w:rPr>
          <w:rFonts w:ascii="Times New Roman" w:eastAsia="Times New Roman" w:hAnsi="Times New Roman" w:cs="Times New Roman"/>
          <w:sz w:val="24"/>
          <w:szCs w:val="24"/>
        </w:rPr>
        <w:t xml:space="preserve">Las personas que crean nuevas empresas suelen comenzar sus actividades para aprovechar lo que mejor saben hacer. Por esta razón, la empresa incubadora y los nuevos negocios frecuentemente pertenecen al mismo sector, puesto que este último depende de lo que el fundador sabe y puede hacer, lo cual está muy relacionado con lo que el promotor aprendió en la organización incubadora. Estos emprendedores empiezan en un entorno que les parece conocido, por lo que pueden disminuir el número de desaciertos cometidos, así como los costes de transacción, relacionados con los contactos y la información. Esta situación es especialmente </w:t>
      </w:r>
      <w:r>
        <w:rPr>
          <w:rFonts w:ascii="Times New Roman" w:eastAsia="Times New Roman" w:hAnsi="Times New Roman" w:cs="Times New Roman"/>
          <w:sz w:val="24"/>
          <w:szCs w:val="24"/>
        </w:rPr>
        <w:lastRenderedPageBreak/>
        <w:t>notable en las empresas tecnológicas, donde el conocimiento de la tecnología y los mercados es un elemento fundamental para obtener el éxito empresarial. (Cooper, 1985)</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La actividad, el tamaño, la ubicación y la dinámica de trabajo de la organización incubadora son aspectos que se evidencian en la nueva empresa. Además, la presencia de estas organizaciones incrementa la posibilidad de que alguno de los trabajadores sustituya su posición de asalariado por la de empresario. En cuanto al tamaño de la empresa, es cierto que los empleados de las pequeñas plantas suelen tener más contacto con personas que ya han creado una empresa. Estos empleados se familiarizarán con los tipos de mercados que podrían cubrir la nueva empresa, que inevitablemente será más pequeña durante los primeros periodos. Asimismo, adquirirán una experiencia más general en la gestión de un negocio.</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 (Johnson &amp; Cathcart, 1979)</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base de la decisión de muchos empleados de crear empresas por su cuenta es la experiencia y las relaciones laborales de los propios empleados (Sastre, 2005, p. 75), según un estudio de Bhide (1999, como se cita en Olmos, 2011, p. 20) se estima que en más del 70% de los casos las ideas de negocio son el resultado de la repetición o modificación de ideas conocidas en trabajos anteriores. Esta información apoya la teoría de la incubadora expuesta en estos apartados.</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otro lado, es importante señalar que también se ha abordado el efecto incubador desde una perspectiva diferente. La empresa en la que se trabajó no es la única que proporciona una valiosa experiencia para la creación, el fortalecimiento y la estabilidad de nuevos negocios. Otras instituciones, como las universidades y las organizaciones sin ánimo de lucro, brindan oportunidades para convertir ideas y tecnologías en productos y trabajos a través de programas específicos, lo cual puede facilitar a los participantes en la obtención de experiencia y conocimientos específicos en actividades concretas, que pueden aportar importantes beneficios al desarrollo de futuros proyectos empresariales. (Olmos, 2011, p. 20)</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las universidades, este efecto es especialmente notable en los proyectos tecnológicos, ya que son una de las fuentes más importantes de investigación. (Sarfraz, 1996)</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efecto incubador se basa en la idea de que las nuevas empresas no se crean automáticamente de cualquier manera, sino que requieren un lapso de tiempo en el que las ideas </w:t>
      </w:r>
      <w:r>
        <w:rPr>
          <w:rFonts w:ascii="Times New Roman" w:eastAsia="Times New Roman" w:hAnsi="Times New Roman" w:cs="Times New Roman"/>
          <w:sz w:val="24"/>
          <w:szCs w:val="24"/>
        </w:rPr>
        <w:lastRenderedPageBreak/>
        <w:t>y las oportunidades de negocio maduren y se comparen las probabilidades de triunfo o derrota. Si el proceso anterior se completa con éxito, puede nacer un nuevo negocio.  (Olmos, 2011, p. 21)</w:t>
      </w:r>
    </w:p>
    <w:p w:rsidR="00132002" w:rsidRDefault="006E120C">
      <w:pPr>
        <w:pStyle w:val="Ttulo2"/>
        <w:spacing w:line="360" w:lineRule="auto"/>
        <w:jc w:val="both"/>
        <w:rPr>
          <w:rFonts w:ascii="Times New Roman" w:eastAsia="Times New Roman" w:hAnsi="Times New Roman" w:cs="Times New Roman"/>
          <w:i/>
          <w:sz w:val="24"/>
          <w:szCs w:val="24"/>
        </w:rPr>
      </w:pPr>
      <w:bookmarkStart w:id="28" w:name="_heading=h.49x2ik5" w:colFirst="0" w:colLast="0"/>
      <w:bookmarkEnd w:id="28"/>
      <w:r>
        <w:rPr>
          <w:rFonts w:ascii="Times New Roman" w:eastAsia="Times New Roman" w:hAnsi="Times New Roman" w:cs="Times New Roman"/>
          <w:i/>
          <w:sz w:val="24"/>
          <w:szCs w:val="24"/>
        </w:rPr>
        <w:t>2.4.4 Teoría del Rol</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Desde edades tempranas (nacimiento-infancia) y en el transcurso de la vida, los individuos observan a otros que actúan como modelos a ser imitados o rechazados de acuerdo con su comportamiento. El primer modelo que adopta un individuo es básicamente el de los padres, por lo que, sí consideran que su comportamiento es eficaz, pueden adoptar un modelo similar, y si no lo consideran eficaz, no lo imitará. (Guzmán y Santos, 1999; Scherer et al., 1991; citado por Olmos, 2011, p. 17). Sin embargo, el ser humano durante su proceso de socialización en el entorno, mientras forma o constituye su comportamiento por medio de la observación, puede ser influenciado por aquellos individuos con quienes conserva relaciones directas, naciendo así una probabilidad de que este pueda imitar a alguna de esas personas.</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esta razón, los padres ejercen gran influencia sobre los hijos a la hora de estos últimos decidir continuar una carrera profesional o empresarial. De esta manera, los descendientes de los empresarios pueden verse influenciados por el hecho de que la cultura empresarial ha sido valorada positivamente dentro del hogar donde crecieron y fueron educados, así como también en algunas ocasiones desempeñaron una función empresarial bajo la autorización y supervisión de sus padres. (Olmos, 2011, p. 17)</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 manera simultánea, el papel de la familia debe ser valorado no sólo por su influencia motivadora, sino también por su influencia material, ya que ayuda a los nuevos empresarios a desempeñar sus funciones en términos de recursos financieros, mano de obra, contactos personales, entre otros. Por lo tanto, los empresarios que cuentan con el apoyo familiar serán beneficiados en la adopción de algunos comportamientos dinamizadores.  (Olmos, 2011, p. 17)</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otra parte, se exponen conclusiones contradictorias cuando se habla de orden de nacimiento. Un claro ejemplo son las de Henning y Jardim (1977, como se cita en Olmos, 2011, p. 18) quienes descubrieron que las hijas mayores de las familias tendían a ser más ejecutivas o empresarias. Otros autores manifiestan que ser el primogénito o hijo único significa que recibirá </w:t>
      </w:r>
      <w:r>
        <w:rPr>
          <w:rFonts w:ascii="Times New Roman" w:eastAsia="Times New Roman" w:hAnsi="Times New Roman" w:cs="Times New Roman"/>
          <w:sz w:val="24"/>
          <w:szCs w:val="24"/>
        </w:rPr>
        <w:lastRenderedPageBreak/>
        <w:t>mayores cuidados y atención por la familia y que sus etapas de desarrollo lo harán ser más seguro. No obstante, algunos estudios sobre emprendedores concluyen que ser primogénito no es un predictor de ser empresario. Por tanto, no se ha logrado establecer una relación precisa. En definitiva, (Hisrich, et al., 2005) consideran que es necesario continuar realizando investigaciones para hallar evidencias sobre lo planteado.</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 todas maneras, los esfuerzos que comienzan en la vida familiar, en el hogar, parecen haber demostrado tener un impacto significativo en la vida empresarial. Un ambiente armonioso y bueno para la familia puede hacer que se ejerza un esfuerzo por mantener un entorno de trabajo cómodo, con relaciones favorables, una comunicación eficaz y un ambiente que permita resolver posibles problemas y conflictos que puedan aparecer más adelante.  (Olmos, 2011, p. 18)</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teoría del rol también pretende dar una explicación sensata a las diferencias del tejido empresarial que se ubican en distintas zonas geográficas. No todos los sitios tienen el mismo potencial de crear individuos emprendedores puesto que varían de acuerdo con el sector o la zona. “la función empresarial no puede considerarse separada de las características del entorno local que se desarrolla junto al potencial emprendedor” (Veciana, 1999). Desde este punto de vista, los roles actúan como un guión social que explican cómo debe obrar la persona, otorgando la dirección y el propósito de su comportamiento. Al hacerse cargo del papel de emprendedor, la persona expresa diversos comportamientos relacionados con ese rol. </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 igual manera, la teoría del rol también explica por qué hay más empresarios en algunas regiones concretas que en otras, resaltando que los factores externos que influyen y permiten la creación de empresas, es la existencia de hechos, ejemplos o pruebas que proporcionan credibilidad a la probabilidad de crear una empresa. Esta credibilidad se manifiesta cuando el futuro empresario comprueba que otras personas en situaciones similares a la suyas han tenido éxito en la creación y el crecimiento de una empresa. La reacción interna que le motiva a actuar es que, si una persona tiene éxito, ¿por qué no lo ha de obtener él también? (Olmos, 2011, p. 19)</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consiguiente, se puede confirmar que las zonas o regiones en los que haya un ambiente favorable que lleve a la creación de nuevas empresas o en las que prime los entornos </w:t>
      </w:r>
      <w:r>
        <w:rPr>
          <w:rFonts w:ascii="Times New Roman" w:eastAsia="Times New Roman" w:hAnsi="Times New Roman" w:cs="Times New Roman"/>
          <w:sz w:val="24"/>
          <w:szCs w:val="24"/>
        </w:rPr>
        <w:lastRenderedPageBreak/>
        <w:t>familiares basados en las experiencias emprendedoras, es donde nacerán altas iniciativas empresariales. (Olmos, 2011, p. 19)</w:t>
      </w:r>
    </w:p>
    <w:p w:rsidR="00132002" w:rsidRDefault="006E120C">
      <w:pPr>
        <w:pStyle w:val="Ttulo1"/>
        <w:spacing w:line="360" w:lineRule="auto"/>
        <w:ind w:firstLine="0"/>
        <w:jc w:val="both"/>
        <w:rPr>
          <w:rFonts w:ascii="Times New Roman" w:eastAsia="Times New Roman" w:hAnsi="Times New Roman" w:cs="Times New Roman"/>
          <w:b/>
          <w:color w:val="00000A"/>
          <w:sz w:val="24"/>
          <w:szCs w:val="24"/>
        </w:rPr>
      </w:pPr>
      <w:bookmarkStart w:id="29" w:name="_heading=h.2p2csry" w:colFirst="0" w:colLast="0"/>
      <w:bookmarkEnd w:id="29"/>
      <w:r>
        <w:rPr>
          <w:rFonts w:ascii="Times New Roman" w:eastAsia="Times New Roman" w:hAnsi="Times New Roman" w:cs="Times New Roman"/>
          <w:b/>
          <w:color w:val="00000A"/>
          <w:sz w:val="24"/>
          <w:szCs w:val="24"/>
        </w:rPr>
        <w:t>2.5 Dimensiones de la Actitud Emprendedora</w:t>
      </w:r>
    </w:p>
    <w:p w:rsidR="00132002" w:rsidRDefault="006E120C">
      <w:pPr>
        <w:pStyle w:val="Ttulo4"/>
        <w:spacing w:line="360" w:lineRule="auto"/>
        <w:ind w:firstLine="720"/>
        <w:jc w:val="both"/>
        <w:rPr>
          <w:rFonts w:ascii="Times New Roman" w:eastAsia="Times New Roman" w:hAnsi="Times New Roman" w:cs="Times New Roman"/>
          <w:b w:val="0"/>
        </w:rPr>
      </w:pPr>
      <w:r>
        <w:rPr>
          <w:rFonts w:ascii="Times New Roman" w:eastAsia="Times New Roman" w:hAnsi="Times New Roman" w:cs="Times New Roman"/>
          <w:b w:val="0"/>
        </w:rPr>
        <w:t>Las siguientes dimensiones corresponden a la Escala de Actitud Emprendedora (EAE) adaptada por Krauss (2011) la cual será utilizada en la presente investigación debido a que da un abordaje claro de lo que se pretende evaluar en la población de estudio.</w:t>
      </w:r>
    </w:p>
    <w:p w:rsidR="00132002" w:rsidRDefault="006E120C">
      <w:pPr>
        <w:spacing w:line="36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Necesidad de Logro:</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McClelland (1971, como se cita en Mora, 2011, p. 74) la describe como un impulso conductual que lleva a la persona a elegir y persistir en tareas que involucren un nivel superior y que pueda compararse consigo mismo al llevar a cabo actividades desafiantes que exijan sus competencias para lograr un éxito indiscutible. La motivación de logro es la necesidad frecuente de obtener éxitos, no en comparación con los demás, sino con uno mismo, como un desafío de sus propias habilidades y capacidades.</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otro lado, también se entiende por necesidad de logro al deseo que poseen algunos individuos de mejorar los resultados de sus acciones y sentirse responsables de ellas. (Fernández et al., 1999)</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Hornaday &amp; Bunker (1970) la necesidad de logro es reconocida como la primera de las cualidades que debe tener un emprendedor, ya que le convierte en una persona que se enfrenta a grandes obstáculos para alcanzar sus objetivos. (p. 48)</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Finalmente, la necesidad de logro puede definirse como un atributo fundamental de los emprendedores que actúan de una manera determinada: deben ser responsables de sus acciones, tener libertad para actuar, controlar la situación e identificarse con el éxito cuando lo consiguen; buscan una retroalimentación constante sobre sus acciones para después cambiar sus objetivos y de esta manera tener éxito; se establecen metas desafiantes pero al mismo tiempo realistas y asequibles; no les gustan las tareas repetitivas sino aquellas en las que el esfuerzo repercute en sus resultados; al momento de elegir compañeros de trabajo, prefieren a los expertos que a los amigos. (McClelland, 1961, citado por Krauss, 2011, p. 30)</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Autoestima:</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Según Robbins &amp; Judge (2009, p. 111) es el grado en que las personas se quieren o no se quieren a sí mismas, ya sea que se perciban capaces y eficaces, y sientan que poseen o no el control de su ambiente.</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autoestima puede explicarse como la evaluación que una persona hace sobre sí misma. Es la confianza en la propia capacidad de pensar y en la habilidad para enfrentar los retos diarios. Una autoestima positiva lleva a las personas a buscar objetivos desafiantes que la animen, la incite, la activen etc. y cuando los consiguen, su autoestima crece aún más.  (Branden, 1993, como se cita en Krauss, 2011, p. 30)</w:t>
      </w:r>
    </w:p>
    <w:p w:rsidR="00132002" w:rsidRDefault="006E120C">
      <w:pPr>
        <w:spacing w:line="36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Asunción de Riesgo: El término asunción de riesgo se define como la preferencia por situaciones que pueden aportar beneficios y recompensas si se tiene éxito, pero también pueden generar graves consecuencias si se produce un fracaso. (Brockhaus, 1980, citado por Olmos, 2011, p. 101)</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Asimismo, McClelland, (1961, como se cita en Olmos, 2011, p. 102) menciona que los emprendedores no pueden evadir los riesgos, ya que es una característica esencial del inicio de un nuevo negocio. Sin embargo, no acostumbran a ser imprudentes, sino que analizan minuciosamente los riesgos que van a asumir. Les gusta ser capaces de decidir cuándo el riesgo es moderado y, por tanto, merece la pena asumirlo.</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Finalmente, Krauss (2011) señala que otra de las actitudes del emprendedor es asumir riesgos. “El riesgo consta de tres componentes: el tamaño de la pérdida, la probabilidad de que ocurra y la vulnerabilidad de esta.” (p. 30)</w:t>
      </w:r>
    </w:p>
    <w:p w:rsidR="00132002" w:rsidRDefault="006E120C">
      <w:pPr>
        <w:spacing w:line="360" w:lineRule="auto"/>
        <w:ind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Por otro lado, según Ibáñez (2002) se reconocen tres fuentes que determinan el riesgo:  </w:t>
      </w:r>
    </w:p>
    <w:p w:rsidR="00132002" w:rsidRDefault="006E120C">
      <w:pPr>
        <w:spacing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 Falta de control sobre las personas, los recursos, el tiempo y la información.</w:t>
      </w:r>
    </w:p>
    <w:p w:rsidR="00132002" w:rsidRDefault="006E120C">
      <w:pPr>
        <w:spacing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2. Limitación de la información, ya sea porque es incompleta o no es fiable. </w:t>
      </w:r>
    </w:p>
    <w:p w:rsidR="00132002" w:rsidRDefault="006E120C">
      <w:pPr>
        <w:spacing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 Falta de tiempo en el momento en que se debe tomar una decisión sin tener la información completa.</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emprendedor es un individuo que asume riesgos. Asimismo, una persona con una gran tolerancia al riesgo tendrá una mayor asunción de riesgo y, por tanto, un menor sentimiento </w:t>
      </w:r>
      <w:r>
        <w:rPr>
          <w:rFonts w:ascii="Times New Roman" w:eastAsia="Times New Roman" w:hAnsi="Times New Roman" w:cs="Times New Roman"/>
          <w:sz w:val="24"/>
          <w:szCs w:val="24"/>
        </w:rPr>
        <w:lastRenderedPageBreak/>
        <w:t>de rechazo al mismo. Esto significa que la persona tendrá menos miedo en convertirse en autónomo y en iniciar su propio negocio. (Krauss, 2011, p. 30)</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Control Percibido Interno:</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El elemento que indica dónde sitúa la persona el control de su vida es denominado control percibido interno. Si la persona cree que los resultados que obtiene en su vida se deben a ella misma, entonces el control percibido es interno. Mientras que aquel individuo que cree que sus acciones no afectarán los resultados que obtenga, el control percibido es externo. Esta persona expresará que los sucesos se deben a ciertos aspectos como la fortuna, las casualidades, la influencia de otras personas o grupos de poder social (Ayerbe y Buenetxea, 2000, como se cita en Krauss, 2011, p. 30). Así pues, esta característica es esencial para el trabajo y para la actividad emprendedora. </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control interno es definido como la creencia de una persona en los resultados, por medio de las habilidades, esfuerzos o capacidades que este tiene, más que en las acciones de otros. (Ong e Hishamuddin, 2008, citado por Olmos, 2011, p. 110).</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Finalmente, el control interno es uno de los atributos básicos que deben tener los emprendedores, porque estos deben controlar las decisiones que toman para alcanzar sus objetivos, ya que a veces, ciertos empresarios tienden a minusvalorar la probabilidad de fracaso y optan por opciones arriesgadas (Hendrickx et al., 1992)</w:t>
      </w:r>
    </w:p>
    <w:p w:rsidR="00132002" w:rsidRDefault="006E120C">
      <w:pPr>
        <w:spacing w:after="0" w:line="360" w:lineRule="auto"/>
        <w:ind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De acuerdo con lo anterior se puede expresar que muchos de los adolescentes y jóvenes-adultos emprendedores cuentan con una serie de capacidades como las mencionadas en el apartado anterior puesto que muchos se han establecido metas y se han visionado cumpliendo dichas metas que se plantearon en algún momento de su vida. </w:t>
      </w:r>
    </w:p>
    <w:p w:rsidR="00132002" w:rsidRDefault="006E120C">
      <w:pPr>
        <w:spacing w:after="0" w:line="360" w:lineRule="auto"/>
        <w:ind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Por otra parte, sus proyectos de emprendimiento les ha permitido poner en práctica y desarrollar muchas habilidades como por ejemplo el saber relacionarse con los demás de una forma asertiva, el saber llegarle a las demás personas, el saber detallar y organizar cada parte del proyecto para poder lograr el éxito en aquello que han decidido emprender, el ser capaz de crear cosas nuevas de acuerdo a las necesidades de la sociedad para  solventar el problema del consumidor, entre muchas otras más capacidades que les han permitido emprender y avanzar tanto personal como profesionalmente. </w:t>
      </w:r>
    </w:p>
    <w:p w:rsidR="00132002" w:rsidRDefault="00132002">
      <w:pPr>
        <w:spacing w:after="0" w:line="360" w:lineRule="auto"/>
        <w:ind w:firstLine="720"/>
        <w:jc w:val="both"/>
        <w:rPr>
          <w:rFonts w:ascii="Times New Roman" w:eastAsia="Times New Roman" w:hAnsi="Times New Roman" w:cs="Times New Roman"/>
          <w:sz w:val="24"/>
          <w:szCs w:val="24"/>
          <w:highlight w:val="white"/>
        </w:rPr>
      </w:pPr>
    </w:p>
    <w:p w:rsidR="00132002" w:rsidRDefault="006E120C">
      <w:pPr>
        <w:pStyle w:val="Ttulo1"/>
        <w:spacing w:after="240" w:line="360" w:lineRule="auto"/>
        <w:ind w:firstLine="0"/>
        <w:jc w:val="both"/>
        <w:rPr>
          <w:rFonts w:ascii="Times New Roman" w:eastAsia="Times New Roman" w:hAnsi="Times New Roman" w:cs="Times New Roman"/>
          <w:b/>
          <w:color w:val="00000A"/>
          <w:sz w:val="24"/>
          <w:szCs w:val="24"/>
        </w:rPr>
      </w:pPr>
      <w:bookmarkStart w:id="30" w:name="_heading=h.147n2zr" w:colFirst="0" w:colLast="0"/>
      <w:bookmarkEnd w:id="30"/>
      <w:r>
        <w:rPr>
          <w:rFonts w:ascii="Times New Roman" w:eastAsia="Times New Roman" w:hAnsi="Times New Roman" w:cs="Times New Roman"/>
          <w:b/>
          <w:color w:val="00000A"/>
          <w:sz w:val="24"/>
          <w:szCs w:val="24"/>
        </w:rPr>
        <w:lastRenderedPageBreak/>
        <w:t>2.6 Sistema de Variables</w:t>
      </w:r>
    </w:p>
    <w:p w:rsidR="00132002" w:rsidRDefault="006E120C">
      <w:pPr>
        <w:spacing w:line="360" w:lineRule="auto"/>
        <w:ind w:firstLine="0"/>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Variable 1</w:t>
      </w:r>
    </w:p>
    <w:p w:rsidR="00132002" w:rsidRDefault="006E120C">
      <w:pPr>
        <w:numPr>
          <w:ilvl w:val="0"/>
          <w:numId w:val="8"/>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Resiliencia </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Definición Conceptual: Wagnild y Young (1993, citado por Munayco 2018) refieren que la resiliencia es una cualidad positiva de la personalidad, que le permite al individuo resistir, soportar la presión, los obstáculos y a pesar de esto realizar las cosas de manera correcta. También, es entendida como la facultad que posee una persona, que pese a las condiciones de vida desfavorables y a las frustraciones por las que pasa, puede superarlas y fortalecerse e incluso transformarse. (p. 28)</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Definición Operacional:</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la variable resiliencia se midió por medio de la escala de Resiliencia (ER) de Wagnild y Young en estudiantes emprendedores del programa de psicología de la Universidad Popular del Cesar (Upc). La escala está compuesta por 4 dimensiones y 25 ítems que se encuentran distribuidos de la siguiente manera: confianza y sentirse bien solo (10 ítems) perseverancia (5 ítems) ecuanimidad (6 ítems) y aceptación de uno mismo (4 ítems). Asimismo, contiene siete alternativas de respuesta cuya valoración está entre 1 a 7, donde 1 es totalmente en desacuerdo, 2 es desacuerdo, 3 es algo en desacuerdo, 4 es ni en desacuerdo ni de acuerdo, 5 es algo de acuerdo, 6 es acuerdo y 7 significa totalmente de acuerdo. Por último, las categorías de la escala corresponden a los niveles alto, medio, bajo y muy bajo. (Penadillo, 2018)</w:t>
      </w:r>
    </w:p>
    <w:p w:rsidR="00132002" w:rsidRDefault="006E120C">
      <w:pPr>
        <w:spacing w:line="360" w:lineRule="auto"/>
        <w:ind w:firstLine="0"/>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Variable 2</w:t>
      </w:r>
    </w:p>
    <w:p w:rsidR="00132002" w:rsidRDefault="006E120C">
      <w:pPr>
        <w:numPr>
          <w:ilvl w:val="0"/>
          <w:numId w:val="7"/>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Actitud Emprendedora</w:t>
      </w:r>
    </w:p>
    <w:p w:rsidR="00132002" w:rsidRDefault="006E120C">
      <w:pPr>
        <w:spacing w:line="36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Definición Conceptual:</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la actitud emprendedora es la capacidad de crear, iniciar o poner en marcha un proyecto, un negocio o una nueva forma de vida basado en la autoconfianza y la determinación de actuar con perseverancia a favor de nuestras inquietudes hasta que se haga realidad. (García, 2001, como se cita en Velasquez &amp; Vilca 2019, p.53)</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Definición Operacional:</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la variable fue medida mediante la escala de actitud emprendedora (EAE) en estudiantes emprendedores del programa de psicología de la </w:t>
      </w:r>
      <w:r>
        <w:rPr>
          <w:rFonts w:ascii="Times New Roman" w:eastAsia="Times New Roman" w:hAnsi="Times New Roman" w:cs="Times New Roman"/>
          <w:sz w:val="24"/>
          <w:szCs w:val="24"/>
        </w:rPr>
        <w:lastRenderedPageBreak/>
        <w:t>Universidad Popular del Cesar (Upc). Dicha escala está constituida por 4 dimensiones y 30 ítems o enunciados los cuales están distribuidos del siguiente modo: la dimensión autoestima contiene 9 ítems, la dimensión asunción de riesgo está compuesta por 6 ítems, la dimensión necesidad de logro incluye 9 ítems y la dimensión control percibido interno tiene 6 ítems. Además, la escala está compuesta por seis alternativas de respuesta donde: 1 es Total desacuerdo, 2 Bastante en desacuerdo, 3 Parcialmente en desacuerdo, 4 Parcialmente en acuerdo, 5 Bastante de acuerdo y 6 Total acuerdo. Finalmente, las categorías de la escala corresponden a los niveles alto, medio y bajo. (Ortiz, 2019).</w:t>
      </w:r>
    </w:p>
    <w:p w:rsidR="00132002" w:rsidRDefault="006E120C">
      <w:pPr>
        <w:pStyle w:val="Ttulo1"/>
        <w:spacing w:after="240" w:line="360" w:lineRule="auto"/>
        <w:jc w:val="center"/>
        <w:rPr>
          <w:rFonts w:ascii="Times New Roman" w:eastAsia="Times New Roman" w:hAnsi="Times New Roman" w:cs="Times New Roman"/>
          <w:b/>
          <w:color w:val="00000A"/>
          <w:sz w:val="24"/>
          <w:szCs w:val="24"/>
        </w:rPr>
      </w:pPr>
      <w:bookmarkStart w:id="31" w:name="_heading=h.3o7alnk" w:colFirst="0" w:colLast="0"/>
      <w:bookmarkEnd w:id="31"/>
      <w:r>
        <w:rPr>
          <w:rFonts w:ascii="Times New Roman" w:eastAsia="Times New Roman" w:hAnsi="Times New Roman" w:cs="Times New Roman"/>
          <w:b/>
          <w:color w:val="00000A"/>
          <w:sz w:val="24"/>
          <w:szCs w:val="24"/>
        </w:rPr>
        <w:t>CAPITULO III. MARCO METODOLÓGICO</w:t>
      </w:r>
    </w:p>
    <w:p w:rsidR="00132002" w:rsidRDefault="006E120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el presente capítulo se especifican los aspectos metodológicos utilizados en la investigación, detallando las variables a evaluar con base en los instrumentos de medición empleados a los estudiantes emprendedores del programa de psicología de la Universidad Popular del Cesar durante el periodo 2021-II. </w:t>
      </w:r>
    </w:p>
    <w:p w:rsidR="00132002" w:rsidRDefault="006E120C">
      <w:pPr>
        <w:pStyle w:val="Ttulo2"/>
        <w:spacing w:line="360" w:lineRule="auto"/>
        <w:jc w:val="both"/>
        <w:rPr>
          <w:rFonts w:ascii="Times New Roman" w:eastAsia="Times New Roman" w:hAnsi="Times New Roman" w:cs="Times New Roman"/>
          <w:sz w:val="24"/>
          <w:szCs w:val="24"/>
        </w:rPr>
      </w:pPr>
      <w:bookmarkStart w:id="32" w:name="_heading=h.23ckvvd" w:colFirst="0" w:colLast="0"/>
      <w:bookmarkEnd w:id="32"/>
      <w:r>
        <w:rPr>
          <w:rFonts w:ascii="Times New Roman" w:eastAsia="Times New Roman" w:hAnsi="Times New Roman" w:cs="Times New Roman"/>
          <w:sz w:val="24"/>
          <w:szCs w:val="24"/>
        </w:rPr>
        <w:t>3.1 Enfoque de la Investigación</w:t>
      </w:r>
    </w:p>
    <w:p w:rsidR="00132002" w:rsidRDefault="006E120C">
      <w:pP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presente investigación pertenece al enfoque cuantitativo debido a que se centra en el estudio de fenómenos cuantificables a partir de la recolección y análisis de datos sobre las variables en estudio. De acuerdo con lo anterior, (Hernández et al., 2014) sostienen que el enfoque cuantitativo usa la recopilación de datos para probar hipótesis a partir de mediciones numéricas y análisis estadístico para establecer patrones de comportamientos y probar teorías. (p. 4)</w:t>
      </w:r>
    </w:p>
    <w:p w:rsidR="00132002" w:rsidRDefault="006E120C">
      <w:pPr>
        <w:pStyle w:val="Ttulo2"/>
        <w:spacing w:line="360" w:lineRule="auto"/>
        <w:jc w:val="both"/>
        <w:rPr>
          <w:rFonts w:ascii="Times New Roman" w:eastAsia="Times New Roman" w:hAnsi="Times New Roman" w:cs="Times New Roman"/>
          <w:sz w:val="24"/>
          <w:szCs w:val="24"/>
        </w:rPr>
      </w:pPr>
      <w:bookmarkStart w:id="33" w:name="_heading=h.ihv636" w:colFirst="0" w:colLast="0"/>
      <w:bookmarkEnd w:id="33"/>
      <w:r>
        <w:rPr>
          <w:rFonts w:ascii="Times New Roman" w:eastAsia="Times New Roman" w:hAnsi="Times New Roman" w:cs="Times New Roman"/>
          <w:sz w:val="24"/>
          <w:szCs w:val="24"/>
        </w:rPr>
        <w:t xml:space="preserve">3.2 Diseño de la Investigación </w:t>
      </w:r>
    </w:p>
    <w:p w:rsidR="00132002" w:rsidRDefault="006E120C">
      <w:pP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presente investigación se enmarca en un diseño no experimental dado que no se manipulan las variables de estudio. </w:t>
      </w:r>
    </w:p>
    <w:p w:rsidR="00132002" w:rsidRDefault="006E120C">
      <w:pP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Al respecto, Palella &amp; Martins (2012) señalan que el diseño no experimental se lleva a cabo sin manipular intencionalmente las variables, el investigador no reemplaza deliberadamente las variables independientes y los sucesos son observados exactamente como se presentan en el entorno real y en un determinado momento o no para analizarlos </w:t>
      </w:r>
      <w:r>
        <w:rPr>
          <w:rFonts w:ascii="Times New Roman" w:eastAsia="Times New Roman" w:hAnsi="Times New Roman" w:cs="Times New Roman"/>
          <w:color w:val="000000"/>
          <w:sz w:val="24"/>
          <w:szCs w:val="24"/>
        </w:rPr>
        <w:lastRenderedPageBreak/>
        <w:t>posteriormente. Por tanto, en este diseño, no se construye una situación concreta, sino que se observan las existentes. Las variables independientes ya se han producido y no se pueden manipular, lo que hace imposible influir sobre ellas para cambiarlas. (p. 87)</w:t>
      </w:r>
    </w:p>
    <w:p w:rsidR="00132002" w:rsidRDefault="006E120C">
      <w:pPr>
        <w:pStyle w:val="Ttulo2"/>
        <w:spacing w:line="360" w:lineRule="auto"/>
        <w:jc w:val="both"/>
        <w:rPr>
          <w:rFonts w:ascii="Times New Roman" w:eastAsia="Times New Roman" w:hAnsi="Times New Roman" w:cs="Times New Roman"/>
          <w:sz w:val="24"/>
          <w:szCs w:val="24"/>
        </w:rPr>
      </w:pPr>
      <w:bookmarkStart w:id="34" w:name="_heading=h.32hioqz" w:colFirst="0" w:colLast="0"/>
      <w:bookmarkEnd w:id="34"/>
      <w:r>
        <w:rPr>
          <w:rFonts w:ascii="Times New Roman" w:eastAsia="Times New Roman" w:hAnsi="Times New Roman" w:cs="Times New Roman"/>
          <w:sz w:val="24"/>
          <w:szCs w:val="24"/>
        </w:rPr>
        <w:t>3.3 Corte Transversal</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Asimismo, este estudio corresponde a una investigación de corte</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transversal ya que se recopiló la información de la población objeto de estudio en un momento específico. Es decir, se recogió información de los estudiantes emprendedores del programa de psicología de la Universidad Popular del Cesar (Upc) durante el periodo 2021-II. Referente a eso (Palella y Martins, 2012) definen la investigación transversal como aquella que consiste en recopilar una serie de datos en un solo instante y en un tiempo único. Su propósito es explicar las variables y analizar su incidencia e interacción en algún momento, sin ser manipuladas. (p. 94)</w:t>
      </w:r>
    </w:p>
    <w:p w:rsidR="00132002" w:rsidRDefault="006E120C">
      <w:pPr>
        <w:pStyle w:val="Ttulo2"/>
        <w:spacing w:line="360" w:lineRule="auto"/>
        <w:jc w:val="both"/>
        <w:rPr>
          <w:rFonts w:ascii="Times New Roman" w:eastAsia="Times New Roman" w:hAnsi="Times New Roman" w:cs="Times New Roman"/>
          <w:sz w:val="24"/>
          <w:szCs w:val="24"/>
        </w:rPr>
      </w:pPr>
      <w:bookmarkStart w:id="35" w:name="_heading=h.1hmsyys" w:colFirst="0" w:colLast="0"/>
      <w:bookmarkEnd w:id="35"/>
      <w:r>
        <w:rPr>
          <w:rFonts w:ascii="Times New Roman" w:eastAsia="Times New Roman" w:hAnsi="Times New Roman" w:cs="Times New Roman"/>
          <w:sz w:val="24"/>
          <w:szCs w:val="24"/>
        </w:rPr>
        <w:t xml:space="preserve"> 3.4 Tipo de Investigación </w:t>
      </w:r>
    </w:p>
    <w:p w:rsidR="00132002" w:rsidRDefault="006E120C">
      <w:pP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presente investigación es de tipo descriptiva debido a que explica las características puntuales de la población objeto de estudio, en este caso los estudiantes emprendedores del programa de psicología de la Universidad Popular del Cesar (Upc) durante el periodo 2021-II. </w:t>
      </w:r>
    </w:p>
    <w:p w:rsidR="00132002" w:rsidRDefault="006E120C">
      <w:pP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cuanto a esto, Arias (2012) menciona que los estudios descriptivos consisten en caracterizar un hecho, fenómeno, personaje o grupo, con la finalidad de establecer su estructura o comportamiento. Respecto a la profundidad de los conocimientos, los resultados de este tipo de estudios se encuentran en una fase intermedia. (p. 24)</w:t>
      </w:r>
    </w:p>
    <w:p w:rsidR="00132002" w:rsidRDefault="006E120C">
      <w:pPr>
        <w:pStyle w:val="Ttulo2"/>
        <w:spacing w:line="360" w:lineRule="auto"/>
        <w:jc w:val="both"/>
        <w:rPr>
          <w:rFonts w:ascii="Times New Roman" w:eastAsia="Times New Roman" w:hAnsi="Times New Roman" w:cs="Times New Roman"/>
          <w:sz w:val="24"/>
          <w:szCs w:val="24"/>
        </w:rPr>
      </w:pPr>
      <w:bookmarkStart w:id="36" w:name="_heading=h.41mghml" w:colFirst="0" w:colLast="0"/>
      <w:bookmarkEnd w:id="36"/>
      <w:r>
        <w:rPr>
          <w:rFonts w:ascii="Times New Roman" w:eastAsia="Times New Roman" w:hAnsi="Times New Roman" w:cs="Times New Roman"/>
          <w:sz w:val="24"/>
          <w:szCs w:val="24"/>
        </w:rPr>
        <w:t>3.5 Población</w:t>
      </w:r>
    </w:p>
    <w:p w:rsidR="00132002" w:rsidRDefault="006E120C">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población es definida por Arias (2012) como “un conjunto finito o infinito de elementos con características comunes para los cuales serán extensivas las conclusiones de la investigación. Ésta queda delimitada por el problema y por los objetivos del estudio.” (p. 81)</w:t>
      </w:r>
    </w:p>
    <w:p w:rsidR="00132002" w:rsidRDefault="006E120C">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Teniendo en cuenta el concepto expuesto por (Arias, 2012) para obtener la población de la presente investigación se procedió a realizar una encuesta con el objetivo de conocer a aquellos estudiantes del programa de psicología de la Universidad Popular del Cesar (Upc) durante el periodo 2021-II que actualmente están desarrollando algún tipo de emprendimiento, </w:t>
      </w:r>
      <w:r>
        <w:rPr>
          <w:rFonts w:ascii="Times New Roman" w:eastAsia="Times New Roman" w:hAnsi="Times New Roman" w:cs="Times New Roman"/>
          <w:color w:val="000000"/>
          <w:sz w:val="24"/>
          <w:szCs w:val="24"/>
        </w:rPr>
        <w:lastRenderedPageBreak/>
        <w:t>de esta manera se logró establecer el tamaño de la población la cual está compuesta por un total de 96 estudiantes emprendedores pertenecientes al programa de psicología de la Universidad Popular del Cesar (Upc).</w:t>
      </w:r>
    </w:p>
    <w:p w:rsidR="00132002" w:rsidRDefault="006E120C">
      <w:pPr>
        <w:pStyle w:val="Ttulo2"/>
        <w:spacing w:line="360" w:lineRule="auto"/>
        <w:jc w:val="both"/>
        <w:rPr>
          <w:rFonts w:ascii="Times New Roman" w:eastAsia="Times New Roman" w:hAnsi="Times New Roman" w:cs="Times New Roman"/>
          <w:sz w:val="24"/>
          <w:szCs w:val="24"/>
        </w:rPr>
      </w:pPr>
      <w:bookmarkStart w:id="37" w:name="_heading=h.2grqrue" w:colFirst="0" w:colLast="0"/>
      <w:bookmarkEnd w:id="37"/>
      <w:r>
        <w:rPr>
          <w:rFonts w:ascii="Times New Roman" w:eastAsia="Times New Roman" w:hAnsi="Times New Roman" w:cs="Times New Roman"/>
          <w:sz w:val="24"/>
          <w:szCs w:val="24"/>
        </w:rPr>
        <w:t>3.6 Muestra</w:t>
      </w:r>
    </w:p>
    <w:p w:rsidR="00132002" w:rsidRDefault="006E120C">
      <w:pP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Según, Arias (2012) la muestra “es un subconjunto representativo y finito que se extrae de la población accesible.” (p. 83)</w:t>
      </w:r>
    </w:p>
    <w:p w:rsidR="00132002" w:rsidRDefault="006E120C">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 acuerdo con el concepto anterior, para determinar el tamaño de la muestra de esta investigación, </w:t>
      </w:r>
      <w:r>
        <w:rPr>
          <w:rFonts w:ascii="Times New Roman" w:eastAsia="Times New Roman" w:hAnsi="Times New Roman" w:cs="Times New Roman"/>
          <w:sz w:val="24"/>
          <w:szCs w:val="24"/>
        </w:rPr>
        <w:t>se aplicó</w:t>
      </w:r>
      <w:r>
        <w:rPr>
          <w:rFonts w:ascii="Times New Roman" w:eastAsia="Times New Roman" w:hAnsi="Times New Roman" w:cs="Times New Roman"/>
          <w:color w:val="000000"/>
          <w:sz w:val="24"/>
          <w:szCs w:val="24"/>
        </w:rPr>
        <w:t xml:space="preserve"> la fórmula que se presenta a continuación</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teniendo en cuenta el tamaño de la </w:t>
      </w:r>
      <w:r>
        <w:rPr>
          <w:rFonts w:ascii="Times New Roman" w:eastAsia="Times New Roman" w:hAnsi="Times New Roman" w:cs="Times New Roman"/>
          <w:sz w:val="24"/>
          <w:szCs w:val="24"/>
        </w:rPr>
        <w:t>población (96</w:t>
      </w:r>
      <w:r>
        <w:rPr>
          <w:rFonts w:ascii="Times New Roman" w:eastAsia="Times New Roman" w:hAnsi="Times New Roman" w:cs="Times New Roman"/>
          <w:color w:val="000000"/>
          <w:sz w:val="24"/>
          <w:szCs w:val="24"/>
        </w:rPr>
        <w:t xml:space="preserve"> estudiantes emprendedores), dando como resultado una </w:t>
      </w:r>
      <w:r>
        <w:rPr>
          <w:rFonts w:ascii="Times New Roman" w:eastAsia="Times New Roman" w:hAnsi="Times New Roman" w:cs="Times New Roman"/>
          <w:sz w:val="24"/>
          <w:szCs w:val="24"/>
        </w:rPr>
        <w:t>muestra de 77</w:t>
      </w:r>
      <w:r>
        <w:rPr>
          <w:rFonts w:ascii="Times New Roman" w:eastAsia="Times New Roman" w:hAnsi="Times New Roman" w:cs="Times New Roman"/>
          <w:color w:val="000000"/>
          <w:sz w:val="24"/>
          <w:szCs w:val="24"/>
        </w:rPr>
        <w:t xml:space="preserve"> estudiantes emprendedores del programa de psicología de la Universidad Popular Del Cesar durante el periodo 2021-II.</w:t>
      </w:r>
    </w:p>
    <w:p w:rsidR="00132002" w:rsidRDefault="006E120C">
      <w:pPr>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Fórmula:</w:t>
      </w:r>
    </w:p>
    <w:p w:rsidR="00132002" w:rsidRDefault="006E120C">
      <w:pPr>
        <w:ind w:firstLine="708"/>
        <w:jc w:val="center"/>
        <w:rPr>
          <w:rFonts w:ascii="Times New Roman" w:eastAsia="Times New Roman" w:hAnsi="Times New Roman" w:cs="Times New Roman"/>
          <w:sz w:val="24"/>
          <w:szCs w:val="24"/>
        </w:rPr>
      </w:pPr>
      <w:r>
        <w:rPr>
          <w:noProof/>
        </w:rPr>
        <w:drawing>
          <wp:inline distT="0" distB="8890" distL="0" distR="0">
            <wp:extent cx="1657985" cy="524510"/>
            <wp:effectExtent l="0" t="0" r="0" b="0"/>
            <wp:docPr id="4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0"/>
                    <a:srcRect/>
                    <a:stretch>
                      <a:fillRect/>
                    </a:stretch>
                  </pic:blipFill>
                  <pic:spPr>
                    <a:xfrm>
                      <a:off x="0" y="0"/>
                      <a:ext cx="1657985" cy="524510"/>
                    </a:xfrm>
                    <a:prstGeom prst="rect">
                      <a:avLst/>
                    </a:prstGeom>
                    <a:ln/>
                  </pic:spPr>
                </pic:pic>
              </a:graphicData>
            </a:graphic>
          </wp:inline>
        </w:drawing>
      </w:r>
    </w:p>
    <w:p w:rsidR="00132002" w:rsidRDefault="006E120C">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Donde:</w:t>
      </w:r>
    </w:p>
    <w:p w:rsidR="00132002" w:rsidRDefault="006E120C">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 = es la población total</w:t>
      </w:r>
    </w:p>
    <w:p w:rsidR="00132002" w:rsidRDefault="006E120C">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 = es la</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muestra</w:t>
      </w:r>
    </w:p>
    <w:p w:rsidR="00132002" w:rsidRDefault="006E120C">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 = error máximo aceptado. Se expresa en decimales y en ciencias sociales se acepta en el rango de 10 a 1. </w:t>
      </w:r>
    </w:p>
    <w:p w:rsidR="00132002" w:rsidRDefault="006E120C">
      <w:pPr>
        <w:spacing w:after="0" w:line="360" w:lineRule="auto"/>
        <w:ind w:firstLine="720"/>
        <w:jc w:val="both"/>
        <w:rPr>
          <w:rFonts w:ascii="Times New Roman" w:eastAsia="Times New Roman" w:hAnsi="Times New Roman" w:cs="Times New Roman"/>
          <w:color w:val="000000"/>
          <w:sz w:val="24"/>
          <w:szCs w:val="24"/>
        </w:rPr>
      </w:pPr>
      <w:r>
        <w:rPr>
          <w:rFonts w:ascii="Cambria Math" w:eastAsia="Cambria Math" w:hAnsi="Cambria Math" w:cs="Cambria Math"/>
          <w:color w:val="000000"/>
          <w:sz w:val="24"/>
          <w:szCs w:val="24"/>
        </w:rPr>
        <w:t>∝</w:t>
      </w:r>
      <w:r>
        <w:rPr>
          <w:rFonts w:ascii="Times New Roman" w:eastAsia="Times New Roman" w:hAnsi="Times New Roman" w:cs="Times New Roman"/>
          <w:color w:val="000000"/>
          <w:sz w:val="24"/>
          <w:szCs w:val="24"/>
        </w:rPr>
        <w:t xml:space="preserve"> = nivel de significancia. En ciencias sociales se aceptan y utilizan generalmente los siguientes: 90, 95 y 99.</w:t>
      </w:r>
      <w:r>
        <w:rPr>
          <w:rFonts w:ascii="Times New Roman" w:eastAsia="Times New Roman" w:hAnsi="Times New Roman" w:cs="Times New Roman"/>
          <w:color w:val="000000"/>
          <w:sz w:val="24"/>
          <w:szCs w:val="24"/>
        </w:rPr>
        <w:tab/>
      </w:r>
    </w:p>
    <w:p w:rsidR="00132002" w:rsidRDefault="006E120C">
      <w:pPr>
        <w:spacing w:after="0" w:line="360" w:lineRule="auto"/>
        <w:ind w:firstLine="720"/>
        <w:jc w:val="both"/>
        <w:rPr>
          <w:rFonts w:ascii="Times New Roman" w:eastAsia="Times New Roman" w:hAnsi="Times New Roman" w:cs="Times New Roman"/>
          <w:color w:val="000000"/>
          <w:sz w:val="24"/>
          <w:szCs w:val="24"/>
        </w:rPr>
      </w:pPr>
      <w:r>
        <w:rPr>
          <w:rFonts w:ascii="Cambria Math" w:eastAsia="Cambria Math" w:hAnsi="Cambria Math" w:cs="Cambria Math"/>
          <w:color w:val="000000"/>
          <w:sz w:val="24"/>
          <w:szCs w:val="24"/>
        </w:rPr>
        <w:t>𝑆𝑖∝</w:t>
      </w:r>
      <w:r>
        <w:rPr>
          <w:rFonts w:ascii="Times New Roman" w:eastAsia="Times New Roman" w:hAnsi="Times New Roman" w:cs="Times New Roman"/>
          <w:color w:val="000000"/>
          <w:sz w:val="24"/>
          <w:szCs w:val="24"/>
        </w:rPr>
        <w:t>=90%, Z =1,65</w:t>
      </w:r>
    </w:p>
    <w:p w:rsidR="00132002" w:rsidRDefault="006E120C">
      <w:pPr>
        <w:spacing w:after="0" w:line="360" w:lineRule="auto"/>
        <w:ind w:firstLine="720"/>
        <w:jc w:val="both"/>
        <w:rPr>
          <w:rFonts w:ascii="Times New Roman" w:eastAsia="Times New Roman" w:hAnsi="Times New Roman" w:cs="Times New Roman"/>
          <w:color w:val="000000"/>
          <w:sz w:val="24"/>
          <w:szCs w:val="24"/>
        </w:rPr>
      </w:pPr>
      <w:r>
        <w:rPr>
          <w:rFonts w:ascii="Cambria Math" w:eastAsia="Cambria Math" w:hAnsi="Cambria Math" w:cs="Cambria Math"/>
          <w:color w:val="000000"/>
          <w:sz w:val="24"/>
          <w:szCs w:val="24"/>
        </w:rPr>
        <w:t>𝑆𝑖∝</w:t>
      </w:r>
      <w:r>
        <w:rPr>
          <w:rFonts w:ascii="Times New Roman" w:eastAsia="Times New Roman" w:hAnsi="Times New Roman" w:cs="Times New Roman"/>
          <w:color w:val="000000"/>
          <w:sz w:val="24"/>
          <w:szCs w:val="24"/>
        </w:rPr>
        <w:t>=95%, Z =1,96</w:t>
      </w:r>
    </w:p>
    <w:p w:rsidR="00132002" w:rsidRDefault="006E120C">
      <w:pPr>
        <w:spacing w:after="0" w:line="360" w:lineRule="auto"/>
        <w:ind w:firstLine="720"/>
        <w:jc w:val="both"/>
        <w:rPr>
          <w:rFonts w:ascii="Times New Roman" w:eastAsia="Times New Roman" w:hAnsi="Times New Roman" w:cs="Times New Roman"/>
          <w:color w:val="000000"/>
          <w:sz w:val="24"/>
          <w:szCs w:val="24"/>
        </w:rPr>
      </w:pPr>
      <w:r>
        <w:rPr>
          <w:rFonts w:ascii="Cambria Math" w:eastAsia="Cambria Math" w:hAnsi="Cambria Math" w:cs="Cambria Math"/>
          <w:color w:val="000000"/>
          <w:sz w:val="24"/>
          <w:szCs w:val="24"/>
        </w:rPr>
        <w:t>𝑆𝑖∝</w:t>
      </w:r>
      <w:r>
        <w:rPr>
          <w:rFonts w:ascii="Times New Roman" w:eastAsia="Times New Roman" w:hAnsi="Times New Roman" w:cs="Times New Roman"/>
          <w:color w:val="000000"/>
          <w:sz w:val="24"/>
          <w:szCs w:val="24"/>
        </w:rPr>
        <w:t>=99%, Z=2,58</w:t>
      </w:r>
    </w:p>
    <w:p w:rsidR="00132002" w:rsidRDefault="006E120C">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 es una constante</w:t>
      </w:r>
    </w:p>
    <w:p w:rsidR="00132002" w:rsidRDefault="006E120C">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 = es una constante</w:t>
      </w:r>
    </w:p>
    <w:p w:rsidR="00132002" w:rsidRDefault="006E120C">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Quedando así: </w:t>
      </w:r>
    </w:p>
    <w:p w:rsidR="00132002" w:rsidRDefault="006E120C">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N = 96 población </w:t>
      </w:r>
    </w:p>
    <w:p w:rsidR="00132002" w:rsidRDefault="006E120C">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 = 77 muestra</w:t>
      </w:r>
    </w:p>
    <w:p w:rsidR="00132002" w:rsidRDefault="006E120C">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 = 0,05 error máximo aceptado. </w:t>
      </w:r>
    </w:p>
    <w:p w:rsidR="00132002" w:rsidRDefault="006E120C">
      <w:pPr>
        <w:spacing w:after="0" w:line="360" w:lineRule="auto"/>
        <w:ind w:firstLine="720"/>
        <w:jc w:val="both"/>
        <w:rPr>
          <w:rFonts w:ascii="Times New Roman" w:eastAsia="Times New Roman" w:hAnsi="Times New Roman" w:cs="Times New Roman"/>
          <w:color w:val="000000"/>
          <w:sz w:val="24"/>
          <w:szCs w:val="24"/>
        </w:rPr>
      </w:pPr>
      <w:r>
        <w:rPr>
          <w:rFonts w:ascii="Cambria Math" w:eastAsia="Cambria Math" w:hAnsi="Cambria Math" w:cs="Cambria Math"/>
          <w:color w:val="000000"/>
          <w:sz w:val="24"/>
          <w:szCs w:val="24"/>
        </w:rPr>
        <w:t>∝</w:t>
      </w:r>
      <w:r>
        <w:rPr>
          <w:rFonts w:ascii="Times New Roman" w:eastAsia="Times New Roman" w:hAnsi="Times New Roman" w:cs="Times New Roman"/>
          <w:color w:val="000000"/>
          <w:sz w:val="24"/>
          <w:szCs w:val="24"/>
        </w:rPr>
        <w:t xml:space="preserve"> = 1,96 nivel de significancia</w:t>
      </w:r>
    </w:p>
    <w:p w:rsidR="00132002" w:rsidRDefault="00132002">
      <w:pPr>
        <w:tabs>
          <w:tab w:val="right" w:pos="8838"/>
        </w:tabs>
        <w:spacing w:line="360" w:lineRule="auto"/>
        <w:ind w:firstLine="720"/>
        <w:jc w:val="both"/>
        <w:rPr>
          <w:rFonts w:ascii="Times New Roman" w:eastAsia="Times New Roman" w:hAnsi="Times New Roman" w:cs="Times New Roman"/>
          <w:color w:val="000000"/>
          <w:sz w:val="24"/>
          <w:szCs w:val="24"/>
        </w:rPr>
      </w:pPr>
    </w:p>
    <w:p w:rsidR="00132002" w:rsidRDefault="006E120C">
      <w:pPr>
        <w:tabs>
          <w:tab w:val="right" w:pos="8838"/>
        </w:tabs>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 continuación, se reemplazaron los valores de la siguiente manera: </w:t>
      </w:r>
    </w:p>
    <w:p w:rsidR="00132002" w:rsidRDefault="006E120C">
      <w:pPr>
        <w:tabs>
          <w:tab w:val="right" w:pos="8838"/>
        </w:tabs>
        <w:ind w:firstLine="720"/>
        <w:jc w:val="center"/>
        <w:rPr>
          <w:rFonts w:ascii="Times New Roman" w:eastAsia="Times New Roman" w:hAnsi="Times New Roman" w:cs="Times New Roman"/>
          <w:color w:val="000000"/>
          <w:sz w:val="24"/>
          <w:szCs w:val="24"/>
        </w:rPr>
      </w:pPr>
      <w:r>
        <w:rPr>
          <w:noProof/>
        </w:rPr>
        <w:drawing>
          <wp:inline distT="0" distB="8890" distL="0" distR="0">
            <wp:extent cx="1693173" cy="490551"/>
            <wp:effectExtent l="0" t="0" r="0" b="0"/>
            <wp:docPr id="4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1"/>
                    <a:srcRect/>
                    <a:stretch>
                      <a:fillRect/>
                    </a:stretch>
                  </pic:blipFill>
                  <pic:spPr>
                    <a:xfrm>
                      <a:off x="0" y="0"/>
                      <a:ext cx="1693173" cy="490551"/>
                    </a:xfrm>
                    <a:prstGeom prst="rect">
                      <a:avLst/>
                    </a:prstGeom>
                    <a:ln/>
                  </pic:spPr>
                </pic:pic>
              </a:graphicData>
            </a:graphic>
          </wp:inline>
        </w:drawing>
      </w:r>
    </w:p>
    <w:tbl>
      <w:tblPr>
        <w:tblStyle w:val="a"/>
        <w:tblW w:w="6693" w:type="dxa"/>
        <w:tblInd w:w="0" w:type="dxa"/>
        <w:tblLayout w:type="fixed"/>
        <w:tblLook w:val="0400" w:firstRow="0" w:lastRow="0" w:firstColumn="0" w:lastColumn="0" w:noHBand="0" w:noVBand="1"/>
      </w:tblPr>
      <w:tblGrid>
        <w:gridCol w:w="516"/>
        <w:gridCol w:w="356"/>
        <w:gridCol w:w="876"/>
        <w:gridCol w:w="1277"/>
        <w:gridCol w:w="656"/>
        <w:gridCol w:w="920"/>
        <w:gridCol w:w="756"/>
        <w:gridCol w:w="1336"/>
      </w:tblGrid>
      <w:tr w:rsidR="00132002">
        <w:trPr>
          <w:trHeight w:val="480"/>
        </w:trPr>
        <w:tc>
          <w:tcPr>
            <w:tcW w:w="516" w:type="dxa"/>
            <w:tcBorders>
              <w:top w:val="nil"/>
              <w:left w:val="nil"/>
              <w:bottom w:val="nil"/>
              <w:right w:val="nil"/>
            </w:tcBorders>
            <w:shd w:val="clear" w:color="auto" w:fill="auto"/>
            <w:vAlign w:val="center"/>
          </w:tcPr>
          <w:p w:rsidR="00132002" w:rsidRDefault="006E120C">
            <w:pPr>
              <w:spacing w:after="0" w:line="240" w:lineRule="auto"/>
              <w:ind w:firstLine="0"/>
              <w:rPr>
                <w:rFonts w:ascii="Times New Roman" w:eastAsia="Times New Roman" w:hAnsi="Times New Roman" w:cs="Times New Roman"/>
                <w:color w:val="000000"/>
                <w:sz w:val="36"/>
                <w:szCs w:val="36"/>
              </w:rPr>
            </w:pPr>
            <w:r>
              <w:rPr>
                <w:rFonts w:ascii="Times New Roman" w:eastAsia="Times New Roman" w:hAnsi="Times New Roman" w:cs="Times New Roman"/>
                <w:color w:val="000000"/>
                <w:sz w:val="36"/>
                <w:szCs w:val="36"/>
              </w:rPr>
              <w:t>n</w:t>
            </w:r>
          </w:p>
        </w:tc>
        <w:tc>
          <w:tcPr>
            <w:tcW w:w="356" w:type="dxa"/>
            <w:tcBorders>
              <w:top w:val="nil"/>
              <w:left w:val="nil"/>
              <w:bottom w:val="nil"/>
              <w:right w:val="nil"/>
            </w:tcBorders>
            <w:shd w:val="clear" w:color="auto" w:fill="auto"/>
            <w:vAlign w:val="bottom"/>
          </w:tcPr>
          <w:p w:rsidR="00132002" w:rsidRDefault="006E120C">
            <w:pPr>
              <w:spacing w:after="0" w:line="240" w:lineRule="auto"/>
              <w:ind w:firstLine="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5821" w:type="dxa"/>
            <w:gridSpan w:val="6"/>
            <w:tcBorders>
              <w:top w:val="nil"/>
              <w:left w:val="nil"/>
              <w:bottom w:val="single" w:sz="8" w:space="0" w:color="000000"/>
              <w:right w:val="nil"/>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96</w:t>
            </w:r>
          </w:p>
        </w:tc>
      </w:tr>
      <w:tr w:rsidR="00132002">
        <w:trPr>
          <w:trHeight w:val="330"/>
        </w:trPr>
        <w:tc>
          <w:tcPr>
            <w:tcW w:w="516" w:type="dxa"/>
            <w:tcBorders>
              <w:top w:val="nil"/>
              <w:left w:val="nil"/>
              <w:bottom w:val="nil"/>
              <w:right w:val="nil"/>
            </w:tcBorders>
            <w:shd w:val="clear" w:color="auto" w:fill="auto"/>
            <w:vAlign w:val="bottom"/>
          </w:tcPr>
          <w:p w:rsidR="00132002" w:rsidRDefault="00132002">
            <w:pPr>
              <w:spacing w:after="0" w:line="240" w:lineRule="auto"/>
              <w:ind w:firstLine="0"/>
              <w:jc w:val="center"/>
              <w:rPr>
                <w:rFonts w:ascii="Times New Roman" w:eastAsia="Times New Roman" w:hAnsi="Times New Roman" w:cs="Times New Roman"/>
                <w:color w:val="000000"/>
                <w:sz w:val="24"/>
                <w:szCs w:val="24"/>
              </w:rPr>
            </w:pPr>
          </w:p>
        </w:tc>
        <w:tc>
          <w:tcPr>
            <w:tcW w:w="356" w:type="dxa"/>
            <w:tcBorders>
              <w:top w:val="nil"/>
              <w:left w:val="nil"/>
              <w:bottom w:val="nil"/>
              <w:right w:val="nil"/>
            </w:tcBorders>
            <w:shd w:val="clear" w:color="auto" w:fill="auto"/>
            <w:vAlign w:val="bottom"/>
          </w:tcPr>
          <w:p w:rsidR="00132002" w:rsidRDefault="00132002">
            <w:pPr>
              <w:spacing w:after="0" w:line="240" w:lineRule="auto"/>
              <w:ind w:firstLine="0"/>
              <w:rPr>
                <w:rFonts w:ascii="Times New Roman" w:eastAsia="Times New Roman" w:hAnsi="Times New Roman" w:cs="Times New Roman"/>
                <w:sz w:val="20"/>
                <w:szCs w:val="20"/>
              </w:rPr>
            </w:pPr>
          </w:p>
        </w:tc>
        <w:tc>
          <w:tcPr>
            <w:tcW w:w="876" w:type="dxa"/>
            <w:tcBorders>
              <w:top w:val="nil"/>
              <w:left w:val="nil"/>
              <w:bottom w:val="nil"/>
              <w:right w:val="nil"/>
            </w:tcBorders>
            <w:shd w:val="clear" w:color="auto" w:fill="auto"/>
            <w:vAlign w:val="bottom"/>
          </w:tcPr>
          <w:p w:rsidR="00132002" w:rsidRDefault="006E120C">
            <w:pPr>
              <w:spacing w:after="0" w:line="240" w:lineRule="auto"/>
              <w:ind w:firstLine="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w:t>
            </w:r>
          </w:p>
        </w:tc>
        <w:tc>
          <w:tcPr>
            <w:tcW w:w="1277" w:type="dxa"/>
            <w:tcBorders>
              <w:top w:val="nil"/>
              <w:left w:val="nil"/>
              <w:bottom w:val="single" w:sz="8" w:space="0" w:color="000000"/>
              <w:right w:val="nil"/>
            </w:tcBorders>
            <w:shd w:val="clear" w:color="auto" w:fill="auto"/>
            <w:vAlign w:val="bottom"/>
          </w:tcPr>
          <w:p w:rsidR="00132002" w:rsidRDefault="006E120C">
            <w:pPr>
              <w:spacing w:after="0" w:line="240" w:lineRule="auto"/>
              <w:ind w:firstLine="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656" w:type="dxa"/>
            <w:tcBorders>
              <w:top w:val="nil"/>
              <w:left w:val="nil"/>
              <w:bottom w:val="single" w:sz="8" w:space="0" w:color="000000"/>
              <w:right w:val="nil"/>
            </w:tcBorders>
            <w:shd w:val="clear" w:color="auto" w:fill="auto"/>
            <w:vAlign w:val="bottom"/>
          </w:tcPr>
          <w:p w:rsidR="00132002" w:rsidRDefault="006E120C">
            <w:pPr>
              <w:spacing w:after="0" w:line="240" w:lineRule="auto"/>
              <w:ind w:firstLine="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920" w:type="dxa"/>
            <w:tcBorders>
              <w:top w:val="nil"/>
              <w:left w:val="nil"/>
              <w:bottom w:val="single" w:sz="8" w:space="0" w:color="000000"/>
              <w:right w:val="nil"/>
            </w:tcBorders>
            <w:shd w:val="clear" w:color="auto" w:fill="auto"/>
            <w:vAlign w:val="bottom"/>
          </w:tcPr>
          <w:p w:rsidR="00132002" w:rsidRDefault="006E120C">
            <w:pPr>
              <w:spacing w:after="0" w:line="240" w:lineRule="auto"/>
              <w:ind w:firstLine="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0,00250</w:t>
            </w:r>
          </w:p>
        </w:tc>
        <w:tc>
          <w:tcPr>
            <w:tcW w:w="756" w:type="dxa"/>
            <w:tcBorders>
              <w:top w:val="nil"/>
              <w:left w:val="nil"/>
              <w:bottom w:val="single" w:sz="8" w:space="0" w:color="000000"/>
              <w:right w:val="nil"/>
            </w:tcBorders>
            <w:shd w:val="clear" w:color="auto" w:fill="auto"/>
            <w:vAlign w:val="bottom"/>
          </w:tcPr>
          <w:p w:rsidR="00132002" w:rsidRDefault="006E120C">
            <w:pPr>
              <w:spacing w:after="0" w:line="240" w:lineRule="auto"/>
              <w:ind w:firstLine="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1336" w:type="dxa"/>
            <w:tcBorders>
              <w:top w:val="nil"/>
              <w:left w:val="nil"/>
              <w:bottom w:val="single" w:sz="8" w:space="0" w:color="000000"/>
              <w:right w:val="nil"/>
            </w:tcBorders>
            <w:shd w:val="clear" w:color="auto" w:fill="auto"/>
            <w:vAlign w:val="bottom"/>
          </w:tcPr>
          <w:p w:rsidR="00132002" w:rsidRDefault="006E120C">
            <w:pPr>
              <w:spacing w:after="0" w:line="240" w:lineRule="auto"/>
              <w:ind w:firstLine="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95</w:t>
            </w:r>
          </w:p>
        </w:tc>
      </w:tr>
      <w:tr w:rsidR="00132002">
        <w:trPr>
          <w:trHeight w:val="315"/>
        </w:trPr>
        <w:tc>
          <w:tcPr>
            <w:tcW w:w="516" w:type="dxa"/>
            <w:tcBorders>
              <w:top w:val="nil"/>
              <w:left w:val="nil"/>
              <w:bottom w:val="nil"/>
              <w:right w:val="nil"/>
            </w:tcBorders>
            <w:shd w:val="clear" w:color="auto" w:fill="auto"/>
            <w:vAlign w:val="bottom"/>
          </w:tcPr>
          <w:p w:rsidR="00132002" w:rsidRDefault="00132002">
            <w:pPr>
              <w:spacing w:after="0" w:line="240" w:lineRule="auto"/>
              <w:ind w:firstLine="0"/>
              <w:jc w:val="right"/>
              <w:rPr>
                <w:rFonts w:ascii="Times New Roman" w:eastAsia="Times New Roman" w:hAnsi="Times New Roman" w:cs="Times New Roman"/>
                <w:color w:val="000000"/>
                <w:sz w:val="24"/>
                <w:szCs w:val="24"/>
              </w:rPr>
            </w:pPr>
          </w:p>
        </w:tc>
        <w:tc>
          <w:tcPr>
            <w:tcW w:w="356" w:type="dxa"/>
            <w:tcBorders>
              <w:top w:val="nil"/>
              <w:left w:val="nil"/>
              <w:bottom w:val="nil"/>
              <w:right w:val="nil"/>
            </w:tcBorders>
            <w:shd w:val="clear" w:color="auto" w:fill="auto"/>
            <w:vAlign w:val="bottom"/>
          </w:tcPr>
          <w:p w:rsidR="00132002" w:rsidRDefault="00132002">
            <w:pPr>
              <w:spacing w:after="0" w:line="240" w:lineRule="auto"/>
              <w:ind w:firstLine="0"/>
              <w:rPr>
                <w:rFonts w:ascii="Times New Roman" w:eastAsia="Times New Roman" w:hAnsi="Times New Roman" w:cs="Times New Roman"/>
                <w:sz w:val="20"/>
                <w:szCs w:val="20"/>
              </w:rPr>
            </w:pPr>
          </w:p>
        </w:tc>
        <w:tc>
          <w:tcPr>
            <w:tcW w:w="876" w:type="dxa"/>
            <w:tcBorders>
              <w:top w:val="nil"/>
              <w:left w:val="nil"/>
              <w:bottom w:val="nil"/>
              <w:right w:val="nil"/>
            </w:tcBorders>
            <w:shd w:val="clear" w:color="auto" w:fill="auto"/>
            <w:vAlign w:val="bottom"/>
          </w:tcPr>
          <w:p w:rsidR="00132002" w:rsidRDefault="00132002">
            <w:pPr>
              <w:spacing w:after="0" w:line="240" w:lineRule="auto"/>
              <w:ind w:firstLine="0"/>
              <w:rPr>
                <w:rFonts w:ascii="Times New Roman" w:eastAsia="Times New Roman" w:hAnsi="Times New Roman" w:cs="Times New Roman"/>
                <w:sz w:val="20"/>
                <w:szCs w:val="20"/>
              </w:rPr>
            </w:pPr>
          </w:p>
        </w:tc>
        <w:tc>
          <w:tcPr>
            <w:tcW w:w="4945" w:type="dxa"/>
            <w:gridSpan w:val="5"/>
            <w:tcBorders>
              <w:top w:val="single" w:sz="8" w:space="0" w:color="000000"/>
              <w:left w:val="nil"/>
              <w:bottom w:val="nil"/>
              <w:right w:val="nil"/>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3,8416</w:t>
            </w:r>
          </w:p>
        </w:tc>
      </w:tr>
    </w:tbl>
    <w:p w:rsidR="00132002" w:rsidRDefault="00132002">
      <w:pPr>
        <w:tabs>
          <w:tab w:val="right" w:pos="8838"/>
        </w:tabs>
        <w:ind w:firstLine="0"/>
        <w:rPr>
          <w:rFonts w:ascii="Times New Roman" w:eastAsia="Times New Roman" w:hAnsi="Times New Roman" w:cs="Times New Roman"/>
          <w:color w:val="000000"/>
          <w:sz w:val="24"/>
          <w:szCs w:val="24"/>
        </w:rPr>
      </w:pPr>
    </w:p>
    <w:tbl>
      <w:tblPr>
        <w:tblStyle w:val="a0"/>
        <w:tblW w:w="6563" w:type="dxa"/>
        <w:tblInd w:w="0" w:type="dxa"/>
        <w:tblLayout w:type="fixed"/>
        <w:tblLook w:val="0400" w:firstRow="0" w:lastRow="0" w:firstColumn="0" w:lastColumn="0" w:noHBand="0" w:noVBand="1"/>
      </w:tblPr>
      <w:tblGrid>
        <w:gridCol w:w="516"/>
        <w:gridCol w:w="356"/>
        <w:gridCol w:w="876"/>
        <w:gridCol w:w="2723"/>
        <w:gridCol w:w="756"/>
        <w:gridCol w:w="1336"/>
      </w:tblGrid>
      <w:tr w:rsidR="00132002">
        <w:trPr>
          <w:trHeight w:val="480"/>
        </w:trPr>
        <w:tc>
          <w:tcPr>
            <w:tcW w:w="516" w:type="dxa"/>
            <w:tcBorders>
              <w:top w:val="nil"/>
              <w:left w:val="nil"/>
              <w:bottom w:val="nil"/>
              <w:right w:val="nil"/>
            </w:tcBorders>
            <w:shd w:val="clear" w:color="auto" w:fill="auto"/>
            <w:vAlign w:val="center"/>
          </w:tcPr>
          <w:p w:rsidR="00132002" w:rsidRDefault="006E120C">
            <w:pPr>
              <w:spacing w:after="0" w:line="240" w:lineRule="auto"/>
              <w:ind w:firstLine="0"/>
              <w:rPr>
                <w:rFonts w:ascii="Times New Roman" w:eastAsia="Times New Roman" w:hAnsi="Times New Roman" w:cs="Times New Roman"/>
                <w:color w:val="000000"/>
                <w:sz w:val="36"/>
                <w:szCs w:val="36"/>
              </w:rPr>
            </w:pPr>
            <w:r>
              <w:rPr>
                <w:rFonts w:ascii="Times New Roman" w:eastAsia="Times New Roman" w:hAnsi="Times New Roman" w:cs="Times New Roman"/>
                <w:color w:val="000000"/>
                <w:sz w:val="36"/>
                <w:szCs w:val="36"/>
              </w:rPr>
              <w:t>n</w:t>
            </w:r>
          </w:p>
        </w:tc>
        <w:tc>
          <w:tcPr>
            <w:tcW w:w="356" w:type="dxa"/>
            <w:tcBorders>
              <w:top w:val="nil"/>
              <w:left w:val="nil"/>
              <w:bottom w:val="nil"/>
              <w:right w:val="nil"/>
            </w:tcBorders>
            <w:shd w:val="clear" w:color="auto" w:fill="auto"/>
            <w:vAlign w:val="bottom"/>
          </w:tcPr>
          <w:p w:rsidR="00132002" w:rsidRDefault="006E120C">
            <w:pPr>
              <w:spacing w:after="0" w:line="240" w:lineRule="auto"/>
              <w:ind w:firstLine="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5691" w:type="dxa"/>
            <w:gridSpan w:val="4"/>
            <w:tcBorders>
              <w:top w:val="nil"/>
              <w:left w:val="nil"/>
              <w:bottom w:val="single" w:sz="8" w:space="0" w:color="000000"/>
              <w:right w:val="nil"/>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96</w:t>
            </w:r>
          </w:p>
        </w:tc>
      </w:tr>
      <w:tr w:rsidR="00132002">
        <w:trPr>
          <w:trHeight w:val="330"/>
        </w:trPr>
        <w:tc>
          <w:tcPr>
            <w:tcW w:w="516" w:type="dxa"/>
            <w:tcBorders>
              <w:top w:val="nil"/>
              <w:left w:val="nil"/>
              <w:bottom w:val="nil"/>
              <w:right w:val="nil"/>
            </w:tcBorders>
            <w:shd w:val="clear" w:color="auto" w:fill="auto"/>
            <w:vAlign w:val="bottom"/>
          </w:tcPr>
          <w:p w:rsidR="00132002" w:rsidRDefault="00132002">
            <w:pPr>
              <w:spacing w:after="0" w:line="240" w:lineRule="auto"/>
              <w:ind w:firstLine="0"/>
              <w:jc w:val="center"/>
              <w:rPr>
                <w:rFonts w:ascii="Times New Roman" w:eastAsia="Times New Roman" w:hAnsi="Times New Roman" w:cs="Times New Roman"/>
                <w:color w:val="000000"/>
                <w:sz w:val="24"/>
                <w:szCs w:val="24"/>
              </w:rPr>
            </w:pPr>
          </w:p>
        </w:tc>
        <w:tc>
          <w:tcPr>
            <w:tcW w:w="356" w:type="dxa"/>
            <w:tcBorders>
              <w:top w:val="nil"/>
              <w:left w:val="nil"/>
              <w:bottom w:val="nil"/>
              <w:right w:val="nil"/>
            </w:tcBorders>
            <w:shd w:val="clear" w:color="auto" w:fill="auto"/>
            <w:vAlign w:val="bottom"/>
          </w:tcPr>
          <w:p w:rsidR="00132002" w:rsidRDefault="00132002">
            <w:pPr>
              <w:spacing w:after="0" w:line="240" w:lineRule="auto"/>
              <w:ind w:firstLine="0"/>
              <w:rPr>
                <w:rFonts w:ascii="Times New Roman" w:eastAsia="Times New Roman" w:hAnsi="Times New Roman" w:cs="Times New Roman"/>
                <w:sz w:val="20"/>
                <w:szCs w:val="20"/>
              </w:rPr>
            </w:pPr>
          </w:p>
        </w:tc>
        <w:tc>
          <w:tcPr>
            <w:tcW w:w="876" w:type="dxa"/>
            <w:tcBorders>
              <w:top w:val="nil"/>
              <w:left w:val="nil"/>
              <w:bottom w:val="nil"/>
              <w:right w:val="nil"/>
            </w:tcBorders>
            <w:shd w:val="clear" w:color="auto" w:fill="auto"/>
            <w:vAlign w:val="bottom"/>
          </w:tcPr>
          <w:p w:rsidR="00132002" w:rsidRDefault="006E120C">
            <w:pPr>
              <w:spacing w:after="0" w:line="240" w:lineRule="auto"/>
              <w:ind w:firstLine="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w:t>
            </w:r>
          </w:p>
        </w:tc>
        <w:tc>
          <w:tcPr>
            <w:tcW w:w="2723" w:type="dxa"/>
            <w:tcBorders>
              <w:top w:val="single" w:sz="8" w:space="0" w:color="000000"/>
              <w:left w:val="nil"/>
              <w:bottom w:val="single" w:sz="8" w:space="0" w:color="000000"/>
              <w:right w:val="nil"/>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0,010</w:t>
            </w:r>
          </w:p>
        </w:tc>
        <w:tc>
          <w:tcPr>
            <w:tcW w:w="756" w:type="dxa"/>
            <w:tcBorders>
              <w:top w:val="nil"/>
              <w:left w:val="nil"/>
              <w:bottom w:val="single" w:sz="8" w:space="0" w:color="000000"/>
              <w:right w:val="nil"/>
            </w:tcBorders>
            <w:shd w:val="clear" w:color="auto" w:fill="auto"/>
            <w:vAlign w:val="bottom"/>
          </w:tcPr>
          <w:p w:rsidR="00132002" w:rsidRDefault="006E120C">
            <w:pPr>
              <w:spacing w:after="0" w:line="240" w:lineRule="auto"/>
              <w:ind w:firstLine="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1336" w:type="dxa"/>
            <w:tcBorders>
              <w:top w:val="nil"/>
              <w:left w:val="nil"/>
              <w:bottom w:val="single" w:sz="8" w:space="0" w:color="000000"/>
              <w:right w:val="nil"/>
            </w:tcBorders>
            <w:shd w:val="clear" w:color="auto" w:fill="auto"/>
            <w:vAlign w:val="bottom"/>
          </w:tcPr>
          <w:p w:rsidR="00132002" w:rsidRDefault="006E120C">
            <w:pPr>
              <w:spacing w:after="0" w:line="240" w:lineRule="auto"/>
              <w:ind w:firstLine="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95</w:t>
            </w:r>
          </w:p>
        </w:tc>
      </w:tr>
      <w:tr w:rsidR="00132002">
        <w:trPr>
          <w:trHeight w:val="315"/>
        </w:trPr>
        <w:tc>
          <w:tcPr>
            <w:tcW w:w="516" w:type="dxa"/>
            <w:tcBorders>
              <w:top w:val="nil"/>
              <w:left w:val="nil"/>
              <w:bottom w:val="nil"/>
              <w:right w:val="nil"/>
            </w:tcBorders>
            <w:shd w:val="clear" w:color="auto" w:fill="auto"/>
            <w:vAlign w:val="bottom"/>
          </w:tcPr>
          <w:p w:rsidR="00132002" w:rsidRDefault="00132002">
            <w:pPr>
              <w:spacing w:after="0" w:line="240" w:lineRule="auto"/>
              <w:ind w:firstLine="0"/>
              <w:jc w:val="right"/>
              <w:rPr>
                <w:rFonts w:ascii="Times New Roman" w:eastAsia="Times New Roman" w:hAnsi="Times New Roman" w:cs="Times New Roman"/>
                <w:color w:val="000000"/>
                <w:sz w:val="24"/>
                <w:szCs w:val="24"/>
              </w:rPr>
            </w:pPr>
          </w:p>
        </w:tc>
        <w:tc>
          <w:tcPr>
            <w:tcW w:w="356" w:type="dxa"/>
            <w:tcBorders>
              <w:top w:val="nil"/>
              <w:left w:val="nil"/>
              <w:bottom w:val="nil"/>
              <w:right w:val="nil"/>
            </w:tcBorders>
            <w:shd w:val="clear" w:color="auto" w:fill="auto"/>
            <w:vAlign w:val="bottom"/>
          </w:tcPr>
          <w:p w:rsidR="00132002" w:rsidRDefault="00132002">
            <w:pPr>
              <w:spacing w:after="0" w:line="240" w:lineRule="auto"/>
              <w:ind w:firstLine="0"/>
              <w:rPr>
                <w:rFonts w:ascii="Times New Roman" w:eastAsia="Times New Roman" w:hAnsi="Times New Roman" w:cs="Times New Roman"/>
                <w:sz w:val="20"/>
                <w:szCs w:val="20"/>
              </w:rPr>
            </w:pPr>
          </w:p>
        </w:tc>
        <w:tc>
          <w:tcPr>
            <w:tcW w:w="876" w:type="dxa"/>
            <w:tcBorders>
              <w:top w:val="nil"/>
              <w:left w:val="nil"/>
              <w:bottom w:val="nil"/>
              <w:right w:val="nil"/>
            </w:tcBorders>
            <w:shd w:val="clear" w:color="auto" w:fill="auto"/>
            <w:vAlign w:val="bottom"/>
          </w:tcPr>
          <w:p w:rsidR="00132002" w:rsidRDefault="00132002">
            <w:pPr>
              <w:spacing w:after="0" w:line="240" w:lineRule="auto"/>
              <w:ind w:firstLine="0"/>
              <w:rPr>
                <w:rFonts w:ascii="Times New Roman" w:eastAsia="Times New Roman" w:hAnsi="Times New Roman" w:cs="Times New Roman"/>
                <w:sz w:val="20"/>
                <w:szCs w:val="20"/>
              </w:rPr>
            </w:pPr>
          </w:p>
        </w:tc>
        <w:tc>
          <w:tcPr>
            <w:tcW w:w="4815" w:type="dxa"/>
            <w:gridSpan w:val="3"/>
            <w:tcBorders>
              <w:top w:val="single" w:sz="8" w:space="0" w:color="000000"/>
              <w:left w:val="nil"/>
              <w:bottom w:val="nil"/>
              <w:right w:val="nil"/>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3,8416</w:t>
            </w:r>
          </w:p>
        </w:tc>
      </w:tr>
    </w:tbl>
    <w:p w:rsidR="00132002" w:rsidRDefault="00132002">
      <w:pPr>
        <w:tabs>
          <w:tab w:val="right" w:pos="8838"/>
        </w:tabs>
        <w:ind w:firstLine="720"/>
        <w:jc w:val="center"/>
        <w:rPr>
          <w:rFonts w:ascii="Times New Roman" w:eastAsia="Times New Roman" w:hAnsi="Times New Roman" w:cs="Times New Roman"/>
          <w:color w:val="000000"/>
          <w:sz w:val="24"/>
          <w:szCs w:val="24"/>
        </w:rPr>
      </w:pPr>
    </w:p>
    <w:tbl>
      <w:tblPr>
        <w:tblStyle w:val="a1"/>
        <w:tblW w:w="6564" w:type="dxa"/>
        <w:tblInd w:w="0" w:type="dxa"/>
        <w:tblLayout w:type="fixed"/>
        <w:tblLook w:val="0400" w:firstRow="0" w:lastRow="0" w:firstColumn="0" w:lastColumn="0" w:noHBand="0" w:noVBand="1"/>
      </w:tblPr>
      <w:tblGrid>
        <w:gridCol w:w="645"/>
        <w:gridCol w:w="112"/>
        <w:gridCol w:w="333"/>
        <w:gridCol w:w="190"/>
        <w:gridCol w:w="906"/>
        <w:gridCol w:w="380"/>
        <w:gridCol w:w="1218"/>
        <w:gridCol w:w="657"/>
        <w:gridCol w:w="164"/>
        <w:gridCol w:w="1012"/>
        <w:gridCol w:w="947"/>
      </w:tblGrid>
      <w:tr w:rsidR="00132002">
        <w:trPr>
          <w:trHeight w:val="480"/>
        </w:trPr>
        <w:tc>
          <w:tcPr>
            <w:tcW w:w="645" w:type="dxa"/>
            <w:tcBorders>
              <w:top w:val="nil"/>
              <w:left w:val="nil"/>
              <w:bottom w:val="nil"/>
              <w:right w:val="nil"/>
            </w:tcBorders>
            <w:shd w:val="clear" w:color="auto" w:fill="auto"/>
            <w:vAlign w:val="center"/>
          </w:tcPr>
          <w:p w:rsidR="00132002" w:rsidRDefault="006E120C">
            <w:pPr>
              <w:spacing w:after="0" w:line="240" w:lineRule="auto"/>
              <w:ind w:firstLine="0"/>
              <w:rPr>
                <w:color w:val="000000"/>
                <w:sz w:val="36"/>
                <w:szCs w:val="36"/>
              </w:rPr>
            </w:pPr>
            <w:r>
              <w:rPr>
                <w:color w:val="000000"/>
                <w:sz w:val="36"/>
                <w:szCs w:val="36"/>
              </w:rPr>
              <w:t>n</w:t>
            </w:r>
          </w:p>
        </w:tc>
        <w:tc>
          <w:tcPr>
            <w:tcW w:w="445" w:type="dxa"/>
            <w:gridSpan w:val="2"/>
            <w:tcBorders>
              <w:top w:val="nil"/>
              <w:left w:val="nil"/>
              <w:bottom w:val="nil"/>
              <w:right w:val="nil"/>
            </w:tcBorders>
            <w:shd w:val="clear" w:color="auto" w:fill="auto"/>
            <w:vAlign w:val="bottom"/>
          </w:tcPr>
          <w:p w:rsidR="00132002" w:rsidRDefault="006E120C">
            <w:pPr>
              <w:spacing w:after="0" w:line="240" w:lineRule="auto"/>
              <w:ind w:firstLine="0"/>
              <w:rPr>
                <w:color w:val="000000"/>
                <w:sz w:val="24"/>
                <w:szCs w:val="24"/>
              </w:rPr>
            </w:pPr>
            <w:r>
              <w:rPr>
                <w:color w:val="000000"/>
                <w:sz w:val="24"/>
                <w:szCs w:val="24"/>
              </w:rPr>
              <w:t>=</w:t>
            </w:r>
          </w:p>
        </w:tc>
        <w:tc>
          <w:tcPr>
            <w:tcW w:w="1096" w:type="dxa"/>
            <w:gridSpan w:val="2"/>
            <w:tcBorders>
              <w:top w:val="nil"/>
              <w:left w:val="nil"/>
              <w:bottom w:val="nil"/>
              <w:right w:val="nil"/>
            </w:tcBorders>
            <w:shd w:val="clear" w:color="auto" w:fill="auto"/>
            <w:vAlign w:val="bottom"/>
          </w:tcPr>
          <w:p w:rsidR="00132002" w:rsidRDefault="00132002">
            <w:pPr>
              <w:spacing w:after="0" w:line="240" w:lineRule="auto"/>
              <w:ind w:firstLine="0"/>
              <w:rPr>
                <w:color w:val="000000"/>
                <w:sz w:val="24"/>
                <w:szCs w:val="24"/>
              </w:rPr>
            </w:pPr>
          </w:p>
        </w:tc>
        <w:tc>
          <w:tcPr>
            <w:tcW w:w="1598" w:type="dxa"/>
            <w:gridSpan w:val="2"/>
            <w:tcBorders>
              <w:top w:val="nil"/>
              <w:left w:val="nil"/>
              <w:bottom w:val="single" w:sz="8" w:space="0" w:color="000000"/>
              <w:right w:val="nil"/>
            </w:tcBorders>
            <w:shd w:val="clear" w:color="auto" w:fill="auto"/>
            <w:vAlign w:val="bottom"/>
          </w:tcPr>
          <w:p w:rsidR="00132002" w:rsidRDefault="006E120C">
            <w:pPr>
              <w:spacing w:after="0" w:line="240" w:lineRule="auto"/>
              <w:ind w:firstLine="0"/>
              <w:rPr>
                <w:color w:val="000000"/>
                <w:sz w:val="24"/>
                <w:szCs w:val="24"/>
              </w:rPr>
            </w:pPr>
            <w:r>
              <w:rPr>
                <w:color w:val="000000"/>
                <w:sz w:val="24"/>
                <w:szCs w:val="24"/>
              </w:rPr>
              <w:t> </w:t>
            </w:r>
          </w:p>
        </w:tc>
        <w:tc>
          <w:tcPr>
            <w:tcW w:w="821" w:type="dxa"/>
            <w:gridSpan w:val="2"/>
            <w:tcBorders>
              <w:top w:val="nil"/>
              <w:left w:val="nil"/>
              <w:bottom w:val="single" w:sz="8" w:space="0" w:color="000000"/>
              <w:right w:val="nil"/>
            </w:tcBorders>
            <w:shd w:val="clear" w:color="auto" w:fill="auto"/>
            <w:vAlign w:val="bottom"/>
          </w:tcPr>
          <w:p w:rsidR="00132002" w:rsidRDefault="006E120C">
            <w:pPr>
              <w:spacing w:after="0" w:line="240" w:lineRule="auto"/>
              <w:ind w:firstLine="0"/>
              <w:rPr>
                <w:color w:val="000000"/>
                <w:sz w:val="24"/>
                <w:szCs w:val="24"/>
              </w:rPr>
            </w:pPr>
            <w:r>
              <w:rPr>
                <w:color w:val="000000"/>
                <w:sz w:val="24"/>
                <w:szCs w:val="24"/>
              </w:rPr>
              <w:t> </w:t>
            </w:r>
          </w:p>
        </w:tc>
        <w:tc>
          <w:tcPr>
            <w:tcW w:w="1012" w:type="dxa"/>
            <w:tcBorders>
              <w:top w:val="nil"/>
              <w:left w:val="nil"/>
              <w:bottom w:val="single" w:sz="8" w:space="0" w:color="000000"/>
              <w:right w:val="nil"/>
            </w:tcBorders>
            <w:shd w:val="clear" w:color="auto" w:fill="auto"/>
            <w:vAlign w:val="bottom"/>
          </w:tcPr>
          <w:p w:rsidR="00132002" w:rsidRDefault="006E120C">
            <w:pPr>
              <w:spacing w:after="0" w:line="240" w:lineRule="auto"/>
              <w:ind w:firstLine="0"/>
              <w:jc w:val="right"/>
              <w:rPr>
                <w:color w:val="000000"/>
                <w:sz w:val="24"/>
                <w:szCs w:val="24"/>
              </w:rPr>
            </w:pPr>
            <w:r>
              <w:rPr>
                <w:color w:val="000000"/>
                <w:sz w:val="24"/>
                <w:szCs w:val="24"/>
              </w:rPr>
              <w:t>96</w:t>
            </w:r>
          </w:p>
        </w:tc>
        <w:tc>
          <w:tcPr>
            <w:tcW w:w="947" w:type="dxa"/>
            <w:tcBorders>
              <w:top w:val="nil"/>
              <w:left w:val="nil"/>
              <w:bottom w:val="single" w:sz="8" w:space="0" w:color="000000"/>
              <w:right w:val="nil"/>
            </w:tcBorders>
            <w:shd w:val="clear" w:color="auto" w:fill="auto"/>
            <w:vAlign w:val="bottom"/>
          </w:tcPr>
          <w:p w:rsidR="00132002" w:rsidRDefault="006E120C">
            <w:pPr>
              <w:spacing w:after="0" w:line="240" w:lineRule="auto"/>
              <w:ind w:firstLine="0"/>
              <w:rPr>
                <w:color w:val="000000"/>
                <w:sz w:val="24"/>
                <w:szCs w:val="24"/>
              </w:rPr>
            </w:pPr>
            <w:r>
              <w:rPr>
                <w:color w:val="000000"/>
                <w:sz w:val="24"/>
                <w:szCs w:val="24"/>
              </w:rPr>
              <w:t> </w:t>
            </w:r>
          </w:p>
        </w:tc>
      </w:tr>
      <w:tr w:rsidR="00132002">
        <w:trPr>
          <w:trHeight w:val="330"/>
        </w:trPr>
        <w:tc>
          <w:tcPr>
            <w:tcW w:w="645" w:type="dxa"/>
            <w:tcBorders>
              <w:top w:val="nil"/>
              <w:left w:val="nil"/>
              <w:bottom w:val="nil"/>
              <w:right w:val="nil"/>
            </w:tcBorders>
            <w:shd w:val="clear" w:color="auto" w:fill="auto"/>
            <w:vAlign w:val="bottom"/>
          </w:tcPr>
          <w:p w:rsidR="00132002" w:rsidRDefault="00132002">
            <w:pPr>
              <w:spacing w:after="0" w:line="240" w:lineRule="auto"/>
              <w:ind w:firstLine="0"/>
              <w:rPr>
                <w:rFonts w:ascii="Times New Roman" w:eastAsia="Times New Roman" w:hAnsi="Times New Roman" w:cs="Times New Roman"/>
                <w:sz w:val="20"/>
                <w:szCs w:val="20"/>
              </w:rPr>
            </w:pPr>
          </w:p>
        </w:tc>
        <w:tc>
          <w:tcPr>
            <w:tcW w:w="445" w:type="dxa"/>
            <w:gridSpan w:val="2"/>
            <w:tcBorders>
              <w:top w:val="nil"/>
              <w:left w:val="nil"/>
              <w:bottom w:val="nil"/>
              <w:right w:val="nil"/>
            </w:tcBorders>
            <w:shd w:val="clear" w:color="auto" w:fill="auto"/>
            <w:vAlign w:val="bottom"/>
          </w:tcPr>
          <w:p w:rsidR="00132002" w:rsidRDefault="00132002">
            <w:pPr>
              <w:spacing w:after="0" w:line="240" w:lineRule="auto"/>
              <w:ind w:firstLine="0"/>
              <w:rPr>
                <w:rFonts w:ascii="Times New Roman" w:eastAsia="Times New Roman" w:hAnsi="Times New Roman" w:cs="Times New Roman"/>
                <w:sz w:val="20"/>
                <w:szCs w:val="20"/>
              </w:rPr>
            </w:pPr>
          </w:p>
        </w:tc>
        <w:tc>
          <w:tcPr>
            <w:tcW w:w="1096" w:type="dxa"/>
            <w:gridSpan w:val="2"/>
            <w:tcBorders>
              <w:top w:val="nil"/>
              <w:left w:val="nil"/>
              <w:bottom w:val="nil"/>
              <w:right w:val="nil"/>
            </w:tcBorders>
            <w:shd w:val="clear" w:color="auto" w:fill="auto"/>
            <w:vAlign w:val="bottom"/>
          </w:tcPr>
          <w:p w:rsidR="00132002" w:rsidRDefault="00132002">
            <w:pPr>
              <w:spacing w:after="0" w:line="240" w:lineRule="auto"/>
              <w:ind w:firstLine="0"/>
              <w:rPr>
                <w:rFonts w:ascii="Times New Roman" w:eastAsia="Times New Roman" w:hAnsi="Times New Roman" w:cs="Times New Roman"/>
                <w:sz w:val="20"/>
                <w:szCs w:val="20"/>
              </w:rPr>
            </w:pPr>
          </w:p>
        </w:tc>
        <w:tc>
          <w:tcPr>
            <w:tcW w:w="1598" w:type="dxa"/>
            <w:gridSpan w:val="2"/>
            <w:tcBorders>
              <w:top w:val="nil"/>
              <w:left w:val="nil"/>
              <w:bottom w:val="nil"/>
              <w:right w:val="nil"/>
            </w:tcBorders>
            <w:shd w:val="clear" w:color="auto" w:fill="auto"/>
            <w:vAlign w:val="bottom"/>
          </w:tcPr>
          <w:p w:rsidR="00132002" w:rsidRDefault="006E120C">
            <w:pPr>
              <w:spacing w:after="0" w:line="240" w:lineRule="auto"/>
              <w:ind w:firstLine="0"/>
              <w:jc w:val="right"/>
              <w:rPr>
                <w:color w:val="000000"/>
                <w:sz w:val="24"/>
                <w:szCs w:val="24"/>
              </w:rPr>
            </w:pPr>
            <w:r>
              <w:rPr>
                <w:color w:val="000000"/>
                <w:sz w:val="24"/>
                <w:szCs w:val="24"/>
              </w:rPr>
              <w:t>1</w:t>
            </w:r>
          </w:p>
        </w:tc>
        <w:tc>
          <w:tcPr>
            <w:tcW w:w="821" w:type="dxa"/>
            <w:gridSpan w:val="2"/>
            <w:tcBorders>
              <w:top w:val="nil"/>
              <w:left w:val="nil"/>
              <w:bottom w:val="nil"/>
              <w:right w:val="nil"/>
            </w:tcBorders>
            <w:shd w:val="clear" w:color="auto" w:fill="auto"/>
            <w:vAlign w:val="bottom"/>
          </w:tcPr>
          <w:p w:rsidR="00132002" w:rsidRDefault="006E120C">
            <w:pPr>
              <w:spacing w:after="0" w:line="240" w:lineRule="auto"/>
              <w:ind w:firstLine="0"/>
              <w:jc w:val="center"/>
              <w:rPr>
                <w:color w:val="000000"/>
                <w:sz w:val="24"/>
                <w:szCs w:val="24"/>
              </w:rPr>
            </w:pPr>
            <w:r>
              <w:rPr>
                <w:color w:val="000000"/>
                <w:sz w:val="24"/>
                <w:szCs w:val="24"/>
              </w:rPr>
              <w:t>+</w:t>
            </w:r>
          </w:p>
        </w:tc>
        <w:tc>
          <w:tcPr>
            <w:tcW w:w="1012" w:type="dxa"/>
            <w:tcBorders>
              <w:top w:val="nil"/>
              <w:left w:val="nil"/>
              <w:bottom w:val="single" w:sz="8" w:space="0" w:color="000000"/>
              <w:right w:val="nil"/>
            </w:tcBorders>
            <w:shd w:val="clear" w:color="auto" w:fill="auto"/>
            <w:vAlign w:val="bottom"/>
          </w:tcPr>
          <w:p w:rsidR="00132002" w:rsidRDefault="006E120C">
            <w:pPr>
              <w:spacing w:after="0" w:line="240" w:lineRule="auto"/>
              <w:ind w:firstLine="0"/>
              <w:jc w:val="right"/>
              <w:rPr>
                <w:color w:val="000000"/>
                <w:sz w:val="24"/>
                <w:szCs w:val="24"/>
              </w:rPr>
            </w:pPr>
            <w:r>
              <w:rPr>
                <w:color w:val="000000"/>
                <w:sz w:val="24"/>
                <w:szCs w:val="24"/>
              </w:rPr>
              <w:t>0,95</w:t>
            </w:r>
          </w:p>
        </w:tc>
        <w:tc>
          <w:tcPr>
            <w:tcW w:w="947" w:type="dxa"/>
            <w:tcBorders>
              <w:top w:val="nil"/>
              <w:left w:val="nil"/>
              <w:bottom w:val="nil"/>
              <w:right w:val="nil"/>
            </w:tcBorders>
            <w:shd w:val="clear" w:color="auto" w:fill="auto"/>
            <w:vAlign w:val="bottom"/>
          </w:tcPr>
          <w:p w:rsidR="00132002" w:rsidRDefault="00132002">
            <w:pPr>
              <w:spacing w:after="0" w:line="240" w:lineRule="auto"/>
              <w:ind w:firstLine="0"/>
              <w:jc w:val="right"/>
              <w:rPr>
                <w:color w:val="000000"/>
                <w:sz w:val="24"/>
                <w:szCs w:val="24"/>
              </w:rPr>
            </w:pPr>
          </w:p>
        </w:tc>
      </w:tr>
      <w:tr w:rsidR="00132002">
        <w:trPr>
          <w:trHeight w:val="315"/>
        </w:trPr>
        <w:tc>
          <w:tcPr>
            <w:tcW w:w="645" w:type="dxa"/>
            <w:tcBorders>
              <w:top w:val="nil"/>
              <w:left w:val="nil"/>
              <w:bottom w:val="nil"/>
              <w:right w:val="nil"/>
            </w:tcBorders>
            <w:shd w:val="clear" w:color="auto" w:fill="auto"/>
            <w:vAlign w:val="bottom"/>
          </w:tcPr>
          <w:p w:rsidR="00132002" w:rsidRDefault="00132002">
            <w:pPr>
              <w:spacing w:after="0" w:line="240" w:lineRule="auto"/>
              <w:ind w:firstLine="0"/>
              <w:rPr>
                <w:rFonts w:ascii="Times New Roman" w:eastAsia="Times New Roman" w:hAnsi="Times New Roman" w:cs="Times New Roman"/>
                <w:sz w:val="20"/>
                <w:szCs w:val="20"/>
              </w:rPr>
            </w:pPr>
          </w:p>
        </w:tc>
        <w:tc>
          <w:tcPr>
            <w:tcW w:w="445" w:type="dxa"/>
            <w:gridSpan w:val="2"/>
            <w:tcBorders>
              <w:top w:val="nil"/>
              <w:left w:val="nil"/>
              <w:bottom w:val="nil"/>
              <w:right w:val="nil"/>
            </w:tcBorders>
            <w:shd w:val="clear" w:color="auto" w:fill="auto"/>
            <w:vAlign w:val="bottom"/>
          </w:tcPr>
          <w:p w:rsidR="00132002" w:rsidRDefault="00132002">
            <w:pPr>
              <w:spacing w:after="0" w:line="240" w:lineRule="auto"/>
              <w:ind w:firstLine="0"/>
              <w:rPr>
                <w:rFonts w:ascii="Times New Roman" w:eastAsia="Times New Roman" w:hAnsi="Times New Roman" w:cs="Times New Roman"/>
                <w:sz w:val="20"/>
                <w:szCs w:val="20"/>
              </w:rPr>
            </w:pPr>
          </w:p>
        </w:tc>
        <w:tc>
          <w:tcPr>
            <w:tcW w:w="1096" w:type="dxa"/>
            <w:gridSpan w:val="2"/>
            <w:tcBorders>
              <w:top w:val="nil"/>
              <w:left w:val="nil"/>
              <w:bottom w:val="nil"/>
              <w:right w:val="nil"/>
            </w:tcBorders>
            <w:shd w:val="clear" w:color="auto" w:fill="auto"/>
            <w:vAlign w:val="bottom"/>
          </w:tcPr>
          <w:p w:rsidR="00132002" w:rsidRDefault="00132002">
            <w:pPr>
              <w:spacing w:after="0" w:line="240" w:lineRule="auto"/>
              <w:ind w:firstLine="0"/>
              <w:rPr>
                <w:rFonts w:ascii="Times New Roman" w:eastAsia="Times New Roman" w:hAnsi="Times New Roman" w:cs="Times New Roman"/>
                <w:sz w:val="20"/>
                <w:szCs w:val="20"/>
              </w:rPr>
            </w:pPr>
          </w:p>
        </w:tc>
        <w:tc>
          <w:tcPr>
            <w:tcW w:w="1598" w:type="dxa"/>
            <w:gridSpan w:val="2"/>
            <w:tcBorders>
              <w:top w:val="nil"/>
              <w:left w:val="nil"/>
              <w:bottom w:val="nil"/>
              <w:right w:val="nil"/>
            </w:tcBorders>
            <w:shd w:val="clear" w:color="auto" w:fill="auto"/>
            <w:vAlign w:val="bottom"/>
          </w:tcPr>
          <w:p w:rsidR="00132002" w:rsidRDefault="00132002">
            <w:pPr>
              <w:spacing w:after="0" w:line="240" w:lineRule="auto"/>
              <w:ind w:firstLine="0"/>
              <w:rPr>
                <w:rFonts w:ascii="Times New Roman" w:eastAsia="Times New Roman" w:hAnsi="Times New Roman" w:cs="Times New Roman"/>
                <w:sz w:val="20"/>
                <w:szCs w:val="20"/>
              </w:rPr>
            </w:pPr>
          </w:p>
        </w:tc>
        <w:tc>
          <w:tcPr>
            <w:tcW w:w="821" w:type="dxa"/>
            <w:gridSpan w:val="2"/>
            <w:tcBorders>
              <w:top w:val="nil"/>
              <w:left w:val="nil"/>
              <w:bottom w:val="nil"/>
              <w:right w:val="nil"/>
            </w:tcBorders>
            <w:shd w:val="clear" w:color="auto" w:fill="auto"/>
            <w:vAlign w:val="bottom"/>
          </w:tcPr>
          <w:p w:rsidR="00132002" w:rsidRDefault="00132002">
            <w:pPr>
              <w:spacing w:after="0" w:line="240" w:lineRule="auto"/>
              <w:ind w:firstLine="0"/>
              <w:rPr>
                <w:rFonts w:ascii="Times New Roman" w:eastAsia="Times New Roman" w:hAnsi="Times New Roman" w:cs="Times New Roman"/>
                <w:sz w:val="20"/>
                <w:szCs w:val="20"/>
              </w:rPr>
            </w:pPr>
          </w:p>
        </w:tc>
        <w:tc>
          <w:tcPr>
            <w:tcW w:w="1012" w:type="dxa"/>
            <w:tcBorders>
              <w:top w:val="nil"/>
              <w:left w:val="nil"/>
              <w:bottom w:val="nil"/>
              <w:right w:val="nil"/>
            </w:tcBorders>
            <w:shd w:val="clear" w:color="auto" w:fill="auto"/>
            <w:vAlign w:val="bottom"/>
          </w:tcPr>
          <w:p w:rsidR="00132002" w:rsidRDefault="006E120C">
            <w:pPr>
              <w:spacing w:after="0" w:line="240" w:lineRule="auto"/>
              <w:ind w:firstLine="0"/>
              <w:jc w:val="right"/>
              <w:rPr>
                <w:color w:val="000000"/>
                <w:sz w:val="24"/>
                <w:szCs w:val="24"/>
              </w:rPr>
            </w:pPr>
            <w:r>
              <w:rPr>
                <w:color w:val="000000"/>
                <w:sz w:val="24"/>
                <w:szCs w:val="24"/>
              </w:rPr>
              <w:t>3,8416</w:t>
            </w:r>
          </w:p>
        </w:tc>
        <w:tc>
          <w:tcPr>
            <w:tcW w:w="947" w:type="dxa"/>
            <w:tcBorders>
              <w:top w:val="nil"/>
              <w:left w:val="nil"/>
              <w:bottom w:val="nil"/>
              <w:right w:val="nil"/>
            </w:tcBorders>
            <w:shd w:val="clear" w:color="auto" w:fill="auto"/>
            <w:vAlign w:val="bottom"/>
          </w:tcPr>
          <w:p w:rsidR="00132002" w:rsidRDefault="00132002">
            <w:pPr>
              <w:spacing w:after="0" w:line="240" w:lineRule="auto"/>
              <w:ind w:firstLine="0"/>
              <w:jc w:val="right"/>
              <w:rPr>
                <w:color w:val="000000"/>
                <w:sz w:val="24"/>
                <w:szCs w:val="24"/>
              </w:rPr>
            </w:pPr>
          </w:p>
        </w:tc>
      </w:tr>
      <w:tr w:rsidR="00132002">
        <w:trPr>
          <w:trHeight w:val="480"/>
        </w:trPr>
        <w:tc>
          <w:tcPr>
            <w:tcW w:w="757" w:type="dxa"/>
            <w:gridSpan w:val="2"/>
            <w:tcBorders>
              <w:top w:val="nil"/>
              <w:left w:val="nil"/>
              <w:bottom w:val="nil"/>
              <w:right w:val="nil"/>
            </w:tcBorders>
            <w:shd w:val="clear" w:color="auto" w:fill="auto"/>
            <w:vAlign w:val="center"/>
          </w:tcPr>
          <w:p w:rsidR="00132002" w:rsidRDefault="006E120C">
            <w:pPr>
              <w:spacing w:after="0" w:line="240" w:lineRule="auto"/>
              <w:ind w:firstLine="0"/>
              <w:rPr>
                <w:color w:val="000000"/>
                <w:sz w:val="36"/>
                <w:szCs w:val="36"/>
              </w:rPr>
            </w:pPr>
            <w:r>
              <w:rPr>
                <w:color w:val="000000"/>
                <w:sz w:val="36"/>
                <w:szCs w:val="36"/>
              </w:rPr>
              <w:t>n</w:t>
            </w:r>
          </w:p>
        </w:tc>
        <w:tc>
          <w:tcPr>
            <w:tcW w:w="523" w:type="dxa"/>
            <w:gridSpan w:val="2"/>
            <w:tcBorders>
              <w:top w:val="nil"/>
              <w:left w:val="nil"/>
              <w:bottom w:val="nil"/>
              <w:right w:val="nil"/>
            </w:tcBorders>
            <w:shd w:val="clear" w:color="auto" w:fill="auto"/>
            <w:vAlign w:val="bottom"/>
          </w:tcPr>
          <w:p w:rsidR="00132002" w:rsidRDefault="006E120C">
            <w:pPr>
              <w:spacing w:after="0" w:line="240" w:lineRule="auto"/>
              <w:ind w:firstLine="0"/>
              <w:rPr>
                <w:color w:val="000000"/>
                <w:sz w:val="24"/>
                <w:szCs w:val="24"/>
              </w:rPr>
            </w:pPr>
            <w:r>
              <w:rPr>
                <w:color w:val="000000"/>
                <w:sz w:val="24"/>
                <w:szCs w:val="24"/>
              </w:rPr>
              <w:t>=</w:t>
            </w:r>
          </w:p>
        </w:tc>
        <w:tc>
          <w:tcPr>
            <w:tcW w:w="5284" w:type="dxa"/>
            <w:gridSpan w:val="7"/>
            <w:tcBorders>
              <w:top w:val="nil"/>
              <w:left w:val="nil"/>
              <w:bottom w:val="single" w:sz="8" w:space="0" w:color="000000"/>
              <w:right w:val="nil"/>
            </w:tcBorders>
            <w:shd w:val="clear" w:color="auto" w:fill="auto"/>
            <w:vAlign w:val="bottom"/>
          </w:tcPr>
          <w:p w:rsidR="00132002" w:rsidRDefault="006E120C">
            <w:pPr>
              <w:spacing w:after="0" w:line="240" w:lineRule="auto"/>
              <w:ind w:firstLine="0"/>
              <w:jc w:val="center"/>
              <w:rPr>
                <w:color w:val="000000"/>
                <w:sz w:val="24"/>
                <w:szCs w:val="24"/>
              </w:rPr>
            </w:pPr>
            <w:r>
              <w:rPr>
                <w:color w:val="000000"/>
                <w:sz w:val="24"/>
                <w:szCs w:val="24"/>
              </w:rPr>
              <w:t>96</w:t>
            </w:r>
          </w:p>
        </w:tc>
      </w:tr>
      <w:tr w:rsidR="00132002">
        <w:trPr>
          <w:trHeight w:val="315"/>
        </w:trPr>
        <w:tc>
          <w:tcPr>
            <w:tcW w:w="757" w:type="dxa"/>
            <w:gridSpan w:val="2"/>
            <w:tcBorders>
              <w:top w:val="nil"/>
              <w:left w:val="nil"/>
              <w:bottom w:val="nil"/>
              <w:right w:val="nil"/>
            </w:tcBorders>
            <w:shd w:val="clear" w:color="auto" w:fill="auto"/>
            <w:vAlign w:val="bottom"/>
          </w:tcPr>
          <w:p w:rsidR="00132002" w:rsidRDefault="00132002">
            <w:pPr>
              <w:spacing w:after="0" w:line="240" w:lineRule="auto"/>
              <w:ind w:firstLine="0"/>
              <w:rPr>
                <w:rFonts w:ascii="Times New Roman" w:eastAsia="Times New Roman" w:hAnsi="Times New Roman" w:cs="Times New Roman"/>
                <w:sz w:val="20"/>
                <w:szCs w:val="20"/>
              </w:rPr>
            </w:pPr>
          </w:p>
        </w:tc>
        <w:tc>
          <w:tcPr>
            <w:tcW w:w="523" w:type="dxa"/>
            <w:gridSpan w:val="2"/>
            <w:tcBorders>
              <w:top w:val="nil"/>
              <w:left w:val="nil"/>
              <w:bottom w:val="nil"/>
              <w:right w:val="nil"/>
            </w:tcBorders>
            <w:shd w:val="clear" w:color="auto" w:fill="auto"/>
            <w:vAlign w:val="bottom"/>
          </w:tcPr>
          <w:p w:rsidR="00132002" w:rsidRDefault="00132002">
            <w:pPr>
              <w:spacing w:after="0" w:line="240" w:lineRule="auto"/>
              <w:ind w:firstLine="0"/>
              <w:rPr>
                <w:rFonts w:ascii="Times New Roman" w:eastAsia="Times New Roman" w:hAnsi="Times New Roman" w:cs="Times New Roman"/>
                <w:sz w:val="20"/>
                <w:szCs w:val="20"/>
              </w:rPr>
            </w:pPr>
          </w:p>
        </w:tc>
        <w:tc>
          <w:tcPr>
            <w:tcW w:w="1286" w:type="dxa"/>
            <w:gridSpan w:val="2"/>
            <w:tcBorders>
              <w:top w:val="nil"/>
              <w:left w:val="nil"/>
              <w:bottom w:val="nil"/>
              <w:right w:val="nil"/>
            </w:tcBorders>
            <w:shd w:val="clear" w:color="auto" w:fill="auto"/>
            <w:vAlign w:val="bottom"/>
          </w:tcPr>
          <w:p w:rsidR="00132002" w:rsidRDefault="006E120C">
            <w:pPr>
              <w:spacing w:after="0" w:line="240" w:lineRule="auto"/>
              <w:ind w:firstLine="0"/>
              <w:jc w:val="right"/>
              <w:rPr>
                <w:color w:val="000000"/>
                <w:sz w:val="24"/>
                <w:szCs w:val="24"/>
              </w:rPr>
            </w:pPr>
            <w:r>
              <w:rPr>
                <w:color w:val="000000"/>
                <w:sz w:val="24"/>
                <w:szCs w:val="24"/>
              </w:rPr>
              <w:t>1</w:t>
            </w:r>
          </w:p>
        </w:tc>
        <w:tc>
          <w:tcPr>
            <w:tcW w:w="1875" w:type="dxa"/>
            <w:gridSpan w:val="2"/>
            <w:tcBorders>
              <w:top w:val="nil"/>
              <w:left w:val="nil"/>
              <w:bottom w:val="nil"/>
              <w:right w:val="nil"/>
            </w:tcBorders>
            <w:shd w:val="clear" w:color="auto" w:fill="auto"/>
            <w:vAlign w:val="bottom"/>
          </w:tcPr>
          <w:p w:rsidR="00132002" w:rsidRDefault="006E120C">
            <w:pPr>
              <w:spacing w:after="0" w:line="240" w:lineRule="auto"/>
              <w:ind w:firstLine="0"/>
              <w:rPr>
                <w:color w:val="000000"/>
                <w:sz w:val="24"/>
                <w:szCs w:val="24"/>
              </w:rPr>
            </w:pPr>
            <w:r>
              <w:rPr>
                <w:color w:val="000000"/>
                <w:sz w:val="24"/>
                <w:szCs w:val="24"/>
              </w:rPr>
              <w:t>+</w:t>
            </w:r>
          </w:p>
        </w:tc>
        <w:tc>
          <w:tcPr>
            <w:tcW w:w="2123" w:type="dxa"/>
            <w:gridSpan w:val="3"/>
            <w:tcBorders>
              <w:top w:val="nil"/>
              <w:left w:val="nil"/>
              <w:bottom w:val="nil"/>
              <w:right w:val="nil"/>
            </w:tcBorders>
            <w:shd w:val="clear" w:color="auto" w:fill="auto"/>
            <w:vAlign w:val="bottom"/>
          </w:tcPr>
          <w:p w:rsidR="00132002" w:rsidRDefault="006E120C">
            <w:pPr>
              <w:spacing w:after="0" w:line="240" w:lineRule="auto"/>
              <w:ind w:firstLine="0"/>
              <w:jc w:val="center"/>
              <w:rPr>
                <w:color w:val="000000"/>
                <w:sz w:val="24"/>
                <w:szCs w:val="24"/>
              </w:rPr>
            </w:pPr>
            <w:r>
              <w:rPr>
                <w:color w:val="000000"/>
                <w:sz w:val="24"/>
                <w:szCs w:val="24"/>
              </w:rPr>
              <w:t>0,2473</w:t>
            </w:r>
          </w:p>
        </w:tc>
      </w:tr>
      <w:tr w:rsidR="00132002">
        <w:trPr>
          <w:trHeight w:val="480"/>
        </w:trPr>
        <w:tc>
          <w:tcPr>
            <w:tcW w:w="757" w:type="dxa"/>
            <w:gridSpan w:val="2"/>
            <w:tcBorders>
              <w:top w:val="nil"/>
              <w:left w:val="nil"/>
              <w:bottom w:val="nil"/>
              <w:right w:val="nil"/>
            </w:tcBorders>
            <w:shd w:val="clear" w:color="auto" w:fill="auto"/>
            <w:vAlign w:val="center"/>
          </w:tcPr>
          <w:p w:rsidR="00132002" w:rsidRDefault="006E120C">
            <w:pPr>
              <w:spacing w:after="0" w:line="240" w:lineRule="auto"/>
              <w:ind w:firstLine="0"/>
              <w:rPr>
                <w:color w:val="000000"/>
                <w:sz w:val="36"/>
                <w:szCs w:val="36"/>
              </w:rPr>
            </w:pPr>
            <w:r>
              <w:rPr>
                <w:color w:val="000000"/>
                <w:sz w:val="36"/>
                <w:szCs w:val="36"/>
              </w:rPr>
              <w:t>n</w:t>
            </w:r>
          </w:p>
        </w:tc>
        <w:tc>
          <w:tcPr>
            <w:tcW w:w="523" w:type="dxa"/>
            <w:gridSpan w:val="2"/>
            <w:tcBorders>
              <w:top w:val="nil"/>
              <w:left w:val="nil"/>
              <w:bottom w:val="nil"/>
              <w:right w:val="nil"/>
            </w:tcBorders>
            <w:shd w:val="clear" w:color="auto" w:fill="auto"/>
            <w:vAlign w:val="bottom"/>
          </w:tcPr>
          <w:p w:rsidR="00132002" w:rsidRDefault="006E120C">
            <w:pPr>
              <w:spacing w:after="0" w:line="240" w:lineRule="auto"/>
              <w:ind w:firstLine="0"/>
              <w:rPr>
                <w:color w:val="000000"/>
                <w:sz w:val="24"/>
                <w:szCs w:val="24"/>
              </w:rPr>
            </w:pPr>
            <w:r>
              <w:rPr>
                <w:color w:val="000000"/>
                <w:sz w:val="24"/>
                <w:szCs w:val="24"/>
              </w:rPr>
              <w:t>=</w:t>
            </w:r>
          </w:p>
        </w:tc>
        <w:tc>
          <w:tcPr>
            <w:tcW w:w="5284" w:type="dxa"/>
            <w:gridSpan w:val="7"/>
            <w:tcBorders>
              <w:top w:val="nil"/>
              <w:left w:val="nil"/>
              <w:bottom w:val="single" w:sz="8" w:space="0" w:color="000000"/>
              <w:right w:val="nil"/>
            </w:tcBorders>
            <w:shd w:val="clear" w:color="auto" w:fill="auto"/>
            <w:vAlign w:val="bottom"/>
          </w:tcPr>
          <w:p w:rsidR="00132002" w:rsidRDefault="006E120C">
            <w:pPr>
              <w:spacing w:after="0" w:line="240" w:lineRule="auto"/>
              <w:ind w:firstLine="0"/>
              <w:jc w:val="center"/>
              <w:rPr>
                <w:color w:val="000000"/>
                <w:sz w:val="24"/>
                <w:szCs w:val="24"/>
              </w:rPr>
            </w:pPr>
            <w:r>
              <w:rPr>
                <w:color w:val="000000"/>
                <w:sz w:val="24"/>
                <w:szCs w:val="24"/>
              </w:rPr>
              <w:t>96</w:t>
            </w:r>
          </w:p>
        </w:tc>
      </w:tr>
      <w:tr w:rsidR="00132002">
        <w:trPr>
          <w:trHeight w:val="315"/>
        </w:trPr>
        <w:tc>
          <w:tcPr>
            <w:tcW w:w="757" w:type="dxa"/>
            <w:gridSpan w:val="2"/>
            <w:tcBorders>
              <w:top w:val="nil"/>
              <w:left w:val="nil"/>
              <w:bottom w:val="nil"/>
              <w:right w:val="nil"/>
            </w:tcBorders>
            <w:shd w:val="clear" w:color="auto" w:fill="auto"/>
            <w:vAlign w:val="bottom"/>
          </w:tcPr>
          <w:p w:rsidR="00132002" w:rsidRDefault="00132002">
            <w:pPr>
              <w:spacing w:after="0" w:line="240" w:lineRule="auto"/>
              <w:ind w:firstLine="0"/>
              <w:rPr>
                <w:rFonts w:ascii="Times New Roman" w:eastAsia="Times New Roman" w:hAnsi="Times New Roman" w:cs="Times New Roman"/>
                <w:sz w:val="20"/>
                <w:szCs w:val="20"/>
              </w:rPr>
            </w:pPr>
          </w:p>
        </w:tc>
        <w:tc>
          <w:tcPr>
            <w:tcW w:w="523" w:type="dxa"/>
            <w:gridSpan w:val="2"/>
            <w:tcBorders>
              <w:top w:val="nil"/>
              <w:left w:val="nil"/>
              <w:bottom w:val="nil"/>
              <w:right w:val="nil"/>
            </w:tcBorders>
            <w:shd w:val="clear" w:color="auto" w:fill="auto"/>
            <w:vAlign w:val="bottom"/>
          </w:tcPr>
          <w:p w:rsidR="00132002" w:rsidRDefault="00132002">
            <w:pPr>
              <w:spacing w:after="0" w:line="240" w:lineRule="auto"/>
              <w:ind w:firstLine="0"/>
              <w:rPr>
                <w:rFonts w:ascii="Times New Roman" w:eastAsia="Times New Roman" w:hAnsi="Times New Roman" w:cs="Times New Roman"/>
                <w:sz w:val="20"/>
                <w:szCs w:val="20"/>
              </w:rPr>
            </w:pPr>
          </w:p>
        </w:tc>
        <w:tc>
          <w:tcPr>
            <w:tcW w:w="5284" w:type="dxa"/>
            <w:gridSpan w:val="7"/>
            <w:tcBorders>
              <w:top w:val="single" w:sz="8" w:space="0" w:color="000000"/>
              <w:left w:val="nil"/>
              <w:bottom w:val="nil"/>
              <w:right w:val="nil"/>
            </w:tcBorders>
            <w:shd w:val="clear" w:color="auto" w:fill="auto"/>
            <w:vAlign w:val="bottom"/>
          </w:tcPr>
          <w:p w:rsidR="00132002" w:rsidRDefault="006E120C">
            <w:pPr>
              <w:spacing w:after="0" w:line="240" w:lineRule="auto"/>
              <w:ind w:firstLine="0"/>
              <w:jc w:val="center"/>
              <w:rPr>
                <w:color w:val="000000"/>
                <w:sz w:val="24"/>
                <w:szCs w:val="24"/>
              </w:rPr>
            </w:pPr>
            <w:r>
              <w:rPr>
                <w:color w:val="000000"/>
                <w:sz w:val="24"/>
                <w:szCs w:val="24"/>
              </w:rPr>
              <w:t>1,2473</w:t>
            </w:r>
          </w:p>
        </w:tc>
      </w:tr>
    </w:tbl>
    <w:p w:rsidR="00132002" w:rsidRDefault="00132002">
      <w:pPr>
        <w:tabs>
          <w:tab w:val="right" w:pos="8838"/>
        </w:tabs>
        <w:ind w:firstLine="0"/>
        <w:jc w:val="both"/>
        <w:rPr>
          <w:rFonts w:ascii="Times New Roman" w:eastAsia="Times New Roman" w:hAnsi="Times New Roman" w:cs="Times New Roman"/>
          <w:color w:val="000000"/>
          <w:sz w:val="24"/>
          <w:szCs w:val="24"/>
        </w:rPr>
      </w:pPr>
    </w:p>
    <w:tbl>
      <w:tblPr>
        <w:tblStyle w:val="a2"/>
        <w:tblW w:w="6563" w:type="dxa"/>
        <w:tblInd w:w="0" w:type="dxa"/>
        <w:tblLayout w:type="fixed"/>
        <w:tblLook w:val="0400" w:firstRow="0" w:lastRow="0" w:firstColumn="0" w:lastColumn="0" w:noHBand="0" w:noVBand="1"/>
      </w:tblPr>
      <w:tblGrid>
        <w:gridCol w:w="1937"/>
        <w:gridCol w:w="1337"/>
        <w:gridCol w:w="3289"/>
      </w:tblGrid>
      <w:tr w:rsidR="00132002">
        <w:trPr>
          <w:trHeight w:val="465"/>
        </w:trPr>
        <w:tc>
          <w:tcPr>
            <w:tcW w:w="1937" w:type="dxa"/>
            <w:tcBorders>
              <w:top w:val="nil"/>
              <w:left w:val="nil"/>
              <w:bottom w:val="nil"/>
              <w:right w:val="nil"/>
            </w:tcBorders>
            <w:shd w:val="clear" w:color="auto" w:fill="auto"/>
            <w:vAlign w:val="center"/>
          </w:tcPr>
          <w:p w:rsidR="00132002" w:rsidRDefault="006E120C">
            <w:pPr>
              <w:spacing w:after="0" w:line="240" w:lineRule="auto"/>
              <w:ind w:firstLine="0"/>
              <w:rPr>
                <w:color w:val="000000"/>
                <w:sz w:val="36"/>
                <w:szCs w:val="36"/>
              </w:rPr>
            </w:pPr>
            <w:r>
              <w:rPr>
                <w:color w:val="000000"/>
                <w:sz w:val="36"/>
                <w:szCs w:val="36"/>
              </w:rPr>
              <w:t>n</w:t>
            </w:r>
          </w:p>
        </w:tc>
        <w:tc>
          <w:tcPr>
            <w:tcW w:w="1337" w:type="dxa"/>
            <w:tcBorders>
              <w:top w:val="nil"/>
              <w:left w:val="nil"/>
              <w:bottom w:val="nil"/>
              <w:right w:val="nil"/>
            </w:tcBorders>
            <w:shd w:val="clear" w:color="auto" w:fill="auto"/>
            <w:vAlign w:val="bottom"/>
          </w:tcPr>
          <w:p w:rsidR="00132002" w:rsidRDefault="006E120C">
            <w:pPr>
              <w:spacing w:after="0" w:line="240" w:lineRule="auto"/>
              <w:ind w:firstLine="0"/>
              <w:rPr>
                <w:color w:val="000000"/>
                <w:sz w:val="24"/>
                <w:szCs w:val="24"/>
              </w:rPr>
            </w:pPr>
            <w:r>
              <w:rPr>
                <w:color w:val="000000"/>
                <w:sz w:val="24"/>
                <w:szCs w:val="24"/>
              </w:rPr>
              <w:t>=</w:t>
            </w:r>
          </w:p>
        </w:tc>
        <w:tc>
          <w:tcPr>
            <w:tcW w:w="3289" w:type="dxa"/>
            <w:tcBorders>
              <w:top w:val="nil"/>
              <w:left w:val="nil"/>
              <w:bottom w:val="nil"/>
              <w:right w:val="nil"/>
            </w:tcBorders>
            <w:shd w:val="clear" w:color="auto" w:fill="auto"/>
            <w:vAlign w:val="bottom"/>
          </w:tcPr>
          <w:p w:rsidR="00132002" w:rsidRDefault="006E120C">
            <w:pPr>
              <w:spacing w:after="0" w:line="240" w:lineRule="auto"/>
              <w:ind w:firstLine="0"/>
              <w:rPr>
                <w:color w:val="000000"/>
                <w:sz w:val="24"/>
                <w:szCs w:val="24"/>
              </w:rPr>
            </w:pPr>
            <w:r>
              <w:rPr>
                <w:color w:val="000000"/>
                <w:sz w:val="24"/>
                <w:szCs w:val="24"/>
              </w:rPr>
              <w:t>76,967</w:t>
            </w:r>
          </w:p>
        </w:tc>
      </w:tr>
    </w:tbl>
    <w:p w:rsidR="00132002" w:rsidRDefault="00132002">
      <w:pPr>
        <w:tabs>
          <w:tab w:val="right" w:pos="8838"/>
        </w:tabs>
        <w:ind w:firstLine="0"/>
        <w:jc w:val="both"/>
        <w:rPr>
          <w:rFonts w:ascii="Times New Roman" w:eastAsia="Times New Roman" w:hAnsi="Times New Roman" w:cs="Times New Roman"/>
          <w:color w:val="000000"/>
          <w:sz w:val="24"/>
          <w:szCs w:val="24"/>
        </w:rPr>
      </w:pPr>
    </w:p>
    <w:tbl>
      <w:tblPr>
        <w:tblStyle w:val="a3"/>
        <w:tblW w:w="6363" w:type="dxa"/>
        <w:tblInd w:w="0" w:type="dxa"/>
        <w:tblLayout w:type="fixed"/>
        <w:tblLook w:val="0400" w:firstRow="0" w:lastRow="0" w:firstColumn="0" w:lastColumn="0" w:noHBand="0" w:noVBand="1"/>
      </w:tblPr>
      <w:tblGrid>
        <w:gridCol w:w="1085"/>
        <w:gridCol w:w="748"/>
        <w:gridCol w:w="1843"/>
        <w:gridCol w:w="2687"/>
      </w:tblGrid>
      <w:tr w:rsidR="00132002">
        <w:trPr>
          <w:trHeight w:val="318"/>
        </w:trPr>
        <w:tc>
          <w:tcPr>
            <w:tcW w:w="1085" w:type="dxa"/>
            <w:tcBorders>
              <w:top w:val="nil"/>
              <w:left w:val="nil"/>
              <w:bottom w:val="nil"/>
              <w:right w:val="nil"/>
            </w:tcBorders>
            <w:shd w:val="clear" w:color="auto" w:fill="auto"/>
            <w:vAlign w:val="center"/>
          </w:tcPr>
          <w:p w:rsidR="00132002" w:rsidRDefault="006E120C">
            <w:pPr>
              <w:spacing w:after="0" w:line="240" w:lineRule="auto"/>
              <w:ind w:firstLine="0"/>
              <w:rPr>
                <w:color w:val="000000"/>
                <w:sz w:val="36"/>
                <w:szCs w:val="36"/>
              </w:rPr>
            </w:pPr>
            <w:r>
              <w:rPr>
                <w:color w:val="000000"/>
                <w:sz w:val="36"/>
                <w:szCs w:val="36"/>
              </w:rPr>
              <w:lastRenderedPageBreak/>
              <w:t>n</w:t>
            </w:r>
          </w:p>
        </w:tc>
        <w:tc>
          <w:tcPr>
            <w:tcW w:w="748" w:type="dxa"/>
            <w:tcBorders>
              <w:top w:val="nil"/>
              <w:left w:val="nil"/>
              <w:bottom w:val="nil"/>
              <w:right w:val="nil"/>
            </w:tcBorders>
            <w:shd w:val="clear" w:color="auto" w:fill="auto"/>
            <w:vAlign w:val="bottom"/>
          </w:tcPr>
          <w:p w:rsidR="00132002" w:rsidRDefault="006E120C">
            <w:pPr>
              <w:spacing w:after="0" w:line="240" w:lineRule="auto"/>
              <w:ind w:firstLine="0"/>
              <w:rPr>
                <w:color w:val="000000"/>
                <w:sz w:val="24"/>
                <w:szCs w:val="24"/>
              </w:rPr>
            </w:pPr>
            <w:r>
              <w:rPr>
                <w:color w:val="000000"/>
                <w:sz w:val="24"/>
                <w:szCs w:val="24"/>
              </w:rPr>
              <w:t>=</w:t>
            </w:r>
          </w:p>
        </w:tc>
        <w:tc>
          <w:tcPr>
            <w:tcW w:w="1843" w:type="dxa"/>
            <w:tcBorders>
              <w:top w:val="single" w:sz="8" w:space="0" w:color="000000"/>
              <w:left w:val="single" w:sz="8" w:space="0" w:color="000000"/>
              <w:bottom w:val="single" w:sz="8" w:space="0" w:color="000000"/>
              <w:right w:val="single" w:sz="8" w:space="0" w:color="000000"/>
            </w:tcBorders>
            <w:shd w:val="clear" w:color="auto" w:fill="auto"/>
            <w:vAlign w:val="bottom"/>
          </w:tcPr>
          <w:p w:rsidR="00132002" w:rsidRDefault="006E120C">
            <w:pPr>
              <w:spacing w:after="0" w:line="240" w:lineRule="auto"/>
              <w:ind w:firstLine="0"/>
              <w:jc w:val="center"/>
              <w:rPr>
                <w:b/>
                <w:color w:val="000000"/>
                <w:sz w:val="24"/>
                <w:szCs w:val="24"/>
              </w:rPr>
            </w:pPr>
            <w:r>
              <w:rPr>
                <w:b/>
                <w:color w:val="000000"/>
                <w:sz w:val="24"/>
                <w:szCs w:val="24"/>
              </w:rPr>
              <w:t>77</w:t>
            </w:r>
          </w:p>
        </w:tc>
        <w:tc>
          <w:tcPr>
            <w:tcW w:w="2687" w:type="dxa"/>
            <w:tcBorders>
              <w:top w:val="nil"/>
              <w:left w:val="nil"/>
              <w:bottom w:val="nil"/>
              <w:right w:val="nil"/>
            </w:tcBorders>
            <w:shd w:val="clear" w:color="auto" w:fill="auto"/>
            <w:vAlign w:val="bottom"/>
          </w:tcPr>
          <w:p w:rsidR="00132002" w:rsidRDefault="00132002">
            <w:pPr>
              <w:spacing w:after="0" w:line="240" w:lineRule="auto"/>
              <w:ind w:firstLine="0"/>
              <w:jc w:val="right"/>
              <w:rPr>
                <w:b/>
                <w:color w:val="000000"/>
                <w:sz w:val="24"/>
                <w:szCs w:val="24"/>
              </w:rPr>
            </w:pPr>
          </w:p>
        </w:tc>
      </w:tr>
    </w:tbl>
    <w:p w:rsidR="00132002" w:rsidRDefault="00132002">
      <w:pPr>
        <w:tabs>
          <w:tab w:val="right" w:pos="8838"/>
        </w:tabs>
        <w:jc w:val="both"/>
        <w:rPr>
          <w:rFonts w:ascii="Times New Roman" w:eastAsia="Times New Roman" w:hAnsi="Times New Roman" w:cs="Times New Roman"/>
          <w:color w:val="000000"/>
          <w:sz w:val="24"/>
          <w:szCs w:val="24"/>
        </w:rPr>
      </w:pPr>
    </w:p>
    <w:p w:rsidR="00132002" w:rsidRDefault="006E120C">
      <w:pPr>
        <w:spacing w:after="0"/>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tamaño de la muestra está constituido por 77 estudiantes emprendedores del programa de psicología de la Universidad Popular del Cesar (Upc).</w:t>
      </w:r>
    </w:p>
    <w:p w:rsidR="00132002" w:rsidRDefault="006E120C">
      <w:pPr>
        <w:pStyle w:val="Ttulo2"/>
        <w:spacing w:line="360" w:lineRule="auto"/>
        <w:jc w:val="both"/>
        <w:rPr>
          <w:rFonts w:ascii="Times New Roman" w:eastAsia="Times New Roman" w:hAnsi="Times New Roman" w:cs="Times New Roman"/>
          <w:sz w:val="24"/>
          <w:szCs w:val="24"/>
        </w:rPr>
      </w:pPr>
      <w:bookmarkStart w:id="38" w:name="_heading=h.vx1227" w:colFirst="0" w:colLast="0"/>
      <w:bookmarkEnd w:id="38"/>
      <w:r>
        <w:rPr>
          <w:rFonts w:ascii="Times New Roman" w:eastAsia="Times New Roman" w:hAnsi="Times New Roman" w:cs="Times New Roman"/>
          <w:sz w:val="24"/>
          <w:szCs w:val="24"/>
        </w:rPr>
        <w:t>3.7 Muestreo (Muestreo Probabilístico o Aleatorio)</w:t>
      </w:r>
    </w:p>
    <w:p w:rsidR="00132002" w:rsidRDefault="006E120C">
      <w:pPr>
        <w:spacing w:after="0" w:line="360" w:lineRule="auto"/>
        <w:ind w:firstLine="720"/>
        <w:jc w:val="both"/>
      </w:pPr>
      <w:r>
        <w:rPr>
          <w:rFonts w:ascii="Times New Roman" w:eastAsia="Times New Roman" w:hAnsi="Times New Roman" w:cs="Times New Roman"/>
          <w:color w:val="000000"/>
          <w:sz w:val="24"/>
          <w:szCs w:val="24"/>
        </w:rPr>
        <w:t xml:space="preserve">Para seleccionar la muestra se utilizó una técnica o procedimiento denominado muestreo. En este caso se utilizó el muestreo Probabilístico o Aleatorio, definido por </w:t>
      </w:r>
      <w:r>
        <w:rPr>
          <w:rFonts w:ascii="Times New Roman" w:eastAsia="Times New Roman" w:hAnsi="Times New Roman" w:cs="Times New Roman"/>
          <w:sz w:val="24"/>
          <w:szCs w:val="24"/>
        </w:rPr>
        <w:t>(Arias, 2012)</w:t>
      </w:r>
      <w:r>
        <w:rPr>
          <w:rFonts w:ascii="Times New Roman" w:eastAsia="Times New Roman" w:hAnsi="Times New Roman" w:cs="Times New Roman"/>
          <w:color w:val="000000"/>
          <w:sz w:val="24"/>
          <w:szCs w:val="24"/>
        </w:rPr>
        <w:t xml:space="preserve"> como un proceso en el que se conoce la probabilidad de que cada elemento forme parte de la muestra. (p. 83)</w:t>
      </w:r>
    </w:p>
    <w:p w:rsidR="00132002" w:rsidRDefault="006E120C">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el presente estudio se realizó una muestra aleatoria estratificada, la cual se llevó a cabo de la siguiente manera:</w:t>
      </w:r>
    </w:p>
    <w:p w:rsidR="00132002" w:rsidRDefault="00132002" w:rsidP="006E120C">
      <w:pPr>
        <w:spacing w:after="0" w:line="720" w:lineRule="auto"/>
        <w:ind w:firstLine="0"/>
        <w:jc w:val="both"/>
        <w:rPr>
          <w:rFonts w:ascii="Times New Roman" w:eastAsia="Times New Roman" w:hAnsi="Times New Roman" w:cs="Times New Roman"/>
          <w:color w:val="000000"/>
          <w:sz w:val="24"/>
          <w:szCs w:val="24"/>
        </w:rPr>
      </w:pPr>
    </w:p>
    <w:tbl>
      <w:tblPr>
        <w:tblStyle w:val="a4"/>
        <w:tblW w:w="9099" w:type="dxa"/>
        <w:jc w:val="center"/>
        <w:tblInd w:w="0" w:type="dxa"/>
        <w:tblBorders>
          <w:top w:val="nil"/>
          <w:left w:val="nil"/>
          <w:bottom w:val="single" w:sz="4" w:space="0" w:color="FFFFFF"/>
          <w:right w:val="nil"/>
          <w:insideH w:val="nil"/>
          <w:insideV w:val="nil"/>
        </w:tblBorders>
        <w:tblLayout w:type="fixed"/>
        <w:tblLook w:val="0400" w:firstRow="0" w:lastRow="0" w:firstColumn="0" w:lastColumn="0" w:noHBand="0" w:noVBand="1"/>
      </w:tblPr>
      <w:tblGrid>
        <w:gridCol w:w="1606"/>
        <w:gridCol w:w="1654"/>
        <w:gridCol w:w="1657"/>
        <w:gridCol w:w="1566"/>
        <w:gridCol w:w="2616"/>
      </w:tblGrid>
      <w:tr w:rsidR="00132002">
        <w:trPr>
          <w:trHeight w:val="382"/>
          <w:jc w:val="center"/>
        </w:trPr>
        <w:tc>
          <w:tcPr>
            <w:tcW w:w="6483" w:type="dxa"/>
            <w:gridSpan w:val="4"/>
          </w:tcPr>
          <w:p w:rsidR="00132002" w:rsidRDefault="006E120C">
            <w:pPr>
              <w:pStyle w:val="Ttulo3"/>
              <w:rPr>
                <w:rFonts w:ascii="Times New Roman" w:eastAsia="Times New Roman" w:hAnsi="Times New Roman" w:cs="Times New Roman"/>
                <w:sz w:val="24"/>
                <w:szCs w:val="24"/>
              </w:rPr>
            </w:pPr>
            <w:bookmarkStart w:id="39" w:name="_heading=h.3fwokq0" w:colFirst="0" w:colLast="0"/>
            <w:bookmarkEnd w:id="39"/>
            <w:r>
              <w:rPr>
                <w:rFonts w:ascii="Times New Roman" w:eastAsia="Times New Roman" w:hAnsi="Times New Roman" w:cs="Times New Roman"/>
                <w:sz w:val="24"/>
                <w:szCs w:val="24"/>
              </w:rPr>
              <w:t xml:space="preserve">Tabla 1. </w:t>
            </w:r>
          </w:p>
          <w:p w:rsidR="00132002" w:rsidRDefault="006E120C">
            <w:pPr>
              <w:pStyle w:val="Ttulo3"/>
              <w:rPr>
                <w:rFonts w:ascii="Times New Roman" w:eastAsia="Times New Roman" w:hAnsi="Times New Roman" w:cs="Times New Roman"/>
                <w:b w:val="0"/>
                <w:i/>
                <w:sz w:val="24"/>
                <w:szCs w:val="24"/>
              </w:rPr>
            </w:pPr>
            <w:bookmarkStart w:id="40" w:name="_heading=h.1v1yuxt" w:colFirst="0" w:colLast="0"/>
            <w:bookmarkEnd w:id="40"/>
            <w:r>
              <w:rPr>
                <w:rFonts w:ascii="Times New Roman" w:eastAsia="Times New Roman" w:hAnsi="Times New Roman" w:cs="Times New Roman"/>
                <w:b w:val="0"/>
                <w:i/>
                <w:sz w:val="24"/>
                <w:szCs w:val="24"/>
              </w:rPr>
              <w:t>Muestra Aleatoria Estratificada.</w:t>
            </w:r>
          </w:p>
        </w:tc>
        <w:tc>
          <w:tcPr>
            <w:tcW w:w="2616" w:type="dxa"/>
          </w:tcPr>
          <w:p w:rsidR="00132002" w:rsidRDefault="00132002">
            <w:pPr>
              <w:pStyle w:val="Ttulo3"/>
              <w:rPr>
                <w:rFonts w:ascii="Times New Roman" w:eastAsia="Times New Roman" w:hAnsi="Times New Roman" w:cs="Times New Roman"/>
                <w:sz w:val="24"/>
                <w:szCs w:val="24"/>
              </w:rPr>
            </w:pPr>
          </w:p>
        </w:tc>
      </w:tr>
      <w:tr w:rsidR="00132002">
        <w:trPr>
          <w:trHeight w:val="396"/>
          <w:jc w:val="center"/>
        </w:trPr>
        <w:tc>
          <w:tcPr>
            <w:tcW w:w="1606" w:type="dxa"/>
            <w:tcBorders>
              <w:top w:val="single" w:sz="4" w:space="0" w:color="000000"/>
              <w:bottom w:val="single" w:sz="4" w:space="0" w:color="000000"/>
            </w:tcBorders>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Semestre</w:t>
            </w:r>
          </w:p>
        </w:tc>
        <w:tc>
          <w:tcPr>
            <w:tcW w:w="1654" w:type="dxa"/>
            <w:tcBorders>
              <w:top w:val="single" w:sz="4" w:space="0" w:color="000000"/>
              <w:bottom w:val="single" w:sz="4" w:space="0" w:color="000000"/>
            </w:tcBorders>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Población</w:t>
            </w:r>
          </w:p>
        </w:tc>
        <w:tc>
          <w:tcPr>
            <w:tcW w:w="1657" w:type="dxa"/>
            <w:tcBorders>
              <w:top w:val="single" w:sz="4" w:space="0" w:color="000000"/>
              <w:bottom w:val="single" w:sz="4" w:space="0" w:color="000000"/>
            </w:tcBorders>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Indicador</w:t>
            </w:r>
          </w:p>
        </w:tc>
        <w:tc>
          <w:tcPr>
            <w:tcW w:w="1566" w:type="dxa"/>
            <w:tcBorders>
              <w:top w:val="single" w:sz="4" w:space="0" w:color="000000"/>
              <w:bottom w:val="single" w:sz="4" w:space="0" w:color="000000"/>
            </w:tcBorders>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Muestra</w:t>
            </w:r>
          </w:p>
        </w:tc>
        <w:tc>
          <w:tcPr>
            <w:tcW w:w="2616" w:type="dxa"/>
            <w:tcBorders>
              <w:top w:val="single" w:sz="4" w:space="0" w:color="000000"/>
              <w:bottom w:val="single" w:sz="4" w:space="0" w:color="000000"/>
            </w:tcBorders>
          </w:tcPr>
          <w:p w:rsidR="00132002" w:rsidRDefault="006E120C">
            <w:pPr>
              <w:spacing w:after="0" w:line="36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Aproximación/Muestra</w:t>
            </w:r>
          </w:p>
        </w:tc>
      </w:tr>
      <w:tr w:rsidR="00132002">
        <w:trPr>
          <w:trHeight w:val="382"/>
          <w:jc w:val="center"/>
        </w:trPr>
        <w:tc>
          <w:tcPr>
            <w:tcW w:w="1606" w:type="dxa"/>
            <w:tcBorders>
              <w:top w:val="single" w:sz="4" w:space="0" w:color="000000"/>
            </w:tcBorders>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Semestre I</w:t>
            </w:r>
          </w:p>
        </w:tc>
        <w:tc>
          <w:tcPr>
            <w:tcW w:w="1654" w:type="dxa"/>
            <w:tcBorders>
              <w:top w:val="single" w:sz="4" w:space="0" w:color="000000"/>
            </w:tcBorders>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657" w:type="dxa"/>
            <w:tcBorders>
              <w:top w:val="single" w:sz="4" w:space="0" w:color="000000"/>
            </w:tcBorders>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0,8020833</w:t>
            </w:r>
          </w:p>
        </w:tc>
        <w:tc>
          <w:tcPr>
            <w:tcW w:w="1566" w:type="dxa"/>
            <w:tcBorders>
              <w:top w:val="single" w:sz="4" w:space="0" w:color="000000"/>
            </w:tcBorders>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2616" w:type="dxa"/>
            <w:tcBorders>
              <w:top w:val="single" w:sz="4" w:space="0" w:color="000000"/>
            </w:tcBorders>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r>
      <w:tr w:rsidR="00132002">
        <w:trPr>
          <w:trHeight w:val="382"/>
          <w:jc w:val="center"/>
        </w:trPr>
        <w:tc>
          <w:tcPr>
            <w:tcW w:w="1606"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Semestre II</w:t>
            </w:r>
          </w:p>
        </w:tc>
        <w:tc>
          <w:tcPr>
            <w:tcW w:w="1654"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c>
          <w:tcPr>
            <w:tcW w:w="1657"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0,8020833</w:t>
            </w:r>
          </w:p>
        </w:tc>
        <w:tc>
          <w:tcPr>
            <w:tcW w:w="1566"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4,81</w:t>
            </w:r>
          </w:p>
        </w:tc>
        <w:tc>
          <w:tcPr>
            <w:tcW w:w="2616"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r>
      <w:tr w:rsidR="00132002">
        <w:trPr>
          <w:trHeight w:val="382"/>
          <w:jc w:val="center"/>
        </w:trPr>
        <w:tc>
          <w:tcPr>
            <w:tcW w:w="1606"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Semestre III</w:t>
            </w:r>
          </w:p>
        </w:tc>
        <w:tc>
          <w:tcPr>
            <w:tcW w:w="1654"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c>
          <w:tcPr>
            <w:tcW w:w="1657"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0,8020833</w:t>
            </w:r>
          </w:p>
        </w:tc>
        <w:tc>
          <w:tcPr>
            <w:tcW w:w="1566"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8,02</w:t>
            </w:r>
          </w:p>
        </w:tc>
        <w:tc>
          <w:tcPr>
            <w:tcW w:w="2616"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tc>
      </w:tr>
      <w:tr w:rsidR="00132002">
        <w:trPr>
          <w:trHeight w:val="396"/>
          <w:jc w:val="center"/>
        </w:trPr>
        <w:tc>
          <w:tcPr>
            <w:tcW w:w="1606"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Semestre IV</w:t>
            </w:r>
          </w:p>
        </w:tc>
        <w:tc>
          <w:tcPr>
            <w:tcW w:w="1654"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p>
        </w:tc>
        <w:tc>
          <w:tcPr>
            <w:tcW w:w="1657"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0,8020833</w:t>
            </w:r>
          </w:p>
        </w:tc>
        <w:tc>
          <w:tcPr>
            <w:tcW w:w="1566"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7,21</w:t>
            </w:r>
          </w:p>
        </w:tc>
        <w:tc>
          <w:tcPr>
            <w:tcW w:w="2616"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tc>
      </w:tr>
      <w:tr w:rsidR="00132002">
        <w:trPr>
          <w:trHeight w:val="382"/>
          <w:jc w:val="center"/>
        </w:trPr>
        <w:tc>
          <w:tcPr>
            <w:tcW w:w="1606"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Semestre V</w:t>
            </w:r>
          </w:p>
        </w:tc>
        <w:tc>
          <w:tcPr>
            <w:tcW w:w="1654"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p>
        </w:tc>
        <w:tc>
          <w:tcPr>
            <w:tcW w:w="1657"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0,8020833</w:t>
            </w:r>
          </w:p>
        </w:tc>
        <w:tc>
          <w:tcPr>
            <w:tcW w:w="1566"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7,21</w:t>
            </w:r>
          </w:p>
        </w:tc>
        <w:tc>
          <w:tcPr>
            <w:tcW w:w="2616"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tc>
      </w:tr>
      <w:tr w:rsidR="00132002">
        <w:trPr>
          <w:trHeight w:val="382"/>
          <w:jc w:val="center"/>
        </w:trPr>
        <w:tc>
          <w:tcPr>
            <w:tcW w:w="1606"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Semestre VI</w:t>
            </w:r>
          </w:p>
        </w:tc>
        <w:tc>
          <w:tcPr>
            <w:tcW w:w="1654"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w:t>
            </w:r>
          </w:p>
        </w:tc>
        <w:tc>
          <w:tcPr>
            <w:tcW w:w="1657"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0,8020833</w:t>
            </w:r>
          </w:p>
        </w:tc>
        <w:tc>
          <w:tcPr>
            <w:tcW w:w="1566"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12,83</w:t>
            </w:r>
          </w:p>
        </w:tc>
        <w:tc>
          <w:tcPr>
            <w:tcW w:w="2616"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w:t>
            </w:r>
          </w:p>
        </w:tc>
      </w:tr>
      <w:tr w:rsidR="00132002">
        <w:trPr>
          <w:trHeight w:val="382"/>
          <w:jc w:val="center"/>
        </w:trPr>
        <w:tc>
          <w:tcPr>
            <w:tcW w:w="1606"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Semestre  VII</w:t>
            </w:r>
          </w:p>
        </w:tc>
        <w:tc>
          <w:tcPr>
            <w:tcW w:w="1654"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27</w:t>
            </w:r>
          </w:p>
        </w:tc>
        <w:tc>
          <w:tcPr>
            <w:tcW w:w="1657"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0,8020833</w:t>
            </w:r>
          </w:p>
        </w:tc>
        <w:tc>
          <w:tcPr>
            <w:tcW w:w="1566"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21,65</w:t>
            </w:r>
          </w:p>
        </w:tc>
        <w:tc>
          <w:tcPr>
            <w:tcW w:w="2616"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r>
              <w:rPr>
                <w:rFonts w:ascii="Times New Roman" w:eastAsia="Times New Roman" w:hAnsi="Times New Roman" w:cs="Times New Roman"/>
                <w:sz w:val="24"/>
                <w:szCs w:val="24"/>
              </w:rPr>
              <w:t>1</w:t>
            </w:r>
          </w:p>
        </w:tc>
      </w:tr>
      <w:tr w:rsidR="00132002">
        <w:trPr>
          <w:trHeight w:val="382"/>
          <w:jc w:val="center"/>
        </w:trPr>
        <w:tc>
          <w:tcPr>
            <w:tcW w:w="1606"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Semestre VIII</w:t>
            </w:r>
          </w:p>
        </w:tc>
        <w:tc>
          <w:tcPr>
            <w:tcW w:w="1654"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c>
          <w:tcPr>
            <w:tcW w:w="1657"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0,8020833</w:t>
            </w:r>
          </w:p>
        </w:tc>
        <w:tc>
          <w:tcPr>
            <w:tcW w:w="1566"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4,01</w:t>
            </w:r>
          </w:p>
        </w:tc>
        <w:tc>
          <w:tcPr>
            <w:tcW w:w="2616"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r>
      <w:tr w:rsidR="00132002">
        <w:trPr>
          <w:trHeight w:val="382"/>
          <w:jc w:val="center"/>
        </w:trPr>
        <w:tc>
          <w:tcPr>
            <w:tcW w:w="1606"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Semestre IX</w:t>
            </w:r>
          </w:p>
        </w:tc>
        <w:tc>
          <w:tcPr>
            <w:tcW w:w="1654"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tc>
        <w:tc>
          <w:tcPr>
            <w:tcW w:w="1657"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0,8020833</w:t>
            </w:r>
          </w:p>
        </w:tc>
        <w:tc>
          <w:tcPr>
            <w:tcW w:w="1566"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5,61</w:t>
            </w:r>
          </w:p>
        </w:tc>
        <w:tc>
          <w:tcPr>
            <w:tcW w:w="2616"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r>
      <w:tr w:rsidR="00132002">
        <w:trPr>
          <w:trHeight w:val="382"/>
          <w:jc w:val="center"/>
        </w:trPr>
        <w:tc>
          <w:tcPr>
            <w:tcW w:w="1606" w:type="dxa"/>
            <w:tcBorders>
              <w:bottom w:val="single" w:sz="4" w:space="0" w:color="000000"/>
            </w:tcBorders>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Semestre X</w:t>
            </w:r>
          </w:p>
        </w:tc>
        <w:tc>
          <w:tcPr>
            <w:tcW w:w="1654" w:type="dxa"/>
            <w:tcBorders>
              <w:bottom w:val="single" w:sz="4" w:space="0" w:color="000000"/>
            </w:tcBorders>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tc>
        <w:tc>
          <w:tcPr>
            <w:tcW w:w="1657" w:type="dxa"/>
            <w:tcBorders>
              <w:bottom w:val="single" w:sz="4" w:space="0" w:color="000000"/>
            </w:tcBorders>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0,8020833</w:t>
            </w:r>
          </w:p>
        </w:tc>
        <w:tc>
          <w:tcPr>
            <w:tcW w:w="1566" w:type="dxa"/>
            <w:tcBorders>
              <w:bottom w:val="single" w:sz="4" w:space="0" w:color="000000"/>
            </w:tcBorders>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5,61</w:t>
            </w:r>
          </w:p>
        </w:tc>
        <w:tc>
          <w:tcPr>
            <w:tcW w:w="2616" w:type="dxa"/>
            <w:tcBorders>
              <w:bottom w:val="single" w:sz="4" w:space="0" w:color="000000"/>
            </w:tcBorders>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r>
      <w:tr w:rsidR="00132002">
        <w:trPr>
          <w:trHeight w:val="382"/>
          <w:jc w:val="center"/>
        </w:trPr>
        <w:tc>
          <w:tcPr>
            <w:tcW w:w="1606" w:type="dxa"/>
            <w:tcBorders>
              <w:top w:val="single" w:sz="4" w:space="0" w:color="000000"/>
              <w:bottom w:val="single" w:sz="4" w:space="0" w:color="000000"/>
            </w:tcBorders>
          </w:tcPr>
          <w:p w:rsidR="00132002" w:rsidRDefault="006E120C">
            <w:pPr>
              <w:spacing w:after="0" w:line="36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w:t>
            </w:r>
          </w:p>
        </w:tc>
        <w:tc>
          <w:tcPr>
            <w:tcW w:w="1654" w:type="dxa"/>
            <w:tcBorders>
              <w:top w:val="single" w:sz="4" w:space="0" w:color="000000"/>
              <w:bottom w:val="single" w:sz="4" w:space="0" w:color="000000"/>
            </w:tcBorders>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96</w:t>
            </w:r>
          </w:p>
        </w:tc>
        <w:tc>
          <w:tcPr>
            <w:tcW w:w="1657" w:type="dxa"/>
            <w:tcBorders>
              <w:top w:val="single" w:sz="4" w:space="0" w:color="000000"/>
              <w:bottom w:val="single" w:sz="4" w:space="0" w:color="000000"/>
            </w:tcBorders>
          </w:tcPr>
          <w:p w:rsidR="00132002" w:rsidRDefault="00132002">
            <w:pPr>
              <w:spacing w:after="0" w:line="360" w:lineRule="auto"/>
              <w:ind w:firstLine="0"/>
              <w:jc w:val="center"/>
              <w:rPr>
                <w:rFonts w:ascii="Times New Roman" w:eastAsia="Times New Roman" w:hAnsi="Times New Roman" w:cs="Times New Roman"/>
                <w:color w:val="000000"/>
                <w:sz w:val="24"/>
                <w:szCs w:val="24"/>
              </w:rPr>
            </w:pPr>
          </w:p>
        </w:tc>
        <w:tc>
          <w:tcPr>
            <w:tcW w:w="1566" w:type="dxa"/>
            <w:tcBorders>
              <w:top w:val="single" w:sz="4" w:space="0" w:color="000000"/>
              <w:bottom w:val="single" w:sz="4" w:space="0" w:color="000000"/>
            </w:tcBorders>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76,96</w:t>
            </w:r>
          </w:p>
        </w:tc>
        <w:tc>
          <w:tcPr>
            <w:tcW w:w="2616" w:type="dxa"/>
            <w:tcBorders>
              <w:top w:val="single" w:sz="4" w:space="0" w:color="000000"/>
              <w:bottom w:val="single" w:sz="4" w:space="0" w:color="000000"/>
            </w:tcBorders>
          </w:tcPr>
          <w:p w:rsidR="00132002" w:rsidRDefault="006E120C">
            <w:pPr>
              <w:spacing w:after="0" w:line="36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77</w:t>
            </w:r>
          </w:p>
        </w:tc>
      </w:tr>
    </w:tbl>
    <w:p w:rsidR="00132002" w:rsidRDefault="006E120C">
      <w:pPr>
        <w:spacing w:before="240" w:after="0" w:line="720" w:lineRule="auto"/>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 xml:space="preserve">      </w:t>
      </w:r>
    </w:p>
    <w:p w:rsidR="00132002" w:rsidRDefault="006E120C">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Primeramente, se hizo un conteo de los estudiantes que hicieron parte de la población de esta investigación. Posteriormente, se ubicaron en los semestres a los que pertenecen, confirmando un total de 96 estudiantes. Seguidamente, se multiplicó la cantidad de estudiantes de cada semestre por el indicador establecido y se aproximaron los valores, obteniendo como resultado la cantidad de estudiantes por semestre que serían excluidos. Finalmente, para obtener la muestra se incluyeron en una bolsa los nombres de los estudiantes por semestre y se descartó de cada semestre la cantidad de estudiantes que se muestran en la Tabla 1. De esta manera se completa el total de la muestra de esta investigación la cual corresponde a 77 estudiantes del programa de psicología de la Universidad Popular del Cesar. </w:t>
      </w:r>
    </w:p>
    <w:p w:rsidR="00132002" w:rsidRDefault="006E120C">
      <w:pPr>
        <w:pStyle w:val="Ttulo2"/>
        <w:spacing w:line="360" w:lineRule="auto"/>
        <w:jc w:val="both"/>
        <w:rPr>
          <w:rFonts w:ascii="Times New Roman" w:eastAsia="Times New Roman" w:hAnsi="Times New Roman" w:cs="Times New Roman"/>
          <w:sz w:val="24"/>
          <w:szCs w:val="24"/>
        </w:rPr>
      </w:pPr>
      <w:bookmarkStart w:id="41" w:name="_heading=h.4f1mdlm" w:colFirst="0" w:colLast="0"/>
      <w:bookmarkEnd w:id="41"/>
      <w:r>
        <w:rPr>
          <w:rFonts w:ascii="Times New Roman" w:eastAsia="Times New Roman" w:hAnsi="Times New Roman" w:cs="Times New Roman"/>
          <w:sz w:val="24"/>
          <w:szCs w:val="24"/>
        </w:rPr>
        <w:t xml:space="preserve">3.8 Técnicas e Instrumentos de Recolección de Datos </w:t>
      </w:r>
    </w:p>
    <w:p w:rsidR="00132002" w:rsidRDefault="006E120C">
      <w:pPr>
        <w:spacing w:before="240" w:line="360" w:lineRule="auto"/>
        <w:ind w:firstLine="0"/>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Técnicas </w:t>
      </w:r>
    </w:p>
    <w:p w:rsidR="00132002" w:rsidRDefault="006E120C">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Según Arias (2012) las técnicas de investigación son procedimientos o métodos específicos para adquirir datos o información. Son peculiares y específicas de una disciplina y, por lo tanto, son complementarias al método científico el cual tiene una aplicabilidad universal.           (p. 67)</w:t>
      </w:r>
    </w:p>
    <w:p w:rsidR="00132002" w:rsidRDefault="006E120C">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Por consiguiente, la técnica empleada en la presente investigación es la encuesta, la cual ha sido definida como aquella que busca adquirir información proporcionada por un grupo o muestra de individuos sobre sí mismos o en relación con un tema en específico (Arias, 2012, p. 72). De igual forma, </w:t>
      </w:r>
      <w:r>
        <w:rPr>
          <w:rFonts w:ascii="Times New Roman" w:eastAsia="Times New Roman" w:hAnsi="Times New Roman" w:cs="Times New Roman"/>
          <w:sz w:val="24"/>
          <w:szCs w:val="24"/>
        </w:rPr>
        <w:t xml:space="preserve">Palella &amp; Martins (2012) </w:t>
      </w:r>
      <w:r>
        <w:rPr>
          <w:rFonts w:ascii="Times New Roman" w:eastAsia="Times New Roman" w:hAnsi="Times New Roman" w:cs="Times New Roman"/>
          <w:color w:val="000000"/>
          <w:sz w:val="24"/>
          <w:szCs w:val="24"/>
        </w:rPr>
        <w:t>la definen como una técnica diseñada para recoger datos de diferentes personas cuyas opiniones interesan al investigador, mediante una lista de interrogantes escritos que se entregan a los sujetos y a los que éstos responden anónimamente por escrito (p. 123).</w:t>
      </w:r>
    </w:p>
    <w:p w:rsidR="00132002" w:rsidRDefault="006E120C">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Por otro lado, Arias (2012) refiere que la encuesta puede ser oral o escrita: la encuesta oral se basa en un interrogatorio el cual puede realizarse de manera presencial o telefónica, el </w:t>
      </w:r>
      <w:r>
        <w:rPr>
          <w:rFonts w:ascii="Times New Roman" w:eastAsia="Times New Roman" w:hAnsi="Times New Roman" w:cs="Times New Roman"/>
          <w:color w:val="000000"/>
          <w:sz w:val="24"/>
          <w:szCs w:val="24"/>
        </w:rPr>
        <w:lastRenderedPageBreak/>
        <w:t>encuestador hace preguntas y el encuestado responde, mientras que la encuesta escrita es aquella que se lleva a cabo por medio de un cuestionario. (p. 72)</w:t>
      </w:r>
    </w:p>
    <w:p w:rsidR="00132002" w:rsidRDefault="006E120C">
      <w:pPr>
        <w:spacing w:after="0" w:line="360" w:lineRule="auto"/>
        <w:ind w:firstLine="720"/>
        <w:jc w:val="both"/>
        <w:rPr>
          <w:rFonts w:ascii="Times New Roman" w:eastAsia="Times New Roman" w:hAnsi="Times New Roman" w:cs="Times New Roman"/>
          <w:color w:val="00004D"/>
          <w:sz w:val="24"/>
          <w:szCs w:val="24"/>
        </w:rPr>
      </w:pPr>
      <w:r>
        <w:rPr>
          <w:rFonts w:ascii="Times New Roman" w:eastAsia="Times New Roman" w:hAnsi="Times New Roman" w:cs="Times New Roman"/>
          <w:color w:val="000000"/>
          <w:sz w:val="24"/>
          <w:szCs w:val="24"/>
        </w:rPr>
        <w:t>Por tanto, es importante mencionar que en esta investigación se utilizó la encuesta escrita la cual se realizó mediante un cuestionario, definido este último como un tipo de encuesta que se realiza por escrito a través de un instrumento o formato de papel que contiene una serie de interrogantes. También se llama cuestionario autoadministrado porque debe ser completado por el encuestado, sin la intervención del encuestador.</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(Arias, 2012, p. 74)</w:t>
      </w:r>
    </w:p>
    <w:p w:rsidR="00132002" w:rsidRDefault="006E120C">
      <w:pPr>
        <w:spacing w:before="240" w:line="360" w:lineRule="auto"/>
        <w:ind w:firstLine="0"/>
        <w:jc w:val="both"/>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Instrumentos</w:t>
      </w:r>
    </w:p>
    <w:p w:rsidR="00132002" w:rsidRDefault="006E120C">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Los Instrumentos de medición son recursos disponibles que el investigador emplea con la finalidad de registrar información o datos sobre las variables que tiene en mente. (Hernández et al., 2014, p. 199)</w:t>
      </w:r>
    </w:p>
    <w:p w:rsidR="00132002" w:rsidRDefault="006E120C">
      <w:pPr>
        <w:spacing w:after="0" w:line="360" w:lineRule="auto"/>
        <w:ind w:firstLine="720"/>
        <w:jc w:val="both"/>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De acuerdo con lo anterior, los instrumentos empleados en la presente investigación son la Escala de Resiliencia</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(ER) de los autores Gail M. Wagnild y Heather M. Young, creada en 1988 y modificada en 1993 por ellos mismos. Sin embargo, se utilizó la versión adaptada por (Castilla et al., 2014) en Perú. Asimismo, se empleó la Escala de Actitud Emprendedora (EAE) desarrollada </w:t>
      </w:r>
      <w:r>
        <w:rPr>
          <w:rFonts w:ascii="Times New Roman" w:eastAsia="Times New Roman" w:hAnsi="Times New Roman" w:cs="Times New Roman"/>
          <w:sz w:val="24"/>
          <w:szCs w:val="24"/>
        </w:rPr>
        <w:t>por Robinson (1987) en la versión adaptada por Krauss (2011).</w:t>
      </w:r>
    </w:p>
    <w:p w:rsidR="00132002" w:rsidRDefault="006E120C">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Primeramente, es importante mencionar que el instrumento de resiliencia (ER) de Wagnild y Young, es de origen estadounidense y tiene como propósito evaluar el nivel de Resiliencia.  En cuanto al ámbito de aplicación, es empleada en el campo clínico, educativo y de investigación, y está dirigida a adolescentes, jóvenes y adultos la cual es administrada de forma individual y/o colectiva, con una duración de 10 minutos. (Penadillo, 2018)</w:t>
      </w:r>
    </w:p>
    <w:p w:rsidR="00132002" w:rsidRDefault="00132002">
      <w:pPr>
        <w:spacing w:after="0" w:line="360" w:lineRule="auto"/>
        <w:ind w:firstLine="720"/>
        <w:jc w:val="both"/>
        <w:rPr>
          <w:rFonts w:ascii="Times New Roman" w:eastAsia="Times New Roman" w:hAnsi="Times New Roman" w:cs="Times New Roman"/>
          <w:color w:val="000000"/>
          <w:sz w:val="24"/>
          <w:szCs w:val="24"/>
        </w:rPr>
      </w:pPr>
    </w:p>
    <w:p w:rsidR="00132002" w:rsidRDefault="006E120C">
      <w:pPr>
        <w:spacing w:line="360" w:lineRule="auto"/>
        <w:ind w:firstLine="72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Calificación. </w:t>
      </w:r>
      <w:r>
        <w:rPr>
          <w:rFonts w:ascii="Times New Roman" w:eastAsia="Times New Roman" w:hAnsi="Times New Roman" w:cs="Times New Roman"/>
          <w:color w:val="000000"/>
          <w:sz w:val="24"/>
          <w:szCs w:val="24"/>
        </w:rPr>
        <w:t>La escala de resiliencia está compuesta por 25 ítems, de tipo cerrado construidos según una escala de tipo Likert de siete alternativas cuya valoración está entre 1 a 7, donde 1 es totalmente en desacuerdo (TD), 2 es desacuerdo (D), 3 es algo en desacuerdo (AD), 4 es ni en desacuerdo ni de acuerdo (¿?), 5 es algo de acuerdo (AA), 6 es acuerdo (A) y 7 significa totalmente de acuerdo (TA) y son calificados positivamente, se calculará la suma total del test, con una puntuación máxima posible de 175 y una mínima de 25. (Penadillo, 2018)</w:t>
      </w:r>
    </w:p>
    <w:p w:rsidR="00132002" w:rsidRDefault="006E120C">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Además, está conformado por 4 Factores o dimensiones, las cuales son: </w:t>
      </w:r>
    </w:p>
    <w:p w:rsidR="00132002" w:rsidRDefault="006E120C">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Confianza y sentirse bien solo: ítem 2, 3, 4, 5, 6, 8, 15, 16, 17, 18.</w:t>
      </w:r>
    </w:p>
    <w:p w:rsidR="00132002" w:rsidRDefault="006E120C">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Perseverancia: ítem 1, 10, 21, 23, 24.</w:t>
      </w:r>
    </w:p>
    <w:p w:rsidR="00132002" w:rsidRDefault="006E120C">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Ecuanimidad: ítem 7, 9, 11, 12, 13, 14.</w:t>
      </w:r>
    </w:p>
    <w:p w:rsidR="00132002" w:rsidRDefault="006E120C">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Aceptación de uno mismo: ítem 19, 20, 22, 25.</w:t>
      </w:r>
    </w:p>
    <w:p w:rsidR="00132002" w:rsidRDefault="00132002">
      <w:pPr>
        <w:spacing w:after="0" w:line="360" w:lineRule="auto"/>
        <w:ind w:firstLine="720"/>
        <w:jc w:val="both"/>
        <w:rPr>
          <w:rFonts w:ascii="Times New Roman" w:eastAsia="Times New Roman" w:hAnsi="Times New Roman" w:cs="Times New Roman"/>
          <w:color w:val="FF0000"/>
          <w:sz w:val="24"/>
          <w:szCs w:val="24"/>
        </w:rPr>
      </w:pPr>
    </w:p>
    <w:p w:rsidR="00132002" w:rsidRDefault="006E120C">
      <w:pPr>
        <w:spacing w:line="36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Interpretación de la Escala de Resiliencia. </w:t>
      </w:r>
      <w:r>
        <w:rPr>
          <w:rFonts w:ascii="Times New Roman" w:eastAsia="Times New Roman" w:hAnsi="Times New Roman" w:cs="Times New Roman"/>
          <w:sz w:val="24"/>
          <w:szCs w:val="24"/>
        </w:rPr>
        <w:t>En relación con las categorías de los niveles de resiliencia, los individuos que se sitúan en la categoría Alto, indican que tienen la capacidad de pasar por momentos difíciles, dependiendo más de sí mismos que de los demás, logrando encontrar una salida cuando se presenta una situación difícil. Si se obtiene una categoría Medio, se destacan los indicadores de confianza en sí mismo, ecuanimidad, perseverancia y aceptación de uno mismo. En la categoría de Bajo, el individuo tiene la tendencia a depender de otras personas para afrontar los acontecimientos difíciles que surgen en su vida, sintiéndose culpable de las decisiones tomadas, evidenciándose falta de energía para llevar a cabo lo que proyecta. Además, le resulta difícil hacer frente a los obstáculos que ha encontrado en el pasado. Finalmente, si se califica como Muy Bajo, significa que no presenta confianza en sí mismo, perseverancia, ecuanimidad y aceptación de uno mismo. (Castilla, 2014, p. 17).</w:t>
      </w:r>
    </w:p>
    <w:p w:rsidR="00132002" w:rsidRDefault="00132002">
      <w:pPr>
        <w:spacing w:line="720" w:lineRule="auto"/>
        <w:ind w:firstLine="720"/>
        <w:jc w:val="both"/>
        <w:rPr>
          <w:rFonts w:ascii="Times New Roman" w:eastAsia="Times New Roman" w:hAnsi="Times New Roman" w:cs="Times New Roman"/>
          <w:b/>
          <w:sz w:val="24"/>
          <w:szCs w:val="24"/>
        </w:rPr>
      </w:pPr>
    </w:p>
    <w:tbl>
      <w:tblPr>
        <w:tblStyle w:val="a5"/>
        <w:tblW w:w="7873" w:type="dxa"/>
        <w:jc w:val="center"/>
        <w:tblInd w:w="0" w:type="dxa"/>
        <w:tblBorders>
          <w:top w:val="nil"/>
          <w:left w:val="nil"/>
          <w:bottom w:val="single" w:sz="4" w:space="0" w:color="FFFFFF"/>
          <w:right w:val="nil"/>
          <w:insideH w:val="nil"/>
          <w:insideV w:val="nil"/>
        </w:tblBorders>
        <w:tblLayout w:type="fixed"/>
        <w:tblLook w:val="0400" w:firstRow="0" w:lastRow="0" w:firstColumn="0" w:lastColumn="0" w:noHBand="0" w:noVBand="1"/>
      </w:tblPr>
      <w:tblGrid>
        <w:gridCol w:w="3934"/>
        <w:gridCol w:w="3939"/>
      </w:tblGrid>
      <w:tr w:rsidR="00132002">
        <w:trPr>
          <w:trHeight w:val="544"/>
          <w:jc w:val="center"/>
        </w:trPr>
        <w:tc>
          <w:tcPr>
            <w:tcW w:w="7873" w:type="dxa"/>
            <w:gridSpan w:val="2"/>
            <w:tcBorders>
              <w:bottom w:val="single" w:sz="4" w:space="0" w:color="000000"/>
            </w:tcBorders>
            <w:shd w:val="clear" w:color="auto" w:fill="auto"/>
          </w:tcPr>
          <w:p w:rsidR="00132002" w:rsidRDefault="006E120C">
            <w:pPr>
              <w:pStyle w:val="Ttulo3"/>
              <w:spacing w:before="0" w:after="0"/>
              <w:rPr>
                <w:rFonts w:ascii="Times New Roman" w:eastAsia="Times New Roman" w:hAnsi="Times New Roman" w:cs="Times New Roman"/>
                <w:sz w:val="24"/>
                <w:szCs w:val="24"/>
              </w:rPr>
            </w:pPr>
            <w:bookmarkStart w:id="42" w:name="_heading=h.2u6wntf" w:colFirst="0" w:colLast="0"/>
            <w:bookmarkEnd w:id="42"/>
            <w:r>
              <w:rPr>
                <w:rFonts w:ascii="Times New Roman" w:eastAsia="Times New Roman" w:hAnsi="Times New Roman" w:cs="Times New Roman"/>
                <w:sz w:val="24"/>
                <w:szCs w:val="24"/>
              </w:rPr>
              <w:t>Tabla 2.</w:t>
            </w:r>
          </w:p>
          <w:p w:rsidR="00132002" w:rsidRDefault="006E120C">
            <w:pPr>
              <w:pStyle w:val="Ttulo3"/>
              <w:spacing w:before="0" w:after="0"/>
              <w:rPr>
                <w:rFonts w:ascii="Times New Roman" w:eastAsia="Times New Roman" w:hAnsi="Times New Roman" w:cs="Times New Roman"/>
                <w:b w:val="0"/>
                <w:i/>
                <w:sz w:val="24"/>
                <w:szCs w:val="24"/>
              </w:rPr>
            </w:pPr>
            <w:bookmarkStart w:id="43" w:name="_heading=h.19c6y18" w:colFirst="0" w:colLast="0"/>
            <w:bookmarkEnd w:id="43"/>
            <w:r>
              <w:rPr>
                <w:rFonts w:ascii="Times New Roman" w:eastAsia="Times New Roman" w:hAnsi="Times New Roman" w:cs="Times New Roman"/>
                <w:b w:val="0"/>
                <w:i/>
                <w:sz w:val="24"/>
                <w:szCs w:val="24"/>
              </w:rPr>
              <w:t>Puntajes y Categorías de la Escala de Resiliencia.</w:t>
            </w:r>
          </w:p>
        </w:tc>
      </w:tr>
      <w:tr w:rsidR="00132002">
        <w:trPr>
          <w:trHeight w:val="559"/>
          <w:jc w:val="center"/>
        </w:trPr>
        <w:tc>
          <w:tcPr>
            <w:tcW w:w="3934" w:type="dxa"/>
            <w:tcBorders>
              <w:top w:val="single" w:sz="4" w:space="0" w:color="000000"/>
              <w:bottom w:val="single" w:sz="4" w:space="0" w:color="000000"/>
            </w:tcBorders>
            <w:shd w:val="clear" w:color="auto" w:fill="auto"/>
          </w:tcPr>
          <w:p w:rsidR="00132002" w:rsidRDefault="006E120C">
            <w:pPr>
              <w:spacing w:after="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Total puntaje obtenido</w:t>
            </w:r>
          </w:p>
        </w:tc>
        <w:tc>
          <w:tcPr>
            <w:tcW w:w="3939" w:type="dxa"/>
            <w:tcBorders>
              <w:top w:val="single" w:sz="4" w:space="0" w:color="000000"/>
              <w:bottom w:val="single" w:sz="4" w:space="0" w:color="000000"/>
            </w:tcBorders>
            <w:shd w:val="clear" w:color="auto" w:fill="auto"/>
            <w:tcMar>
              <w:left w:w="108" w:type="dxa"/>
            </w:tcMar>
          </w:tcPr>
          <w:p w:rsidR="00132002" w:rsidRDefault="006E120C">
            <w:pPr>
              <w:spacing w:after="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Resiliencia</w:t>
            </w:r>
          </w:p>
        </w:tc>
      </w:tr>
      <w:tr w:rsidR="00132002">
        <w:trPr>
          <w:trHeight w:val="544"/>
          <w:jc w:val="center"/>
        </w:trPr>
        <w:tc>
          <w:tcPr>
            <w:tcW w:w="3934" w:type="dxa"/>
            <w:tcBorders>
              <w:top w:val="single" w:sz="4" w:space="0" w:color="000000"/>
            </w:tcBorders>
            <w:shd w:val="clear" w:color="auto" w:fill="auto"/>
          </w:tcPr>
          <w:p w:rsidR="00132002" w:rsidRDefault="006E120C">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148-175</w:t>
            </w:r>
          </w:p>
        </w:tc>
        <w:tc>
          <w:tcPr>
            <w:tcW w:w="3939" w:type="dxa"/>
            <w:tcBorders>
              <w:top w:val="single" w:sz="4" w:space="0" w:color="000000"/>
            </w:tcBorders>
            <w:shd w:val="clear" w:color="auto" w:fill="auto"/>
            <w:tcMar>
              <w:left w:w="108" w:type="dxa"/>
            </w:tcMar>
          </w:tcPr>
          <w:p w:rsidR="00132002" w:rsidRDefault="006E120C">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Alto</w:t>
            </w:r>
          </w:p>
        </w:tc>
      </w:tr>
      <w:tr w:rsidR="00132002">
        <w:trPr>
          <w:trHeight w:val="559"/>
          <w:jc w:val="center"/>
        </w:trPr>
        <w:tc>
          <w:tcPr>
            <w:tcW w:w="3934" w:type="dxa"/>
            <w:shd w:val="clear" w:color="auto" w:fill="auto"/>
          </w:tcPr>
          <w:p w:rsidR="00132002" w:rsidRDefault="006E120C">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140-147</w:t>
            </w:r>
          </w:p>
        </w:tc>
        <w:tc>
          <w:tcPr>
            <w:tcW w:w="3939" w:type="dxa"/>
            <w:shd w:val="clear" w:color="auto" w:fill="auto"/>
            <w:tcMar>
              <w:left w:w="108" w:type="dxa"/>
            </w:tcMar>
          </w:tcPr>
          <w:p w:rsidR="00132002" w:rsidRDefault="006E120C">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Medio / Promedio</w:t>
            </w:r>
          </w:p>
        </w:tc>
      </w:tr>
      <w:tr w:rsidR="00132002">
        <w:trPr>
          <w:trHeight w:val="544"/>
          <w:jc w:val="center"/>
        </w:trPr>
        <w:tc>
          <w:tcPr>
            <w:tcW w:w="3934" w:type="dxa"/>
            <w:shd w:val="clear" w:color="auto" w:fill="auto"/>
          </w:tcPr>
          <w:p w:rsidR="00132002" w:rsidRDefault="006E120C">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127-139</w:t>
            </w:r>
          </w:p>
        </w:tc>
        <w:tc>
          <w:tcPr>
            <w:tcW w:w="3939" w:type="dxa"/>
            <w:shd w:val="clear" w:color="auto" w:fill="auto"/>
            <w:tcMar>
              <w:left w:w="108" w:type="dxa"/>
            </w:tcMar>
          </w:tcPr>
          <w:p w:rsidR="00132002" w:rsidRDefault="006E120C">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Bajo</w:t>
            </w:r>
          </w:p>
        </w:tc>
      </w:tr>
      <w:tr w:rsidR="00132002" w:rsidTr="006E120C">
        <w:trPr>
          <w:trHeight w:val="544"/>
          <w:jc w:val="center"/>
        </w:trPr>
        <w:tc>
          <w:tcPr>
            <w:tcW w:w="3934" w:type="dxa"/>
            <w:tcBorders>
              <w:bottom w:val="single" w:sz="4" w:space="0" w:color="auto"/>
            </w:tcBorders>
            <w:shd w:val="clear" w:color="auto" w:fill="auto"/>
          </w:tcPr>
          <w:p w:rsidR="00132002" w:rsidRDefault="006E120C">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1-126</w:t>
            </w:r>
          </w:p>
        </w:tc>
        <w:tc>
          <w:tcPr>
            <w:tcW w:w="3939" w:type="dxa"/>
            <w:tcBorders>
              <w:bottom w:val="single" w:sz="4" w:space="0" w:color="auto"/>
            </w:tcBorders>
            <w:shd w:val="clear" w:color="auto" w:fill="auto"/>
            <w:tcMar>
              <w:left w:w="108" w:type="dxa"/>
            </w:tcMar>
          </w:tcPr>
          <w:p w:rsidR="00132002" w:rsidRDefault="006E120C">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Muy bajo</w:t>
            </w:r>
          </w:p>
        </w:tc>
      </w:tr>
    </w:tbl>
    <w:p w:rsidR="00132002" w:rsidRDefault="006E120C">
      <w:pPr>
        <w:spacing w:before="240" w:after="0"/>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i/>
          <w:sz w:val="24"/>
          <w:szCs w:val="24"/>
        </w:rPr>
        <w:t xml:space="preserve">Nota. </w:t>
      </w:r>
      <w:r>
        <w:rPr>
          <w:rFonts w:ascii="Times New Roman" w:eastAsia="Times New Roman" w:hAnsi="Times New Roman" w:cs="Times New Roman"/>
          <w:sz w:val="24"/>
          <w:szCs w:val="24"/>
        </w:rPr>
        <w:t>Los datos son proporcionados por Castilla (2014, p. 18).</w:t>
      </w:r>
    </w:p>
    <w:p w:rsidR="00132002" w:rsidRDefault="00132002">
      <w:pPr>
        <w:spacing w:before="240" w:after="0" w:line="720" w:lineRule="auto"/>
        <w:ind w:firstLine="720"/>
        <w:jc w:val="both"/>
        <w:rPr>
          <w:rFonts w:ascii="Times New Roman" w:eastAsia="Times New Roman" w:hAnsi="Times New Roman" w:cs="Times New Roman"/>
          <w:color w:val="000000"/>
          <w:sz w:val="24"/>
          <w:szCs w:val="24"/>
        </w:rPr>
      </w:pPr>
    </w:p>
    <w:tbl>
      <w:tblPr>
        <w:tblStyle w:val="a6"/>
        <w:tblW w:w="7785" w:type="dxa"/>
        <w:jc w:val="center"/>
        <w:tblInd w:w="0" w:type="dxa"/>
        <w:tblBorders>
          <w:top w:val="single" w:sz="4" w:space="0" w:color="FFFFFF"/>
          <w:left w:val="nil"/>
          <w:bottom w:val="single" w:sz="4" w:space="0" w:color="FFFFFF"/>
          <w:right w:val="nil"/>
          <w:insideH w:val="nil"/>
          <w:insideV w:val="nil"/>
        </w:tblBorders>
        <w:tblLayout w:type="fixed"/>
        <w:tblLook w:val="0400" w:firstRow="0" w:lastRow="0" w:firstColumn="0" w:lastColumn="0" w:noHBand="0" w:noVBand="1"/>
      </w:tblPr>
      <w:tblGrid>
        <w:gridCol w:w="4701"/>
        <w:gridCol w:w="3084"/>
      </w:tblGrid>
      <w:tr w:rsidR="00132002">
        <w:trPr>
          <w:trHeight w:val="365"/>
          <w:jc w:val="center"/>
        </w:trPr>
        <w:tc>
          <w:tcPr>
            <w:tcW w:w="7786" w:type="dxa"/>
            <w:gridSpan w:val="2"/>
            <w:tcBorders>
              <w:top w:val="nil"/>
              <w:bottom w:val="single" w:sz="4" w:space="0" w:color="000000"/>
            </w:tcBorders>
            <w:shd w:val="clear" w:color="auto" w:fill="auto"/>
          </w:tcPr>
          <w:p w:rsidR="00132002" w:rsidRDefault="006E120C">
            <w:pPr>
              <w:pStyle w:val="Ttulo3"/>
              <w:spacing w:before="0" w:after="0"/>
              <w:rPr>
                <w:rFonts w:ascii="Times New Roman" w:eastAsia="Times New Roman" w:hAnsi="Times New Roman" w:cs="Times New Roman"/>
                <w:color w:val="000000"/>
                <w:sz w:val="24"/>
                <w:szCs w:val="24"/>
              </w:rPr>
            </w:pPr>
            <w:bookmarkStart w:id="44" w:name="_heading=h.3tbugp1" w:colFirst="0" w:colLast="0"/>
            <w:bookmarkEnd w:id="44"/>
            <w:r>
              <w:rPr>
                <w:rFonts w:ascii="Times New Roman" w:eastAsia="Times New Roman" w:hAnsi="Times New Roman" w:cs="Times New Roman"/>
                <w:color w:val="000000"/>
                <w:sz w:val="24"/>
                <w:szCs w:val="24"/>
              </w:rPr>
              <w:t>Tabla 3.</w:t>
            </w:r>
          </w:p>
          <w:p w:rsidR="00132002" w:rsidRDefault="006E120C">
            <w:pPr>
              <w:pStyle w:val="Ttulo3"/>
              <w:spacing w:before="0" w:after="0"/>
              <w:rPr>
                <w:rFonts w:ascii="Times New Roman" w:eastAsia="Times New Roman" w:hAnsi="Times New Roman" w:cs="Times New Roman"/>
                <w:b w:val="0"/>
                <w:i/>
                <w:color w:val="000000"/>
                <w:sz w:val="24"/>
                <w:szCs w:val="24"/>
              </w:rPr>
            </w:pPr>
            <w:bookmarkStart w:id="45" w:name="_heading=h.28h4qwu" w:colFirst="0" w:colLast="0"/>
            <w:bookmarkEnd w:id="45"/>
            <w:r>
              <w:rPr>
                <w:rFonts w:ascii="Times New Roman" w:eastAsia="Times New Roman" w:hAnsi="Times New Roman" w:cs="Times New Roman"/>
                <w:b w:val="0"/>
                <w:i/>
                <w:color w:val="000000"/>
                <w:sz w:val="24"/>
                <w:szCs w:val="24"/>
              </w:rPr>
              <w:t>Puntaje y Categoría Dimensión “Confianza y Sentirse Bien Solo”.</w:t>
            </w:r>
          </w:p>
        </w:tc>
      </w:tr>
      <w:tr w:rsidR="00132002">
        <w:trPr>
          <w:trHeight w:val="365"/>
          <w:jc w:val="center"/>
        </w:trPr>
        <w:tc>
          <w:tcPr>
            <w:tcW w:w="4702" w:type="dxa"/>
            <w:tcBorders>
              <w:top w:val="single" w:sz="4" w:space="0" w:color="000000"/>
              <w:bottom w:val="single" w:sz="4" w:space="0" w:color="000000"/>
            </w:tcBorders>
            <w:shd w:val="clear" w:color="auto" w:fill="auto"/>
          </w:tcPr>
          <w:p w:rsidR="00132002" w:rsidRDefault="006E120C">
            <w:pPr>
              <w:pStyle w:val="Ttulo3"/>
              <w:spacing w:after="0"/>
              <w:jc w:val="center"/>
              <w:rPr>
                <w:rFonts w:ascii="Times New Roman" w:eastAsia="Times New Roman" w:hAnsi="Times New Roman" w:cs="Times New Roman"/>
                <w:b w:val="0"/>
                <w:color w:val="000000"/>
                <w:sz w:val="24"/>
                <w:szCs w:val="24"/>
              </w:rPr>
            </w:pPr>
            <w:bookmarkStart w:id="46" w:name="_heading=h.nmf14n" w:colFirst="0" w:colLast="0"/>
            <w:bookmarkEnd w:id="46"/>
            <w:r>
              <w:rPr>
                <w:rFonts w:ascii="Times New Roman" w:eastAsia="Times New Roman" w:hAnsi="Times New Roman" w:cs="Times New Roman"/>
                <w:color w:val="000000"/>
                <w:sz w:val="24"/>
                <w:szCs w:val="24"/>
              </w:rPr>
              <w:t>Categorías de los Niveles</w:t>
            </w:r>
          </w:p>
        </w:tc>
        <w:tc>
          <w:tcPr>
            <w:tcW w:w="3084" w:type="dxa"/>
            <w:tcBorders>
              <w:top w:val="single" w:sz="4" w:space="0" w:color="000000"/>
              <w:bottom w:val="single" w:sz="4" w:space="0" w:color="000000"/>
            </w:tcBorders>
            <w:shd w:val="clear" w:color="auto" w:fill="auto"/>
            <w:tcMar>
              <w:left w:w="103" w:type="dxa"/>
            </w:tcMar>
          </w:tcPr>
          <w:p w:rsidR="00132002" w:rsidRDefault="006E120C">
            <w:pPr>
              <w:pStyle w:val="Ttulo3"/>
              <w:spacing w:after="0"/>
              <w:jc w:val="center"/>
              <w:rPr>
                <w:rFonts w:ascii="Times New Roman" w:eastAsia="Times New Roman" w:hAnsi="Times New Roman" w:cs="Times New Roman"/>
                <w:b w:val="0"/>
                <w:color w:val="000000"/>
                <w:sz w:val="24"/>
                <w:szCs w:val="24"/>
              </w:rPr>
            </w:pPr>
            <w:bookmarkStart w:id="47" w:name="_heading=h.37m2jsg" w:colFirst="0" w:colLast="0"/>
            <w:bookmarkEnd w:id="47"/>
            <w:r>
              <w:rPr>
                <w:rFonts w:ascii="Times New Roman" w:eastAsia="Times New Roman" w:hAnsi="Times New Roman" w:cs="Times New Roman"/>
                <w:color w:val="000000"/>
                <w:sz w:val="24"/>
                <w:szCs w:val="24"/>
              </w:rPr>
              <w:t>Puntajes</w:t>
            </w:r>
          </w:p>
        </w:tc>
      </w:tr>
      <w:tr w:rsidR="00132002">
        <w:trPr>
          <w:trHeight w:val="365"/>
          <w:jc w:val="center"/>
        </w:trPr>
        <w:tc>
          <w:tcPr>
            <w:tcW w:w="4702" w:type="dxa"/>
            <w:tcBorders>
              <w:top w:val="single" w:sz="4" w:space="0" w:color="000000"/>
            </w:tcBorders>
            <w:shd w:val="clear" w:color="auto" w:fill="auto"/>
          </w:tcPr>
          <w:p w:rsidR="00132002" w:rsidRDefault="006E120C">
            <w:pPr>
              <w:pStyle w:val="Ttulo3"/>
              <w:spacing w:after="0"/>
              <w:jc w:val="center"/>
              <w:rPr>
                <w:rFonts w:ascii="Times New Roman" w:eastAsia="Times New Roman" w:hAnsi="Times New Roman" w:cs="Times New Roman"/>
                <w:b w:val="0"/>
                <w:color w:val="000000"/>
                <w:sz w:val="24"/>
                <w:szCs w:val="24"/>
              </w:rPr>
            </w:pPr>
            <w:bookmarkStart w:id="48" w:name="_heading=h.1mrcu09" w:colFirst="0" w:colLast="0"/>
            <w:bookmarkEnd w:id="48"/>
            <w:r>
              <w:rPr>
                <w:rFonts w:ascii="Times New Roman" w:eastAsia="Times New Roman" w:hAnsi="Times New Roman" w:cs="Times New Roman"/>
                <w:b w:val="0"/>
                <w:color w:val="000000"/>
                <w:sz w:val="24"/>
                <w:szCs w:val="24"/>
              </w:rPr>
              <w:t>Alto</w:t>
            </w:r>
          </w:p>
        </w:tc>
        <w:tc>
          <w:tcPr>
            <w:tcW w:w="3084" w:type="dxa"/>
            <w:tcBorders>
              <w:top w:val="single" w:sz="4" w:space="0" w:color="000000"/>
            </w:tcBorders>
            <w:shd w:val="clear" w:color="auto" w:fill="auto"/>
            <w:tcMar>
              <w:left w:w="103" w:type="dxa"/>
            </w:tcMar>
          </w:tcPr>
          <w:p w:rsidR="00132002" w:rsidRDefault="006E120C">
            <w:pPr>
              <w:pStyle w:val="Ttulo3"/>
              <w:spacing w:after="0"/>
              <w:jc w:val="center"/>
              <w:rPr>
                <w:rFonts w:ascii="Times New Roman" w:eastAsia="Times New Roman" w:hAnsi="Times New Roman" w:cs="Times New Roman"/>
                <w:b w:val="0"/>
                <w:color w:val="000000"/>
                <w:sz w:val="24"/>
                <w:szCs w:val="24"/>
              </w:rPr>
            </w:pPr>
            <w:bookmarkStart w:id="49" w:name="_heading=h.46r0co2" w:colFirst="0" w:colLast="0"/>
            <w:bookmarkEnd w:id="49"/>
            <w:r>
              <w:rPr>
                <w:rFonts w:ascii="Times New Roman" w:eastAsia="Times New Roman" w:hAnsi="Times New Roman" w:cs="Times New Roman"/>
                <w:b w:val="0"/>
                <w:color w:val="000000"/>
                <w:sz w:val="24"/>
                <w:szCs w:val="24"/>
              </w:rPr>
              <w:t>63-70</w:t>
            </w:r>
          </w:p>
        </w:tc>
      </w:tr>
      <w:tr w:rsidR="00132002">
        <w:trPr>
          <w:trHeight w:val="365"/>
          <w:jc w:val="center"/>
        </w:trPr>
        <w:tc>
          <w:tcPr>
            <w:tcW w:w="4702" w:type="dxa"/>
            <w:shd w:val="clear" w:color="auto" w:fill="auto"/>
          </w:tcPr>
          <w:p w:rsidR="00132002" w:rsidRDefault="006E120C">
            <w:pPr>
              <w:pStyle w:val="Ttulo3"/>
              <w:spacing w:after="0"/>
              <w:jc w:val="center"/>
              <w:rPr>
                <w:rFonts w:ascii="Times New Roman" w:eastAsia="Times New Roman" w:hAnsi="Times New Roman" w:cs="Times New Roman"/>
                <w:b w:val="0"/>
                <w:color w:val="000000"/>
                <w:sz w:val="24"/>
                <w:szCs w:val="24"/>
              </w:rPr>
            </w:pPr>
            <w:bookmarkStart w:id="50" w:name="_heading=h.2lwamvv" w:colFirst="0" w:colLast="0"/>
            <w:bookmarkEnd w:id="50"/>
            <w:r>
              <w:rPr>
                <w:rFonts w:ascii="Times New Roman" w:eastAsia="Times New Roman" w:hAnsi="Times New Roman" w:cs="Times New Roman"/>
                <w:b w:val="0"/>
                <w:color w:val="000000"/>
                <w:sz w:val="24"/>
                <w:szCs w:val="24"/>
              </w:rPr>
              <w:t>Medio/Promedio</w:t>
            </w:r>
          </w:p>
        </w:tc>
        <w:tc>
          <w:tcPr>
            <w:tcW w:w="3084" w:type="dxa"/>
            <w:shd w:val="clear" w:color="auto" w:fill="auto"/>
            <w:tcMar>
              <w:left w:w="103" w:type="dxa"/>
            </w:tcMar>
          </w:tcPr>
          <w:p w:rsidR="00132002" w:rsidRDefault="006E120C">
            <w:pPr>
              <w:pStyle w:val="Ttulo3"/>
              <w:spacing w:after="0"/>
              <w:jc w:val="center"/>
              <w:rPr>
                <w:rFonts w:ascii="Times New Roman" w:eastAsia="Times New Roman" w:hAnsi="Times New Roman" w:cs="Times New Roman"/>
                <w:b w:val="0"/>
                <w:color w:val="000000"/>
                <w:sz w:val="24"/>
                <w:szCs w:val="24"/>
              </w:rPr>
            </w:pPr>
            <w:bookmarkStart w:id="51" w:name="_heading=h.111kx3o" w:colFirst="0" w:colLast="0"/>
            <w:bookmarkEnd w:id="51"/>
            <w:r>
              <w:rPr>
                <w:rFonts w:ascii="Times New Roman" w:eastAsia="Times New Roman" w:hAnsi="Times New Roman" w:cs="Times New Roman"/>
                <w:b w:val="0"/>
                <w:color w:val="000000"/>
                <w:sz w:val="24"/>
                <w:szCs w:val="24"/>
              </w:rPr>
              <w:t>59-62</w:t>
            </w:r>
          </w:p>
        </w:tc>
      </w:tr>
      <w:tr w:rsidR="00132002">
        <w:trPr>
          <w:trHeight w:val="365"/>
          <w:jc w:val="center"/>
        </w:trPr>
        <w:tc>
          <w:tcPr>
            <w:tcW w:w="4702" w:type="dxa"/>
            <w:shd w:val="clear" w:color="auto" w:fill="auto"/>
          </w:tcPr>
          <w:p w:rsidR="00132002" w:rsidRDefault="006E120C">
            <w:pPr>
              <w:pStyle w:val="Ttulo3"/>
              <w:spacing w:after="0"/>
              <w:jc w:val="center"/>
              <w:rPr>
                <w:rFonts w:ascii="Times New Roman" w:eastAsia="Times New Roman" w:hAnsi="Times New Roman" w:cs="Times New Roman"/>
                <w:b w:val="0"/>
                <w:color w:val="000000"/>
                <w:sz w:val="24"/>
                <w:szCs w:val="24"/>
              </w:rPr>
            </w:pPr>
            <w:bookmarkStart w:id="52" w:name="_heading=h.3l18frh" w:colFirst="0" w:colLast="0"/>
            <w:bookmarkEnd w:id="52"/>
            <w:r>
              <w:rPr>
                <w:rFonts w:ascii="Times New Roman" w:eastAsia="Times New Roman" w:hAnsi="Times New Roman" w:cs="Times New Roman"/>
                <w:b w:val="0"/>
                <w:color w:val="000000"/>
                <w:sz w:val="24"/>
                <w:szCs w:val="24"/>
              </w:rPr>
              <w:t>Bajo</w:t>
            </w:r>
          </w:p>
        </w:tc>
        <w:tc>
          <w:tcPr>
            <w:tcW w:w="3084" w:type="dxa"/>
            <w:shd w:val="clear" w:color="auto" w:fill="auto"/>
            <w:tcMar>
              <w:left w:w="103" w:type="dxa"/>
            </w:tcMar>
          </w:tcPr>
          <w:p w:rsidR="00132002" w:rsidRDefault="006E120C">
            <w:pPr>
              <w:pStyle w:val="Ttulo3"/>
              <w:spacing w:after="0"/>
              <w:jc w:val="center"/>
              <w:rPr>
                <w:rFonts w:ascii="Times New Roman" w:eastAsia="Times New Roman" w:hAnsi="Times New Roman" w:cs="Times New Roman"/>
                <w:b w:val="0"/>
                <w:color w:val="000000"/>
                <w:sz w:val="24"/>
                <w:szCs w:val="24"/>
              </w:rPr>
            </w:pPr>
            <w:bookmarkStart w:id="53" w:name="_heading=h.206ipza" w:colFirst="0" w:colLast="0"/>
            <w:bookmarkEnd w:id="53"/>
            <w:r>
              <w:rPr>
                <w:rFonts w:ascii="Times New Roman" w:eastAsia="Times New Roman" w:hAnsi="Times New Roman" w:cs="Times New Roman"/>
                <w:b w:val="0"/>
                <w:color w:val="000000"/>
                <w:sz w:val="24"/>
                <w:szCs w:val="24"/>
              </w:rPr>
              <w:t>54-58</w:t>
            </w:r>
          </w:p>
        </w:tc>
      </w:tr>
      <w:tr w:rsidR="00132002" w:rsidTr="006E120C">
        <w:trPr>
          <w:trHeight w:val="307"/>
          <w:jc w:val="center"/>
        </w:trPr>
        <w:tc>
          <w:tcPr>
            <w:tcW w:w="4702" w:type="dxa"/>
            <w:tcBorders>
              <w:bottom w:val="single" w:sz="4" w:space="0" w:color="auto"/>
            </w:tcBorders>
            <w:shd w:val="clear" w:color="auto" w:fill="auto"/>
          </w:tcPr>
          <w:p w:rsidR="00132002" w:rsidRDefault="006E120C">
            <w:pPr>
              <w:pStyle w:val="Ttulo3"/>
              <w:spacing w:after="0"/>
              <w:jc w:val="center"/>
              <w:rPr>
                <w:rFonts w:ascii="Times New Roman" w:eastAsia="Times New Roman" w:hAnsi="Times New Roman" w:cs="Times New Roman"/>
                <w:b w:val="0"/>
                <w:color w:val="000000"/>
                <w:sz w:val="24"/>
                <w:szCs w:val="24"/>
              </w:rPr>
            </w:pPr>
            <w:bookmarkStart w:id="54" w:name="_heading=h.4k668n3" w:colFirst="0" w:colLast="0"/>
            <w:bookmarkEnd w:id="54"/>
            <w:r>
              <w:rPr>
                <w:rFonts w:ascii="Times New Roman" w:eastAsia="Times New Roman" w:hAnsi="Times New Roman" w:cs="Times New Roman"/>
                <w:b w:val="0"/>
                <w:color w:val="000000"/>
                <w:sz w:val="24"/>
                <w:szCs w:val="24"/>
              </w:rPr>
              <w:t>Muy bajo</w:t>
            </w:r>
          </w:p>
        </w:tc>
        <w:tc>
          <w:tcPr>
            <w:tcW w:w="3084" w:type="dxa"/>
            <w:tcBorders>
              <w:bottom w:val="single" w:sz="4" w:space="0" w:color="auto"/>
            </w:tcBorders>
            <w:shd w:val="clear" w:color="auto" w:fill="auto"/>
            <w:tcMar>
              <w:left w:w="103" w:type="dxa"/>
            </w:tcMar>
          </w:tcPr>
          <w:p w:rsidR="00132002" w:rsidRDefault="006E120C">
            <w:pPr>
              <w:pStyle w:val="Ttulo3"/>
              <w:spacing w:after="0"/>
              <w:jc w:val="center"/>
              <w:rPr>
                <w:rFonts w:ascii="Times New Roman" w:eastAsia="Times New Roman" w:hAnsi="Times New Roman" w:cs="Times New Roman"/>
                <w:b w:val="0"/>
                <w:color w:val="000000"/>
                <w:sz w:val="24"/>
                <w:szCs w:val="24"/>
              </w:rPr>
            </w:pPr>
            <w:bookmarkStart w:id="55" w:name="_heading=h.2zbgiuw" w:colFirst="0" w:colLast="0"/>
            <w:bookmarkEnd w:id="55"/>
            <w:r>
              <w:rPr>
                <w:rFonts w:ascii="Times New Roman" w:eastAsia="Times New Roman" w:hAnsi="Times New Roman" w:cs="Times New Roman"/>
                <w:b w:val="0"/>
                <w:color w:val="000000"/>
                <w:sz w:val="24"/>
                <w:szCs w:val="24"/>
              </w:rPr>
              <w:t>10-53</w:t>
            </w:r>
          </w:p>
        </w:tc>
      </w:tr>
    </w:tbl>
    <w:p w:rsidR="00132002" w:rsidRDefault="006E120C">
      <w:pPr>
        <w:spacing w:before="240"/>
        <w:rPr>
          <w:rFonts w:ascii="Times New Roman" w:eastAsia="Times New Roman" w:hAnsi="Times New Roman" w:cs="Times New Roman"/>
          <w:sz w:val="24"/>
          <w:szCs w:val="24"/>
        </w:rPr>
      </w:pPr>
      <w:bookmarkStart w:id="56" w:name="_heading=h.1egqt2p" w:colFirst="0" w:colLast="0"/>
      <w:bookmarkEnd w:id="56"/>
      <w:r>
        <w:rPr>
          <w:rFonts w:ascii="Times New Roman" w:eastAsia="Times New Roman" w:hAnsi="Times New Roman" w:cs="Times New Roman"/>
          <w:i/>
          <w:sz w:val="24"/>
          <w:szCs w:val="24"/>
        </w:rPr>
        <w:t>Nota.</w:t>
      </w:r>
      <w:r>
        <w:rPr>
          <w:rFonts w:ascii="Times New Roman" w:eastAsia="Times New Roman" w:hAnsi="Times New Roman" w:cs="Times New Roman"/>
          <w:sz w:val="24"/>
          <w:szCs w:val="24"/>
        </w:rPr>
        <w:t xml:space="preserve"> Los datos son proporcionados por Castilla (2014, p. 18).</w:t>
      </w:r>
    </w:p>
    <w:p w:rsidR="00132002" w:rsidRDefault="00132002">
      <w:pPr>
        <w:spacing w:before="240" w:line="720" w:lineRule="auto"/>
        <w:rPr>
          <w:rFonts w:ascii="Times New Roman" w:eastAsia="Times New Roman" w:hAnsi="Times New Roman" w:cs="Times New Roman"/>
          <w:sz w:val="24"/>
          <w:szCs w:val="24"/>
        </w:rPr>
      </w:pPr>
    </w:p>
    <w:tbl>
      <w:tblPr>
        <w:tblStyle w:val="a7"/>
        <w:tblW w:w="7840" w:type="dxa"/>
        <w:jc w:val="center"/>
        <w:tblInd w:w="0" w:type="dxa"/>
        <w:tblBorders>
          <w:top w:val="single" w:sz="4" w:space="0" w:color="FFFFFF"/>
          <w:left w:val="nil"/>
          <w:bottom w:val="single" w:sz="4" w:space="0" w:color="FFFFFF"/>
          <w:right w:val="nil"/>
          <w:insideH w:val="nil"/>
          <w:insideV w:val="nil"/>
        </w:tblBorders>
        <w:tblLayout w:type="fixed"/>
        <w:tblLook w:val="0400" w:firstRow="0" w:lastRow="0" w:firstColumn="0" w:lastColumn="0" w:noHBand="0" w:noVBand="1"/>
      </w:tblPr>
      <w:tblGrid>
        <w:gridCol w:w="5247"/>
        <w:gridCol w:w="2593"/>
      </w:tblGrid>
      <w:tr w:rsidR="00132002">
        <w:trPr>
          <w:trHeight w:val="382"/>
          <w:jc w:val="center"/>
        </w:trPr>
        <w:tc>
          <w:tcPr>
            <w:tcW w:w="7840" w:type="dxa"/>
            <w:gridSpan w:val="2"/>
            <w:tcBorders>
              <w:top w:val="nil"/>
              <w:bottom w:val="single" w:sz="4" w:space="0" w:color="000000"/>
            </w:tcBorders>
            <w:shd w:val="clear" w:color="auto" w:fill="auto"/>
          </w:tcPr>
          <w:p w:rsidR="00132002" w:rsidRDefault="006E120C">
            <w:pPr>
              <w:pStyle w:val="Ttulo3"/>
              <w:rPr>
                <w:rFonts w:ascii="Times New Roman" w:eastAsia="Times New Roman" w:hAnsi="Times New Roman" w:cs="Times New Roman"/>
                <w:b w:val="0"/>
                <w:color w:val="000000"/>
                <w:sz w:val="24"/>
                <w:szCs w:val="24"/>
              </w:rPr>
            </w:pPr>
            <w:bookmarkStart w:id="57" w:name="_heading=h.3ygebqi" w:colFirst="0" w:colLast="0"/>
            <w:bookmarkEnd w:id="57"/>
            <w:r>
              <w:rPr>
                <w:rFonts w:ascii="Times New Roman" w:eastAsia="Times New Roman" w:hAnsi="Times New Roman" w:cs="Times New Roman"/>
                <w:color w:val="000000"/>
                <w:sz w:val="24"/>
                <w:szCs w:val="24"/>
              </w:rPr>
              <w:t xml:space="preserve">Tabla 4. </w:t>
            </w:r>
          </w:p>
          <w:p w:rsidR="00132002" w:rsidRDefault="006E120C">
            <w:pPr>
              <w:pStyle w:val="Ttulo3"/>
              <w:rPr>
                <w:rFonts w:ascii="Times New Roman" w:eastAsia="Times New Roman" w:hAnsi="Times New Roman" w:cs="Times New Roman"/>
                <w:b w:val="0"/>
                <w:i/>
                <w:color w:val="000000"/>
                <w:sz w:val="24"/>
                <w:szCs w:val="24"/>
              </w:rPr>
            </w:pPr>
            <w:bookmarkStart w:id="58" w:name="_heading=h.2dlolyb" w:colFirst="0" w:colLast="0"/>
            <w:bookmarkEnd w:id="58"/>
            <w:r>
              <w:rPr>
                <w:rFonts w:ascii="Times New Roman" w:eastAsia="Times New Roman" w:hAnsi="Times New Roman" w:cs="Times New Roman"/>
                <w:b w:val="0"/>
                <w:i/>
                <w:color w:val="000000"/>
                <w:sz w:val="24"/>
                <w:szCs w:val="24"/>
              </w:rPr>
              <w:t>Puntaje y Categoría Dimensión “Perseverancia”.</w:t>
            </w:r>
          </w:p>
        </w:tc>
      </w:tr>
      <w:tr w:rsidR="00132002">
        <w:trPr>
          <w:trHeight w:val="382"/>
          <w:jc w:val="center"/>
        </w:trPr>
        <w:tc>
          <w:tcPr>
            <w:tcW w:w="5247" w:type="dxa"/>
            <w:tcBorders>
              <w:top w:val="single" w:sz="4" w:space="0" w:color="000000"/>
              <w:bottom w:val="single" w:sz="4" w:space="0" w:color="000000"/>
            </w:tcBorders>
            <w:shd w:val="clear" w:color="auto" w:fill="auto"/>
          </w:tcPr>
          <w:p w:rsidR="00132002" w:rsidRDefault="006E120C">
            <w:pPr>
              <w:spacing w:after="0" w:line="24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Categorías de los Niveles</w:t>
            </w:r>
            <w:r>
              <w:rPr>
                <w:rFonts w:ascii="Times New Roman" w:eastAsia="Times New Roman" w:hAnsi="Times New Roman" w:cs="Times New Roman"/>
                <w:color w:val="000000"/>
                <w:sz w:val="24"/>
                <w:szCs w:val="24"/>
              </w:rPr>
              <w:t xml:space="preserve"> </w:t>
            </w:r>
          </w:p>
        </w:tc>
        <w:tc>
          <w:tcPr>
            <w:tcW w:w="2593" w:type="dxa"/>
            <w:tcBorders>
              <w:top w:val="single" w:sz="4" w:space="0" w:color="000000"/>
              <w:bottom w:val="single" w:sz="4" w:space="0" w:color="000000"/>
            </w:tcBorders>
            <w:shd w:val="clear" w:color="auto" w:fill="auto"/>
            <w:tcMar>
              <w:left w:w="103" w:type="dxa"/>
            </w:tcMar>
          </w:tcPr>
          <w:p w:rsidR="00132002" w:rsidRDefault="006E120C">
            <w:pPr>
              <w:spacing w:after="0" w:line="24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Puntaje</w:t>
            </w:r>
          </w:p>
        </w:tc>
      </w:tr>
      <w:tr w:rsidR="00132002">
        <w:trPr>
          <w:trHeight w:val="382"/>
          <w:jc w:val="center"/>
        </w:trPr>
        <w:tc>
          <w:tcPr>
            <w:tcW w:w="5247" w:type="dxa"/>
            <w:tcBorders>
              <w:top w:val="single" w:sz="4" w:space="0" w:color="000000"/>
            </w:tcBorders>
            <w:shd w:val="clear" w:color="auto" w:fill="auto"/>
          </w:tcPr>
          <w:p w:rsidR="00132002" w:rsidRDefault="006E120C">
            <w:pPr>
              <w:spacing w:after="0" w:line="24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Alto</w:t>
            </w:r>
          </w:p>
        </w:tc>
        <w:tc>
          <w:tcPr>
            <w:tcW w:w="2593" w:type="dxa"/>
            <w:tcBorders>
              <w:top w:val="single" w:sz="4" w:space="0" w:color="000000"/>
            </w:tcBorders>
            <w:shd w:val="clear" w:color="auto" w:fill="auto"/>
            <w:tcMar>
              <w:left w:w="103" w:type="dxa"/>
            </w:tcMar>
          </w:tcPr>
          <w:p w:rsidR="00132002" w:rsidRDefault="006E120C">
            <w:pPr>
              <w:spacing w:after="0" w:line="24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32-35</w:t>
            </w:r>
          </w:p>
        </w:tc>
      </w:tr>
      <w:tr w:rsidR="00132002">
        <w:trPr>
          <w:trHeight w:val="382"/>
          <w:jc w:val="center"/>
        </w:trPr>
        <w:tc>
          <w:tcPr>
            <w:tcW w:w="5247" w:type="dxa"/>
            <w:shd w:val="clear" w:color="auto" w:fill="auto"/>
          </w:tcPr>
          <w:p w:rsidR="00132002" w:rsidRDefault="006E120C">
            <w:pPr>
              <w:spacing w:after="0" w:line="24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Medio/Promedio</w:t>
            </w:r>
          </w:p>
        </w:tc>
        <w:tc>
          <w:tcPr>
            <w:tcW w:w="2593" w:type="dxa"/>
            <w:shd w:val="clear" w:color="auto" w:fill="auto"/>
            <w:tcMar>
              <w:left w:w="103" w:type="dxa"/>
            </w:tcMar>
          </w:tcPr>
          <w:p w:rsidR="00132002" w:rsidRDefault="006E120C">
            <w:pPr>
              <w:spacing w:after="0" w:line="24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30-31</w:t>
            </w:r>
          </w:p>
        </w:tc>
      </w:tr>
      <w:tr w:rsidR="00132002">
        <w:trPr>
          <w:trHeight w:val="382"/>
          <w:jc w:val="center"/>
        </w:trPr>
        <w:tc>
          <w:tcPr>
            <w:tcW w:w="5247" w:type="dxa"/>
            <w:shd w:val="clear" w:color="auto" w:fill="auto"/>
          </w:tcPr>
          <w:p w:rsidR="00132002" w:rsidRDefault="006E120C">
            <w:pPr>
              <w:spacing w:after="0" w:line="24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Bajo</w:t>
            </w:r>
          </w:p>
        </w:tc>
        <w:tc>
          <w:tcPr>
            <w:tcW w:w="2593" w:type="dxa"/>
            <w:shd w:val="clear" w:color="auto" w:fill="auto"/>
            <w:tcMar>
              <w:left w:w="103" w:type="dxa"/>
            </w:tcMar>
          </w:tcPr>
          <w:p w:rsidR="00132002" w:rsidRDefault="006E120C">
            <w:pPr>
              <w:spacing w:after="0" w:line="24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28-29</w:t>
            </w:r>
          </w:p>
        </w:tc>
      </w:tr>
      <w:tr w:rsidR="00132002" w:rsidTr="006E120C">
        <w:trPr>
          <w:trHeight w:val="321"/>
          <w:jc w:val="center"/>
        </w:trPr>
        <w:tc>
          <w:tcPr>
            <w:tcW w:w="5247" w:type="dxa"/>
            <w:tcBorders>
              <w:bottom w:val="single" w:sz="4" w:space="0" w:color="auto"/>
            </w:tcBorders>
            <w:shd w:val="clear" w:color="auto" w:fill="auto"/>
          </w:tcPr>
          <w:p w:rsidR="00132002" w:rsidRDefault="006E120C">
            <w:pPr>
              <w:spacing w:after="0" w:line="24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Muy bajo</w:t>
            </w:r>
          </w:p>
        </w:tc>
        <w:tc>
          <w:tcPr>
            <w:tcW w:w="2593" w:type="dxa"/>
            <w:tcBorders>
              <w:bottom w:val="single" w:sz="4" w:space="0" w:color="auto"/>
            </w:tcBorders>
            <w:shd w:val="clear" w:color="auto" w:fill="auto"/>
            <w:tcMar>
              <w:left w:w="103" w:type="dxa"/>
            </w:tcMar>
          </w:tcPr>
          <w:p w:rsidR="00132002" w:rsidRDefault="006E120C">
            <w:pPr>
              <w:spacing w:after="0" w:line="24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5-27</w:t>
            </w:r>
          </w:p>
        </w:tc>
      </w:tr>
    </w:tbl>
    <w:p w:rsidR="00132002" w:rsidRDefault="006E120C">
      <w:pPr>
        <w:spacing w:before="240" w:after="0"/>
        <w:ind w:firstLine="720"/>
        <w:rPr>
          <w:rFonts w:ascii="Times New Roman" w:eastAsia="Times New Roman" w:hAnsi="Times New Roman" w:cs="Times New Roman"/>
          <w:sz w:val="24"/>
          <w:szCs w:val="24"/>
        </w:rPr>
      </w:pPr>
      <w:r>
        <w:rPr>
          <w:rFonts w:ascii="Times New Roman" w:eastAsia="Times New Roman" w:hAnsi="Times New Roman" w:cs="Times New Roman"/>
          <w:i/>
          <w:sz w:val="24"/>
          <w:szCs w:val="24"/>
        </w:rPr>
        <w:t>Nota.</w:t>
      </w:r>
      <w:r>
        <w:rPr>
          <w:rFonts w:ascii="Times New Roman" w:eastAsia="Times New Roman" w:hAnsi="Times New Roman" w:cs="Times New Roman"/>
          <w:sz w:val="24"/>
          <w:szCs w:val="24"/>
        </w:rPr>
        <w:t xml:space="preserve"> Los datos son proporcionados por Castilla (2014, p. 18).</w:t>
      </w:r>
    </w:p>
    <w:p w:rsidR="00132002" w:rsidRDefault="00132002">
      <w:pPr>
        <w:spacing w:before="240" w:after="0" w:line="720" w:lineRule="auto"/>
        <w:ind w:firstLine="720"/>
        <w:rPr>
          <w:rFonts w:ascii="Times New Roman" w:eastAsia="Times New Roman" w:hAnsi="Times New Roman" w:cs="Times New Roman"/>
          <w:sz w:val="24"/>
          <w:szCs w:val="24"/>
        </w:rPr>
      </w:pPr>
    </w:p>
    <w:tbl>
      <w:tblPr>
        <w:tblStyle w:val="a8"/>
        <w:tblW w:w="7830" w:type="dxa"/>
        <w:jc w:val="center"/>
        <w:tblInd w:w="0" w:type="dxa"/>
        <w:tblBorders>
          <w:top w:val="single" w:sz="4" w:space="0" w:color="FFFFFF"/>
          <w:left w:val="nil"/>
          <w:bottom w:val="single" w:sz="4" w:space="0" w:color="FFFFFF"/>
          <w:right w:val="nil"/>
          <w:insideH w:val="nil"/>
          <w:insideV w:val="nil"/>
        </w:tblBorders>
        <w:tblLayout w:type="fixed"/>
        <w:tblLook w:val="0400" w:firstRow="0" w:lastRow="0" w:firstColumn="0" w:lastColumn="0" w:noHBand="0" w:noVBand="1"/>
      </w:tblPr>
      <w:tblGrid>
        <w:gridCol w:w="5361"/>
        <w:gridCol w:w="2469"/>
      </w:tblGrid>
      <w:tr w:rsidR="00132002">
        <w:trPr>
          <w:trHeight w:val="438"/>
          <w:jc w:val="center"/>
        </w:trPr>
        <w:tc>
          <w:tcPr>
            <w:tcW w:w="7830" w:type="dxa"/>
            <w:gridSpan w:val="2"/>
            <w:tcBorders>
              <w:top w:val="nil"/>
              <w:bottom w:val="nil"/>
            </w:tcBorders>
            <w:shd w:val="clear" w:color="auto" w:fill="auto"/>
          </w:tcPr>
          <w:p w:rsidR="00132002" w:rsidRDefault="006E120C">
            <w:pPr>
              <w:pStyle w:val="Ttulo3"/>
              <w:rPr>
                <w:rFonts w:ascii="Times New Roman" w:eastAsia="Times New Roman" w:hAnsi="Times New Roman" w:cs="Times New Roman"/>
                <w:b w:val="0"/>
                <w:color w:val="000000"/>
                <w:sz w:val="24"/>
                <w:szCs w:val="24"/>
              </w:rPr>
            </w:pPr>
            <w:bookmarkStart w:id="59" w:name="_heading=h.sqyw64" w:colFirst="0" w:colLast="0"/>
            <w:bookmarkEnd w:id="59"/>
            <w:r>
              <w:rPr>
                <w:rFonts w:ascii="Times New Roman" w:eastAsia="Times New Roman" w:hAnsi="Times New Roman" w:cs="Times New Roman"/>
                <w:color w:val="000000"/>
                <w:sz w:val="24"/>
                <w:szCs w:val="24"/>
              </w:rPr>
              <w:t>Tabla 5.</w:t>
            </w:r>
          </w:p>
          <w:p w:rsidR="00132002" w:rsidRDefault="006E120C">
            <w:pPr>
              <w:pStyle w:val="Ttulo3"/>
              <w:rPr>
                <w:rFonts w:ascii="Times New Roman" w:eastAsia="Times New Roman" w:hAnsi="Times New Roman" w:cs="Times New Roman"/>
                <w:b w:val="0"/>
                <w:color w:val="000000"/>
                <w:sz w:val="24"/>
                <w:szCs w:val="24"/>
              </w:rPr>
            </w:pPr>
            <w:bookmarkStart w:id="60" w:name="_heading=h.3cqmetx" w:colFirst="0" w:colLast="0"/>
            <w:bookmarkEnd w:id="60"/>
            <w:r>
              <w:rPr>
                <w:rFonts w:ascii="Times New Roman" w:eastAsia="Times New Roman" w:hAnsi="Times New Roman" w:cs="Times New Roman"/>
                <w:b w:val="0"/>
                <w:i/>
                <w:color w:val="000000"/>
                <w:sz w:val="24"/>
                <w:szCs w:val="24"/>
              </w:rPr>
              <w:t>Puntaje y Categoría Dimensión “Ecuanimidad”.</w:t>
            </w:r>
          </w:p>
        </w:tc>
      </w:tr>
      <w:tr w:rsidR="00132002">
        <w:trPr>
          <w:trHeight w:val="438"/>
          <w:jc w:val="center"/>
        </w:trPr>
        <w:tc>
          <w:tcPr>
            <w:tcW w:w="5361" w:type="dxa"/>
            <w:tcBorders>
              <w:top w:val="single" w:sz="4" w:space="0" w:color="000000"/>
              <w:bottom w:val="single" w:sz="4" w:space="0" w:color="000000"/>
            </w:tcBorders>
            <w:shd w:val="clear" w:color="auto" w:fill="auto"/>
          </w:tcPr>
          <w:p w:rsidR="00132002" w:rsidRDefault="006E120C">
            <w:pPr>
              <w:spacing w:after="0" w:line="24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Categorías de los Niveles </w:t>
            </w:r>
          </w:p>
        </w:tc>
        <w:tc>
          <w:tcPr>
            <w:tcW w:w="2469" w:type="dxa"/>
            <w:tcBorders>
              <w:top w:val="single" w:sz="4" w:space="0" w:color="000000"/>
              <w:bottom w:val="single" w:sz="4" w:space="0" w:color="000000"/>
            </w:tcBorders>
            <w:shd w:val="clear" w:color="auto" w:fill="auto"/>
            <w:tcMar>
              <w:left w:w="103" w:type="dxa"/>
            </w:tcMar>
          </w:tcPr>
          <w:p w:rsidR="00132002" w:rsidRDefault="006E120C">
            <w:pPr>
              <w:spacing w:after="0" w:line="24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Puntaje</w:t>
            </w:r>
          </w:p>
        </w:tc>
      </w:tr>
      <w:tr w:rsidR="00132002">
        <w:trPr>
          <w:trHeight w:val="438"/>
          <w:jc w:val="center"/>
        </w:trPr>
        <w:tc>
          <w:tcPr>
            <w:tcW w:w="5361" w:type="dxa"/>
            <w:tcBorders>
              <w:top w:val="single" w:sz="4" w:space="0" w:color="000000"/>
            </w:tcBorders>
            <w:shd w:val="clear" w:color="auto" w:fill="auto"/>
          </w:tcPr>
          <w:p w:rsidR="00132002" w:rsidRDefault="006E120C">
            <w:pPr>
              <w:spacing w:after="0" w:line="24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Alto</w:t>
            </w:r>
          </w:p>
        </w:tc>
        <w:tc>
          <w:tcPr>
            <w:tcW w:w="2469" w:type="dxa"/>
            <w:tcBorders>
              <w:top w:val="single" w:sz="4" w:space="0" w:color="000000"/>
            </w:tcBorders>
            <w:shd w:val="clear" w:color="auto" w:fill="auto"/>
            <w:tcMar>
              <w:left w:w="103" w:type="dxa"/>
            </w:tcMar>
          </w:tcPr>
          <w:p w:rsidR="00132002" w:rsidRDefault="006E120C">
            <w:pPr>
              <w:spacing w:after="0" w:line="24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34-42</w:t>
            </w:r>
          </w:p>
        </w:tc>
      </w:tr>
      <w:tr w:rsidR="00132002">
        <w:trPr>
          <w:trHeight w:val="438"/>
          <w:jc w:val="center"/>
        </w:trPr>
        <w:tc>
          <w:tcPr>
            <w:tcW w:w="5361" w:type="dxa"/>
            <w:shd w:val="clear" w:color="auto" w:fill="auto"/>
          </w:tcPr>
          <w:p w:rsidR="00132002" w:rsidRDefault="006E120C">
            <w:pPr>
              <w:spacing w:after="0" w:line="24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Medio/Promedio</w:t>
            </w:r>
          </w:p>
        </w:tc>
        <w:tc>
          <w:tcPr>
            <w:tcW w:w="2469" w:type="dxa"/>
            <w:shd w:val="clear" w:color="auto" w:fill="auto"/>
            <w:tcMar>
              <w:left w:w="103" w:type="dxa"/>
            </w:tcMar>
          </w:tcPr>
          <w:p w:rsidR="00132002" w:rsidRDefault="006E120C">
            <w:pPr>
              <w:spacing w:after="0" w:line="24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32-33</w:t>
            </w:r>
          </w:p>
        </w:tc>
      </w:tr>
      <w:tr w:rsidR="00132002">
        <w:trPr>
          <w:trHeight w:val="438"/>
          <w:jc w:val="center"/>
        </w:trPr>
        <w:tc>
          <w:tcPr>
            <w:tcW w:w="5361" w:type="dxa"/>
            <w:tcBorders>
              <w:bottom w:val="nil"/>
            </w:tcBorders>
            <w:shd w:val="clear" w:color="auto" w:fill="auto"/>
          </w:tcPr>
          <w:p w:rsidR="00132002" w:rsidRDefault="006E120C">
            <w:pPr>
              <w:spacing w:after="0" w:line="24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Bajo</w:t>
            </w:r>
          </w:p>
        </w:tc>
        <w:tc>
          <w:tcPr>
            <w:tcW w:w="2469" w:type="dxa"/>
            <w:tcBorders>
              <w:bottom w:val="nil"/>
            </w:tcBorders>
            <w:shd w:val="clear" w:color="auto" w:fill="auto"/>
            <w:tcMar>
              <w:left w:w="103" w:type="dxa"/>
            </w:tcMar>
          </w:tcPr>
          <w:p w:rsidR="00132002" w:rsidRDefault="006E120C">
            <w:pPr>
              <w:spacing w:after="0" w:line="24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28-31</w:t>
            </w:r>
          </w:p>
        </w:tc>
      </w:tr>
      <w:tr w:rsidR="00132002">
        <w:trPr>
          <w:trHeight w:val="368"/>
          <w:jc w:val="center"/>
        </w:trPr>
        <w:tc>
          <w:tcPr>
            <w:tcW w:w="5361" w:type="dxa"/>
            <w:tcBorders>
              <w:top w:val="nil"/>
              <w:bottom w:val="single" w:sz="4" w:space="0" w:color="000000"/>
            </w:tcBorders>
            <w:shd w:val="clear" w:color="auto" w:fill="auto"/>
          </w:tcPr>
          <w:p w:rsidR="00132002" w:rsidRDefault="006E120C">
            <w:pPr>
              <w:spacing w:after="0" w:line="24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Muy bajo</w:t>
            </w:r>
          </w:p>
        </w:tc>
        <w:tc>
          <w:tcPr>
            <w:tcW w:w="2469" w:type="dxa"/>
            <w:tcBorders>
              <w:top w:val="nil"/>
              <w:bottom w:val="single" w:sz="4" w:space="0" w:color="000000"/>
            </w:tcBorders>
            <w:shd w:val="clear" w:color="auto" w:fill="auto"/>
            <w:tcMar>
              <w:left w:w="103" w:type="dxa"/>
            </w:tcMar>
          </w:tcPr>
          <w:p w:rsidR="00132002" w:rsidRDefault="006E120C">
            <w:pPr>
              <w:spacing w:after="0" w:line="24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6-27</w:t>
            </w:r>
          </w:p>
        </w:tc>
      </w:tr>
      <w:tr w:rsidR="00132002">
        <w:trPr>
          <w:trHeight w:val="368"/>
          <w:jc w:val="center"/>
        </w:trPr>
        <w:tc>
          <w:tcPr>
            <w:tcW w:w="7830" w:type="dxa"/>
            <w:gridSpan w:val="2"/>
            <w:tcBorders>
              <w:top w:val="nil"/>
              <w:bottom w:val="nil"/>
            </w:tcBorders>
            <w:shd w:val="clear" w:color="auto" w:fill="auto"/>
          </w:tcPr>
          <w:p w:rsidR="00132002" w:rsidRDefault="006E120C">
            <w:pPr>
              <w:spacing w:before="240" w:after="0" w:line="360" w:lineRule="auto"/>
              <w:ind w:firstLine="0"/>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 xml:space="preserve">Nota. </w:t>
            </w:r>
            <w:r>
              <w:rPr>
                <w:rFonts w:ascii="Times New Roman" w:eastAsia="Times New Roman" w:hAnsi="Times New Roman" w:cs="Times New Roman"/>
                <w:color w:val="000000"/>
                <w:sz w:val="24"/>
                <w:szCs w:val="24"/>
              </w:rPr>
              <w:t>Los datos son proporcionados por Castilla (2014, p. 18).</w:t>
            </w:r>
          </w:p>
          <w:p w:rsidR="00132002" w:rsidRDefault="00132002">
            <w:pPr>
              <w:spacing w:before="240" w:after="0" w:line="720" w:lineRule="auto"/>
              <w:ind w:firstLine="0"/>
              <w:rPr>
                <w:rFonts w:ascii="Times New Roman" w:eastAsia="Times New Roman" w:hAnsi="Times New Roman" w:cs="Times New Roman"/>
                <w:color w:val="000000"/>
                <w:sz w:val="24"/>
                <w:szCs w:val="24"/>
              </w:rPr>
            </w:pPr>
          </w:p>
        </w:tc>
      </w:tr>
    </w:tbl>
    <w:p w:rsidR="00132002" w:rsidRDefault="00132002">
      <w:pPr>
        <w:pStyle w:val="Ttulo3"/>
        <w:tabs>
          <w:tab w:val="left" w:pos="1050"/>
        </w:tabs>
        <w:rPr>
          <w:rFonts w:ascii="Times New Roman" w:eastAsia="Times New Roman" w:hAnsi="Times New Roman" w:cs="Times New Roman"/>
          <w:b w:val="0"/>
          <w:i/>
          <w:color w:val="000000"/>
          <w:sz w:val="24"/>
          <w:szCs w:val="24"/>
        </w:rPr>
      </w:pPr>
    </w:p>
    <w:tbl>
      <w:tblPr>
        <w:tblStyle w:val="a9"/>
        <w:tblW w:w="7699" w:type="dxa"/>
        <w:jc w:val="center"/>
        <w:tblInd w:w="0" w:type="dxa"/>
        <w:tblBorders>
          <w:top w:val="single" w:sz="4" w:space="0" w:color="FFFFFF"/>
          <w:left w:val="nil"/>
          <w:bottom w:val="single" w:sz="4" w:space="0" w:color="FFFFFF"/>
          <w:right w:val="nil"/>
          <w:insideH w:val="nil"/>
          <w:insideV w:val="nil"/>
        </w:tblBorders>
        <w:tblLayout w:type="fixed"/>
        <w:tblLook w:val="0400" w:firstRow="0" w:lastRow="0" w:firstColumn="0" w:lastColumn="0" w:noHBand="0" w:noVBand="1"/>
      </w:tblPr>
      <w:tblGrid>
        <w:gridCol w:w="4894"/>
        <w:gridCol w:w="2805"/>
      </w:tblGrid>
      <w:tr w:rsidR="00132002">
        <w:trPr>
          <w:trHeight w:val="411"/>
          <w:jc w:val="center"/>
        </w:trPr>
        <w:tc>
          <w:tcPr>
            <w:tcW w:w="7699" w:type="dxa"/>
            <w:gridSpan w:val="2"/>
            <w:tcBorders>
              <w:top w:val="nil"/>
              <w:bottom w:val="single" w:sz="4" w:space="0" w:color="000000"/>
            </w:tcBorders>
            <w:shd w:val="clear" w:color="auto" w:fill="auto"/>
          </w:tcPr>
          <w:p w:rsidR="00132002" w:rsidRDefault="006E120C">
            <w:pPr>
              <w:pStyle w:val="Ttulo3"/>
              <w:rPr>
                <w:rFonts w:ascii="Times New Roman" w:eastAsia="Times New Roman" w:hAnsi="Times New Roman" w:cs="Times New Roman"/>
                <w:b w:val="0"/>
                <w:color w:val="000000"/>
                <w:sz w:val="24"/>
                <w:szCs w:val="24"/>
              </w:rPr>
            </w:pPr>
            <w:bookmarkStart w:id="61" w:name="_heading=h.1rvwp1q" w:colFirst="0" w:colLast="0"/>
            <w:bookmarkEnd w:id="61"/>
            <w:r>
              <w:rPr>
                <w:rFonts w:ascii="Times New Roman" w:eastAsia="Times New Roman" w:hAnsi="Times New Roman" w:cs="Times New Roman"/>
                <w:color w:val="000000"/>
                <w:sz w:val="24"/>
                <w:szCs w:val="24"/>
              </w:rPr>
              <w:t>Tabla 6.</w:t>
            </w:r>
          </w:p>
          <w:p w:rsidR="00132002" w:rsidRDefault="006E120C">
            <w:pPr>
              <w:pStyle w:val="Ttulo3"/>
              <w:rPr>
                <w:rFonts w:ascii="Times New Roman" w:eastAsia="Times New Roman" w:hAnsi="Times New Roman" w:cs="Times New Roman"/>
                <w:b w:val="0"/>
                <w:i/>
                <w:color w:val="000000"/>
                <w:sz w:val="24"/>
                <w:szCs w:val="24"/>
              </w:rPr>
            </w:pPr>
            <w:bookmarkStart w:id="62" w:name="_heading=h.4bvk7pj" w:colFirst="0" w:colLast="0"/>
            <w:bookmarkEnd w:id="62"/>
            <w:r>
              <w:rPr>
                <w:rFonts w:ascii="Times New Roman" w:eastAsia="Times New Roman" w:hAnsi="Times New Roman" w:cs="Times New Roman"/>
                <w:b w:val="0"/>
                <w:i/>
                <w:color w:val="000000"/>
                <w:sz w:val="24"/>
                <w:szCs w:val="24"/>
              </w:rPr>
              <w:t>Puntaje y Categoría Dimensión “Aceptación de Uno Mismo”.</w:t>
            </w:r>
          </w:p>
        </w:tc>
      </w:tr>
      <w:tr w:rsidR="00132002">
        <w:trPr>
          <w:trHeight w:val="411"/>
          <w:jc w:val="center"/>
        </w:trPr>
        <w:tc>
          <w:tcPr>
            <w:tcW w:w="4894" w:type="dxa"/>
            <w:tcBorders>
              <w:top w:val="single" w:sz="4" w:space="0" w:color="000000"/>
              <w:bottom w:val="single" w:sz="4" w:space="0" w:color="000000"/>
            </w:tcBorders>
            <w:shd w:val="clear" w:color="auto" w:fill="auto"/>
          </w:tcPr>
          <w:p w:rsidR="00132002" w:rsidRDefault="006E120C">
            <w:pPr>
              <w:spacing w:after="0" w:line="24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Categorías de los Niveles</w:t>
            </w:r>
          </w:p>
        </w:tc>
        <w:tc>
          <w:tcPr>
            <w:tcW w:w="2805" w:type="dxa"/>
            <w:tcBorders>
              <w:top w:val="single" w:sz="4" w:space="0" w:color="000000"/>
              <w:bottom w:val="single" w:sz="4" w:space="0" w:color="000000"/>
            </w:tcBorders>
            <w:shd w:val="clear" w:color="auto" w:fill="auto"/>
            <w:tcMar>
              <w:left w:w="103" w:type="dxa"/>
            </w:tcMar>
          </w:tcPr>
          <w:p w:rsidR="00132002" w:rsidRDefault="006E120C">
            <w:pPr>
              <w:spacing w:after="0" w:line="24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Puntaje</w:t>
            </w:r>
          </w:p>
        </w:tc>
      </w:tr>
      <w:tr w:rsidR="00132002">
        <w:trPr>
          <w:trHeight w:val="411"/>
          <w:jc w:val="center"/>
        </w:trPr>
        <w:tc>
          <w:tcPr>
            <w:tcW w:w="4894" w:type="dxa"/>
            <w:tcBorders>
              <w:top w:val="single" w:sz="4" w:space="0" w:color="000000"/>
            </w:tcBorders>
            <w:shd w:val="clear" w:color="auto" w:fill="auto"/>
          </w:tcPr>
          <w:p w:rsidR="00132002" w:rsidRDefault="006E120C">
            <w:pPr>
              <w:spacing w:after="0" w:line="24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Alto</w:t>
            </w:r>
          </w:p>
        </w:tc>
        <w:tc>
          <w:tcPr>
            <w:tcW w:w="2805" w:type="dxa"/>
            <w:tcBorders>
              <w:top w:val="single" w:sz="4" w:space="0" w:color="000000"/>
            </w:tcBorders>
            <w:shd w:val="clear" w:color="auto" w:fill="auto"/>
            <w:tcMar>
              <w:left w:w="103" w:type="dxa"/>
            </w:tcMar>
          </w:tcPr>
          <w:p w:rsidR="00132002" w:rsidRDefault="006E120C">
            <w:pPr>
              <w:spacing w:after="0" w:line="24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24-28</w:t>
            </w:r>
          </w:p>
        </w:tc>
      </w:tr>
      <w:tr w:rsidR="00132002">
        <w:trPr>
          <w:trHeight w:val="411"/>
          <w:jc w:val="center"/>
        </w:trPr>
        <w:tc>
          <w:tcPr>
            <w:tcW w:w="4894" w:type="dxa"/>
            <w:shd w:val="clear" w:color="auto" w:fill="auto"/>
          </w:tcPr>
          <w:p w:rsidR="00132002" w:rsidRDefault="006E120C">
            <w:pPr>
              <w:spacing w:after="0" w:line="24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Medio/Promedio</w:t>
            </w:r>
          </w:p>
        </w:tc>
        <w:tc>
          <w:tcPr>
            <w:tcW w:w="2805" w:type="dxa"/>
            <w:shd w:val="clear" w:color="auto" w:fill="auto"/>
            <w:tcMar>
              <w:left w:w="103" w:type="dxa"/>
            </w:tcMar>
          </w:tcPr>
          <w:p w:rsidR="00132002" w:rsidRDefault="006E120C">
            <w:pPr>
              <w:spacing w:after="0" w:line="24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22-23</w:t>
            </w:r>
          </w:p>
        </w:tc>
      </w:tr>
      <w:tr w:rsidR="00132002">
        <w:trPr>
          <w:trHeight w:val="411"/>
          <w:jc w:val="center"/>
        </w:trPr>
        <w:tc>
          <w:tcPr>
            <w:tcW w:w="4894" w:type="dxa"/>
            <w:shd w:val="clear" w:color="auto" w:fill="auto"/>
          </w:tcPr>
          <w:p w:rsidR="00132002" w:rsidRDefault="006E120C">
            <w:pPr>
              <w:spacing w:after="0" w:line="24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Bajo</w:t>
            </w:r>
          </w:p>
        </w:tc>
        <w:tc>
          <w:tcPr>
            <w:tcW w:w="2805" w:type="dxa"/>
            <w:shd w:val="clear" w:color="auto" w:fill="auto"/>
            <w:tcMar>
              <w:left w:w="103" w:type="dxa"/>
            </w:tcMar>
          </w:tcPr>
          <w:p w:rsidR="00132002" w:rsidRDefault="006E120C">
            <w:pPr>
              <w:spacing w:after="0" w:line="24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19-21</w:t>
            </w:r>
          </w:p>
        </w:tc>
      </w:tr>
      <w:tr w:rsidR="00132002" w:rsidTr="006E120C">
        <w:trPr>
          <w:trHeight w:val="345"/>
          <w:jc w:val="center"/>
        </w:trPr>
        <w:tc>
          <w:tcPr>
            <w:tcW w:w="4894" w:type="dxa"/>
            <w:tcBorders>
              <w:bottom w:val="single" w:sz="4" w:space="0" w:color="auto"/>
            </w:tcBorders>
            <w:shd w:val="clear" w:color="auto" w:fill="auto"/>
          </w:tcPr>
          <w:p w:rsidR="00132002" w:rsidRDefault="006E120C">
            <w:pPr>
              <w:spacing w:after="0" w:line="24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Muy bajo</w:t>
            </w:r>
          </w:p>
        </w:tc>
        <w:tc>
          <w:tcPr>
            <w:tcW w:w="2805" w:type="dxa"/>
            <w:tcBorders>
              <w:bottom w:val="single" w:sz="4" w:space="0" w:color="auto"/>
            </w:tcBorders>
            <w:shd w:val="clear" w:color="auto" w:fill="auto"/>
            <w:tcMar>
              <w:left w:w="103" w:type="dxa"/>
            </w:tcMar>
          </w:tcPr>
          <w:p w:rsidR="00132002" w:rsidRDefault="006E120C">
            <w:pPr>
              <w:spacing w:after="0" w:line="24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4-18</w:t>
            </w:r>
          </w:p>
        </w:tc>
      </w:tr>
    </w:tbl>
    <w:p w:rsidR="00132002" w:rsidRDefault="006E120C">
      <w:pPr>
        <w:spacing w:before="240" w:after="0"/>
        <w:ind w:firstLine="720"/>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Nota. </w:t>
      </w:r>
      <w:r>
        <w:rPr>
          <w:rFonts w:ascii="Times New Roman" w:eastAsia="Times New Roman" w:hAnsi="Times New Roman" w:cs="Times New Roman"/>
          <w:sz w:val="24"/>
          <w:szCs w:val="24"/>
        </w:rPr>
        <w:t>Los datos son proporcionados por Castilla (2014, p. 18).</w:t>
      </w:r>
    </w:p>
    <w:p w:rsidR="00132002" w:rsidRDefault="00132002">
      <w:pPr>
        <w:spacing w:before="240" w:after="0" w:line="720" w:lineRule="auto"/>
        <w:ind w:firstLine="720"/>
        <w:rPr>
          <w:rFonts w:ascii="Times New Roman" w:eastAsia="Times New Roman" w:hAnsi="Times New Roman" w:cs="Times New Roman"/>
          <w:color w:val="000000"/>
          <w:sz w:val="24"/>
          <w:szCs w:val="24"/>
        </w:rPr>
      </w:pPr>
    </w:p>
    <w:p w:rsidR="00132002" w:rsidRDefault="006E120C">
      <w:pPr>
        <w:spacing w:line="360" w:lineRule="auto"/>
        <w:ind w:firstLine="720"/>
        <w:jc w:val="both"/>
        <w:rPr>
          <w:rFonts w:ascii="Times New Roman" w:eastAsia="Times New Roman" w:hAnsi="Times New Roman" w:cs="Times New Roman"/>
          <w:b/>
          <w:sz w:val="24"/>
          <w:szCs w:val="24"/>
        </w:rPr>
      </w:pPr>
      <w:bookmarkStart w:id="63" w:name="_heading=h.2r0uhxc" w:colFirst="0" w:colLast="0"/>
      <w:bookmarkEnd w:id="63"/>
      <w:r>
        <w:rPr>
          <w:rFonts w:ascii="Times New Roman" w:eastAsia="Times New Roman" w:hAnsi="Times New Roman" w:cs="Times New Roman"/>
          <w:b/>
          <w:sz w:val="24"/>
          <w:szCs w:val="24"/>
        </w:rPr>
        <w:lastRenderedPageBreak/>
        <w:t xml:space="preserve">Validez. </w:t>
      </w:r>
      <w:r>
        <w:rPr>
          <w:rFonts w:ascii="Times New Roman" w:eastAsia="Times New Roman" w:hAnsi="Times New Roman" w:cs="Times New Roman"/>
          <w:sz w:val="24"/>
          <w:szCs w:val="24"/>
        </w:rPr>
        <w:t>Según Hernández et al. (2014) la validez hace referencia al grado en que un instrumento mide verdaderamente la variable que intenta medir. (p. 200)</w:t>
      </w:r>
    </w:p>
    <w:p w:rsidR="00132002" w:rsidRDefault="006E120C">
      <w:pPr>
        <w:spacing w:line="36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color w:val="000000"/>
          <w:sz w:val="24"/>
          <w:szCs w:val="24"/>
        </w:rPr>
        <w:t>Por consiguiente, para determinar la validez de la Escala de Resiliencia, se utilizaron las medidas de Kaiser-Meyer-Olkin (K-M-O) y el Test de Esfericidad de Barlett.</w:t>
      </w:r>
    </w:p>
    <w:p w:rsidR="00132002" w:rsidRDefault="006E120C">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Por otro lado, la medida de adecuación KMO alcanza una puntuación de 0.919, calificado como meritoria, mientras que el test de Esfericidad de Barlett </w:t>
      </w:r>
      <w:r>
        <w:rPr>
          <w:rFonts w:ascii="Times New Roman" w:eastAsia="Times New Roman" w:hAnsi="Times New Roman" w:cs="Times New Roman"/>
          <w:sz w:val="24"/>
          <w:szCs w:val="24"/>
        </w:rPr>
        <w:t>presenta</w:t>
      </w:r>
      <w:r>
        <w:rPr>
          <w:rFonts w:ascii="Times New Roman" w:eastAsia="Times New Roman" w:hAnsi="Times New Roman" w:cs="Times New Roman"/>
          <w:color w:val="000000"/>
          <w:sz w:val="24"/>
          <w:szCs w:val="24"/>
        </w:rPr>
        <w:t xml:space="preserve"> un valor de 3483,503 significativo (p= 0.000). </w:t>
      </w:r>
      <w:r>
        <w:rPr>
          <w:rFonts w:ascii="Times New Roman" w:eastAsia="Times New Roman" w:hAnsi="Times New Roman" w:cs="Times New Roman"/>
          <w:sz w:val="24"/>
          <w:szCs w:val="24"/>
        </w:rPr>
        <w:t>(Penadillo, 2018)</w:t>
      </w:r>
    </w:p>
    <w:p w:rsidR="00132002" w:rsidRDefault="00132002">
      <w:pPr>
        <w:spacing w:after="0" w:line="360" w:lineRule="auto"/>
        <w:ind w:firstLine="720"/>
        <w:jc w:val="both"/>
        <w:rPr>
          <w:rFonts w:ascii="Times New Roman" w:eastAsia="Times New Roman" w:hAnsi="Times New Roman" w:cs="Times New Roman"/>
          <w:color w:val="000000"/>
          <w:sz w:val="24"/>
          <w:szCs w:val="24"/>
        </w:rPr>
      </w:pPr>
    </w:p>
    <w:p w:rsidR="00132002" w:rsidRDefault="006E120C">
      <w:pPr>
        <w:spacing w:line="360" w:lineRule="auto"/>
        <w:jc w:val="both"/>
        <w:rPr>
          <w:rFonts w:ascii="Times New Roman" w:eastAsia="Times New Roman" w:hAnsi="Times New Roman" w:cs="Times New Roman"/>
          <w:b/>
          <w:sz w:val="24"/>
          <w:szCs w:val="24"/>
        </w:rPr>
      </w:pPr>
      <w:bookmarkStart w:id="64" w:name="_heading=h.1664s55" w:colFirst="0" w:colLast="0"/>
      <w:bookmarkEnd w:id="64"/>
      <w:r>
        <w:rPr>
          <w:rFonts w:ascii="Times New Roman" w:eastAsia="Times New Roman" w:hAnsi="Times New Roman" w:cs="Times New Roman"/>
          <w:b/>
          <w:sz w:val="24"/>
          <w:szCs w:val="24"/>
        </w:rPr>
        <w:t xml:space="preserve">Confiabilidad. </w:t>
      </w:r>
      <w:r>
        <w:rPr>
          <w:rFonts w:ascii="Times New Roman" w:eastAsia="Times New Roman" w:hAnsi="Times New Roman" w:cs="Times New Roman"/>
          <w:sz w:val="24"/>
          <w:szCs w:val="24"/>
        </w:rPr>
        <w:t xml:space="preserve">La confiabilidad de un instrumento de medición es definida como el grado en que un instrumento genera resultados firmes, resistentes, y congruentes o coherentes. (Hernández et al., 2014, p. 200). </w:t>
      </w:r>
      <w:r>
        <w:rPr>
          <w:rFonts w:ascii="Times New Roman" w:eastAsia="Times New Roman" w:hAnsi="Times New Roman" w:cs="Times New Roman"/>
          <w:color w:val="000000"/>
          <w:sz w:val="24"/>
          <w:szCs w:val="24"/>
        </w:rPr>
        <w:t>Por lo tanto, la escala total presenta una alta consistencia interna a través del coeficiente Alfa de Cronbach (α =.906). También, se determinó el coeficiente de mitades de Spearman-Brown (longitudes desiguales) r= .848; lo que apoya la alta confiabilidad del instrumento. En suma, se asegura que la Escala de Resiliencia presenta una alta confiabilidad, acorde a los diferentes procedimientos empleados. (Penadillo, 2018, p. 13)</w:t>
      </w:r>
    </w:p>
    <w:p w:rsidR="00132002" w:rsidRDefault="006E120C">
      <w:pPr>
        <w:spacing w:after="0" w:line="360" w:lineRule="auto"/>
        <w:ind w:firstLine="720"/>
        <w:jc w:val="both"/>
        <w:rPr>
          <w:rFonts w:ascii="Times New Roman" w:eastAsia="Times New Roman" w:hAnsi="Times New Roman" w:cs="Times New Roman"/>
          <w:color w:val="000000"/>
          <w:sz w:val="24"/>
          <w:szCs w:val="24"/>
        </w:rPr>
      </w:pPr>
      <w:bookmarkStart w:id="65" w:name="_heading=h.3q5sasy" w:colFirst="0" w:colLast="0"/>
      <w:bookmarkEnd w:id="65"/>
      <w:r>
        <w:rPr>
          <w:rFonts w:ascii="Times New Roman" w:eastAsia="Times New Roman" w:hAnsi="Times New Roman" w:cs="Times New Roman"/>
          <w:color w:val="000000"/>
          <w:sz w:val="24"/>
          <w:szCs w:val="24"/>
        </w:rPr>
        <w:t>Los autores Wagnild y Young (1993) utilizando una muestra de 1500 individuos, entre ellos varones y mujeres de 53 a 95 años, anunciaron un coeficiente de fiabilidad de 0.91. (Castilla, 2014, p. 10)</w:t>
      </w:r>
    </w:p>
    <w:p w:rsidR="00132002" w:rsidRDefault="00132002" w:rsidP="006E120C">
      <w:pPr>
        <w:spacing w:after="0" w:line="720" w:lineRule="auto"/>
        <w:ind w:firstLine="0"/>
        <w:jc w:val="both"/>
        <w:rPr>
          <w:rFonts w:ascii="Times New Roman" w:eastAsia="Times New Roman" w:hAnsi="Times New Roman" w:cs="Times New Roman"/>
          <w:color w:val="000000"/>
          <w:sz w:val="24"/>
          <w:szCs w:val="24"/>
        </w:rPr>
      </w:pPr>
    </w:p>
    <w:tbl>
      <w:tblPr>
        <w:tblStyle w:val="aa"/>
        <w:tblW w:w="10466" w:type="dxa"/>
        <w:tblInd w:w="-108" w:type="dxa"/>
        <w:tblBorders>
          <w:top w:val="nil"/>
          <w:left w:val="nil"/>
          <w:bottom w:val="nil"/>
          <w:right w:val="nil"/>
          <w:insideH w:val="nil"/>
          <w:insideV w:val="nil"/>
        </w:tblBorders>
        <w:tblLayout w:type="fixed"/>
        <w:tblLook w:val="0400" w:firstRow="0" w:lastRow="0" w:firstColumn="0" w:lastColumn="0" w:noHBand="0" w:noVBand="1"/>
      </w:tblPr>
      <w:tblGrid>
        <w:gridCol w:w="1595"/>
        <w:gridCol w:w="2177"/>
        <w:gridCol w:w="1643"/>
        <w:gridCol w:w="1643"/>
        <w:gridCol w:w="536"/>
        <w:gridCol w:w="390"/>
        <w:gridCol w:w="563"/>
        <w:gridCol w:w="430"/>
        <w:gridCol w:w="563"/>
        <w:gridCol w:w="390"/>
        <w:gridCol w:w="536"/>
      </w:tblGrid>
      <w:tr w:rsidR="00132002">
        <w:tc>
          <w:tcPr>
            <w:tcW w:w="10467" w:type="dxa"/>
            <w:gridSpan w:val="11"/>
            <w:tcBorders>
              <w:bottom w:val="single" w:sz="4" w:space="0" w:color="000000"/>
            </w:tcBorders>
          </w:tcPr>
          <w:p w:rsidR="00132002" w:rsidRDefault="006E120C">
            <w:pPr>
              <w:pStyle w:val="Ttulo3"/>
              <w:rPr>
                <w:rFonts w:ascii="Times New Roman" w:eastAsia="Times New Roman" w:hAnsi="Times New Roman" w:cs="Times New Roman"/>
                <w:color w:val="000000"/>
                <w:sz w:val="24"/>
                <w:szCs w:val="24"/>
              </w:rPr>
            </w:pPr>
            <w:bookmarkStart w:id="66" w:name="_heading=h.25b2l0r" w:colFirst="0" w:colLast="0"/>
            <w:bookmarkEnd w:id="66"/>
            <w:r>
              <w:rPr>
                <w:rFonts w:ascii="Times New Roman" w:eastAsia="Times New Roman" w:hAnsi="Times New Roman" w:cs="Times New Roman"/>
                <w:color w:val="000000"/>
                <w:sz w:val="24"/>
                <w:szCs w:val="24"/>
              </w:rPr>
              <w:t>Tabla 7.</w:t>
            </w:r>
          </w:p>
          <w:p w:rsidR="00132002" w:rsidRDefault="006E120C">
            <w:pPr>
              <w:pStyle w:val="Ttulo3"/>
              <w:rPr>
                <w:rFonts w:ascii="Times New Roman" w:eastAsia="Times New Roman" w:hAnsi="Times New Roman" w:cs="Times New Roman"/>
                <w:b w:val="0"/>
                <w:color w:val="000000"/>
                <w:sz w:val="24"/>
                <w:szCs w:val="24"/>
              </w:rPr>
            </w:pPr>
            <w:bookmarkStart w:id="67" w:name="_heading=h.kgcv8k" w:colFirst="0" w:colLast="0"/>
            <w:bookmarkEnd w:id="67"/>
            <w:r>
              <w:rPr>
                <w:rFonts w:ascii="Times New Roman" w:eastAsia="Times New Roman" w:hAnsi="Times New Roman" w:cs="Times New Roman"/>
                <w:b w:val="0"/>
                <w:i/>
                <w:color w:val="000000"/>
                <w:sz w:val="24"/>
                <w:szCs w:val="24"/>
              </w:rPr>
              <w:t>Cuadro de operacionalización de la variable resiliencia</w:t>
            </w:r>
          </w:p>
        </w:tc>
      </w:tr>
      <w:tr w:rsidR="00132002">
        <w:tc>
          <w:tcPr>
            <w:tcW w:w="1596" w:type="dxa"/>
            <w:tcBorders>
              <w:top w:val="single" w:sz="4" w:space="0" w:color="000000"/>
              <w:bottom w:val="single" w:sz="4" w:space="0" w:color="000000"/>
            </w:tcBorders>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Variable</w:t>
            </w:r>
          </w:p>
        </w:tc>
        <w:tc>
          <w:tcPr>
            <w:tcW w:w="2177" w:type="dxa"/>
            <w:tcBorders>
              <w:top w:val="single" w:sz="4" w:space="0" w:color="000000"/>
              <w:bottom w:val="single" w:sz="4" w:space="0" w:color="000000"/>
            </w:tcBorders>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Dimensiones</w:t>
            </w:r>
          </w:p>
        </w:tc>
        <w:tc>
          <w:tcPr>
            <w:tcW w:w="1643" w:type="dxa"/>
            <w:tcBorders>
              <w:top w:val="single" w:sz="4" w:space="0" w:color="000000"/>
              <w:bottom w:val="single" w:sz="4" w:space="0" w:color="000000"/>
            </w:tcBorders>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Indicadores</w:t>
            </w:r>
          </w:p>
        </w:tc>
        <w:tc>
          <w:tcPr>
            <w:tcW w:w="1643" w:type="dxa"/>
            <w:tcBorders>
              <w:top w:val="single" w:sz="4" w:space="0" w:color="000000"/>
              <w:bottom w:val="single" w:sz="4" w:space="0" w:color="000000"/>
            </w:tcBorders>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Items</w:t>
            </w:r>
          </w:p>
        </w:tc>
        <w:tc>
          <w:tcPr>
            <w:tcW w:w="3408" w:type="dxa"/>
            <w:gridSpan w:val="7"/>
            <w:tcBorders>
              <w:top w:val="single" w:sz="4" w:space="0" w:color="000000"/>
              <w:bottom w:val="single" w:sz="4" w:space="0" w:color="000000"/>
            </w:tcBorders>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Valoración      (Desacuerdo   de acuerdo)</w:t>
            </w:r>
          </w:p>
        </w:tc>
      </w:tr>
      <w:tr w:rsidR="00132002">
        <w:tc>
          <w:tcPr>
            <w:tcW w:w="7059" w:type="dxa"/>
            <w:gridSpan w:val="4"/>
            <w:tcBorders>
              <w:top w:val="single" w:sz="4" w:space="0" w:color="000000"/>
              <w:bottom w:val="single" w:sz="4" w:space="0" w:color="000000"/>
            </w:tcBorders>
          </w:tcPr>
          <w:p w:rsidR="00132002" w:rsidRDefault="00132002">
            <w:pPr>
              <w:spacing w:after="0" w:line="360" w:lineRule="auto"/>
              <w:ind w:firstLine="0"/>
              <w:jc w:val="both"/>
              <w:rPr>
                <w:rFonts w:ascii="Times New Roman" w:eastAsia="Times New Roman" w:hAnsi="Times New Roman" w:cs="Times New Roman"/>
                <w:color w:val="000000"/>
                <w:sz w:val="24"/>
                <w:szCs w:val="24"/>
              </w:rPr>
            </w:pPr>
          </w:p>
        </w:tc>
        <w:tc>
          <w:tcPr>
            <w:tcW w:w="536" w:type="dxa"/>
            <w:tcBorders>
              <w:top w:val="single" w:sz="4" w:space="0" w:color="000000"/>
              <w:bottom w:val="single" w:sz="4" w:space="0" w:color="000000"/>
            </w:tcBorders>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TD</w:t>
            </w:r>
          </w:p>
        </w:tc>
        <w:tc>
          <w:tcPr>
            <w:tcW w:w="390" w:type="dxa"/>
            <w:tcBorders>
              <w:top w:val="single" w:sz="4" w:space="0" w:color="000000"/>
              <w:bottom w:val="single" w:sz="4" w:space="0" w:color="000000"/>
            </w:tcBorders>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w:t>
            </w:r>
          </w:p>
        </w:tc>
        <w:tc>
          <w:tcPr>
            <w:tcW w:w="563" w:type="dxa"/>
            <w:tcBorders>
              <w:top w:val="single" w:sz="4" w:space="0" w:color="000000"/>
              <w:bottom w:val="single" w:sz="4" w:space="0" w:color="000000"/>
            </w:tcBorders>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p w:rsidR="00132002" w:rsidRDefault="006E120C">
            <w:pPr>
              <w:spacing w:after="0" w:line="360" w:lineRule="auto"/>
              <w:ind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AD</w:t>
            </w:r>
          </w:p>
        </w:tc>
        <w:tc>
          <w:tcPr>
            <w:tcW w:w="430" w:type="dxa"/>
            <w:tcBorders>
              <w:top w:val="single" w:sz="4" w:space="0" w:color="000000"/>
              <w:bottom w:val="single" w:sz="4" w:space="0" w:color="000000"/>
            </w:tcBorders>
          </w:tcPr>
          <w:p w:rsidR="00132002" w:rsidRDefault="006E120C">
            <w:pPr>
              <w:spacing w:after="0" w:line="360" w:lineRule="auto"/>
              <w:ind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p w:rsidR="00132002" w:rsidRDefault="006E120C">
            <w:pPr>
              <w:spacing w:after="0" w:line="360" w:lineRule="auto"/>
              <w:ind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563" w:type="dxa"/>
            <w:tcBorders>
              <w:top w:val="single" w:sz="4" w:space="0" w:color="000000"/>
              <w:bottom w:val="single" w:sz="4" w:space="0" w:color="000000"/>
            </w:tcBorders>
          </w:tcPr>
          <w:p w:rsidR="00132002" w:rsidRDefault="006E120C">
            <w:pPr>
              <w:spacing w:after="0" w:line="360" w:lineRule="auto"/>
              <w:ind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p w:rsidR="00132002" w:rsidRDefault="006E120C">
            <w:pPr>
              <w:spacing w:after="0" w:line="360" w:lineRule="auto"/>
              <w:ind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AA</w:t>
            </w:r>
          </w:p>
        </w:tc>
        <w:tc>
          <w:tcPr>
            <w:tcW w:w="390" w:type="dxa"/>
            <w:tcBorders>
              <w:top w:val="single" w:sz="4" w:space="0" w:color="000000"/>
              <w:bottom w:val="single" w:sz="4" w:space="0" w:color="000000"/>
            </w:tcBorders>
          </w:tcPr>
          <w:p w:rsidR="00132002" w:rsidRDefault="006E120C">
            <w:pPr>
              <w:spacing w:after="0" w:line="360" w:lineRule="auto"/>
              <w:ind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p w:rsidR="00132002" w:rsidRDefault="006E120C">
            <w:pPr>
              <w:spacing w:after="0" w:line="360" w:lineRule="auto"/>
              <w:ind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w:t>
            </w:r>
          </w:p>
        </w:tc>
        <w:tc>
          <w:tcPr>
            <w:tcW w:w="536" w:type="dxa"/>
            <w:tcBorders>
              <w:top w:val="single" w:sz="4" w:space="0" w:color="000000"/>
              <w:bottom w:val="single" w:sz="4" w:space="0" w:color="000000"/>
            </w:tcBorders>
          </w:tcPr>
          <w:p w:rsidR="00132002" w:rsidRDefault="006E120C">
            <w:pPr>
              <w:spacing w:after="0" w:line="360" w:lineRule="auto"/>
              <w:ind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p w:rsidR="00132002" w:rsidRDefault="006E120C">
            <w:pPr>
              <w:spacing w:after="0" w:line="360" w:lineRule="auto"/>
              <w:ind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w:t>
            </w:r>
          </w:p>
        </w:tc>
      </w:tr>
      <w:tr w:rsidR="00132002">
        <w:tc>
          <w:tcPr>
            <w:tcW w:w="1596" w:type="dxa"/>
            <w:vMerge w:val="restart"/>
            <w:tcBorders>
              <w:top w:val="single" w:sz="4" w:space="0" w:color="000000"/>
            </w:tcBorders>
          </w:tcPr>
          <w:p w:rsidR="00132002" w:rsidRDefault="00132002">
            <w:pPr>
              <w:spacing w:after="0" w:line="360" w:lineRule="auto"/>
              <w:ind w:firstLine="0"/>
              <w:rPr>
                <w:rFonts w:ascii="Times New Roman" w:eastAsia="Times New Roman" w:hAnsi="Times New Roman" w:cs="Times New Roman"/>
                <w:b/>
                <w:color w:val="000000"/>
                <w:sz w:val="24"/>
                <w:szCs w:val="24"/>
              </w:rPr>
            </w:pPr>
          </w:p>
          <w:p w:rsidR="00132002" w:rsidRDefault="00132002">
            <w:pPr>
              <w:spacing w:after="0" w:line="360" w:lineRule="auto"/>
              <w:ind w:firstLine="0"/>
              <w:rPr>
                <w:rFonts w:ascii="Times New Roman" w:eastAsia="Times New Roman" w:hAnsi="Times New Roman" w:cs="Times New Roman"/>
                <w:b/>
                <w:color w:val="000000"/>
                <w:sz w:val="24"/>
                <w:szCs w:val="24"/>
              </w:rPr>
            </w:pPr>
          </w:p>
          <w:p w:rsidR="00132002" w:rsidRDefault="006E120C">
            <w:pPr>
              <w:spacing w:after="0" w:line="360" w:lineRule="auto"/>
              <w:ind w:firstLine="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Resiliencia:</w:t>
            </w:r>
            <w:r>
              <w:rPr>
                <w:rFonts w:ascii="Times New Roman" w:eastAsia="Times New Roman" w:hAnsi="Times New Roman" w:cs="Times New Roman"/>
                <w:color w:val="000000"/>
                <w:sz w:val="24"/>
                <w:szCs w:val="24"/>
              </w:rPr>
              <w:t xml:space="preserve"> Wagnild y Young (1993, citado por Munayco 2018) refieren que la resiliencia es una cualidad positiva de la personalidad, que le permite al individuo resistir, soportar la presión, los obstáculos y a pesar de esto realizar las cosas de manera correcta. También, es entendida como la facultad que posee una </w:t>
            </w:r>
            <w:r>
              <w:rPr>
                <w:rFonts w:ascii="Times New Roman" w:eastAsia="Times New Roman" w:hAnsi="Times New Roman" w:cs="Times New Roman"/>
                <w:color w:val="000000"/>
                <w:sz w:val="24"/>
                <w:szCs w:val="24"/>
              </w:rPr>
              <w:lastRenderedPageBreak/>
              <w:t>persona, que pese a las condiciones de vida desfavorables y a las frustraciones por las que pasa, puede superarlas y fortalecerse e incluso transformarse. (p. 28)</w:t>
            </w:r>
          </w:p>
          <w:p w:rsidR="00132002" w:rsidRDefault="00132002">
            <w:pPr>
              <w:spacing w:after="0" w:line="360" w:lineRule="auto"/>
              <w:ind w:firstLine="0"/>
              <w:rPr>
                <w:rFonts w:ascii="Times New Roman" w:eastAsia="Times New Roman" w:hAnsi="Times New Roman" w:cs="Times New Roman"/>
                <w:color w:val="000000"/>
                <w:sz w:val="24"/>
                <w:szCs w:val="24"/>
              </w:rPr>
            </w:pPr>
          </w:p>
        </w:tc>
        <w:tc>
          <w:tcPr>
            <w:tcW w:w="2177" w:type="dxa"/>
            <w:tcBorders>
              <w:top w:val="single" w:sz="4" w:space="0" w:color="000000"/>
            </w:tcBorders>
          </w:tcPr>
          <w:p w:rsidR="00132002" w:rsidRDefault="00132002">
            <w:pPr>
              <w:spacing w:after="0" w:line="360" w:lineRule="auto"/>
              <w:ind w:firstLine="0"/>
              <w:jc w:val="right"/>
              <w:rPr>
                <w:rFonts w:ascii="Times New Roman" w:eastAsia="Times New Roman" w:hAnsi="Times New Roman" w:cs="Times New Roman"/>
                <w:color w:val="000000"/>
                <w:sz w:val="24"/>
                <w:szCs w:val="24"/>
              </w:rPr>
            </w:pPr>
          </w:p>
        </w:tc>
        <w:tc>
          <w:tcPr>
            <w:tcW w:w="1643" w:type="dxa"/>
            <w:tcBorders>
              <w:top w:val="single" w:sz="4" w:space="0" w:color="000000"/>
            </w:tcBorders>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Autonomía</w:t>
            </w:r>
          </w:p>
        </w:tc>
        <w:tc>
          <w:tcPr>
            <w:tcW w:w="1643" w:type="dxa"/>
            <w:tcBorders>
              <w:top w:val="single" w:sz="4" w:space="0" w:color="000000"/>
            </w:tcBorders>
          </w:tcPr>
          <w:p w:rsidR="00132002" w:rsidRDefault="006E120C">
            <w:pPr>
              <w:spacing w:after="0" w:line="240" w:lineRule="auto"/>
              <w:ind w:firstLine="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2.Dependo más de mí mismo que de otras personas.</w:t>
            </w:r>
          </w:p>
        </w:tc>
        <w:tc>
          <w:tcPr>
            <w:tcW w:w="3408" w:type="dxa"/>
            <w:gridSpan w:val="7"/>
            <w:tcBorders>
              <w:top w:val="single" w:sz="4" w:space="0" w:color="000000"/>
            </w:tcBorders>
          </w:tcPr>
          <w:p w:rsidR="00132002" w:rsidRDefault="00132002">
            <w:pPr>
              <w:spacing w:after="0" w:line="360" w:lineRule="auto"/>
              <w:ind w:firstLine="0"/>
              <w:jc w:val="both"/>
              <w:rPr>
                <w:rFonts w:ascii="Times New Roman" w:eastAsia="Times New Roman" w:hAnsi="Times New Roman" w:cs="Times New Roman"/>
                <w:color w:val="000000"/>
                <w:sz w:val="24"/>
                <w:szCs w:val="24"/>
              </w:rPr>
            </w:pPr>
          </w:p>
        </w:tc>
      </w:tr>
      <w:tr w:rsidR="00132002">
        <w:tc>
          <w:tcPr>
            <w:tcW w:w="1596" w:type="dxa"/>
            <w:vMerge/>
            <w:tcBorders>
              <w:top w:val="single" w:sz="4" w:space="0" w:color="000000"/>
            </w:tcBorders>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rPr>
            </w:pPr>
          </w:p>
        </w:tc>
        <w:tc>
          <w:tcPr>
            <w:tcW w:w="2177" w:type="dxa"/>
            <w:vMerge w:val="restart"/>
          </w:tcPr>
          <w:p w:rsidR="00132002" w:rsidRDefault="00132002">
            <w:pPr>
              <w:spacing w:after="0" w:line="360" w:lineRule="auto"/>
              <w:ind w:firstLine="0"/>
              <w:jc w:val="center"/>
              <w:rPr>
                <w:rFonts w:ascii="Times New Roman" w:eastAsia="Times New Roman" w:hAnsi="Times New Roman" w:cs="Times New Roman"/>
                <w:color w:val="000000"/>
                <w:sz w:val="24"/>
                <w:szCs w:val="24"/>
              </w:rPr>
            </w:pPr>
          </w:p>
          <w:p w:rsidR="00132002" w:rsidRDefault="00132002">
            <w:pPr>
              <w:spacing w:after="0" w:line="360" w:lineRule="auto"/>
              <w:ind w:firstLine="0"/>
              <w:rPr>
                <w:rFonts w:ascii="Times New Roman" w:eastAsia="Times New Roman" w:hAnsi="Times New Roman" w:cs="Times New Roman"/>
                <w:color w:val="000000"/>
                <w:sz w:val="24"/>
                <w:szCs w:val="24"/>
              </w:rPr>
            </w:pPr>
          </w:p>
          <w:p w:rsidR="00132002" w:rsidRDefault="00132002">
            <w:pPr>
              <w:spacing w:after="0" w:line="360" w:lineRule="auto"/>
              <w:ind w:firstLine="0"/>
              <w:jc w:val="center"/>
              <w:rPr>
                <w:rFonts w:ascii="Times New Roman" w:eastAsia="Times New Roman" w:hAnsi="Times New Roman" w:cs="Times New Roman"/>
                <w:color w:val="000000"/>
                <w:sz w:val="24"/>
                <w:szCs w:val="24"/>
              </w:rPr>
            </w:pPr>
          </w:p>
          <w:p w:rsidR="00132002" w:rsidRDefault="00132002">
            <w:pPr>
              <w:spacing w:after="0" w:line="360" w:lineRule="auto"/>
              <w:ind w:firstLine="0"/>
              <w:jc w:val="center"/>
              <w:rPr>
                <w:rFonts w:ascii="Times New Roman" w:eastAsia="Times New Roman" w:hAnsi="Times New Roman" w:cs="Times New Roman"/>
                <w:color w:val="000000"/>
                <w:sz w:val="24"/>
                <w:szCs w:val="24"/>
              </w:rPr>
            </w:pPr>
          </w:p>
          <w:p w:rsidR="00132002" w:rsidRDefault="00132002">
            <w:pPr>
              <w:spacing w:after="0" w:line="360" w:lineRule="auto"/>
              <w:ind w:firstLine="0"/>
              <w:jc w:val="center"/>
              <w:rPr>
                <w:rFonts w:ascii="Times New Roman" w:eastAsia="Times New Roman" w:hAnsi="Times New Roman" w:cs="Times New Roman"/>
                <w:color w:val="000000"/>
                <w:sz w:val="24"/>
                <w:szCs w:val="24"/>
              </w:rPr>
            </w:pPr>
          </w:p>
          <w:p w:rsidR="00132002" w:rsidRDefault="00132002">
            <w:pPr>
              <w:spacing w:after="0" w:line="360" w:lineRule="auto"/>
              <w:ind w:firstLine="0"/>
              <w:jc w:val="center"/>
              <w:rPr>
                <w:rFonts w:ascii="Times New Roman" w:eastAsia="Times New Roman" w:hAnsi="Times New Roman" w:cs="Times New Roman"/>
                <w:color w:val="000000"/>
                <w:sz w:val="24"/>
                <w:szCs w:val="24"/>
              </w:rPr>
            </w:pPr>
          </w:p>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CONFIANZA Y SENTIRSE BIEN SOLO</w:t>
            </w:r>
          </w:p>
          <w:p w:rsidR="00132002" w:rsidRDefault="00132002">
            <w:pPr>
              <w:spacing w:after="0" w:line="360" w:lineRule="auto"/>
              <w:jc w:val="center"/>
              <w:rPr>
                <w:rFonts w:ascii="Times New Roman" w:eastAsia="Times New Roman" w:hAnsi="Times New Roman" w:cs="Times New Roman"/>
                <w:color w:val="000000"/>
                <w:sz w:val="24"/>
                <w:szCs w:val="24"/>
              </w:rPr>
            </w:pPr>
          </w:p>
        </w:tc>
        <w:tc>
          <w:tcPr>
            <w:tcW w:w="1643"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Empeño</w:t>
            </w:r>
          </w:p>
        </w:tc>
        <w:tc>
          <w:tcPr>
            <w:tcW w:w="1643" w:type="dxa"/>
          </w:tcPr>
          <w:p w:rsidR="00132002" w:rsidRDefault="006E120C">
            <w:pPr>
              <w:spacing w:after="0" w:line="240" w:lineRule="auto"/>
              <w:ind w:firstLine="0"/>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3. Me mantengo interesado en las cosas.</w:t>
            </w:r>
          </w:p>
        </w:tc>
        <w:tc>
          <w:tcPr>
            <w:tcW w:w="3408" w:type="dxa"/>
            <w:gridSpan w:val="7"/>
          </w:tcPr>
          <w:p w:rsidR="00132002" w:rsidRDefault="00132002">
            <w:pPr>
              <w:spacing w:after="0" w:line="360" w:lineRule="auto"/>
              <w:ind w:firstLine="0"/>
              <w:jc w:val="both"/>
              <w:rPr>
                <w:rFonts w:ascii="Times New Roman" w:eastAsia="Times New Roman" w:hAnsi="Times New Roman" w:cs="Times New Roman"/>
                <w:color w:val="000000"/>
                <w:sz w:val="24"/>
                <w:szCs w:val="24"/>
              </w:rPr>
            </w:pPr>
          </w:p>
        </w:tc>
      </w:tr>
      <w:tr w:rsidR="00132002">
        <w:tc>
          <w:tcPr>
            <w:tcW w:w="1596" w:type="dxa"/>
            <w:vMerge/>
            <w:tcBorders>
              <w:top w:val="single" w:sz="4" w:space="0" w:color="000000"/>
            </w:tcBorders>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rPr>
            </w:pPr>
          </w:p>
        </w:tc>
        <w:tc>
          <w:tcPr>
            <w:tcW w:w="2177" w:type="dxa"/>
            <w:vMerge/>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rPr>
            </w:pPr>
          </w:p>
        </w:tc>
        <w:tc>
          <w:tcPr>
            <w:tcW w:w="1643"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Recursivo</w:t>
            </w:r>
          </w:p>
        </w:tc>
        <w:tc>
          <w:tcPr>
            <w:tcW w:w="1643" w:type="dxa"/>
          </w:tcPr>
          <w:p w:rsidR="00132002" w:rsidRDefault="006E120C">
            <w:pPr>
              <w:spacing w:after="0" w:line="240" w:lineRule="auto"/>
              <w:ind w:firstLine="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 Generalmente me las arreglo de una manera u otra.</w:t>
            </w:r>
          </w:p>
        </w:tc>
        <w:tc>
          <w:tcPr>
            <w:tcW w:w="3408" w:type="dxa"/>
            <w:gridSpan w:val="7"/>
          </w:tcPr>
          <w:p w:rsidR="00132002" w:rsidRDefault="00132002">
            <w:pPr>
              <w:spacing w:after="0" w:line="360" w:lineRule="auto"/>
              <w:ind w:firstLine="0"/>
              <w:jc w:val="both"/>
              <w:rPr>
                <w:rFonts w:ascii="Times New Roman" w:eastAsia="Times New Roman" w:hAnsi="Times New Roman" w:cs="Times New Roman"/>
                <w:color w:val="000000"/>
                <w:sz w:val="24"/>
                <w:szCs w:val="24"/>
              </w:rPr>
            </w:pPr>
          </w:p>
        </w:tc>
      </w:tr>
      <w:tr w:rsidR="00132002">
        <w:tc>
          <w:tcPr>
            <w:tcW w:w="1596" w:type="dxa"/>
            <w:vMerge/>
            <w:tcBorders>
              <w:top w:val="single" w:sz="4" w:space="0" w:color="000000"/>
            </w:tcBorders>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rPr>
            </w:pPr>
          </w:p>
        </w:tc>
        <w:tc>
          <w:tcPr>
            <w:tcW w:w="2177" w:type="dxa"/>
            <w:vMerge/>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rPr>
            </w:pPr>
          </w:p>
        </w:tc>
        <w:tc>
          <w:tcPr>
            <w:tcW w:w="1643"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Independiente</w:t>
            </w:r>
          </w:p>
        </w:tc>
        <w:tc>
          <w:tcPr>
            <w:tcW w:w="1643" w:type="dxa"/>
          </w:tcPr>
          <w:p w:rsidR="00132002" w:rsidRDefault="006E120C">
            <w:pPr>
              <w:spacing w:after="0" w:line="240" w:lineRule="auto"/>
              <w:ind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5. Puedo estar solo si tengo que hacerlo.</w:t>
            </w:r>
          </w:p>
        </w:tc>
        <w:tc>
          <w:tcPr>
            <w:tcW w:w="3408" w:type="dxa"/>
            <w:gridSpan w:val="7"/>
          </w:tcPr>
          <w:p w:rsidR="00132002" w:rsidRDefault="00132002">
            <w:pPr>
              <w:spacing w:after="0" w:line="360" w:lineRule="auto"/>
              <w:ind w:firstLine="0"/>
              <w:jc w:val="both"/>
              <w:rPr>
                <w:rFonts w:ascii="Times New Roman" w:eastAsia="Times New Roman" w:hAnsi="Times New Roman" w:cs="Times New Roman"/>
                <w:color w:val="000000"/>
                <w:sz w:val="24"/>
                <w:szCs w:val="24"/>
              </w:rPr>
            </w:pPr>
          </w:p>
        </w:tc>
      </w:tr>
      <w:tr w:rsidR="00132002">
        <w:tc>
          <w:tcPr>
            <w:tcW w:w="1596" w:type="dxa"/>
            <w:vMerge/>
            <w:tcBorders>
              <w:top w:val="single" w:sz="4" w:space="0" w:color="000000"/>
            </w:tcBorders>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rPr>
            </w:pPr>
          </w:p>
        </w:tc>
        <w:tc>
          <w:tcPr>
            <w:tcW w:w="2177" w:type="dxa"/>
            <w:vMerge/>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rPr>
            </w:pPr>
          </w:p>
        </w:tc>
        <w:tc>
          <w:tcPr>
            <w:tcW w:w="1643"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Positivo</w:t>
            </w:r>
          </w:p>
        </w:tc>
        <w:tc>
          <w:tcPr>
            <w:tcW w:w="1643" w:type="dxa"/>
          </w:tcPr>
          <w:p w:rsidR="00132002" w:rsidRDefault="006E120C">
            <w:pPr>
              <w:spacing w:after="0" w:line="240" w:lineRule="auto"/>
              <w:ind w:firstLine="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 El creer en mí mismo me permite atravesar tiempos difíciles.</w:t>
            </w:r>
          </w:p>
        </w:tc>
        <w:tc>
          <w:tcPr>
            <w:tcW w:w="3408" w:type="dxa"/>
            <w:gridSpan w:val="7"/>
          </w:tcPr>
          <w:p w:rsidR="00132002" w:rsidRDefault="00132002">
            <w:pPr>
              <w:spacing w:after="0" w:line="360" w:lineRule="auto"/>
              <w:ind w:firstLine="0"/>
              <w:jc w:val="both"/>
              <w:rPr>
                <w:rFonts w:ascii="Times New Roman" w:eastAsia="Times New Roman" w:hAnsi="Times New Roman" w:cs="Times New Roman"/>
                <w:color w:val="000000"/>
                <w:sz w:val="24"/>
                <w:szCs w:val="24"/>
              </w:rPr>
            </w:pPr>
          </w:p>
        </w:tc>
      </w:tr>
      <w:tr w:rsidR="00132002">
        <w:tc>
          <w:tcPr>
            <w:tcW w:w="1596" w:type="dxa"/>
            <w:vMerge/>
            <w:tcBorders>
              <w:top w:val="single" w:sz="4" w:space="0" w:color="000000"/>
            </w:tcBorders>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rPr>
            </w:pPr>
          </w:p>
        </w:tc>
        <w:tc>
          <w:tcPr>
            <w:tcW w:w="2177" w:type="dxa"/>
            <w:vMerge/>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rPr>
            </w:pPr>
          </w:p>
        </w:tc>
        <w:tc>
          <w:tcPr>
            <w:tcW w:w="1643"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Perseverante</w:t>
            </w:r>
          </w:p>
        </w:tc>
        <w:tc>
          <w:tcPr>
            <w:tcW w:w="1643" w:type="dxa"/>
          </w:tcPr>
          <w:p w:rsidR="00132002" w:rsidRDefault="006E120C">
            <w:pPr>
              <w:spacing w:after="0" w:line="240" w:lineRule="auto"/>
              <w:ind w:firstLine="0"/>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8. Cuando estoy en una situación difícil generalmente encuentro una salida.</w:t>
            </w:r>
          </w:p>
        </w:tc>
        <w:tc>
          <w:tcPr>
            <w:tcW w:w="3408" w:type="dxa"/>
            <w:gridSpan w:val="7"/>
          </w:tcPr>
          <w:p w:rsidR="00132002" w:rsidRDefault="00132002">
            <w:pPr>
              <w:spacing w:after="0" w:line="360" w:lineRule="auto"/>
              <w:ind w:firstLine="0"/>
              <w:jc w:val="both"/>
              <w:rPr>
                <w:rFonts w:ascii="Times New Roman" w:eastAsia="Times New Roman" w:hAnsi="Times New Roman" w:cs="Times New Roman"/>
                <w:color w:val="000000"/>
                <w:sz w:val="24"/>
                <w:szCs w:val="24"/>
              </w:rPr>
            </w:pPr>
          </w:p>
        </w:tc>
      </w:tr>
      <w:tr w:rsidR="00132002">
        <w:tc>
          <w:tcPr>
            <w:tcW w:w="1596" w:type="dxa"/>
            <w:vMerge/>
            <w:tcBorders>
              <w:top w:val="single" w:sz="4" w:space="0" w:color="000000"/>
            </w:tcBorders>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rPr>
            </w:pPr>
          </w:p>
        </w:tc>
        <w:tc>
          <w:tcPr>
            <w:tcW w:w="2177" w:type="dxa"/>
            <w:vMerge/>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rPr>
            </w:pPr>
          </w:p>
        </w:tc>
        <w:tc>
          <w:tcPr>
            <w:tcW w:w="1643"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Tranquilidad</w:t>
            </w:r>
          </w:p>
        </w:tc>
        <w:tc>
          <w:tcPr>
            <w:tcW w:w="1643" w:type="dxa"/>
          </w:tcPr>
          <w:p w:rsidR="00132002" w:rsidRDefault="006E120C">
            <w:pPr>
              <w:spacing w:after="0" w:line="240" w:lineRule="auto"/>
              <w:ind w:firstLine="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 No me lamento de las cosas por las que no puedo hacer nada.</w:t>
            </w:r>
          </w:p>
        </w:tc>
        <w:tc>
          <w:tcPr>
            <w:tcW w:w="3408" w:type="dxa"/>
            <w:gridSpan w:val="7"/>
          </w:tcPr>
          <w:p w:rsidR="00132002" w:rsidRDefault="00132002">
            <w:pPr>
              <w:spacing w:after="0" w:line="360" w:lineRule="auto"/>
              <w:ind w:firstLine="0"/>
              <w:jc w:val="both"/>
              <w:rPr>
                <w:rFonts w:ascii="Times New Roman" w:eastAsia="Times New Roman" w:hAnsi="Times New Roman" w:cs="Times New Roman"/>
                <w:color w:val="000000"/>
                <w:sz w:val="24"/>
                <w:szCs w:val="24"/>
              </w:rPr>
            </w:pPr>
          </w:p>
        </w:tc>
      </w:tr>
      <w:tr w:rsidR="00132002">
        <w:tc>
          <w:tcPr>
            <w:tcW w:w="1596" w:type="dxa"/>
            <w:vMerge/>
            <w:tcBorders>
              <w:top w:val="single" w:sz="4" w:space="0" w:color="000000"/>
            </w:tcBorders>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rPr>
            </w:pPr>
          </w:p>
        </w:tc>
        <w:tc>
          <w:tcPr>
            <w:tcW w:w="2177" w:type="dxa"/>
            <w:vMerge/>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rPr>
            </w:pPr>
          </w:p>
        </w:tc>
        <w:tc>
          <w:tcPr>
            <w:tcW w:w="1643"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Aceptación</w:t>
            </w:r>
          </w:p>
        </w:tc>
        <w:tc>
          <w:tcPr>
            <w:tcW w:w="1643" w:type="dxa"/>
          </w:tcPr>
          <w:p w:rsidR="00132002" w:rsidRDefault="006E120C">
            <w:pPr>
              <w:spacing w:after="0" w:line="240" w:lineRule="auto"/>
              <w:ind w:firstLine="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 Acepto que hay personas a las que yo no les agrado.</w:t>
            </w:r>
          </w:p>
        </w:tc>
        <w:tc>
          <w:tcPr>
            <w:tcW w:w="3408" w:type="dxa"/>
            <w:gridSpan w:val="7"/>
          </w:tcPr>
          <w:p w:rsidR="00132002" w:rsidRDefault="00132002">
            <w:pPr>
              <w:spacing w:after="0" w:line="360" w:lineRule="auto"/>
              <w:ind w:firstLine="0"/>
              <w:jc w:val="both"/>
              <w:rPr>
                <w:rFonts w:ascii="Times New Roman" w:eastAsia="Times New Roman" w:hAnsi="Times New Roman" w:cs="Times New Roman"/>
                <w:color w:val="000000"/>
                <w:sz w:val="24"/>
                <w:szCs w:val="24"/>
              </w:rPr>
            </w:pPr>
          </w:p>
        </w:tc>
      </w:tr>
      <w:tr w:rsidR="00132002">
        <w:tc>
          <w:tcPr>
            <w:tcW w:w="1596" w:type="dxa"/>
            <w:vMerge/>
            <w:tcBorders>
              <w:top w:val="single" w:sz="4" w:space="0" w:color="000000"/>
            </w:tcBorders>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rPr>
            </w:pPr>
          </w:p>
        </w:tc>
        <w:tc>
          <w:tcPr>
            <w:tcW w:w="2177" w:type="dxa"/>
            <w:vMerge/>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rPr>
            </w:pPr>
          </w:p>
        </w:tc>
        <w:tc>
          <w:tcPr>
            <w:tcW w:w="1643"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Organizado</w:t>
            </w:r>
          </w:p>
        </w:tc>
        <w:tc>
          <w:tcPr>
            <w:tcW w:w="1643" w:type="dxa"/>
          </w:tcPr>
          <w:p w:rsidR="00132002" w:rsidRDefault="006E120C">
            <w:pPr>
              <w:spacing w:after="0" w:line="240" w:lineRule="auto"/>
              <w:ind w:firstLine="0"/>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17. Tomo las cosas una por una.</w:t>
            </w:r>
          </w:p>
        </w:tc>
        <w:tc>
          <w:tcPr>
            <w:tcW w:w="3408" w:type="dxa"/>
            <w:gridSpan w:val="7"/>
          </w:tcPr>
          <w:p w:rsidR="00132002" w:rsidRDefault="00132002">
            <w:pPr>
              <w:spacing w:after="0" w:line="360" w:lineRule="auto"/>
              <w:ind w:firstLine="0"/>
              <w:jc w:val="both"/>
              <w:rPr>
                <w:rFonts w:ascii="Times New Roman" w:eastAsia="Times New Roman" w:hAnsi="Times New Roman" w:cs="Times New Roman"/>
                <w:color w:val="000000"/>
                <w:sz w:val="24"/>
                <w:szCs w:val="24"/>
              </w:rPr>
            </w:pPr>
          </w:p>
        </w:tc>
      </w:tr>
      <w:tr w:rsidR="00132002">
        <w:tc>
          <w:tcPr>
            <w:tcW w:w="1596" w:type="dxa"/>
            <w:vMerge/>
            <w:tcBorders>
              <w:top w:val="single" w:sz="4" w:space="0" w:color="000000"/>
            </w:tcBorders>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rPr>
            </w:pPr>
          </w:p>
        </w:tc>
        <w:tc>
          <w:tcPr>
            <w:tcW w:w="2177" w:type="dxa"/>
            <w:vMerge/>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rPr>
            </w:pPr>
          </w:p>
        </w:tc>
        <w:tc>
          <w:tcPr>
            <w:tcW w:w="1643" w:type="dxa"/>
            <w:tcBorders>
              <w:bottom w:val="single" w:sz="4" w:space="0" w:color="000000"/>
            </w:tcBorders>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Visionario</w:t>
            </w:r>
          </w:p>
        </w:tc>
        <w:tc>
          <w:tcPr>
            <w:tcW w:w="1643" w:type="dxa"/>
            <w:tcBorders>
              <w:bottom w:val="single" w:sz="4" w:space="0" w:color="000000"/>
            </w:tcBorders>
          </w:tcPr>
          <w:p w:rsidR="00132002" w:rsidRDefault="006E120C">
            <w:pPr>
              <w:spacing w:after="0" w:line="240" w:lineRule="auto"/>
              <w:ind w:firstLine="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18. Usualmente </w:t>
            </w:r>
            <w:r>
              <w:rPr>
                <w:rFonts w:ascii="Times New Roman" w:eastAsia="Times New Roman" w:hAnsi="Times New Roman" w:cs="Times New Roman"/>
                <w:color w:val="000000"/>
                <w:sz w:val="24"/>
                <w:szCs w:val="24"/>
              </w:rPr>
              <w:lastRenderedPageBreak/>
              <w:t>veo las cosas a largo plazo.</w:t>
            </w:r>
          </w:p>
        </w:tc>
        <w:tc>
          <w:tcPr>
            <w:tcW w:w="3408" w:type="dxa"/>
            <w:gridSpan w:val="7"/>
            <w:tcBorders>
              <w:bottom w:val="single" w:sz="4" w:space="0" w:color="000000"/>
            </w:tcBorders>
          </w:tcPr>
          <w:p w:rsidR="00132002" w:rsidRDefault="00132002">
            <w:pPr>
              <w:spacing w:after="0" w:line="360" w:lineRule="auto"/>
              <w:ind w:firstLine="0"/>
              <w:jc w:val="both"/>
              <w:rPr>
                <w:rFonts w:ascii="Times New Roman" w:eastAsia="Times New Roman" w:hAnsi="Times New Roman" w:cs="Times New Roman"/>
                <w:color w:val="000000"/>
                <w:sz w:val="24"/>
                <w:szCs w:val="24"/>
              </w:rPr>
            </w:pPr>
          </w:p>
        </w:tc>
      </w:tr>
      <w:tr w:rsidR="00132002">
        <w:tc>
          <w:tcPr>
            <w:tcW w:w="1596" w:type="dxa"/>
            <w:vMerge/>
            <w:tcBorders>
              <w:top w:val="single" w:sz="4" w:space="0" w:color="000000"/>
            </w:tcBorders>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rPr>
            </w:pPr>
          </w:p>
        </w:tc>
        <w:tc>
          <w:tcPr>
            <w:tcW w:w="2177" w:type="dxa"/>
            <w:vMerge w:val="restart"/>
          </w:tcPr>
          <w:p w:rsidR="00132002" w:rsidRDefault="00132002">
            <w:pPr>
              <w:spacing w:after="0" w:line="360" w:lineRule="auto"/>
              <w:ind w:firstLine="0"/>
              <w:jc w:val="center"/>
              <w:rPr>
                <w:rFonts w:ascii="Times New Roman" w:eastAsia="Times New Roman" w:hAnsi="Times New Roman" w:cs="Times New Roman"/>
                <w:color w:val="000000"/>
                <w:sz w:val="24"/>
                <w:szCs w:val="24"/>
              </w:rPr>
            </w:pPr>
          </w:p>
          <w:p w:rsidR="00132002" w:rsidRDefault="00132002">
            <w:pPr>
              <w:spacing w:after="0" w:line="360" w:lineRule="auto"/>
              <w:ind w:firstLine="0"/>
              <w:jc w:val="center"/>
              <w:rPr>
                <w:rFonts w:ascii="Times New Roman" w:eastAsia="Times New Roman" w:hAnsi="Times New Roman" w:cs="Times New Roman"/>
                <w:color w:val="000000"/>
                <w:sz w:val="24"/>
                <w:szCs w:val="24"/>
              </w:rPr>
            </w:pPr>
          </w:p>
          <w:p w:rsidR="00132002" w:rsidRDefault="00132002">
            <w:pPr>
              <w:spacing w:after="0" w:line="360" w:lineRule="auto"/>
              <w:ind w:firstLine="0"/>
              <w:jc w:val="center"/>
              <w:rPr>
                <w:rFonts w:ascii="Times New Roman" w:eastAsia="Times New Roman" w:hAnsi="Times New Roman" w:cs="Times New Roman"/>
                <w:color w:val="000000"/>
                <w:sz w:val="24"/>
                <w:szCs w:val="24"/>
              </w:rPr>
            </w:pPr>
          </w:p>
          <w:p w:rsidR="00132002" w:rsidRDefault="00132002">
            <w:pPr>
              <w:spacing w:after="0" w:line="360" w:lineRule="auto"/>
              <w:ind w:firstLine="0"/>
              <w:jc w:val="center"/>
              <w:rPr>
                <w:rFonts w:ascii="Times New Roman" w:eastAsia="Times New Roman" w:hAnsi="Times New Roman" w:cs="Times New Roman"/>
                <w:color w:val="000000"/>
                <w:sz w:val="24"/>
                <w:szCs w:val="24"/>
              </w:rPr>
            </w:pPr>
          </w:p>
          <w:p w:rsidR="00132002" w:rsidRDefault="00132002">
            <w:pPr>
              <w:spacing w:after="0" w:line="360" w:lineRule="auto"/>
              <w:ind w:firstLine="0"/>
              <w:jc w:val="center"/>
              <w:rPr>
                <w:rFonts w:ascii="Times New Roman" w:eastAsia="Times New Roman" w:hAnsi="Times New Roman" w:cs="Times New Roman"/>
                <w:color w:val="000000"/>
                <w:sz w:val="24"/>
                <w:szCs w:val="24"/>
              </w:rPr>
            </w:pPr>
          </w:p>
          <w:p w:rsidR="00132002" w:rsidRDefault="00132002">
            <w:pPr>
              <w:spacing w:after="0" w:line="360" w:lineRule="auto"/>
              <w:ind w:firstLine="0"/>
              <w:jc w:val="center"/>
              <w:rPr>
                <w:rFonts w:ascii="Times New Roman" w:eastAsia="Times New Roman" w:hAnsi="Times New Roman" w:cs="Times New Roman"/>
                <w:color w:val="000000"/>
                <w:sz w:val="24"/>
                <w:szCs w:val="24"/>
              </w:rPr>
            </w:pPr>
          </w:p>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PERSEVERANCIA</w:t>
            </w:r>
          </w:p>
          <w:p w:rsidR="00132002" w:rsidRDefault="00132002">
            <w:pPr>
              <w:spacing w:after="0" w:line="360" w:lineRule="auto"/>
              <w:ind w:firstLine="0"/>
              <w:jc w:val="center"/>
              <w:rPr>
                <w:rFonts w:ascii="Times New Roman" w:eastAsia="Times New Roman" w:hAnsi="Times New Roman" w:cs="Times New Roman"/>
                <w:color w:val="000000"/>
                <w:sz w:val="24"/>
                <w:szCs w:val="24"/>
              </w:rPr>
            </w:pPr>
          </w:p>
        </w:tc>
        <w:tc>
          <w:tcPr>
            <w:tcW w:w="1643" w:type="dxa"/>
            <w:tcBorders>
              <w:top w:val="single" w:sz="4" w:space="0" w:color="000000"/>
            </w:tcBorders>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Informado</w:t>
            </w:r>
          </w:p>
        </w:tc>
        <w:tc>
          <w:tcPr>
            <w:tcW w:w="1643" w:type="dxa"/>
            <w:tcBorders>
              <w:top w:val="single" w:sz="4" w:space="0" w:color="000000"/>
            </w:tcBorders>
          </w:tcPr>
          <w:p w:rsidR="00132002" w:rsidRDefault="006E120C">
            <w:pPr>
              <w:spacing w:after="0" w:line="240" w:lineRule="auto"/>
              <w:ind w:firstLine="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Es importante para mí mantenerme interesado en las cosas.</w:t>
            </w:r>
          </w:p>
        </w:tc>
        <w:tc>
          <w:tcPr>
            <w:tcW w:w="3408" w:type="dxa"/>
            <w:gridSpan w:val="7"/>
            <w:tcBorders>
              <w:top w:val="single" w:sz="4" w:space="0" w:color="000000"/>
            </w:tcBorders>
          </w:tcPr>
          <w:p w:rsidR="00132002" w:rsidRDefault="00132002">
            <w:pPr>
              <w:spacing w:after="0" w:line="360" w:lineRule="auto"/>
              <w:ind w:firstLine="0"/>
              <w:jc w:val="both"/>
              <w:rPr>
                <w:rFonts w:ascii="Times New Roman" w:eastAsia="Times New Roman" w:hAnsi="Times New Roman" w:cs="Times New Roman"/>
                <w:color w:val="000000"/>
                <w:sz w:val="24"/>
                <w:szCs w:val="24"/>
              </w:rPr>
            </w:pPr>
          </w:p>
        </w:tc>
      </w:tr>
      <w:tr w:rsidR="00132002">
        <w:tc>
          <w:tcPr>
            <w:tcW w:w="1596" w:type="dxa"/>
            <w:vMerge/>
            <w:tcBorders>
              <w:top w:val="single" w:sz="4" w:space="0" w:color="000000"/>
            </w:tcBorders>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rPr>
            </w:pPr>
          </w:p>
        </w:tc>
        <w:tc>
          <w:tcPr>
            <w:tcW w:w="2177" w:type="dxa"/>
            <w:vMerge/>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rPr>
            </w:pPr>
          </w:p>
        </w:tc>
        <w:tc>
          <w:tcPr>
            <w:tcW w:w="1643"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Satisfacción</w:t>
            </w:r>
          </w:p>
        </w:tc>
        <w:tc>
          <w:tcPr>
            <w:tcW w:w="1643" w:type="dxa"/>
          </w:tcPr>
          <w:p w:rsidR="00132002" w:rsidRDefault="006E120C">
            <w:pPr>
              <w:spacing w:after="0" w:line="240" w:lineRule="auto"/>
              <w:ind w:firstLine="0"/>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10. Me siento orgulloso de haber logrado cosas en mi vida.</w:t>
            </w:r>
          </w:p>
        </w:tc>
        <w:tc>
          <w:tcPr>
            <w:tcW w:w="3408" w:type="dxa"/>
            <w:gridSpan w:val="7"/>
          </w:tcPr>
          <w:p w:rsidR="00132002" w:rsidRDefault="00132002">
            <w:pPr>
              <w:spacing w:after="0" w:line="360" w:lineRule="auto"/>
              <w:ind w:firstLine="0"/>
              <w:jc w:val="both"/>
              <w:rPr>
                <w:rFonts w:ascii="Times New Roman" w:eastAsia="Times New Roman" w:hAnsi="Times New Roman" w:cs="Times New Roman"/>
                <w:color w:val="000000"/>
                <w:sz w:val="24"/>
                <w:szCs w:val="24"/>
              </w:rPr>
            </w:pPr>
          </w:p>
        </w:tc>
      </w:tr>
      <w:tr w:rsidR="00132002">
        <w:tc>
          <w:tcPr>
            <w:tcW w:w="1596" w:type="dxa"/>
            <w:vMerge/>
            <w:tcBorders>
              <w:top w:val="single" w:sz="4" w:space="0" w:color="000000"/>
            </w:tcBorders>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rPr>
            </w:pPr>
          </w:p>
        </w:tc>
        <w:tc>
          <w:tcPr>
            <w:tcW w:w="2177" w:type="dxa"/>
            <w:vMerge/>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rPr>
            </w:pPr>
          </w:p>
        </w:tc>
        <w:tc>
          <w:tcPr>
            <w:tcW w:w="1643"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Desinterés</w:t>
            </w:r>
          </w:p>
        </w:tc>
        <w:tc>
          <w:tcPr>
            <w:tcW w:w="1643" w:type="dxa"/>
          </w:tcPr>
          <w:p w:rsidR="00132002" w:rsidRDefault="006E120C">
            <w:pPr>
              <w:spacing w:after="0" w:line="240" w:lineRule="auto"/>
              <w:ind w:firstLine="0"/>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21. Rara vez me pregunto cuál es la finalidad de todo.</w:t>
            </w:r>
          </w:p>
        </w:tc>
        <w:tc>
          <w:tcPr>
            <w:tcW w:w="3408" w:type="dxa"/>
            <w:gridSpan w:val="7"/>
          </w:tcPr>
          <w:p w:rsidR="00132002" w:rsidRDefault="00132002">
            <w:pPr>
              <w:spacing w:after="0" w:line="360" w:lineRule="auto"/>
              <w:ind w:firstLine="0"/>
              <w:jc w:val="both"/>
              <w:rPr>
                <w:rFonts w:ascii="Times New Roman" w:eastAsia="Times New Roman" w:hAnsi="Times New Roman" w:cs="Times New Roman"/>
                <w:color w:val="000000"/>
                <w:sz w:val="24"/>
                <w:szCs w:val="24"/>
              </w:rPr>
            </w:pPr>
          </w:p>
        </w:tc>
      </w:tr>
      <w:tr w:rsidR="00132002">
        <w:tc>
          <w:tcPr>
            <w:tcW w:w="1596" w:type="dxa"/>
            <w:vMerge/>
            <w:tcBorders>
              <w:top w:val="single" w:sz="4" w:space="0" w:color="000000"/>
            </w:tcBorders>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rPr>
            </w:pPr>
          </w:p>
        </w:tc>
        <w:tc>
          <w:tcPr>
            <w:tcW w:w="2177" w:type="dxa"/>
            <w:vMerge/>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rPr>
            </w:pPr>
          </w:p>
        </w:tc>
        <w:tc>
          <w:tcPr>
            <w:tcW w:w="1643"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Determinación</w:t>
            </w:r>
          </w:p>
        </w:tc>
        <w:tc>
          <w:tcPr>
            <w:tcW w:w="1643" w:type="dxa"/>
          </w:tcPr>
          <w:p w:rsidR="00132002" w:rsidRDefault="006E120C">
            <w:pPr>
              <w:spacing w:after="0" w:line="240" w:lineRule="auto"/>
              <w:ind w:firstLine="0"/>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23. Soy decidido (a).</w:t>
            </w:r>
          </w:p>
        </w:tc>
        <w:tc>
          <w:tcPr>
            <w:tcW w:w="3408" w:type="dxa"/>
            <w:gridSpan w:val="7"/>
          </w:tcPr>
          <w:p w:rsidR="00132002" w:rsidRDefault="00132002">
            <w:pPr>
              <w:spacing w:after="0" w:line="360" w:lineRule="auto"/>
              <w:ind w:firstLine="0"/>
              <w:jc w:val="both"/>
              <w:rPr>
                <w:rFonts w:ascii="Times New Roman" w:eastAsia="Times New Roman" w:hAnsi="Times New Roman" w:cs="Times New Roman"/>
                <w:color w:val="000000"/>
                <w:sz w:val="24"/>
                <w:szCs w:val="24"/>
              </w:rPr>
            </w:pPr>
          </w:p>
        </w:tc>
      </w:tr>
      <w:tr w:rsidR="00132002">
        <w:tc>
          <w:tcPr>
            <w:tcW w:w="1596" w:type="dxa"/>
            <w:vMerge/>
            <w:tcBorders>
              <w:top w:val="single" w:sz="4" w:space="0" w:color="000000"/>
            </w:tcBorders>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rPr>
            </w:pPr>
          </w:p>
        </w:tc>
        <w:tc>
          <w:tcPr>
            <w:tcW w:w="2177" w:type="dxa"/>
            <w:vMerge/>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rPr>
            </w:pPr>
          </w:p>
        </w:tc>
        <w:tc>
          <w:tcPr>
            <w:tcW w:w="1643" w:type="dxa"/>
            <w:tcBorders>
              <w:bottom w:val="single" w:sz="4" w:space="0" w:color="000000"/>
            </w:tcBorders>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Animado</w:t>
            </w:r>
          </w:p>
        </w:tc>
        <w:tc>
          <w:tcPr>
            <w:tcW w:w="1643" w:type="dxa"/>
            <w:tcBorders>
              <w:bottom w:val="single" w:sz="4" w:space="0" w:color="000000"/>
            </w:tcBorders>
          </w:tcPr>
          <w:p w:rsidR="00132002" w:rsidRDefault="006E120C">
            <w:pPr>
              <w:spacing w:after="0" w:line="240" w:lineRule="auto"/>
              <w:ind w:firstLine="0"/>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24. Por lo general, encuentro algo en que reírme.</w:t>
            </w:r>
          </w:p>
        </w:tc>
        <w:tc>
          <w:tcPr>
            <w:tcW w:w="3408" w:type="dxa"/>
            <w:gridSpan w:val="7"/>
            <w:tcBorders>
              <w:bottom w:val="single" w:sz="4" w:space="0" w:color="000000"/>
            </w:tcBorders>
          </w:tcPr>
          <w:p w:rsidR="00132002" w:rsidRDefault="00132002">
            <w:pPr>
              <w:spacing w:after="0" w:line="360" w:lineRule="auto"/>
              <w:ind w:firstLine="0"/>
              <w:jc w:val="both"/>
              <w:rPr>
                <w:rFonts w:ascii="Times New Roman" w:eastAsia="Times New Roman" w:hAnsi="Times New Roman" w:cs="Times New Roman"/>
                <w:color w:val="000000"/>
                <w:sz w:val="24"/>
                <w:szCs w:val="24"/>
              </w:rPr>
            </w:pPr>
          </w:p>
        </w:tc>
      </w:tr>
      <w:tr w:rsidR="00132002">
        <w:tc>
          <w:tcPr>
            <w:tcW w:w="1596" w:type="dxa"/>
            <w:vMerge/>
            <w:tcBorders>
              <w:top w:val="single" w:sz="4" w:space="0" w:color="000000"/>
            </w:tcBorders>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rPr>
            </w:pPr>
          </w:p>
        </w:tc>
        <w:tc>
          <w:tcPr>
            <w:tcW w:w="2177" w:type="dxa"/>
            <w:vMerge w:val="restart"/>
          </w:tcPr>
          <w:p w:rsidR="00132002" w:rsidRDefault="00132002">
            <w:pPr>
              <w:spacing w:after="0" w:line="360" w:lineRule="auto"/>
              <w:ind w:firstLine="0"/>
              <w:jc w:val="center"/>
              <w:rPr>
                <w:rFonts w:ascii="Times New Roman" w:eastAsia="Times New Roman" w:hAnsi="Times New Roman" w:cs="Times New Roman"/>
                <w:sz w:val="24"/>
                <w:szCs w:val="24"/>
              </w:rPr>
            </w:pPr>
          </w:p>
          <w:p w:rsidR="00132002" w:rsidRDefault="00132002">
            <w:pPr>
              <w:spacing w:after="0" w:line="360" w:lineRule="auto"/>
              <w:ind w:firstLine="0"/>
              <w:jc w:val="center"/>
              <w:rPr>
                <w:rFonts w:ascii="Times New Roman" w:eastAsia="Times New Roman" w:hAnsi="Times New Roman" w:cs="Times New Roman"/>
                <w:sz w:val="24"/>
                <w:szCs w:val="24"/>
              </w:rPr>
            </w:pPr>
          </w:p>
          <w:p w:rsidR="00132002" w:rsidRDefault="00132002">
            <w:pPr>
              <w:spacing w:after="0" w:line="360" w:lineRule="auto"/>
              <w:ind w:firstLine="0"/>
              <w:jc w:val="center"/>
              <w:rPr>
                <w:rFonts w:ascii="Times New Roman" w:eastAsia="Times New Roman" w:hAnsi="Times New Roman" w:cs="Times New Roman"/>
                <w:sz w:val="24"/>
                <w:szCs w:val="24"/>
              </w:rPr>
            </w:pPr>
          </w:p>
          <w:p w:rsidR="00132002" w:rsidRDefault="00132002">
            <w:pPr>
              <w:spacing w:after="0" w:line="360" w:lineRule="auto"/>
              <w:ind w:firstLine="0"/>
              <w:jc w:val="center"/>
              <w:rPr>
                <w:rFonts w:ascii="Times New Roman" w:eastAsia="Times New Roman" w:hAnsi="Times New Roman" w:cs="Times New Roman"/>
                <w:sz w:val="24"/>
                <w:szCs w:val="24"/>
              </w:rPr>
            </w:pPr>
          </w:p>
          <w:p w:rsidR="00132002" w:rsidRDefault="00132002">
            <w:pPr>
              <w:spacing w:after="0" w:line="360" w:lineRule="auto"/>
              <w:ind w:firstLine="0"/>
              <w:jc w:val="center"/>
              <w:rPr>
                <w:rFonts w:ascii="Times New Roman" w:eastAsia="Times New Roman" w:hAnsi="Times New Roman" w:cs="Times New Roman"/>
                <w:sz w:val="24"/>
                <w:szCs w:val="24"/>
              </w:rPr>
            </w:pPr>
          </w:p>
          <w:p w:rsidR="00132002" w:rsidRDefault="00132002">
            <w:pPr>
              <w:spacing w:after="0" w:line="360" w:lineRule="auto"/>
              <w:ind w:firstLine="0"/>
              <w:jc w:val="center"/>
              <w:rPr>
                <w:rFonts w:ascii="Times New Roman" w:eastAsia="Times New Roman" w:hAnsi="Times New Roman" w:cs="Times New Roman"/>
                <w:sz w:val="24"/>
                <w:szCs w:val="24"/>
              </w:rPr>
            </w:pPr>
          </w:p>
          <w:p w:rsidR="00132002" w:rsidRDefault="00132002">
            <w:pPr>
              <w:spacing w:after="0" w:line="360" w:lineRule="auto"/>
              <w:ind w:firstLine="0"/>
              <w:jc w:val="center"/>
              <w:rPr>
                <w:rFonts w:ascii="Times New Roman" w:eastAsia="Times New Roman" w:hAnsi="Times New Roman" w:cs="Times New Roman"/>
                <w:sz w:val="24"/>
                <w:szCs w:val="24"/>
              </w:rPr>
            </w:pPr>
          </w:p>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ECUANIMIDAD</w:t>
            </w:r>
          </w:p>
        </w:tc>
        <w:tc>
          <w:tcPr>
            <w:tcW w:w="1643" w:type="dxa"/>
            <w:tcBorders>
              <w:top w:val="single" w:sz="4" w:space="0" w:color="000000"/>
            </w:tcBorders>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Vitalidad</w:t>
            </w:r>
          </w:p>
        </w:tc>
        <w:tc>
          <w:tcPr>
            <w:tcW w:w="1643" w:type="dxa"/>
            <w:tcBorders>
              <w:top w:val="single" w:sz="4" w:space="0" w:color="000000"/>
            </w:tcBorders>
          </w:tcPr>
          <w:p w:rsidR="00132002" w:rsidRDefault="006E120C">
            <w:pPr>
              <w:spacing w:after="0" w:line="240" w:lineRule="auto"/>
              <w:ind w:firstLine="0"/>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7. Tengo la energía suficiente para hacer lo que debo hacer.</w:t>
            </w:r>
          </w:p>
        </w:tc>
        <w:tc>
          <w:tcPr>
            <w:tcW w:w="3408" w:type="dxa"/>
            <w:gridSpan w:val="7"/>
            <w:tcBorders>
              <w:top w:val="single" w:sz="4" w:space="0" w:color="000000"/>
            </w:tcBorders>
          </w:tcPr>
          <w:p w:rsidR="00132002" w:rsidRDefault="00132002">
            <w:pPr>
              <w:spacing w:after="0" w:line="360" w:lineRule="auto"/>
              <w:ind w:firstLine="0"/>
              <w:jc w:val="both"/>
              <w:rPr>
                <w:rFonts w:ascii="Times New Roman" w:eastAsia="Times New Roman" w:hAnsi="Times New Roman" w:cs="Times New Roman"/>
                <w:color w:val="000000"/>
                <w:sz w:val="24"/>
                <w:szCs w:val="24"/>
              </w:rPr>
            </w:pPr>
          </w:p>
        </w:tc>
      </w:tr>
      <w:tr w:rsidR="00132002">
        <w:tc>
          <w:tcPr>
            <w:tcW w:w="1596" w:type="dxa"/>
            <w:vMerge/>
            <w:tcBorders>
              <w:top w:val="single" w:sz="4" w:space="0" w:color="000000"/>
            </w:tcBorders>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rPr>
            </w:pPr>
          </w:p>
        </w:tc>
        <w:tc>
          <w:tcPr>
            <w:tcW w:w="2177" w:type="dxa"/>
            <w:vMerge/>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rPr>
            </w:pPr>
          </w:p>
        </w:tc>
        <w:tc>
          <w:tcPr>
            <w:tcW w:w="1643"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Valor</w:t>
            </w:r>
          </w:p>
        </w:tc>
        <w:tc>
          <w:tcPr>
            <w:tcW w:w="1643" w:type="dxa"/>
          </w:tcPr>
          <w:p w:rsidR="00132002" w:rsidRDefault="006E120C">
            <w:pPr>
              <w:spacing w:after="0" w:line="240" w:lineRule="auto"/>
              <w:ind w:firstLine="0"/>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9. Mi vida tiene significado.</w:t>
            </w:r>
          </w:p>
        </w:tc>
        <w:tc>
          <w:tcPr>
            <w:tcW w:w="3408" w:type="dxa"/>
            <w:gridSpan w:val="7"/>
          </w:tcPr>
          <w:p w:rsidR="00132002" w:rsidRDefault="00132002">
            <w:pPr>
              <w:spacing w:after="0" w:line="360" w:lineRule="auto"/>
              <w:ind w:firstLine="0"/>
              <w:jc w:val="both"/>
              <w:rPr>
                <w:rFonts w:ascii="Times New Roman" w:eastAsia="Times New Roman" w:hAnsi="Times New Roman" w:cs="Times New Roman"/>
                <w:color w:val="000000"/>
                <w:sz w:val="24"/>
                <w:szCs w:val="24"/>
              </w:rPr>
            </w:pPr>
          </w:p>
        </w:tc>
      </w:tr>
      <w:tr w:rsidR="00132002">
        <w:tc>
          <w:tcPr>
            <w:tcW w:w="1596" w:type="dxa"/>
            <w:vMerge/>
            <w:tcBorders>
              <w:top w:val="single" w:sz="4" w:space="0" w:color="000000"/>
            </w:tcBorders>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rPr>
            </w:pPr>
          </w:p>
        </w:tc>
        <w:tc>
          <w:tcPr>
            <w:tcW w:w="2177" w:type="dxa"/>
            <w:vMerge/>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rPr>
            </w:pPr>
          </w:p>
        </w:tc>
        <w:tc>
          <w:tcPr>
            <w:tcW w:w="1643"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Ejecución</w:t>
            </w:r>
          </w:p>
        </w:tc>
        <w:tc>
          <w:tcPr>
            <w:tcW w:w="1643" w:type="dxa"/>
          </w:tcPr>
          <w:p w:rsidR="00132002" w:rsidRDefault="006E120C">
            <w:pPr>
              <w:spacing w:after="0" w:line="240" w:lineRule="auto"/>
              <w:ind w:firstLine="0"/>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11. Cuando planeo algo lo realizo.</w:t>
            </w:r>
          </w:p>
        </w:tc>
        <w:tc>
          <w:tcPr>
            <w:tcW w:w="3408" w:type="dxa"/>
            <w:gridSpan w:val="7"/>
          </w:tcPr>
          <w:p w:rsidR="00132002" w:rsidRDefault="00132002">
            <w:pPr>
              <w:spacing w:after="0" w:line="360" w:lineRule="auto"/>
              <w:ind w:firstLine="0"/>
              <w:jc w:val="both"/>
              <w:rPr>
                <w:rFonts w:ascii="Times New Roman" w:eastAsia="Times New Roman" w:hAnsi="Times New Roman" w:cs="Times New Roman"/>
                <w:color w:val="000000"/>
                <w:sz w:val="24"/>
                <w:szCs w:val="24"/>
              </w:rPr>
            </w:pPr>
          </w:p>
        </w:tc>
      </w:tr>
      <w:tr w:rsidR="00132002" w:rsidTr="00021A63">
        <w:tc>
          <w:tcPr>
            <w:tcW w:w="1596" w:type="dxa"/>
            <w:vMerge/>
            <w:tcBorders>
              <w:top w:val="single" w:sz="4" w:space="0" w:color="000000"/>
            </w:tcBorders>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rPr>
            </w:pPr>
          </w:p>
        </w:tc>
        <w:tc>
          <w:tcPr>
            <w:tcW w:w="2177" w:type="dxa"/>
            <w:vMerge/>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rPr>
            </w:pPr>
          </w:p>
        </w:tc>
        <w:tc>
          <w:tcPr>
            <w:tcW w:w="1643"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Disciplinado</w:t>
            </w:r>
          </w:p>
        </w:tc>
        <w:tc>
          <w:tcPr>
            <w:tcW w:w="1643" w:type="dxa"/>
            <w:tcBorders>
              <w:bottom w:val="nil"/>
            </w:tcBorders>
          </w:tcPr>
          <w:p w:rsidR="00132002" w:rsidRDefault="006E120C">
            <w:pPr>
              <w:spacing w:after="0" w:line="240" w:lineRule="auto"/>
              <w:ind w:firstLine="0"/>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12. Algunas veces me obligo a hacer cosas aunque no quiera.</w:t>
            </w:r>
          </w:p>
        </w:tc>
        <w:tc>
          <w:tcPr>
            <w:tcW w:w="3408" w:type="dxa"/>
            <w:gridSpan w:val="7"/>
          </w:tcPr>
          <w:p w:rsidR="00132002" w:rsidRDefault="00132002">
            <w:pPr>
              <w:spacing w:after="0" w:line="360" w:lineRule="auto"/>
              <w:ind w:firstLine="0"/>
              <w:jc w:val="both"/>
              <w:rPr>
                <w:rFonts w:ascii="Times New Roman" w:eastAsia="Times New Roman" w:hAnsi="Times New Roman" w:cs="Times New Roman"/>
                <w:color w:val="000000"/>
                <w:sz w:val="24"/>
                <w:szCs w:val="24"/>
              </w:rPr>
            </w:pPr>
          </w:p>
        </w:tc>
      </w:tr>
      <w:tr w:rsidR="00132002" w:rsidTr="00021A63">
        <w:tc>
          <w:tcPr>
            <w:tcW w:w="1596" w:type="dxa"/>
            <w:vMerge/>
            <w:tcBorders>
              <w:top w:val="single" w:sz="4" w:space="0" w:color="000000"/>
            </w:tcBorders>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rPr>
            </w:pPr>
          </w:p>
        </w:tc>
        <w:tc>
          <w:tcPr>
            <w:tcW w:w="2177" w:type="dxa"/>
            <w:vMerge/>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rPr>
            </w:pPr>
          </w:p>
        </w:tc>
        <w:tc>
          <w:tcPr>
            <w:tcW w:w="1643"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Perspectiva</w:t>
            </w:r>
          </w:p>
        </w:tc>
        <w:tc>
          <w:tcPr>
            <w:tcW w:w="1643" w:type="dxa"/>
            <w:tcBorders>
              <w:top w:val="nil"/>
            </w:tcBorders>
          </w:tcPr>
          <w:p w:rsidR="00132002" w:rsidRDefault="006E120C">
            <w:pPr>
              <w:spacing w:after="0" w:line="240" w:lineRule="auto"/>
              <w:ind w:firstLine="0"/>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 xml:space="preserve">13. Generalmente puedo ver una situación en </w:t>
            </w:r>
            <w:r>
              <w:rPr>
                <w:rFonts w:ascii="Times New Roman" w:eastAsia="Times New Roman" w:hAnsi="Times New Roman" w:cs="Times New Roman"/>
                <w:sz w:val="24"/>
                <w:szCs w:val="24"/>
              </w:rPr>
              <w:lastRenderedPageBreak/>
              <w:t>varias maneras.</w:t>
            </w:r>
          </w:p>
        </w:tc>
        <w:tc>
          <w:tcPr>
            <w:tcW w:w="3408" w:type="dxa"/>
            <w:gridSpan w:val="7"/>
          </w:tcPr>
          <w:p w:rsidR="00132002" w:rsidRDefault="00132002">
            <w:pPr>
              <w:spacing w:after="0" w:line="360" w:lineRule="auto"/>
              <w:ind w:firstLine="0"/>
              <w:jc w:val="both"/>
              <w:rPr>
                <w:rFonts w:ascii="Times New Roman" w:eastAsia="Times New Roman" w:hAnsi="Times New Roman" w:cs="Times New Roman"/>
                <w:color w:val="000000"/>
                <w:sz w:val="24"/>
                <w:szCs w:val="24"/>
              </w:rPr>
            </w:pPr>
          </w:p>
        </w:tc>
      </w:tr>
      <w:tr w:rsidR="00132002">
        <w:tc>
          <w:tcPr>
            <w:tcW w:w="1596" w:type="dxa"/>
            <w:vMerge w:val="restart"/>
          </w:tcPr>
          <w:p w:rsidR="00132002" w:rsidRDefault="00132002">
            <w:pPr>
              <w:spacing w:after="0" w:line="360" w:lineRule="auto"/>
              <w:ind w:firstLine="0"/>
              <w:jc w:val="both"/>
              <w:rPr>
                <w:rFonts w:ascii="Times New Roman" w:eastAsia="Times New Roman" w:hAnsi="Times New Roman" w:cs="Times New Roman"/>
                <w:color w:val="000000"/>
                <w:sz w:val="24"/>
                <w:szCs w:val="24"/>
              </w:rPr>
            </w:pPr>
          </w:p>
        </w:tc>
        <w:tc>
          <w:tcPr>
            <w:tcW w:w="2177" w:type="dxa"/>
            <w:vMerge/>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rPr>
            </w:pPr>
          </w:p>
        </w:tc>
        <w:tc>
          <w:tcPr>
            <w:tcW w:w="1643" w:type="dxa"/>
            <w:tcBorders>
              <w:bottom w:val="single" w:sz="4" w:space="0" w:color="000000"/>
            </w:tcBorders>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Lealtad</w:t>
            </w:r>
          </w:p>
        </w:tc>
        <w:tc>
          <w:tcPr>
            <w:tcW w:w="1643" w:type="dxa"/>
            <w:tcBorders>
              <w:bottom w:val="single" w:sz="4" w:space="0" w:color="000000"/>
            </w:tcBorders>
          </w:tcPr>
          <w:p w:rsidR="00132002" w:rsidRDefault="006E120C">
            <w:pPr>
              <w:spacing w:after="0" w:line="240" w:lineRule="auto"/>
              <w:ind w:firstLine="0"/>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14. Soy amigo de mí mismo.</w:t>
            </w:r>
          </w:p>
        </w:tc>
        <w:tc>
          <w:tcPr>
            <w:tcW w:w="3408" w:type="dxa"/>
            <w:gridSpan w:val="7"/>
            <w:tcBorders>
              <w:bottom w:val="single" w:sz="4" w:space="0" w:color="000000"/>
            </w:tcBorders>
          </w:tcPr>
          <w:p w:rsidR="00132002" w:rsidRDefault="00132002">
            <w:pPr>
              <w:spacing w:after="0" w:line="360" w:lineRule="auto"/>
              <w:ind w:firstLine="0"/>
              <w:jc w:val="both"/>
              <w:rPr>
                <w:rFonts w:ascii="Times New Roman" w:eastAsia="Times New Roman" w:hAnsi="Times New Roman" w:cs="Times New Roman"/>
                <w:color w:val="000000"/>
                <w:sz w:val="24"/>
                <w:szCs w:val="24"/>
              </w:rPr>
            </w:pPr>
          </w:p>
        </w:tc>
      </w:tr>
      <w:tr w:rsidR="00132002">
        <w:tc>
          <w:tcPr>
            <w:tcW w:w="1596" w:type="dxa"/>
            <w:vMerge/>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rPr>
            </w:pPr>
          </w:p>
        </w:tc>
        <w:tc>
          <w:tcPr>
            <w:tcW w:w="2177" w:type="dxa"/>
            <w:vMerge w:val="restart"/>
          </w:tcPr>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6E120C">
            <w:pPr>
              <w:spacing w:after="0" w:line="240" w:lineRule="auto"/>
              <w:ind w:firstLine="0"/>
              <w:jc w:val="center"/>
              <w:rPr>
                <w:rFonts w:ascii="Times New Roman" w:eastAsia="Times New Roman" w:hAnsi="Times New Roman" w:cs="Times New Roman"/>
                <w:b/>
                <w:sz w:val="24"/>
                <w:szCs w:val="24"/>
              </w:rPr>
            </w:pPr>
            <w:r>
              <w:rPr>
                <w:rFonts w:ascii="Times New Roman" w:eastAsia="Times New Roman" w:hAnsi="Times New Roman" w:cs="Times New Roman"/>
                <w:sz w:val="24"/>
                <w:szCs w:val="24"/>
              </w:rPr>
              <w:t>ACEPTACIÓN</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DE</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UNO</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MISMO</w:t>
            </w:r>
          </w:p>
          <w:p w:rsidR="00132002" w:rsidRDefault="00132002">
            <w:pPr>
              <w:spacing w:after="0" w:line="360" w:lineRule="auto"/>
              <w:jc w:val="both"/>
              <w:rPr>
                <w:rFonts w:ascii="Times New Roman" w:eastAsia="Times New Roman" w:hAnsi="Times New Roman" w:cs="Times New Roman"/>
                <w:color w:val="000000"/>
                <w:sz w:val="24"/>
                <w:szCs w:val="24"/>
              </w:rPr>
            </w:pPr>
          </w:p>
        </w:tc>
        <w:tc>
          <w:tcPr>
            <w:tcW w:w="1643" w:type="dxa"/>
            <w:tcBorders>
              <w:top w:val="single" w:sz="4" w:space="0" w:color="000000"/>
            </w:tcBorders>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Aplicado</w:t>
            </w:r>
          </w:p>
        </w:tc>
        <w:tc>
          <w:tcPr>
            <w:tcW w:w="1643" w:type="dxa"/>
            <w:tcBorders>
              <w:top w:val="single" w:sz="4" w:space="0" w:color="000000"/>
            </w:tcBorders>
          </w:tcPr>
          <w:p w:rsidR="00132002" w:rsidRDefault="006E120C">
            <w:pPr>
              <w:spacing w:after="0" w:line="240" w:lineRule="auto"/>
              <w:ind w:firstLine="0"/>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19. Tengo autodisciplina.</w:t>
            </w:r>
          </w:p>
        </w:tc>
        <w:tc>
          <w:tcPr>
            <w:tcW w:w="3408" w:type="dxa"/>
            <w:gridSpan w:val="7"/>
            <w:tcBorders>
              <w:top w:val="single" w:sz="4" w:space="0" w:color="000000"/>
            </w:tcBorders>
          </w:tcPr>
          <w:p w:rsidR="00132002" w:rsidRDefault="00132002">
            <w:pPr>
              <w:spacing w:after="0" w:line="360" w:lineRule="auto"/>
              <w:ind w:firstLine="0"/>
              <w:jc w:val="both"/>
              <w:rPr>
                <w:rFonts w:ascii="Times New Roman" w:eastAsia="Times New Roman" w:hAnsi="Times New Roman" w:cs="Times New Roman"/>
                <w:color w:val="000000"/>
                <w:sz w:val="24"/>
                <w:szCs w:val="24"/>
              </w:rPr>
            </w:pPr>
          </w:p>
        </w:tc>
      </w:tr>
      <w:tr w:rsidR="00132002">
        <w:tc>
          <w:tcPr>
            <w:tcW w:w="1596" w:type="dxa"/>
            <w:vMerge/>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rPr>
            </w:pPr>
          </w:p>
        </w:tc>
        <w:tc>
          <w:tcPr>
            <w:tcW w:w="2177" w:type="dxa"/>
            <w:vMerge/>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rPr>
            </w:pPr>
          </w:p>
        </w:tc>
        <w:tc>
          <w:tcPr>
            <w:tcW w:w="1643"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Agilidad</w:t>
            </w:r>
          </w:p>
        </w:tc>
        <w:tc>
          <w:tcPr>
            <w:tcW w:w="1643" w:type="dxa"/>
          </w:tcPr>
          <w:p w:rsidR="00132002" w:rsidRDefault="006E120C">
            <w:pPr>
              <w:spacing w:after="0" w:line="240" w:lineRule="auto"/>
              <w:ind w:firstLine="0"/>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20. Siento que puedo manejar varias cosas al mismo tiempo.</w:t>
            </w:r>
          </w:p>
        </w:tc>
        <w:tc>
          <w:tcPr>
            <w:tcW w:w="3408" w:type="dxa"/>
            <w:gridSpan w:val="7"/>
          </w:tcPr>
          <w:p w:rsidR="00132002" w:rsidRDefault="00132002">
            <w:pPr>
              <w:spacing w:after="0" w:line="360" w:lineRule="auto"/>
              <w:ind w:firstLine="0"/>
              <w:jc w:val="both"/>
              <w:rPr>
                <w:rFonts w:ascii="Times New Roman" w:eastAsia="Times New Roman" w:hAnsi="Times New Roman" w:cs="Times New Roman"/>
                <w:color w:val="000000"/>
                <w:sz w:val="24"/>
                <w:szCs w:val="24"/>
              </w:rPr>
            </w:pPr>
          </w:p>
        </w:tc>
      </w:tr>
      <w:tr w:rsidR="00132002">
        <w:tc>
          <w:tcPr>
            <w:tcW w:w="1596" w:type="dxa"/>
            <w:vMerge/>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rPr>
            </w:pPr>
          </w:p>
        </w:tc>
        <w:tc>
          <w:tcPr>
            <w:tcW w:w="2177" w:type="dxa"/>
            <w:vMerge/>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rPr>
            </w:pPr>
          </w:p>
        </w:tc>
        <w:tc>
          <w:tcPr>
            <w:tcW w:w="1643" w:type="dxa"/>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Capacidad</w:t>
            </w:r>
          </w:p>
        </w:tc>
        <w:tc>
          <w:tcPr>
            <w:tcW w:w="1643" w:type="dxa"/>
          </w:tcPr>
          <w:p w:rsidR="00132002" w:rsidRDefault="006E120C">
            <w:pPr>
              <w:spacing w:after="0" w:line="240" w:lineRule="auto"/>
              <w:ind w:firstLine="0"/>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22. Puedo enfrentar las dificultades porque las he experimentado anteriormente.</w:t>
            </w:r>
          </w:p>
        </w:tc>
        <w:tc>
          <w:tcPr>
            <w:tcW w:w="3408" w:type="dxa"/>
            <w:gridSpan w:val="7"/>
          </w:tcPr>
          <w:p w:rsidR="00132002" w:rsidRDefault="00132002">
            <w:pPr>
              <w:spacing w:after="0" w:line="360" w:lineRule="auto"/>
              <w:ind w:firstLine="0"/>
              <w:jc w:val="both"/>
              <w:rPr>
                <w:rFonts w:ascii="Times New Roman" w:eastAsia="Times New Roman" w:hAnsi="Times New Roman" w:cs="Times New Roman"/>
                <w:color w:val="000000"/>
                <w:sz w:val="24"/>
                <w:szCs w:val="24"/>
              </w:rPr>
            </w:pPr>
          </w:p>
        </w:tc>
      </w:tr>
      <w:tr w:rsidR="00132002">
        <w:tc>
          <w:tcPr>
            <w:tcW w:w="1596" w:type="dxa"/>
            <w:vMerge/>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rPr>
            </w:pPr>
          </w:p>
        </w:tc>
        <w:tc>
          <w:tcPr>
            <w:tcW w:w="2177" w:type="dxa"/>
            <w:vMerge/>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color w:val="000000"/>
                <w:sz w:val="24"/>
                <w:szCs w:val="24"/>
              </w:rPr>
            </w:pPr>
          </w:p>
        </w:tc>
        <w:tc>
          <w:tcPr>
            <w:tcW w:w="1643" w:type="dxa"/>
            <w:tcBorders>
              <w:bottom w:val="single" w:sz="4" w:space="0" w:color="000000"/>
            </w:tcBorders>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Convicción </w:t>
            </w:r>
          </w:p>
        </w:tc>
        <w:tc>
          <w:tcPr>
            <w:tcW w:w="1643" w:type="dxa"/>
            <w:tcBorders>
              <w:bottom w:val="single" w:sz="4" w:space="0" w:color="000000"/>
            </w:tcBorders>
          </w:tcPr>
          <w:p w:rsidR="00132002" w:rsidRDefault="006E120C">
            <w:pPr>
              <w:spacing w:after="0" w:line="240" w:lineRule="auto"/>
              <w:ind w:firstLine="0"/>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25. En una emergencia soy una persona en quien se puede confiar.</w:t>
            </w:r>
          </w:p>
        </w:tc>
        <w:tc>
          <w:tcPr>
            <w:tcW w:w="3408" w:type="dxa"/>
            <w:gridSpan w:val="7"/>
            <w:tcBorders>
              <w:bottom w:val="single" w:sz="4" w:space="0" w:color="000000"/>
            </w:tcBorders>
          </w:tcPr>
          <w:p w:rsidR="00132002" w:rsidRDefault="00132002">
            <w:pPr>
              <w:spacing w:after="0" w:line="360" w:lineRule="auto"/>
              <w:ind w:firstLine="0"/>
              <w:jc w:val="both"/>
              <w:rPr>
                <w:rFonts w:ascii="Times New Roman" w:eastAsia="Times New Roman" w:hAnsi="Times New Roman" w:cs="Times New Roman"/>
                <w:color w:val="000000"/>
                <w:sz w:val="24"/>
                <w:szCs w:val="24"/>
              </w:rPr>
            </w:pPr>
          </w:p>
        </w:tc>
      </w:tr>
      <w:tr w:rsidR="00132002">
        <w:tc>
          <w:tcPr>
            <w:tcW w:w="10467" w:type="dxa"/>
            <w:gridSpan w:val="11"/>
            <w:tcBorders>
              <w:top w:val="single" w:sz="4" w:space="0" w:color="000000"/>
              <w:bottom w:val="single" w:sz="4" w:space="0" w:color="000000"/>
            </w:tcBorders>
          </w:tcPr>
          <w:p w:rsidR="00132002" w:rsidRDefault="006E120C">
            <w:pPr>
              <w:spacing w:after="0" w:line="24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25 ítems</w:t>
            </w:r>
          </w:p>
          <w:p w:rsidR="00132002" w:rsidRDefault="006E120C">
            <w:pPr>
              <w:spacing w:after="0" w:line="240" w:lineRule="auto"/>
              <w:ind w:firstLine="0"/>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Escala Likert de 7 alternativas siendo 1 la puntuación más baja y 7 la más alta.                                                                                                                                                           Alto: 148-175   Medio/Promedio: 140-147 Bajo: 127-139   Muy Bajo: 1-126</w:t>
            </w:r>
          </w:p>
        </w:tc>
      </w:tr>
    </w:tbl>
    <w:p w:rsidR="00132002" w:rsidRDefault="006E120C">
      <w:pPr>
        <w:spacing w:before="240" w:after="0"/>
        <w:ind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Nota.</w:t>
      </w:r>
      <w:r>
        <w:rPr>
          <w:rFonts w:ascii="Times New Roman" w:eastAsia="Times New Roman" w:hAnsi="Times New Roman" w:cs="Times New Roman"/>
          <w:color w:val="000000"/>
          <w:sz w:val="24"/>
          <w:szCs w:val="24"/>
        </w:rPr>
        <w:t xml:space="preserve"> Las dimensiones, los ítems y la valoración total de la escala de resiliencia de Wagnild y Young en la versión adaptada por Castilla et al. (2014) fueron obtenidos de Penadillo (2018, p. 25)</w:t>
      </w:r>
    </w:p>
    <w:p w:rsidR="00132002" w:rsidRDefault="00132002">
      <w:pPr>
        <w:spacing w:before="240" w:after="0" w:line="720" w:lineRule="auto"/>
        <w:ind w:firstLine="0"/>
        <w:jc w:val="both"/>
        <w:rPr>
          <w:rFonts w:ascii="Times New Roman" w:eastAsia="Times New Roman" w:hAnsi="Times New Roman" w:cs="Times New Roman"/>
          <w:color w:val="000000"/>
          <w:sz w:val="24"/>
          <w:szCs w:val="24"/>
        </w:rPr>
      </w:pPr>
    </w:p>
    <w:p w:rsidR="00132002" w:rsidRDefault="006E120C">
      <w:pPr>
        <w:spacing w:after="0" w:line="360" w:lineRule="auto"/>
        <w:ind w:firstLine="720"/>
        <w:jc w:val="both"/>
        <w:rPr>
          <w:rFonts w:ascii="Times New Roman" w:eastAsia="Times New Roman" w:hAnsi="Times New Roman" w:cs="Times New Roman"/>
          <w:color w:val="FF0000"/>
          <w:sz w:val="24"/>
          <w:szCs w:val="24"/>
        </w:rPr>
      </w:pPr>
      <w:r>
        <w:rPr>
          <w:rFonts w:ascii="Times New Roman" w:eastAsia="Times New Roman" w:hAnsi="Times New Roman" w:cs="Times New Roman"/>
          <w:color w:val="000000"/>
          <w:sz w:val="24"/>
          <w:szCs w:val="24"/>
        </w:rPr>
        <w:t xml:space="preserve">Por otra </w:t>
      </w:r>
      <w:r>
        <w:rPr>
          <w:rFonts w:ascii="Times New Roman" w:eastAsia="Times New Roman" w:hAnsi="Times New Roman" w:cs="Times New Roman"/>
          <w:sz w:val="24"/>
          <w:szCs w:val="24"/>
        </w:rPr>
        <w:t>parte, como se mencionó anteriormente el</w:t>
      </w:r>
      <w:r>
        <w:rPr>
          <w:rFonts w:ascii="Times New Roman" w:eastAsia="Times New Roman" w:hAnsi="Times New Roman" w:cs="Times New Roman"/>
          <w:color w:val="000000"/>
          <w:sz w:val="24"/>
          <w:szCs w:val="24"/>
        </w:rPr>
        <w:t xml:space="preserve"> instrumento que se empleó para evaluar la actitud emprendedora de la población objeto de estudio es un cuestionario denominado Escala de Actitud Emprendedora (EAE), el cual tiene como objetivo identificar el nivel de Actitud emprendedora, dicho instrumento fue desarrollado</w:t>
      </w:r>
      <w:r>
        <w:rPr>
          <w:rFonts w:ascii="Times New Roman" w:eastAsia="Times New Roman" w:hAnsi="Times New Roman" w:cs="Times New Roman"/>
          <w:sz w:val="24"/>
          <w:szCs w:val="24"/>
        </w:rPr>
        <w:t xml:space="preserve"> en Estados Unidos (</w:t>
      </w:r>
      <w:r>
        <w:rPr>
          <w:rFonts w:ascii="Times New Roman" w:eastAsia="Times New Roman" w:hAnsi="Times New Roman" w:cs="Times New Roman"/>
          <w:color w:val="000000"/>
          <w:sz w:val="24"/>
          <w:szCs w:val="24"/>
        </w:rPr>
        <w:t xml:space="preserve">EE. UU) </w:t>
      </w:r>
      <w:r>
        <w:rPr>
          <w:rFonts w:ascii="Times New Roman" w:eastAsia="Times New Roman" w:hAnsi="Times New Roman" w:cs="Times New Roman"/>
          <w:sz w:val="24"/>
          <w:szCs w:val="24"/>
        </w:rPr>
        <w:t>por (Robinson, 1987) y adaptado en Uruguay por (Krauss, 2011).</w:t>
      </w:r>
    </w:p>
    <w:p w:rsidR="00132002" w:rsidRDefault="006E120C">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 La escala de Actitud Emprendedora (EAE) adaptada por (Krauss, 2011) está constituida por 30 ítems o enunciados, los cuales están distribuidos en cuatro dimensiones, de tal modo que la dimensión autoestima contiene 9 ítems, la dimensión asunción de riesgo 6 ítems, la dimensión necesidad de logro 9 ítems y por último la dimensión control percibido interno contiene 6 ítems. Asimismo, este instrumento está dirigido a adolescentes de 15 años en adelante y su ámbito de aplicación son el educativo, organizacional e investigación y tiene una duración de 10 a 15 minutos. (Ortiz, 2019, p. 18)</w:t>
      </w:r>
    </w:p>
    <w:p w:rsidR="00132002" w:rsidRDefault="00132002">
      <w:pPr>
        <w:spacing w:after="0" w:line="360" w:lineRule="auto"/>
        <w:ind w:firstLine="720"/>
        <w:jc w:val="both"/>
        <w:rPr>
          <w:rFonts w:ascii="Times New Roman" w:eastAsia="Times New Roman" w:hAnsi="Times New Roman" w:cs="Times New Roman"/>
          <w:color w:val="000000"/>
          <w:sz w:val="24"/>
          <w:szCs w:val="24"/>
        </w:rPr>
      </w:pPr>
    </w:p>
    <w:p w:rsidR="00132002" w:rsidRDefault="006E120C">
      <w:pPr>
        <w:spacing w:line="360" w:lineRule="auto"/>
        <w:ind w:firstLine="72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Calificación.</w:t>
      </w:r>
      <w:r>
        <w:rPr>
          <w:rFonts w:ascii="Times New Roman" w:eastAsia="Times New Roman" w:hAnsi="Times New Roman" w:cs="Times New Roman"/>
          <w:color w:val="000000"/>
          <w:sz w:val="24"/>
          <w:szCs w:val="24"/>
        </w:rPr>
        <w:t xml:space="preserve"> El cuestionario aplicado corresponde a una Escala tipo Likert, la cual consiste según (Hernández et al., 2014) en una serie de ítems que se presentan en forma de afirmaciones o juicios a los que los participantes deben responder. Es decir, se presenta cada afirmación y se pide al individuo que exprese su reacción seleccionando uno de los cinco puntos o categorías de la escala. A cada punto se le fija un valor numérico. De esta manera el participante recibe una puntuación para el enunciado y al final su puntuación total sumando las puntuaciones obtenidas en todos los enunciados. (p. 238)</w:t>
      </w:r>
    </w:p>
    <w:p w:rsidR="00132002" w:rsidRDefault="006E120C">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 acuerdo con lo anterior, la escala de Actitud Emprendedora (EAE) está compuesta por seis alternativas de respuesta donde: 1 es Total desacuerdo, 2 Bastante en desacuerdo, 3 Parcialmente en desacuerdo, 4 Parcialmente en acuerdo, 5 Bastante de acuerdo y 6 Total acuerdo. (Ortiz, 2019, p. 19)</w:t>
      </w:r>
    </w:p>
    <w:p w:rsidR="00132002" w:rsidRDefault="006E120C">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distribución de los enunciados según las dimensiones de la variable es la siguiente:</w:t>
      </w:r>
    </w:p>
    <w:p w:rsidR="00132002" w:rsidRDefault="006E120C">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Dimensión Autoestima: Ítem 1;3;6;8;10;11;12;13;27</w:t>
      </w:r>
    </w:p>
    <w:p w:rsidR="00132002" w:rsidRDefault="006E120C">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Dimensión Asunción de Riesgo: Ítem 14,18,23,28, 29,30</w:t>
      </w:r>
    </w:p>
    <w:p w:rsidR="00132002" w:rsidRDefault="006E120C">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Dimensión Necesidad de Logro: Ítem 15, 16,17,19, 20,21,24, 25,26</w:t>
      </w:r>
    </w:p>
    <w:p w:rsidR="00132002" w:rsidRDefault="006E120C">
      <w:pPr>
        <w:spacing w:after="0" w:line="360" w:lineRule="auto"/>
        <w:ind w:firstLine="720"/>
        <w:jc w:val="both"/>
        <w:rPr>
          <w:rFonts w:ascii="Times New Roman" w:eastAsia="Times New Roman" w:hAnsi="Times New Roman" w:cs="Times New Roman"/>
          <w:sz w:val="24"/>
          <w:szCs w:val="24"/>
        </w:rPr>
      </w:pPr>
      <w:bookmarkStart w:id="68" w:name="_heading=h.34g0dwd" w:colFirst="0" w:colLast="0"/>
      <w:bookmarkEnd w:id="68"/>
      <w:r>
        <w:rPr>
          <w:rFonts w:ascii="Times New Roman" w:eastAsia="Times New Roman" w:hAnsi="Times New Roman" w:cs="Times New Roman"/>
          <w:sz w:val="24"/>
          <w:szCs w:val="24"/>
        </w:rPr>
        <w:t>Dimensión Control Percibido Interno: Ítem 2,4,5,7,9,22.</w:t>
      </w:r>
    </w:p>
    <w:p w:rsidR="00132002" w:rsidRDefault="00132002">
      <w:pPr>
        <w:spacing w:after="0" w:line="720" w:lineRule="auto"/>
        <w:ind w:firstLine="720"/>
        <w:jc w:val="both"/>
        <w:rPr>
          <w:rFonts w:ascii="Times New Roman" w:eastAsia="Times New Roman" w:hAnsi="Times New Roman" w:cs="Times New Roman"/>
          <w:sz w:val="24"/>
          <w:szCs w:val="24"/>
        </w:rPr>
      </w:pPr>
    </w:p>
    <w:tbl>
      <w:tblPr>
        <w:tblStyle w:val="ab"/>
        <w:tblW w:w="7734" w:type="dxa"/>
        <w:jc w:val="center"/>
        <w:tblInd w:w="0" w:type="dxa"/>
        <w:tblBorders>
          <w:top w:val="single" w:sz="4" w:space="0" w:color="FFFFFF"/>
          <w:left w:val="nil"/>
          <w:bottom w:val="single" w:sz="4" w:space="0" w:color="FFFFFF"/>
          <w:right w:val="nil"/>
          <w:insideH w:val="nil"/>
          <w:insideV w:val="nil"/>
        </w:tblBorders>
        <w:tblLayout w:type="fixed"/>
        <w:tblLook w:val="0400" w:firstRow="0" w:lastRow="0" w:firstColumn="0" w:lastColumn="0" w:noHBand="0" w:noVBand="1"/>
      </w:tblPr>
      <w:tblGrid>
        <w:gridCol w:w="3544"/>
        <w:gridCol w:w="4190"/>
      </w:tblGrid>
      <w:tr w:rsidR="00132002">
        <w:trPr>
          <w:trHeight w:val="620"/>
          <w:jc w:val="center"/>
        </w:trPr>
        <w:tc>
          <w:tcPr>
            <w:tcW w:w="7734" w:type="dxa"/>
            <w:gridSpan w:val="2"/>
            <w:tcBorders>
              <w:top w:val="nil"/>
              <w:bottom w:val="nil"/>
            </w:tcBorders>
            <w:shd w:val="clear" w:color="auto" w:fill="auto"/>
          </w:tcPr>
          <w:p w:rsidR="00132002" w:rsidRDefault="006E120C">
            <w:pPr>
              <w:pStyle w:val="Ttulo3"/>
              <w:rPr>
                <w:rFonts w:ascii="Times New Roman" w:eastAsia="Times New Roman" w:hAnsi="Times New Roman" w:cs="Times New Roman"/>
                <w:b w:val="0"/>
                <w:sz w:val="24"/>
                <w:szCs w:val="24"/>
              </w:rPr>
            </w:pPr>
            <w:bookmarkStart w:id="69" w:name="_heading=h.1jlao46" w:colFirst="0" w:colLast="0"/>
            <w:bookmarkEnd w:id="69"/>
            <w:r>
              <w:rPr>
                <w:rFonts w:ascii="Times New Roman" w:eastAsia="Times New Roman" w:hAnsi="Times New Roman" w:cs="Times New Roman"/>
                <w:sz w:val="24"/>
                <w:szCs w:val="24"/>
              </w:rPr>
              <w:lastRenderedPageBreak/>
              <w:t>Tabla 8.</w:t>
            </w:r>
          </w:p>
          <w:p w:rsidR="00132002" w:rsidRDefault="006E120C">
            <w:pPr>
              <w:pStyle w:val="Ttulo3"/>
              <w:rPr>
                <w:rFonts w:ascii="Times New Roman" w:eastAsia="Times New Roman" w:hAnsi="Times New Roman" w:cs="Times New Roman"/>
                <w:b w:val="0"/>
                <w:sz w:val="24"/>
                <w:szCs w:val="24"/>
              </w:rPr>
            </w:pPr>
            <w:bookmarkStart w:id="70" w:name="_heading=h.43ky6rz" w:colFirst="0" w:colLast="0"/>
            <w:bookmarkEnd w:id="70"/>
            <w:r>
              <w:rPr>
                <w:rFonts w:ascii="Times New Roman" w:eastAsia="Times New Roman" w:hAnsi="Times New Roman" w:cs="Times New Roman"/>
                <w:b w:val="0"/>
                <w:i/>
                <w:sz w:val="24"/>
                <w:szCs w:val="24"/>
              </w:rPr>
              <w:t>Puntajes y Categorías de la Escala de Actitud Emprendedora.</w:t>
            </w:r>
          </w:p>
        </w:tc>
      </w:tr>
      <w:tr w:rsidR="00132002">
        <w:trPr>
          <w:trHeight w:val="477"/>
          <w:jc w:val="center"/>
        </w:trPr>
        <w:tc>
          <w:tcPr>
            <w:tcW w:w="3544" w:type="dxa"/>
            <w:tcBorders>
              <w:top w:val="single" w:sz="4" w:space="0" w:color="000000"/>
              <w:bottom w:val="single" w:sz="4" w:space="0" w:color="000000"/>
            </w:tcBorders>
            <w:shd w:val="clear" w:color="auto" w:fill="auto"/>
          </w:tcPr>
          <w:p w:rsidR="00132002" w:rsidRDefault="006E120C">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Categorías de los Niveles</w:t>
            </w:r>
          </w:p>
        </w:tc>
        <w:tc>
          <w:tcPr>
            <w:tcW w:w="4190" w:type="dxa"/>
            <w:tcBorders>
              <w:top w:val="single" w:sz="4" w:space="0" w:color="000000"/>
              <w:bottom w:val="single" w:sz="4" w:space="0" w:color="000000"/>
            </w:tcBorders>
            <w:shd w:val="clear" w:color="auto" w:fill="auto"/>
            <w:tcMar>
              <w:left w:w="103" w:type="dxa"/>
            </w:tcMar>
          </w:tcPr>
          <w:p w:rsidR="00132002" w:rsidRDefault="006E120C">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Puntajes</w:t>
            </w:r>
          </w:p>
        </w:tc>
      </w:tr>
      <w:tr w:rsidR="00132002">
        <w:trPr>
          <w:trHeight w:val="477"/>
          <w:jc w:val="center"/>
        </w:trPr>
        <w:tc>
          <w:tcPr>
            <w:tcW w:w="3544" w:type="dxa"/>
            <w:tcBorders>
              <w:top w:val="single" w:sz="4" w:space="0" w:color="000000"/>
            </w:tcBorders>
            <w:shd w:val="clear" w:color="auto" w:fill="auto"/>
          </w:tcPr>
          <w:p w:rsidR="00132002" w:rsidRDefault="006E120C">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Alto</w:t>
            </w:r>
          </w:p>
        </w:tc>
        <w:tc>
          <w:tcPr>
            <w:tcW w:w="4190" w:type="dxa"/>
            <w:tcBorders>
              <w:top w:val="single" w:sz="4" w:space="0" w:color="000000"/>
            </w:tcBorders>
            <w:shd w:val="clear" w:color="auto" w:fill="auto"/>
            <w:tcMar>
              <w:left w:w="103" w:type="dxa"/>
            </w:tcMar>
          </w:tcPr>
          <w:p w:rsidR="00132002" w:rsidRDefault="006E120C">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171-128</w:t>
            </w:r>
          </w:p>
        </w:tc>
      </w:tr>
      <w:tr w:rsidR="00132002">
        <w:trPr>
          <w:trHeight w:val="477"/>
          <w:jc w:val="center"/>
        </w:trPr>
        <w:tc>
          <w:tcPr>
            <w:tcW w:w="3544" w:type="dxa"/>
            <w:shd w:val="clear" w:color="auto" w:fill="auto"/>
          </w:tcPr>
          <w:p w:rsidR="00132002" w:rsidRDefault="006E120C">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Medio</w:t>
            </w:r>
          </w:p>
        </w:tc>
        <w:tc>
          <w:tcPr>
            <w:tcW w:w="4190" w:type="dxa"/>
            <w:shd w:val="clear" w:color="auto" w:fill="auto"/>
            <w:tcMar>
              <w:left w:w="103" w:type="dxa"/>
            </w:tcMar>
          </w:tcPr>
          <w:p w:rsidR="00132002" w:rsidRDefault="006E120C">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127-85</w:t>
            </w:r>
          </w:p>
        </w:tc>
      </w:tr>
      <w:tr w:rsidR="00132002" w:rsidTr="006E120C">
        <w:trPr>
          <w:trHeight w:val="477"/>
          <w:jc w:val="center"/>
        </w:trPr>
        <w:tc>
          <w:tcPr>
            <w:tcW w:w="3544" w:type="dxa"/>
            <w:tcBorders>
              <w:bottom w:val="single" w:sz="4" w:space="0" w:color="auto"/>
            </w:tcBorders>
            <w:shd w:val="clear" w:color="auto" w:fill="auto"/>
          </w:tcPr>
          <w:p w:rsidR="00132002" w:rsidRDefault="006E120C">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Bajo</w:t>
            </w:r>
          </w:p>
        </w:tc>
        <w:tc>
          <w:tcPr>
            <w:tcW w:w="4190" w:type="dxa"/>
            <w:tcBorders>
              <w:bottom w:val="single" w:sz="4" w:space="0" w:color="auto"/>
            </w:tcBorders>
            <w:shd w:val="clear" w:color="auto" w:fill="auto"/>
            <w:tcMar>
              <w:left w:w="103" w:type="dxa"/>
            </w:tcMar>
          </w:tcPr>
          <w:p w:rsidR="00132002" w:rsidRDefault="006E120C">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84-40</w:t>
            </w:r>
          </w:p>
        </w:tc>
      </w:tr>
    </w:tbl>
    <w:p w:rsidR="00132002" w:rsidRDefault="00132002">
      <w:pPr>
        <w:spacing w:after="0" w:line="720" w:lineRule="auto"/>
        <w:ind w:firstLine="0"/>
        <w:jc w:val="both"/>
        <w:rPr>
          <w:rFonts w:ascii="Times New Roman" w:eastAsia="Times New Roman" w:hAnsi="Times New Roman" w:cs="Times New Roman"/>
          <w:sz w:val="24"/>
          <w:szCs w:val="24"/>
        </w:rPr>
      </w:pPr>
    </w:p>
    <w:tbl>
      <w:tblPr>
        <w:tblStyle w:val="ac"/>
        <w:tblW w:w="7667" w:type="dxa"/>
        <w:jc w:val="center"/>
        <w:tblInd w:w="0" w:type="dxa"/>
        <w:tblBorders>
          <w:top w:val="single" w:sz="4" w:space="0" w:color="FFFFFF"/>
          <w:left w:val="nil"/>
          <w:bottom w:val="single" w:sz="4" w:space="0" w:color="FFFFFF"/>
          <w:right w:val="nil"/>
          <w:insideH w:val="nil"/>
          <w:insideV w:val="nil"/>
        </w:tblBorders>
        <w:tblLayout w:type="fixed"/>
        <w:tblLook w:val="0400" w:firstRow="0" w:lastRow="0" w:firstColumn="0" w:lastColumn="0" w:noHBand="0" w:noVBand="1"/>
      </w:tblPr>
      <w:tblGrid>
        <w:gridCol w:w="3547"/>
        <w:gridCol w:w="4120"/>
      </w:tblGrid>
      <w:tr w:rsidR="00132002">
        <w:trPr>
          <w:trHeight w:val="425"/>
          <w:jc w:val="center"/>
        </w:trPr>
        <w:tc>
          <w:tcPr>
            <w:tcW w:w="7667" w:type="dxa"/>
            <w:gridSpan w:val="2"/>
            <w:tcBorders>
              <w:top w:val="nil"/>
              <w:bottom w:val="nil"/>
            </w:tcBorders>
            <w:shd w:val="clear" w:color="auto" w:fill="auto"/>
          </w:tcPr>
          <w:p w:rsidR="00132002" w:rsidRDefault="006E120C">
            <w:pPr>
              <w:pStyle w:val="Ttulo3"/>
              <w:rPr>
                <w:rFonts w:ascii="Times New Roman" w:eastAsia="Times New Roman" w:hAnsi="Times New Roman" w:cs="Times New Roman"/>
                <w:b w:val="0"/>
                <w:sz w:val="24"/>
                <w:szCs w:val="24"/>
              </w:rPr>
            </w:pPr>
            <w:bookmarkStart w:id="71" w:name="_heading=h.2iq8gzs" w:colFirst="0" w:colLast="0"/>
            <w:bookmarkEnd w:id="71"/>
            <w:r>
              <w:rPr>
                <w:rFonts w:ascii="Times New Roman" w:eastAsia="Times New Roman" w:hAnsi="Times New Roman" w:cs="Times New Roman"/>
                <w:sz w:val="24"/>
                <w:szCs w:val="24"/>
              </w:rPr>
              <w:t xml:space="preserve">Tabla 9. </w:t>
            </w:r>
          </w:p>
          <w:p w:rsidR="00132002" w:rsidRDefault="006E120C">
            <w:pPr>
              <w:pStyle w:val="Ttulo3"/>
              <w:rPr>
                <w:rFonts w:ascii="Times New Roman" w:eastAsia="Times New Roman" w:hAnsi="Times New Roman" w:cs="Times New Roman"/>
                <w:b w:val="0"/>
                <w:i/>
                <w:sz w:val="24"/>
                <w:szCs w:val="24"/>
              </w:rPr>
            </w:pPr>
            <w:bookmarkStart w:id="72" w:name="_heading=h.xvir7l" w:colFirst="0" w:colLast="0"/>
            <w:bookmarkEnd w:id="72"/>
            <w:r>
              <w:rPr>
                <w:rFonts w:ascii="Times New Roman" w:eastAsia="Times New Roman" w:hAnsi="Times New Roman" w:cs="Times New Roman"/>
                <w:b w:val="0"/>
                <w:i/>
                <w:sz w:val="24"/>
                <w:szCs w:val="24"/>
              </w:rPr>
              <w:t>Puntaje y Categoría Dimensión “Autoestima”.</w:t>
            </w:r>
          </w:p>
        </w:tc>
      </w:tr>
      <w:tr w:rsidR="00132002">
        <w:trPr>
          <w:trHeight w:val="327"/>
          <w:jc w:val="center"/>
        </w:trPr>
        <w:tc>
          <w:tcPr>
            <w:tcW w:w="3547" w:type="dxa"/>
            <w:tcBorders>
              <w:top w:val="single" w:sz="4" w:space="0" w:color="000000"/>
              <w:bottom w:val="single" w:sz="4" w:space="0" w:color="000000"/>
            </w:tcBorders>
            <w:shd w:val="clear" w:color="auto" w:fill="auto"/>
          </w:tcPr>
          <w:p w:rsidR="00132002" w:rsidRDefault="006E120C">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Categorías de los Niveles</w:t>
            </w:r>
          </w:p>
        </w:tc>
        <w:tc>
          <w:tcPr>
            <w:tcW w:w="4120" w:type="dxa"/>
            <w:tcBorders>
              <w:top w:val="single" w:sz="4" w:space="0" w:color="000000"/>
              <w:bottom w:val="single" w:sz="4" w:space="0" w:color="000000"/>
            </w:tcBorders>
            <w:shd w:val="clear" w:color="auto" w:fill="auto"/>
            <w:tcMar>
              <w:left w:w="103" w:type="dxa"/>
            </w:tcMar>
          </w:tcPr>
          <w:p w:rsidR="00132002" w:rsidRDefault="006E120C">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Puntaje</w:t>
            </w:r>
          </w:p>
        </w:tc>
      </w:tr>
      <w:tr w:rsidR="00132002">
        <w:trPr>
          <w:trHeight w:val="327"/>
          <w:jc w:val="center"/>
        </w:trPr>
        <w:tc>
          <w:tcPr>
            <w:tcW w:w="3547" w:type="dxa"/>
            <w:tcBorders>
              <w:top w:val="single" w:sz="4" w:space="0" w:color="000000"/>
            </w:tcBorders>
            <w:shd w:val="clear" w:color="auto" w:fill="auto"/>
          </w:tcPr>
          <w:p w:rsidR="00132002" w:rsidRDefault="006E120C">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Alto</w:t>
            </w:r>
          </w:p>
        </w:tc>
        <w:tc>
          <w:tcPr>
            <w:tcW w:w="4120" w:type="dxa"/>
            <w:tcBorders>
              <w:top w:val="single" w:sz="4" w:space="0" w:color="000000"/>
            </w:tcBorders>
            <w:shd w:val="clear" w:color="auto" w:fill="auto"/>
            <w:tcMar>
              <w:left w:w="103" w:type="dxa"/>
            </w:tcMar>
          </w:tcPr>
          <w:p w:rsidR="00132002" w:rsidRDefault="006E120C">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52-40</w:t>
            </w:r>
          </w:p>
        </w:tc>
      </w:tr>
      <w:tr w:rsidR="00132002">
        <w:trPr>
          <w:trHeight w:val="327"/>
          <w:jc w:val="center"/>
        </w:trPr>
        <w:tc>
          <w:tcPr>
            <w:tcW w:w="3547" w:type="dxa"/>
            <w:shd w:val="clear" w:color="auto" w:fill="auto"/>
          </w:tcPr>
          <w:p w:rsidR="00132002" w:rsidRDefault="006E120C">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Medio</w:t>
            </w:r>
          </w:p>
        </w:tc>
        <w:tc>
          <w:tcPr>
            <w:tcW w:w="4120" w:type="dxa"/>
            <w:shd w:val="clear" w:color="auto" w:fill="auto"/>
            <w:tcMar>
              <w:left w:w="103" w:type="dxa"/>
            </w:tcMar>
          </w:tcPr>
          <w:p w:rsidR="00132002" w:rsidRDefault="006E120C">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39-27</w:t>
            </w:r>
          </w:p>
        </w:tc>
      </w:tr>
      <w:tr w:rsidR="00132002" w:rsidTr="006E120C">
        <w:trPr>
          <w:trHeight w:val="327"/>
          <w:jc w:val="center"/>
        </w:trPr>
        <w:tc>
          <w:tcPr>
            <w:tcW w:w="3547" w:type="dxa"/>
            <w:tcBorders>
              <w:bottom w:val="single" w:sz="4" w:space="0" w:color="auto"/>
            </w:tcBorders>
            <w:shd w:val="clear" w:color="auto" w:fill="auto"/>
          </w:tcPr>
          <w:p w:rsidR="00132002" w:rsidRDefault="006E120C">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Bajo</w:t>
            </w:r>
          </w:p>
        </w:tc>
        <w:tc>
          <w:tcPr>
            <w:tcW w:w="4120" w:type="dxa"/>
            <w:tcBorders>
              <w:bottom w:val="single" w:sz="4" w:space="0" w:color="auto"/>
            </w:tcBorders>
            <w:shd w:val="clear" w:color="auto" w:fill="auto"/>
            <w:tcMar>
              <w:left w:w="103" w:type="dxa"/>
            </w:tcMar>
          </w:tcPr>
          <w:p w:rsidR="00132002" w:rsidRDefault="006E120C">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26-13</w:t>
            </w:r>
          </w:p>
        </w:tc>
      </w:tr>
    </w:tbl>
    <w:p w:rsidR="00132002" w:rsidRDefault="00132002">
      <w:pPr>
        <w:pStyle w:val="Ttulo3"/>
        <w:spacing w:line="720" w:lineRule="auto"/>
        <w:rPr>
          <w:rFonts w:ascii="Times New Roman" w:eastAsia="Times New Roman" w:hAnsi="Times New Roman" w:cs="Times New Roman"/>
          <w:b w:val="0"/>
          <w:i/>
          <w:color w:val="000000"/>
          <w:sz w:val="24"/>
          <w:szCs w:val="24"/>
        </w:rPr>
      </w:pPr>
    </w:p>
    <w:tbl>
      <w:tblPr>
        <w:tblStyle w:val="ad"/>
        <w:tblW w:w="7592" w:type="dxa"/>
        <w:jc w:val="center"/>
        <w:tblInd w:w="0" w:type="dxa"/>
        <w:tblBorders>
          <w:top w:val="single" w:sz="4" w:space="0" w:color="FFFFFF"/>
          <w:left w:val="nil"/>
          <w:bottom w:val="single" w:sz="4" w:space="0" w:color="FFFFFF"/>
          <w:right w:val="nil"/>
          <w:insideH w:val="nil"/>
          <w:insideV w:val="nil"/>
        </w:tblBorders>
        <w:tblLayout w:type="fixed"/>
        <w:tblLook w:val="0400" w:firstRow="0" w:lastRow="0" w:firstColumn="0" w:lastColumn="0" w:noHBand="0" w:noVBand="1"/>
      </w:tblPr>
      <w:tblGrid>
        <w:gridCol w:w="3169"/>
        <w:gridCol w:w="4423"/>
      </w:tblGrid>
      <w:tr w:rsidR="00132002">
        <w:trPr>
          <w:trHeight w:val="405"/>
          <w:jc w:val="center"/>
        </w:trPr>
        <w:tc>
          <w:tcPr>
            <w:tcW w:w="7592" w:type="dxa"/>
            <w:gridSpan w:val="2"/>
            <w:tcBorders>
              <w:top w:val="nil"/>
              <w:bottom w:val="nil"/>
            </w:tcBorders>
            <w:shd w:val="clear" w:color="auto" w:fill="auto"/>
          </w:tcPr>
          <w:p w:rsidR="00132002" w:rsidRDefault="006E120C">
            <w:pPr>
              <w:pStyle w:val="Ttulo3"/>
              <w:spacing w:before="0" w:after="0"/>
              <w:rPr>
                <w:rFonts w:ascii="Times New Roman" w:eastAsia="Times New Roman" w:hAnsi="Times New Roman" w:cs="Times New Roman"/>
                <w:color w:val="000000"/>
                <w:sz w:val="24"/>
                <w:szCs w:val="24"/>
              </w:rPr>
            </w:pPr>
            <w:bookmarkStart w:id="73" w:name="_heading=h.3hv69ve" w:colFirst="0" w:colLast="0"/>
            <w:bookmarkEnd w:id="73"/>
            <w:r>
              <w:rPr>
                <w:rFonts w:ascii="Times New Roman" w:eastAsia="Times New Roman" w:hAnsi="Times New Roman" w:cs="Times New Roman"/>
                <w:color w:val="000000"/>
                <w:sz w:val="24"/>
                <w:szCs w:val="24"/>
              </w:rPr>
              <w:t xml:space="preserve">Tabla 10. </w:t>
            </w:r>
          </w:p>
          <w:p w:rsidR="00132002" w:rsidRDefault="006E120C">
            <w:pPr>
              <w:pStyle w:val="Ttulo3"/>
              <w:spacing w:before="0" w:after="0"/>
              <w:rPr>
                <w:rFonts w:ascii="Times New Roman" w:eastAsia="Times New Roman" w:hAnsi="Times New Roman" w:cs="Times New Roman"/>
                <w:b w:val="0"/>
                <w:i/>
                <w:color w:val="000000"/>
                <w:sz w:val="24"/>
                <w:szCs w:val="24"/>
              </w:rPr>
            </w:pPr>
            <w:bookmarkStart w:id="74" w:name="_heading=h.1x0gk37" w:colFirst="0" w:colLast="0"/>
            <w:bookmarkEnd w:id="74"/>
            <w:r>
              <w:rPr>
                <w:rFonts w:ascii="Times New Roman" w:eastAsia="Times New Roman" w:hAnsi="Times New Roman" w:cs="Times New Roman"/>
                <w:b w:val="0"/>
                <w:i/>
                <w:color w:val="000000"/>
                <w:sz w:val="24"/>
                <w:szCs w:val="24"/>
              </w:rPr>
              <w:t>Puntaje y Categoría Dimensión “Asunción de Riesgo”.</w:t>
            </w:r>
          </w:p>
        </w:tc>
      </w:tr>
      <w:tr w:rsidR="00132002">
        <w:trPr>
          <w:trHeight w:val="311"/>
          <w:jc w:val="center"/>
        </w:trPr>
        <w:tc>
          <w:tcPr>
            <w:tcW w:w="3169" w:type="dxa"/>
            <w:tcBorders>
              <w:top w:val="single" w:sz="4" w:space="0" w:color="000000"/>
              <w:bottom w:val="single" w:sz="4" w:space="0" w:color="000000"/>
            </w:tcBorders>
            <w:shd w:val="clear" w:color="auto" w:fill="auto"/>
          </w:tcPr>
          <w:p w:rsidR="00132002" w:rsidRDefault="006E120C">
            <w:pPr>
              <w:pStyle w:val="Ttulo3"/>
              <w:spacing w:after="0"/>
              <w:jc w:val="center"/>
              <w:rPr>
                <w:rFonts w:ascii="Times New Roman" w:eastAsia="Times New Roman" w:hAnsi="Times New Roman" w:cs="Times New Roman"/>
                <w:b w:val="0"/>
                <w:color w:val="000000"/>
                <w:sz w:val="24"/>
                <w:szCs w:val="24"/>
              </w:rPr>
            </w:pPr>
            <w:bookmarkStart w:id="75" w:name="_heading=h.4h042r0" w:colFirst="0" w:colLast="0"/>
            <w:bookmarkEnd w:id="75"/>
            <w:r>
              <w:rPr>
                <w:rFonts w:ascii="Times New Roman" w:eastAsia="Times New Roman" w:hAnsi="Times New Roman" w:cs="Times New Roman"/>
                <w:color w:val="000000"/>
                <w:sz w:val="24"/>
                <w:szCs w:val="24"/>
              </w:rPr>
              <w:t>Categorías de los Niveles</w:t>
            </w:r>
          </w:p>
        </w:tc>
        <w:tc>
          <w:tcPr>
            <w:tcW w:w="4423" w:type="dxa"/>
            <w:tcBorders>
              <w:top w:val="single" w:sz="4" w:space="0" w:color="000000"/>
              <w:bottom w:val="single" w:sz="4" w:space="0" w:color="000000"/>
            </w:tcBorders>
            <w:shd w:val="clear" w:color="auto" w:fill="auto"/>
            <w:tcMar>
              <w:left w:w="103" w:type="dxa"/>
            </w:tcMar>
          </w:tcPr>
          <w:p w:rsidR="00132002" w:rsidRDefault="006E120C">
            <w:pPr>
              <w:pStyle w:val="Ttulo3"/>
              <w:spacing w:after="0"/>
              <w:jc w:val="center"/>
              <w:rPr>
                <w:rFonts w:ascii="Times New Roman" w:eastAsia="Times New Roman" w:hAnsi="Times New Roman" w:cs="Times New Roman"/>
                <w:b w:val="0"/>
                <w:color w:val="000000"/>
                <w:sz w:val="24"/>
                <w:szCs w:val="24"/>
              </w:rPr>
            </w:pPr>
            <w:bookmarkStart w:id="76" w:name="_heading=h.2w5ecyt" w:colFirst="0" w:colLast="0"/>
            <w:bookmarkEnd w:id="76"/>
            <w:r>
              <w:rPr>
                <w:rFonts w:ascii="Times New Roman" w:eastAsia="Times New Roman" w:hAnsi="Times New Roman" w:cs="Times New Roman"/>
                <w:color w:val="000000"/>
                <w:sz w:val="24"/>
                <w:szCs w:val="24"/>
              </w:rPr>
              <w:t>Puntaje</w:t>
            </w:r>
          </w:p>
        </w:tc>
      </w:tr>
      <w:tr w:rsidR="00132002">
        <w:trPr>
          <w:trHeight w:val="311"/>
          <w:jc w:val="center"/>
        </w:trPr>
        <w:tc>
          <w:tcPr>
            <w:tcW w:w="3169" w:type="dxa"/>
            <w:tcBorders>
              <w:top w:val="single" w:sz="4" w:space="0" w:color="000000"/>
            </w:tcBorders>
            <w:shd w:val="clear" w:color="auto" w:fill="auto"/>
          </w:tcPr>
          <w:p w:rsidR="00132002" w:rsidRDefault="006E120C">
            <w:pPr>
              <w:pStyle w:val="Ttulo3"/>
              <w:spacing w:after="0"/>
              <w:jc w:val="center"/>
              <w:rPr>
                <w:rFonts w:ascii="Times New Roman" w:eastAsia="Times New Roman" w:hAnsi="Times New Roman" w:cs="Times New Roman"/>
                <w:b w:val="0"/>
                <w:color w:val="000000"/>
                <w:sz w:val="24"/>
                <w:szCs w:val="24"/>
              </w:rPr>
            </w:pPr>
            <w:bookmarkStart w:id="77" w:name="_heading=h.1baon6m" w:colFirst="0" w:colLast="0"/>
            <w:bookmarkEnd w:id="77"/>
            <w:r>
              <w:rPr>
                <w:rFonts w:ascii="Times New Roman" w:eastAsia="Times New Roman" w:hAnsi="Times New Roman" w:cs="Times New Roman"/>
                <w:b w:val="0"/>
                <w:color w:val="000000"/>
                <w:sz w:val="24"/>
                <w:szCs w:val="24"/>
              </w:rPr>
              <w:t>Alto</w:t>
            </w:r>
          </w:p>
        </w:tc>
        <w:tc>
          <w:tcPr>
            <w:tcW w:w="4423" w:type="dxa"/>
            <w:tcBorders>
              <w:top w:val="single" w:sz="4" w:space="0" w:color="000000"/>
            </w:tcBorders>
            <w:shd w:val="clear" w:color="auto" w:fill="auto"/>
            <w:tcMar>
              <w:left w:w="103" w:type="dxa"/>
            </w:tcMar>
          </w:tcPr>
          <w:p w:rsidR="00132002" w:rsidRDefault="006E120C">
            <w:pPr>
              <w:pStyle w:val="Ttulo3"/>
              <w:spacing w:after="0"/>
              <w:jc w:val="center"/>
              <w:rPr>
                <w:rFonts w:ascii="Times New Roman" w:eastAsia="Times New Roman" w:hAnsi="Times New Roman" w:cs="Times New Roman"/>
                <w:b w:val="0"/>
                <w:color w:val="000000"/>
                <w:sz w:val="24"/>
                <w:szCs w:val="24"/>
              </w:rPr>
            </w:pPr>
            <w:bookmarkStart w:id="78" w:name="_heading=h.3vac5uf" w:colFirst="0" w:colLast="0"/>
            <w:bookmarkEnd w:id="78"/>
            <w:r>
              <w:rPr>
                <w:rFonts w:ascii="Times New Roman" w:eastAsia="Times New Roman" w:hAnsi="Times New Roman" w:cs="Times New Roman"/>
                <w:b w:val="0"/>
                <w:color w:val="000000"/>
                <w:sz w:val="24"/>
                <w:szCs w:val="24"/>
              </w:rPr>
              <w:t>36-28</w:t>
            </w:r>
          </w:p>
        </w:tc>
      </w:tr>
      <w:tr w:rsidR="00132002">
        <w:trPr>
          <w:trHeight w:val="311"/>
          <w:jc w:val="center"/>
        </w:trPr>
        <w:tc>
          <w:tcPr>
            <w:tcW w:w="3169" w:type="dxa"/>
            <w:shd w:val="clear" w:color="auto" w:fill="auto"/>
          </w:tcPr>
          <w:p w:rsidR="00132002" w:rsidRDefault="006E120C">
            <w:pPr>
              <w:pStyle w:val="Ttulo3"/>
              <w:spacing w:after="0"/>
              <w:jc w:val="center"/>
              <w:rPr>
                <w:rFonts w:ascii="Times New Roman" w:eastAsia="Times New Roman" w:hAnsi="Times New Roman" w:cs="Times New Roman"/>
                <w:b w:val="0"/>
                <w:color w:val="000000"/>
                <w:sz w:val="24"/>
                <w:szCs w:val="24"/>
              </w:rPr>
            </w:pPr>
            <w:bookmarkStart w:id="79" w:name="_heading=h.2afmg28" w:colFirst="0" w:colLast="0"/>
            <w:bookmarkEnd w:id="79"/>
            <w:r>
              <w:rPr>
                <w:rFonts w:ascii="Times New Roman" w:eastAsia="Times New Roman" w:hAnsi="Times New Roman" w:cs="Times New Roman"/>
                <w:b w:val="0"/>
                <w:color w:val="000000"/>
                <w:sz w:val="24"/>
                <w:szCs w:val="24"/>
              </w:rPr>
              <w:t>Medio</w:t>
            </w:r>
          </w:p>
        </w:tc>
        <w:tc>
          <w:tcPr>
            <w:tcW w:w="4423" w:type="dxa"/>
            <w:shd w:val="clear" w:color="auto" w:fill="auto"/>
            <w:tcMar>
              <w:left w:w="103" w:type="dxa"/>
            </w:tcMar>
          </w:tcPr>
          <w:p w:rsidR="00132002" w:rsidRDefault="006E120C">
            <w:pPr>
              <w:pStyle w:val="Ttulo3"/>
              <w:spacing w:after="0"/>
              <w:jc w:val="center"/>
              <w:rPr>
                <w:rFonts w:ascii="Times New Roman" w:eastAsia="Times New Roman" w:hAnsi="Times New Roman" w:cs="Times New Roman"/>
                <w:b w:val="0"/>
                <w:color w:val="000000"/>
                <w:sz w:val="24"/>
                <w:szCs w:val="24"/>
              </w:rPr>
            </w:pPr>
            <w:bookmarkStart w:id="80" w:name="_heading=h.pkwqa1" w:colFirst="0" w:colLast="0"/>
            <w:bookmarkEnd w:id="80"/>
            <w:r>
              <w:rPr>
                <w:rFonts w:ascii="Times New Roman" w:eastAsia="Times New Roman" w:hAnsi="Times New Roman" w:cs="Times New Roman"/>
                <w:b w:val="0"/>
                <w:color w:val="000000"/>
                <w:sz w:val="24"/>
                <w:szCs w:val="24"/>
              </w:rPr>
              <w:t>27-18</w:t>
            </w:r>
          </w:p>
        </w:tc>
      </w:tr>
      <w:tr w:rsidR="00132002" w:rsidTr="006E120C">
        <w:trPr>
          <w:trHeight w:val="311"/>
          <w:jc w:val="center"/>
        </w:trPr>
        <w:tc>
          <w:tcPr>
            <w:tcW w:w="3169" w:type="dxa"/>
            <w:tcBorders>
              <w:bottom w:val="single" w:sz="4" w:space="0" w:color="auto"/>
            </w:tcBorders>
            <w:shd w:val="clear" w:color="auto" w:fill="auto"/>
          </w:tcPr>
          <w:p w:rsidR="00132002" w:rsidRDefault="006E120C">
            <w:pPr>
              <w:pStyle w:val="Ttulo3"/>
              <w:spacing w:after="0"/>
              <w:jc w:val="center"/>
              <w:rPr>
                <w:rFonts w:ascii="Times New Roman" w:eastAsia="Times New Roman" w:hAnsi="Times New Roman" w:cs="Times New Roman"/>
                <w:b w:val="0"/>
                <w:color w:val="000000"/>
                <w:sz w:val="24"/>
                <w:szCs w:val="24"/>
              </w:rPr>
            </w:pPr>
            <w:bookmarkStart w:id="81" w:name="_heading=h.39kk8xu" w:colFirst="0" w:colLast="0"/>
            <w:bookmarkEnd w:id="81"/>
            <w:r>
              <w:rPr>
                <w:rFonts w:ascii="Times New Roman" w:eastAsia="Times New Roman" w:hAnsi="Times New Roman" w:cs="Times New Roman"/>
                <w:b w:val="0"/>
                <w:color w:val="000000"/>
                <w:sz w:val="24"/>
                <w:szCs w:val="24"/>
              </w:rPr>
              <w:t>Bajo</w:t>
            </w:r>
          </w:p>
        </w:tc>
        <w:tc>
          <w:tcPr>
            <w:tcW w:w="4423" w:type="dxa"/>
            <w:tcBorders>
              <w:bottom w:val="single" w:sz="4" w:space="0" w:color="auto"/>
            </w:tcBorders>
            <w:shd w:val="clear" w:color="auto" w:fill="auto"/>
            <w:tcMar>
              <w:left w:w="103" w:type="dxa"/>
            </w:tcMar>
          </w:tcPr>
          <w:p w:rsidR="00132002" w:rsidRDefault="006E120C">
            <w:pPr>
              <w:pStyle w:val="Ttulo3"/>
              <w:spacing w:after="0"/>
              <w:jc w:val="center"/>
              <w:rPr>
                <w:rFonts w:ascii="Times New Roman" w:eastAsia="Times New Roman" w:hAnsi="Times New Roman" w:cs="Times New Roman"/>
                <w:b w:val="0"/>
                <w:color w:val="000000"/>
                <w:sz w:val="24"/>
                <w:szCs w:val="24"/>
              </w:rPr>
            </w:pPr>
            <w:bookmarkStart w:id="82" w:name="_heading=h.1opuj5n" w:colFirst="0" w:colLast="0"/>
            <w:bookmarkEnd w:id="82"/>
            <w:r>
              <w:rPr>
                <w:rFonts w:ascii="Times New Roman" w:eastAsia="Times New Roman" w:hAnsi="Times New Roman" w:cs="Times New Roman"/>
                <w:b w:val="0"/>
                <w:color w:val="000000"/>
                <w:sz w:val="24"/>
                <w:szCs w:val="24"/>
              </w:rPr>
              <w:t>17-8</w:t>
            </w:r>
          </w:p>
        </w:tc>
      </w:tr>
    </w:tbl>
    <w:p w:rsidR="00132002" w:rsidRDefault="00132002">
      <w:pPr>
        <w:spacing w:after="0" w:line="720" w:lineRule="auto"/>
        <w:ind w:firstLine="0"/>
        <w:jc w:val="both"/>
        <w:rPr>
          <w:rFonts w:ascii="Times New Roman" w:eastAsia="Times New Roman" w:hAnsi="Times New Roman" w:cs="Times New Roman"/>
          <w:sz w:val="24"/>
          <w:szCs w:val="24"/>
        </w:rPr>
      </w:pPr>
      <w:bookmarkStart w:id="83" w:name="_heading=h.48pi1tg" w:colFirst="0" w:colLast="0"/>
      <w:bookmarkEnd w:id="83"/>
    </w:p>
    <w:tbl>
      <w:tblPr>
        <w:tblStyle w:val="ae"/>
        <w:tblW w:w="7667" w:type="dxa"/>
        <w:jc w:val="center"/>
        <w:tblInd w:w="0" w:type="dxa"/>
        <w:tblBorders>
          <w:top w:val="single" w:sz="4" w:space="0" w:color="FFFFFF"/>
          <w:left w:val="nil"/>
          <w:bottom w:val="single" w:sz="4" w:space="0" w:color="FFFFFF"/>
          <w:right w:val="nil"/>
          <w:insideH w:val="nil"/>
          <w:insideV w:val="nil"/>
        </w:tblBorders>
        <w:tblLayout w:type="fixed"/>
        <w:tblLook w:val="0400" w:firstRow="0" w:lastRow="0" w:firstColumn="0" w:lastColumn="0" w:noHBand="0" w:noVBand="1"/>
      </w:tblPr>
      <w:tblGrid>
        <w:gridCol w:w="3546"/>
        <w:gridCol w:w="4121"/>
      </w:tblGrid>
      <w:tr w:rsidR="00132002">
        <w:trPr>
          <w:trHeight w:val="393"/>
          <w:jc w:val="center"/>
        </w:trPr>
        <w:tc>
          <w:tcPr>
            <w:tcW w:w="7667" w:type="dxa"/>
            <w:gridSpan w:val="2"/>
            <w:tcBorders>
              <w:top w:val="nil"/>
              <w:bottom w:val="nil"/>
            </w:tcBorders>
            <w:shd w:val="clear" w:color="auto" w:fill="auto"/>
          </w:tcPr>
          <w:p w:rsidR="00132002" w:rsidRDefault="006E120C">
            <w:pPr>
              <w:pStyle w:val="Ttulo3"/>
              <w:rPr>
                <w:rFonts w:ascii="Times New Roman" w:eastAsia="Times New Roman" w:hAnsi="Times New Roman" w:cs="Times New Roman"/>
                <w:b w:val="0"/>
                <w:color w:val="000000"/>
                <w:sz w:val="24"/>
                <w:szCs w:val="24"/>
              </w:rPr>
            </w:pPr>
            <w:bookmarkStart w:id="84" w:name="_heading=h.2nusc19" w:colFirst="0" w:colLast="0"/>
            <w:bookmarkEnd w:id="84"/>
            <w:r>
              <w:rPr>
                <w:rFonts w:ascii="Times New Roman" w:eastAsia="Times New Roman" w:hAnsi="Times New Roman" w:cs="Times New Roman"/>
                <w:color w:val="000000"/>
                <w:sz w:val="24"/>
                <w:szCs w:val="24"/>
              </w:rPr>
              <w:t xml:space="preserve">Tabla 11. </w:t>
            </w:r>
          </w:p>
          <w:p w:rsidR="00132002" w:rsidRDefault="006E120C">
            <w:pPr>
              <w:pStyle w:val="Ttulo3"/>
              <w:rPr>
                <w:rFonts w:ascii="Times New Roman" w:eastAsia="Times New Roman" w:hAnsi="Times New Roman" w:cs="Times New Roman"/>
                <w:b w:val="0"/>
                <w:i/>
                <w:color w:val="000000"/>
                <w:sz w:val="24"/>
                <w:szCs w:val="24"/>
              </w:rPr>
            </w:pPr>
            <w:bookmarkStart w:id="85" w:name="_heading=h.1302m92" w:colFirst="0" w:colLast="0"/>
            <w:bookmarkEnd w:id="85"/>
            <w:r>
              <w:rPr>
                <w:rFonts w:ascii="Times New Roman" w:eastAsia="Times New Roman" w:hAnsi="Times New Roman" w:cs="Times New Roman"/>
                <w:b w:val="0"/>
                <w:i/>
                <w:color w:val="000000"/>
                <w:sz w:val="24"/>
                <w:szCs w:val="24"/>
              </w:rPr>
              <w:t>Puntaje y Categoría Dimensión “Necesidad de Logro”.</w:t>
            </w:r>
          </w:p>
        </w:tc>
      </w:tr>
      <w:tr w:rsidR="00132002">
        <w:trPr>
          <w:trHeight w:val="302"/>
          <w:jc w:val="center"/>
        </w:trPr>
        <w:tc>
          <w:tcPr>
            <w:tcW w:w="3546" w:type="dxa"/>
            <w:tcBorders>
              <w:top w:val="single" w:sz="4" w:space="0" w:color="000000"/>
              <w:bottom w:val="single" w:sz="4" w:space="0" w:color="000000"/>
            </w:tcBorders>
            <w:shd w:val="clear" w:color="auto" w:fill="auto"/>
          </w:tcPr>
          <w:p w:rsidR="00132002" w:rsidRDefault="006E120C">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Categorías de los Niveles</w:t>
            </w:r>
          </w:p>
        </w:tc>
        <w:tc>
          <w:tcPr>
            <w:tcW w:w="4121" w:type="dxa"/>
            <w:tcBorders>
              <w:top w:val="single" w:sz="4" w:space="0" w:color="000000"/>
              <w:bottom w:val="single" w:sz="4" w:space="0" w:color="000000"/>
            </w:tcBorders>
            <w:shd w:val="clear" w:color="auto" w:fill="auto"/>
            <w:tcMar>
              <w:left w:w="103" w:type="dxa"/>
            </w:tcMar>
          </w:tcPr>
          <w:p w:rsidR="00132002" w:rsidRDefault="006E120C">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Puntaje</w:t>
            </w:r>
          </w:p>
        </w:tc>
      </w:tr>
      <w:tr w:rsidR="00132002">
        <w:trPr>
          <w:trHeight w:val="302"/>
          <w:jc w:val="center"/>
        </w:trPr>
        <w:tc>
          <w:tcPr>
            <w:tcW w:w="3546" w:type="dxa"/>
            <w:tcBorders>
              <w:top w:val="single" w:sz="4" w:space="0" w:color="000000"/>
            </w:tcBorders>
            <w:shd w:val="clear" w:color="auto" w:fill="auto"/>
          </w:tcPr>
          <w:p w:rsidR="00132002" w:rsidRDefault="006E120C">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Alto</w:t>
            </w:r>
          </w:p>
        </w:tc>
        <w:tc>
          <w:tcPr>
            <w:tcW w:w="4121" w:type="dxa"/>
            <w:tcBorders>
              <w:top w:val="single" w:sz="4" w:space="0" w:color="000000"/>
            </w:tcBorders>
            <w:shd w:val="clear" w:color="auto" w:fill="auto"/>
            <w:tcMar>
              <w:left w:w="103" w:type="dxa"/>
            </w:tcMar>
          </w:tcPr>
          <w:p w:rsidR="00132002" w:rsidRDefault="006E120C">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54-40</w:t>
            </w:r>
          </w:p>
        </w:tc>
      </w:tr>
      <w:tr w:rsidR="00132002">
        <w:trPr>
          <w:trHeight w:val="302"/>
          <w:jc w:val="center"/>
        </w:trPr>
        <w:tc>
          <w:tcPr>
            <w:tcW w:w="3546" w:type="dxa"/>
            <w:shd w:val="clear" w:color="auto" w:fill="auto"/>
          </w:tcPr>
          <w:p w:rsidR="00132002" w:rsidRDefault="006E120C">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Medio</w:t>
            </w:r>
          </w:p>
        </w:tc>
        <w:tc>
          <w:tcPr>
            <w:tcW w:w="4121" w:type="dxa"/>
            <w:shd w:val="clear" w:color="auto" w:fill="auto"/>
            <w:tcMar>
              <w:left w:w="103" w:type="dxa"/>
            </w:tcMar>
          </w:tcPr>
          <w:p w:rsidR="00132002" w:rsidRDefault="006E120C">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39-25</w:t>
            </w:r>
          </w:p>
        </w:tc>
      </w:tr>
      <w:tr w:rsidR="00132002" w:rsidTr="006E120C">
        <w:trPr>
          <w:trHeight w:val="302"/>
          <w:jc w:val="center"/>
        </w:trPr>
        <w:tc>
          <w:tcPr>
            <w:tcW w:w="3546" w:type="dxa"/>
            <w:tcBorders>
              <w:bottom w:val="single" w:sz="4" w:space="0" w:color="auto"/>
            </w:tcBorders>
            <w:shd w:val="clear" w:color="auto" w:fill="auto"/>
          </w:tcPr>
          <w:p w:rsidR="00132002" w:rsidRDefault="006E120C">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Bajo</w:t>
            </w:r>
          </w:p>
        </w:tc>
        <w:tc>
          <w:tcPr>
            <w:tcW w:w="4121" w:type="dxa"/>
            <w:tcBorders>
              <w:bottom w:val="single" w:sz="4" w:space="0" w:color="auto"/>
            </w:tcBorders>
            <w:shd w:val="clear" w:color="auto" w:fill="auto"/>
            <w:tcMar>
              <w:left w:w="103" w:type="dxa"/>
            </w:tcMar>
          </w:tcPr>
          <w:p w:rsidR="00132002" w:rsidRDefault="006E120C">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24-9</w:t>
            </w:r>
          </w:p>
        </w:tc>
      </w:tr>
    </w:tbl>
    <w:p w:rsidR="00132002" w:rsidRDefault="00132002">
      <w:pPr>
        <w:spacing w:after="0" w:line="720" w:lineRule="auto"/>
        <w:ind w:firstLine="0"/>
        <w:jc w:val="both"/>
        <w:rPr>
          <w:rFonts w:ascii="Times New Roman" w:eastAsia="Times New Roman" w:hAnsi="Times New Roman" w:cs="Times New Roman"/>
          <w:sz w:val="24"/>
          <w:szCs w:val="24"/>
        </w:rPr>
      </w:pPr>
    </w:p>
    <w:tbl>
      <w:tblPr>
        <w:tblStyle w:val="af"/>
        <w:tblW w:w="7788" w:type="dxa"/>
        <w:jc w:val="center"/>
        <w:tblInd w:w="0" w:type="dxa"/>
        <w:tblBorders>
          <w:top w:val="single" w:sz="4" w:space="0" w:color="FFFFFF"/>
          <w:left w:val="nil"/>
          <w:bottom w:val="single" w:sz="4" w:space="0" w:color="FFFFFF"/>
          <w:right w:val="nil"/>
          <w:insideH w:val="nil"/>
          <w:insideV w:val="nil"/>
        </w:tblBorders>
        <w:tblLayout w:type="fixed"/>
        <w:tblLook w:val="0400" w:firstRow="0" w:lastRow="0" w:firstColumn="0" w:lastColumn="0" w:noHBand="0" w:noVBand="1"/>
      </w:tblPr>
      <w:tblGrid>
        <w:gridCol w:w="3584"/>
        <w:gridCol w:w="4204"/>
      </w:tblGrid>
      <w:tr w:rsidR="00132002">
        <w:trPr>
          <w:trHeight w:val="445"/>
          <w:jc w:val="center"/>
        </w:trPr>
        <w:tc>
          <w:tcPr>
            <w:tcW w:w="7788" w:type="dxa"/>
            <w:gridSpan w:val="2"/>
            <w:tcBorders>
              <w:top w:val="nil"/>
              <w:bottom w:val="nil"/>
            </w:tcBorders>
            <w:shd w:val="clear" w:color="auto" w:fill="auto"/>
          </w:tcPr>
          <w:p w:rsidR="00132002" w:rsidRDefault="006E120C">
            <w:pPr>
              <w:pStyle w:val="Ttulo3"/>
              <w:rPr>
                <w:rFonts w:ascii="Times New Roman" w:eastAsia="Times New Roman" w:hAnsi="Times New Roman" w:cs="Times New Roman"/>
                <w:b w:val="0"/>
                <w:color w:val="000000"/>
                <w:sz w:val="24"/>
                <w:szCs w:val="24"/>
              </w:rPr>
            </w:pPr>
            <w:bookmarkStart w:id="86" w:name="_heading=h.3mzq4wv" w:colFirst="0" w:colLast="0"/>
            <w:bookmarkEnd w:id="86"/>
            <w:r>
              <w:rPr>
                <w:rFonts w:ascii="Times New Roman" w:eastAsia="Times New Roman" w:hAnsi="Times New Roman" w:cs="Times New Roman"/>
                <w:color w:val="000000"/>
                <w:sz w:val="24"/>
                <w:szCs w:val="24"/>
              </w:rPr>
              <w:lastRenderedPageBreak/>
              <w:t xml:space="preserve">Tabla 12. </w:t>
            </w:r>
          </w:p>
          <w:p w:rsidR="00132002" w:rsidRDefault="006E120C">
            <w:pPr>
              <w:pStyle w:val="Ttulo3"/>
              <w:rPr>
                <w:rFonts w:ascii="Times New Roman" w:eastAsia="Times New Roman" w:hAnsi="Times New Roman" w:cs="Times New Roman"/>
                <w:b w:val="0"/>
                <w:i/>
                <w:color w:val="000000"/>
                <w:sz w:val="24"/>
                <w:szCs w:val="24"/>
              </w:rPr>
            </w:pPr>
            <w:bookmarkStart w:id="87" w:name="_heading=h.2250f4o" w:colFirst="0" w:colLast="0"/>
            <w:bookmarkEnd w:id="87"/>
            <w:r>
              <w:rPr>
                <w:rFonts w:ascii="Times New Roman" w:eastAsia="Times New Roman" w:hAnsi="Times New Roman" w:cs="Times New Roman"/>
                <w:b w:val="0"/>
                <w:i/>
                <w:color w:val="000000"/>
                <w:sz w:val="24"/>
                <w:szCs w:val="24"/>
              </w:rPr>
              <w:t>Puntaje y Categoría Dimensión “Control Percibido Interno”.</w:t>
            </w:r>
          </w:p>
        </w:tc>
      </w:tr>
      <w:tr w:rsidR="00132002">
        <w:trPr>
          <w:trHeight w:val="342"/>
          <w:jc w:val="center"/>
        </w:trPr>
        <w:tc>
          <w:tcPr>
            <w:tcW w:w="3584" w:type="dxa"/>
            <w:tcBorders>
              <w:top w:val="single" w:sz="4" w:space="0" w:color="000000"/>
              <w:bottom w:val="single" w:sz="4" w:space="0" w:color="000000"/>
            </w:tcBorders>
            <w:shd w:val="clear" w:color="auto" w:fill="auto"/>
          </w:tcPr>
          <w:p w:rsidR="00132002" w:rsidRDefault="006E120C">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Categorías de los Niveles</w:t>
            </w:r>
          </w:p>
        </w:tc>
        <w:tc>
          <w:tcPr>
            <w:tcW w:w="4204" w:type="dxa"/>
            <w:tcBorders>
              <w:top w:val="single" w:sz="4" w:space="0" w:color="000000"/>
              <w:bottom w:val="single" w:sz="4" w:space="0" w:color="000000"/>
            </w:tcBorders>
            <w:shd w:val="clear" w:color="auto" w:fill="auto"/>
            <w:tcMar>
              <w:left w:w="103" w:type="dxa"/>
            </w:tcMar>
          </w:tcPr>
          <w:p w:rsidR="00132002" w:rsidRDefault="006E120C">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Puntaje</w:t>
            </w:r>
          </w:p>
        </w:tc>
      </w:tr>
      <w:tr w:rsidR="00132002">
        <w:trPr>
          <w:trHeight w:val="342"/>
          <w:jc w:val="center"/>
        </w:trPr>
        <w:tc>
          <w:tcPr>
            <w:tcW w:w="3584" w:type="dxa"/>
            <w:tcBorders>
              <w:top w:val="single" w:sz="4" w:space="0" w:color="000000"/>
            </w:tcBorders>
            <w:shd w:val="clear" w:color="auto" w:fill="auto"/>
          </w:tcPr>
          <w:p w:rsidR="00132002" w:rsidRDefault="006E120C">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Alto</w:t>
            </w:r>
          </w:p>
        </w:tc>
        <w:tc>
          <w:tcPr>
            <w:tcW w:w="4204" w:type="dxa"/>
            <w:tcBorders>
              <w:top w:val="single" w:sz="4" w:space="0" w:color="000000"/>
            </w:tcBorders>
            <w:shd w:val="clear" w:color="auto" w:fill="auto"/>
            <w:tcMar>
              <w:left w:w="103" w:type="dxa"/>
            </w:tcMar>
          </w:tcPr>
          <w:p w:rsidR="00132002" w:rsidRDefault="006E120C">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36-27</w:t>
            </w:r>
          </w:p>
        </w:tc>
      </w:tr>
      <w:tr w:rsidR="00132002">
        <w:trPr>
          <w:trHeight w:val="342"/>
          <w:jc w:val="center"/>
        </w:trPr>
        <w:tc>
          <w:tcPr>
            <w:tcW w:w="3584" w:type="dxa"/>
            <w:shd w:val="clear" w:color="auto" w:fill="auto"/>
          </w:tcPr>
          <w:p w:rsidR="00132002" w:rsidRDefault="006E120C">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Medio</w:t>
            </w:r>
          </w:p>
        </w:tc>
        <w:tc>
          <w:tcPr>
            <w:tcW w:w="4204" w:type="dxa"/>
            <w:shd w:val="clear" w:color="auto" w:fill="auto"/>
            <w:tcMar>
              <w:left w:w="103" w:type="dxa"/>
            </w:tcMar>
          </w:tcPr>
          <w:p w:rsidR="00132002" w:rsidRDefault="006E120C">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26-17</w:t>
            </w:r>
          </w:p>
        </w:tc>
      </w:tr>
      <w:tr w:rsidR="00132002" w:rsidTr="006E120C">
        <w:trPr>
          <w:trHeight w:val="342"/>
          <w:jc w:val="center"/>
        </w:trPr>
        <w:tc>
          <w:tcPr>
            <w:tcW w:w="3584" w:type="dxa"/>
            <w:tcBorders>
              <w:bottom w:val="single" w:sz="4" w:space="0" w:color="auto"/>
            </w:tcBorders>
            <w:shd w:val="clear" w:color="auto" w:fill="auto"/>
          </w:tcPr>
          <w:p w:rsidR="00132002" w:rsidRDefault="006E120C">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Bajo</w:t>
            </w:r>
          </w:p>
        </w:tc>
        <w:tc>
          <w:tcPr>
            <w:tcW w:w="4204" w:type="dxa"/>
            <w:tcBorders>
              <w:bottom w:val="single" w:sz="4" w:space="0" w:color="auto"/>
            </w:tcBorders>
            <w:shd w:val="clear" w:color="auto" w:fill="auto"/>
            <w:tcMar>
              <w:left w:w="103" w:type="dxa"/>
            </w:tcMar>
          </w:tcPr>
          <w:p w:rsidR="00132002" w:rsidRDefault="006E120C">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16-6</w:t>
            </w:r>
          </w:p>
        </w:tc>
      </w:tr>
    </w:tbl>
    <w:p w:rsidR="00132002" w:rsidRDefault="00132002">
      <w:pPr>
        <w:spacing w:after="0" w:line="720" w:lineRule="auto"/>
        <w:ind w:firstLine="0"/>
        <w:jc w:val="both"/>
        <w:rPr>
          <w:rFonts w:ascii="Times New Roman" w:eastAsia="Times New Roman" w:hAnsi="Times New Roman" w:cs="Times New Roman"/>
          <w:sz w:val="24"/>
          <w:szCs w:val="24"/>
        </w:rPr>
      </w:pPr>
    </w:p>
    <w:p w:rsidR="00132002" w:rsidRDefault="006E120C">
      <w:pPr>
        <w:spacing w:line="36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Validez y Confiabilidad de la Versión Original. </w:t>
      </w:r>
      <w:r>
        <w:rPr>
          <w:rFonts w:ascii="Times New Roman" w:eastAsia="Times New Roman" w:hAnsi="Times New Roman" w:cs="Times New Roman"/>
          <w:sz w:val="24"/>
          <w:szCs w:val="24"/>
        </w:rPr>
        <w:t>Las correlaciones entre el test y el postest obtenidas para cada subescala fueron: control percibido r = 0,71, p &lt; 0,001; necesidad de logro r = 0,74, p &lt; 0,001; innovación r = 0,85, p &lt; 0,001 y autoestima r = 0,76, p &lt; 0,001. / Para afirmar la consistencia interna de la escala y de las subescalas se aplicó el Alpha de Cronbach. Basándose en los resultados, se redujo la escala EAO de 91 a 75 ítems. (Robinson, 1987, como se cita en Ortiz, 2019, p. 19)</w:t>
      </w:r>
    </w:p>
    <w:p w:rsidR="00132002" w:rsidRDefault="006E120C">
      <w:pPr>
        <w:spacing w:line="36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Validez y Confiabilidad de la Prueba Adaptada por Ibáñez (2001). </w:t>
      </w:r>
      <w:r>
        <w:rPr>
          <w:rFonts w:ascii="Times New Roman" w:eastAsia="Times New Roman" w:hAnsi="Times New Roman" w:cs="Times New Roman"/>
          <w:sz w:val="24"/>
          <w:szCs w:val="24"/>
        </w:rPr>
        <w:t>Ibáñez (2001, como se cita en Ortiz, 2019, p. 19) estudió las actitudes emprendedoras de los universitarios del País Vasco, optó por utilizar la escala EAO y adaptarla. Inicialmente la tradujo al idioma español y seguidamente la adaptó a la población universitaria. Para tener la misma cantidad de ítems que evaluaran el componente afectivo, cognitivo y conductual, tuvo que añadir algunos interrogantes. El cuestionario quedó compuesto por 40 ítems y se analizó la consistencia interna del alfa de Cronbach, que para la escala total fue de 0,826.</w:t>
      </w:r>
    </w:p>
    <w:p w:rsidR="00132002" w:rsidRDefault="006E120C">
      <w:pPr>
        <w:spacing w:line="36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Validez y Confiabilidad de la Prueba Adaptada por Krauss (2011). </w:t>
      </w:r>
      <w:r>
        <w:rPr>
          <w:rFonts w:ascii="Times New Roman" w:eastAsia="Times New Roman" w:hAnsi="Times New Roman" w:cs="Times New Roman"/>
          <w:sz w:val="24"/>
          <w:szCs w:val="24"/>
        </w:rPr>
        <w:t>Krauss (2011, como se cita en Ortiz, 2019, p. 19) utilizó la escala adaptada en la población universitaria uruguaya de 510 alumnos de nuevo ingreso, está constituida por 30 ítems o enunciados, evaluados mediante una escala Likert del 1 al 6 con un alfa de Cronbach total de 0,8232, oscilando los 4 factores entre 0,70 y 0,78 demostrando de este modo su fiabilidad.</w:t>
      </w:r>
    </w:p>
    <w:tbl>
      <w:tblPr>
        <w:tblStyle w:val="af0"/>
        <w:tblW w:w="8987"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1836"/>
        <w:gridCol w:w="1776"/>
        <w:gridCol w:w="1576"/>
        <w:gridCol w:w="1783"/>
        <w:gridCol w:w="336"/>
        <w:gridCol w:w="336"/>
        <w:gridCol w:w="336"/>
        <w:gridCol w:w="336"/>
        <w:gridCol w:w="336"/>
        <w:gridCol w:w="336"/>
      </w:tblGrid>
      <w:tr w:rsidR="00132002">
        <w:tc>
          <w:tcPr>
            <w:tcW w:w="8987" w:type="dxa"/>
            <w:gridSpan w:val="10"/>
            <w:tcBorders>
              <w:bottom w:val="single" w:sz="4" w:space="0" w:color="000000"/>
            </w:tcBorders>
            <w:shd w:val="clear" w:color="auto" w:fill="auto"/>
          </w:tcPr>
          <w:p w:rsidR="00132002" w:rsidRDefault="00132002">
            <w:pPr>
              <w:pStyle w:val="Ttulo3"/>
              <w:spacing w:line="720" w:lineRule="auto"/>
              <w:rPr>
                <w:rFonts w:ascii="Times New Roman" w:eastAsia="Times New Roman" w:hAnsi="Times New Roman" w:cs="Times New Roman"/>
                <w:sz w:val="24"/>
                <w:szCs w:val="24"/>
              </w:rPr>
            </w:pPr>
            <w:bookmarkStart w:id="88" w:name="_heading=h.haapch" w:colFirst="0" w:colLast="0"/>
            <w:bookmarkEnd w:id="88"/>
          </w:p>
          <w:p w:rsidR="00132002" w:rsidRDefault="006E120C">
            <w:pPr>
              <w:pStyle w:val="Ttulo3"/>
              <w:rPr>
                <w:rFonts w:ascii="Times New Roman" w:eastAsia="Times New Roman" w:hAnsi="Times New Roman" w:cs="Times New Roman"/>
                <w:b w:val="0"/>
                <w:sz w:val="24"/>
                <w:szCs w:val="24"/>
              </w:rPr>
            </w:pPr>
            <w:bookmarkStart w:id="89" w:name="_heading=h.319y80a" w:colFirst="0" w:colLast="0"/>
            <w:bookmarkEnd w:id="89"/>
            <w:r>
              <w:rPr>
                <w:rFonts w:ascii="Times New Roman" w:eastAsia="Times New Roman" w:hAnsi="Times New Roman" w:cs="Times New Roman"/>
                <w:sz w:val="24"/>
                <w:szCs w:val="24"/>
              </w:rPr>
              <w:t>Tabla 13.</w:t>
            </w:r>
          </w:p>
          <w:p w:rsidR="00132002" w:rsidRDefault="006E120C">
            <w:pPr>
              <w:pStyle w:val="Ttulo3"/>
              <w:rPr>
                <w:rFonts w:ascii="Times New Roman" w:eastAsia="Times New Roman" w:hAnsi="Times New Roman" w:cs="Times New Roman"/>
                <w:b w:val="0"/>
                <w:i/>
                <w:sz w:val="24"/>
                <w:szCs w:val="24"/>
              </w:rPr>
            </w:pPr>
            <w:bookmarkStart w:id="90" w:name="_heading=h.1gf8i83" w:colFirst="0" w:colLast="0"/>
            <w:bookmarkEnd w:id="90"/>
            <w:r>
              <w:rPr>
                <w:rFonts w:ascii="Times New Roman" w:eastAsia="Times New Roman" w:hAnsi="Times New Roman" w:cs="Times New Roman"/>
                <w:b w:val="0"/>
                <w:i/>
                <w:sz w:val="24"/>
                <w:szCs w:val="24"/>
              </w:rPr>
              <w:t>Cuadro de operacionalización de la variable actitud emprendedora</w:t>
            </w:r>
          </w:p>
        </w:tc>
      </w:tr>
      <w:tr w:rsidR="00132002">
        <w:tc>
          <w:tcPr>
            <w:tcW w:w="1836" w:type="dxa"/>
            <w:tcBorders>
              <w:top w:val="single" w:sz="4" w:space="0" w:color="000000"/>
            </w:tcBorders>
            <w:shd w:val="clear" w:color="auto" w:fill="auto"/>
          </w:tcPr>
          <w:p w:rsidR="00132002" w:rsidRDefault="006E120C">
            <w:pPr>
              <w:spacing w:after="0" w:line="240" w:lineRule="auto"/>
              <w:ind w:firstLine="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Variable</w:t>
            </w:r>
          </w:p>
        </w:tc>
        <w:tc>
          <w:tcPr>
            <w:tcW w:w="1776" w:type="dxa"/>
            <w:tcBorders>
              <w:top w:val="single" w:sz="4" w:space="0" w:color="000000"/>
            </w:tcBorders>
            <w:shd w:val="clear" w:color="auto" w:fill="auto"/>
          </w:tcPr>
          <w:p w:rsidR="00132002" w:rsidRDefault="006E120C">
            <w:pPr>
              <w:spacing w:after="0" w:line="240" w:lineRule="auto"/>
              <w:ind w:firstLine="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Dimensiones</w:t>
            </w:r>
          </w:p>
        </w:tc>
        <w:tc>
          <w:tcPr>
            <w:tcW w:w="1576" w:type="dxa"/>
            <w:tcBorders>
              <w:top w:val="single" w:sz="4" w:space="0" w:color="000000"/>
              <w:bottom w:val="single" w:sz="4" w:space="0" w:color="000000"/>
            </w:tcBorders>
            <w:shd w:val="clear" w:color="auto" w:fill="auto"/>
          </w:tcPr>
          <w:p w:rsidR="00132002" w:rsidRDefault="006E120C">
            <w:pPr>
              <w:spacing w:after="0" w:line="240" w:lineRule="auto"/>
              <w:ind w:firstLine="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Indicadores</w:t>
            </w:r>
          </w:p>
        </w:tc>
        <w:tc>
          <w:tcPr>
            <w:tcW w:w="1783" w:type="dxa"/>
            <w:tcBorders>
              <w:top w:val="single" w:sz="4" w:space="0" w:color="000000"/>
              <w:bottom w:val="single" w:sz="4" w:space="0" w:color="000000"/>
            </w:tcBorders>
            <w:shd w:val="clear" w:color="auto" w:fill="auto"/>
          </w:tcPr>
          <w:p w:rsidR="00132002" w:rsidRDefault="006E120C">
            <w:pPr>
              <w:spacing w:after="0" w:line="240" w:lineRule="auto"/>
              <w:ind w:firstLine="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Items</w:t>
            </w:r>
          </w:p>
        </w:tc>
        <w:tc>
          <w:tcPr>
            <w:tcW w:w="2016" w:type="dxa"/>
            <w:gridSpan w:val="6"/>
            <w:tcBorders>
              <w:top w:val="single" w:sz="4" w:space="0" w:color="000000"/>
              <w:bottom w:val="single" w:sz="4" w:space="0" w:color="000000"/>
            </w:tcBorders>
            <w:shd w:val="clear" w:color="auto" w:fill="auto"/>
          </w:tcPr>
          <w:p w:rsidR="00132002" w:rsidRDefault="006E120C">
            <w:pPr>
              <w:spacing w:after="0" w:line="240" w:lineRule="auto"/>
              <w:ind w:firstLine="0"/>
              <w:rPr>
                <w:rFonts w:ascii="Times New Roman" w:eastAsia="Times New Roman" w:hAnsi="Times New Roman" w:cs="Times New Roman"/>
                <w:b/>
                <w:sz w:val="24"/>
                <w:szCs w:val="24"/>
              </w:rPr>
            </w:pPr>
            <w:r>
              <w:rPr>
                <w:rFonts w:ascii="Times New Roman" w:eastAsia="Times New Roman" w:hAnsi="Times New Roman" w:cs="Times New Roman"/>
                <w:b/>
                <w:sz w:val="24"/>
                <w:szCs w:val="24"/>
              </w:rPr>
              <w:t>Valoración (total desacuerdo     acuerdo)</w:t>
            </w:r>
          </w:p>
        </w:tc>
      </w:tr>
      <w:tr w:rsidR="00132002">
        <w:tc>
          <w:tcPr>
            <w:tcW w:w="1836" w:type="dxa"/>
            <w:vMerge w:val="restart"/>
            <w:tcBorders>
              <w:top w:val="single" w:sz="4" w:space="0" w:color="000000"/>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6E120C">
            <w:pPr>
              <w:spacing w:after="0" w:line="240" w:lineRule="auto"/>
              <w:ind w:firstLine="0"/>
              <w:rPr>
                <w:rFonts w:ascii="Times New Roman" w:eastAsia="Times New Roman" w:hAnsi="Times New Roman" w:cs="Times New Roman"/>
                <w:sz w:val="24"/>
                <w:szCs w:val="24"/>
              </w:rPr>
            </w:pPr>
            <w:r>
              <w:rPr>
                <w:rFonts w:ascii="Times New Roman" w:eastAsia="Times New Roman" w:hAnsi="Times New Roman" w:cs="Times New Roman"/>
                <w:b/>
                <w:sz w:val="24"/>
                <w:szCs w:val="24"/>
              </w:rPr>
              <w:t>Actitud Emprendedora</w:t>
            </w:r>
            <w:r>
              <w:rPr>
                <w:rFonts w:ascii="Times New Roman" w:eastAsia="Times New Roman" w:hAnsi="Times New Roman" w:cs="Times New Roman"/>
                <w:sz w:val="24"/>
                <w:szCs w:val="24"/>
              </w:rPr>
              <w:t xml:space="preserve">. </w:t>
            </w:r>
          </w:p>
          <w:p w:rsidR="00132002" w:rsidRDefault="006E120C">
            <w:pPr>
              <w:spacing w:after="0" w:line="240" w:lineRule="auto"/>
              <w:ind w:firstLine="0"/>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 Es la capacidad de crear, iniciar o poner en marcha un proyecto, un negocio o una nueva forma de vida basado en la autoconfianza y la determinación de actuar con perseverancia a favor de nuestras inquietudes hasta que se </w:t>
            </w:r>
            <w:r>
              <w:rPr>
                <w:rFonts w:ascii="Times New Roman" w:eastAsia="Times New Roman" w:hAnsi="Times New Roman" w:cs="Times New Roman"/>
                <w:sz w:val="24"/>
                <w:szCs w:val="24"/>
              </w:rPr>
              <w:lastRenderedPageBreak/>
              <w:t>haga realidad. (García, 2001, como se cita en Velasquez &amp; Vilca 2019, p. 53)</w:t>
            </w: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tc>
        <w:tc>
          <w:tcPr>
            <w:tcW w:w="1776" w:type="dxa"/>
            <w:vMerge w:val="restart"/>
            <w:tcBorders>
              <w:top w:val="single" w:sz="4" w:space="0" w:color="000000"/>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6E120C">
            <w:pPr>
              <w:spacing w:after="0" w:line="24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AUTOESTIMA</w:t>
            </w:r>
          </w:p>
          <w:p w:rsidR="00132002" w:rsidRDefault="00132002">
            <w:pPr>
              <w:rPr>
                <w:rFonts w:ascii="Times New Roman" w:eastAsia="Times New Roman" w:hAnsi="Times New Roman" w:cs="Times New Roman"/>
                <w:sz w:val="24"/>
                <w:szCs w:val="24"/>
              </w:rPr>
            </w:pPr>
          </w:p>
          <w:p w:rsidR="00132002" w:rsidRDefault="00132002">
            <w:pPr>
              <w:rPr>
                <w:rFonts w:ascii="Times New Roman" w:eastAsia="Times New Roman" w:hAnsi="Times New Roman" w:cs="Times New Roman"/>
                <w:sz w:val="24"/>
                <w:szCs w:val="24"/>
              </w:rPr>
            </w:pPr>
          </w:p>
          <w:p w:rsidR="00132002" w:rsidRDefault="00132002">
            <w:pPr>
              <w:rPr>
                <w:rFonts w:ascii="Times New Roman" w:eastAsia="Times New Roman" w:hAnsi="Times New Roman" w:cs="Times New Roman"/>
                <w:sz w:val="24"/>
                <w:szCs w:val="24"/>
              </w:rPr>
            </w:pPr>
          </w:p>
          <w:p w:rsidR="00132002" w:rsidRDefault="00132002">
            <w:pPr>
              <w:rPr>
                <w:rFonts w:ascii="Times New Roman" w:eastAsia="Times New Roman" w:hAnsi="Times New Roman" w:cs="Times New Roman"/>
                <w:sz w:val="24"/>
                <w:szCs w:val="24"/>
              </w:rPr>
            </w:pPr>
          </w:p>
          <w:p w:rsidR="00132002" w:rsidRDefault="00132002">
            <w:pPr>
              <w:rPr>
                <w:rFonts w:ascii="Times New Roman" w:eastAsia="Times New Roman" w:hAnsi="Times New Roman" w:cs="Times New Roman"/>
                <w:sz w:val="24"/>
                <w:szCs w:val="24"/>
              </w:rPr>
            </w:pPr>
          </w:p>
          <w:p w:rsidR="00132002" w:rsidRDefault="00132002">
            <w:pPr>
              <w:rPr>
                <w:rFonts w:ascii="Times New Roman" w:eastAsia="Times New Roman" w:hAnsi="Times New Roman" w:cs="Times New Roman"/>
                <w:sz w:val="24"/>
                <w:szCs w:val="24"/>
              </w:rPr>
            </w:pPr>
          </w:p>
          <w:p w:rsidR="00132002" w:rsidRDefault="00132002">
            <w:pPr>
              <w:rPr>
                <w:rFonts w:ascii="Times New Roman" w:eastAsia="Times New Roman" w:hAnsi="Times New Roman" w:cs="Times New Roman"/>
                <w:sz w:val="24"/>
                <w:szCs w:val="24"/>
              </w:rPr>
            </w:pPr>
          </w:p>
          <w:p w:rsidR="00132002" w:rsidRDefault="00132002">
            <w:pPr>
              <w:rPr>
                <w:rFonts w:ascii="Times New Roman" w:eastAsia="Times New Roman" w:hAnsi="Times New Roman" w:cs="Times New Roman"/>
                <w:sz w:val="24"/>
                <w:szCs w:val="24"/>
              </w:rPr>
            </w:pPr>
          </w:p>
          <w:p w:rsidR="00132002" w:rsidRDefault="00132002">
            <w:pPr>
              <w:rPr>
                <w:rFonts w:ascii="Times New Roman" w:eastAsia="Times New Roman" w:hAnsi="Times New Roman" w:cs="Times New Roman"/>
                <w:sz w:val="24"/>
                <w:szCs w:val="24"/>
              </w:rPr>
            </w:pPr>
          </w:p>
          <w:p w:rsidR="00132002" w:rsidRDefault="00132002">
            <w:pPr>
              <w:rPr>
                <w:rFonts w:ascii="Times New Roman" w:eastAsia="Times New Roman" w:hAnsi="Times New Roman" w:cs="Times New Roman"/>
                <w:sz w:val="24"/>
                <w:szCs w:val="24"/>
              </w:rPr>
            </w:pPr>
          </w:p>
          <w:p w:rsidR="00132002" w:rsidRDefault="00132002">
            <w:pPr>
              <w:rPr>
                <w:rFonts w:ascii="Times New Roman" w:eastAsia="Times New Roman" w:hAnsi="Times New Roman" w:cs="Times New Roman"/>
                <w:sz w:val="24"/>
                <w:szCs w:val="24"/>
              </w:rPr>
            </w:pPr>
          </w:p>
        </w:tc>
        <w:tc>
          <w:tcPr>
            <w:tcW w:w="1576" w:type="dxa"/>
            <w:tcBorders>
              <w:top w:val="single" w:sz="4" w:space="0" w:color="000000"/>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Predecible</w:t>
            </w:r>
          </w:p>
        </w:tc>
        <w:tc>
          <w:tcPr>
            <w:tcW w:w="1783" w:type="dxa"/>
            <w:tcBorders>
              <w:top w:val="single" w:sz="4" w:space="0" w:color="000000"/>
            </w:tcBorders>
            <w:shd w:val="clear" w:color="auto" w:fill="auto"/>
          </w:tcPr>
          <w:p w:rsidR="00132002" w:rsidRDefault="006E120C">
            <w:pPr>
              <w:spacing w:after="0" w:line="24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1.me gusta que las cosas sean estables y predecibles</w:t>
            </w:r>
          </w:p>
        </w:tc>
        <w:tc>
          <w:tcPr>
            <w:tcW w:w="336" w:type="dxa"/>
            <w:vMerge w:val="restart"/>
            <w:tcBorders>
              <w:top w:val="single" w:sz="4" w:space="0" w:color="000000"/>
            </w:tcBorders>
            <w:shd w:val="clear" w:color="auto" w:fill="auto"/>
          </w:tcPr>
          <w:p w:rsidR="00132002" w:rsidRDefault="006E120C">
            <w:pPr>
              <w:spacing w:after="0" w:line="24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336" w:type="dxa"/>
            <w:vMerge w:val="restart"/>
            <w:tcBorders>
              <w:top w:val="single" w:sz="4" w:space="0" w:color="000000"/>
            </w:tcBorders>
            <w:shd w:val="clear" w:color="auto" w:fill="auto"/>
          </w:tcPr>
          <w:p w:rsidR="00132002" w:rsidRDefault="006E120C">
            <w:pPr>
              <w:spacing w:after="0" w:line="24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tc>
        <w:tc>
          <w:tcPr>
            <w:tcW w:w="336" w:type="dxa"/>
            <w:vMerge w:val="restart"/>
            <w:tcBorders>
              <w:top w:val="single" w:sz="4" w:space="0" w:color="000000"/>
            </w:tcBorders>
            <w:shd w:val="clear" w:color="auto" w:fill="auto"/>
          </w:tcPr>
          <w:p w:rsidR="00132002" w:rsidRDefault="006E120C">
            <w:pPr>
              <w:spacing w:after="0" w:line="24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p w:rsidR="00132002" w:rsidRDefault="00132002">
            <w:pPr>
              <w:rPr>
                <w:rFonts w:ascii="Times New Roman" w:eastAsia="Times New Roman" w:hAnsi="Times New Roman" w:cs="Times New Roman"/>
                <w:sz w:val="24"/>
                <w:szCs w:val="24"/>
              </w:rPr>
            </w:pPr>
          </w:p>
        </w:tc>
        <w:tc>
          <w:tcPr>
            <w:tcW w:w="336" w:type="dxa"/>
            <w:vMerge w:val="restart"/>
            <w:tcBorders>
              <w:top w:val="single" w:sz="4" w:space="0" w:color="000000"/>
            </w:tcBorders>
            <w:shd w:val="clear" w:color="auto" w:fill="auto"/>
          </w:tcPr>
          <w:p w:rsidR="00132002" w:rsidRDefault="006E120C">
            <w:pPr>
              <w:spacing w:after="0" w:line="24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336" w:type="dxa"/>
            <w:vMerge w:val="restart"/>
            <w:tcBorders>
              <w:top w:val="single" w:sz="4" w:space="0" w:color="000000"/>
            </w:tcBorders>
            <w:shd w:val="clear" w:color="auto" w:fill="auto"/>
          </w:tcPr>
          <w:p w:rsidR="00132002" w:rsidRDefault="006E120C">
            <w:pPr>
              <w:spacing w:after="0" w:line="24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336" w:type="dxa"/>
            <w:vMerge w:val="restart"/>
            <w:tcBorders>
              <w:top w:val="single" w:sz="4" w:space="0" w:color="000000"/>
            </w:tcBorders>
            <w:shd w:val="clear" w:color="auto" w:fill="auto"/>
          </w:tcPr>
          <w:p w:rsidR="00132002" w:rsidRDefault="006E120C">
            <w:pPr>
              <w:spacing w:after="0" w:line="24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r>
      <w:tr w:rsidR="00132002">
        <w:tc>
          <w:tcPr>
            <w:tcW w:w="1836" w:type="dxa"/>
            <w:vMerge/>
            <w:tcBorders>
              <w:top w:val="single" w:sz="4" w:space="0" w:color="000000"/>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776" w:type="dxa"/>
            <w:vMerge/>
            <w:tcBorders>
              <w:top w:val="single" w:sz="4" w:space="0" w:color="000000"/>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576" w:type="dxa"/>
            <w:shd w:val="clear" w:color="auto" w:fill="auto"/>
          </w:tcPr>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Estabilidad</w:t>
            </w:r>
          </w:p>
        </w:tc>
        <w:tc>
          <w:tcPr>
            <w:tcW w:w="1783" w:type="dxa"/>
            <w:shd w:val="clear" w:color="auto" w:fill="auto"/>
          </w:tcPr>
          <w:p w:rsidR="00132002" w:rsidRDefault="006E120C">
            <w:pPr>
              <w:spacing w:after="0" w:line="24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3.me gusta trabajar donde no hay mucha incertidumbre ni cambios constantes.</w:t>
            </w:r>
          </w:p>
        </w:tc>
        <w:tc>
          <w:tcPr>
            <w:tcW w:w="336" w:type="dxa"/>
            <w:vMerge/>
            <w:tcBorders>
              <w:top w:val="single" w:sz="4" w:space="0" w:color="000000"/>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336" w:type="dxa"/>
            <w:vMerge/>
            <w:tcBorders>
              <w:top w:val="single" w:sz="4" w:space="0" w:color="000000"/>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336" w:type="dxa"/>
            <w:vMerge/>
            <w:tcBorders>
              <w:top w:val="single" w:sz="4" w:space="0" w:color="000000"/>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336" w:type="dxa"/>
            <w:vMerge/>
            <w:tcBorders>
              <w:top w:val="single" w:sz="4" w:space="0" w:color="000000"/>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336" w:type="dxa"/>
            <w:vMerge/>
            <w:tcBorders>
              <w:top w:val="single" w:sz="4" w:space="0" w:color="000000"/>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336" w:type="dxa"/>
            <w:vMerge/>
            <w:tcBorders>
              <w:top w:val="single" w:sz="4" w:space="0" w:color="000000"/>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r>
      <w:tr w:rsidR="00132002">
        <w:tc>
          <w:tcPr>
            <w:tcW w:w="1836" w:type="dxa"/>
            <w:vMerge/>
            <w:tcBorders>
              <w:top w:val="single" w:sz="4" w:space="0" w:color="000000"/>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776" w:type="dxa"/>
            <w:vMerge/>
            <w:tcBorders>
              <w:top w:val="single" w:sz="4" w:space="0" w:color="000000"/>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57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Duda</w:t>
            </w:r>
          </w:p>
        </w:tc>
        <w:tc>
          <w:tcPr>
            <w:tcW w:w="1783" w:type="dxa"/>
            <w:shd w:val="clear" w:color="auto" w:fill="auto"/>
          </w:tcPr>
          <w:p w:rsidR="00132002" w:rsidRDefault="006E120C">
            <w:pPr>
              <w:spacing w:after="0" w:line="24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6.creo que la gente con éxito se manejara mejor que yo en reuniones de negocios.</w:t>
            </w: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r>
      <w:tr w:rsidR="00132002">
        <w:tc>
          <w:tcPr>
            <w:tcW w:w="1836" w:type="dxa"/>
            <w:vMerge/>
            <w:tcBorders>
              <w:top w:val="single" w:sz="4" w:space="0" w:color="000000"/>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776" w:type="dxa"/>
            <w:vMerge/>
            <w:tcBorders>
              <w:top w:val="single" w:sz="4" w:space="0" w:color="000000"/>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57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Tímido</w:t>
            </w:r>
          </w:p>
        </w:tc>
        <w:tc>
          <w:tcPr>
            <w:tcW w:w="1783" w:type="dxa"/>
            <w:shd w:val="clear" w:color="auto" w:fill="auto"/>
          </w:tcPr>
          <w:p w:rsidR="00132002" w:rsidRDefault="006E120C">
            <w:pPr>
              <w:spacing w:after="0" w:line="24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8. me siento cohibido cuando estoy con personas de mucho éxito en los negocios.</w:t>
            </w: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r>
      <w:tr w:rsidR="00132002">
        <w:tc>
          <w:tcPr>
            <w:tcW w:w="1836" w:type="dxa"/>
            <w:vMerge/>
            <w:tcBorders>
              <w:top w:val="single" w:sz="4" w:space="0" w:color="000000"/>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776" w:type="dxa"/>
            <w:vMerge/>
            <w:tcBorders>
              <w:top w:val="single" w:sz="4" w:space="0" w:color="000000"/>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57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Conformista</w:t>
            </w:r>
          </w:p>
        </w:tc>
        <w:tc>
          <w:tcPr>
            <w:tcW w:w="1783" w:type="dxa"/>
            <w:shd w:val="clear" w:color="auto" w:fill="auto"/>
          </w:tcPr>
          <w:p w:rsidR="00132002" w:rsidRDefault="006E120C">
            <w:pPr>
              <w:spacing w:after="0" w:line="24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10. Las horas regulares de trabajo y las vacaciones son más importantes para mí que las nuevas oportunidades y retos que </w:t>
            </w:r>
            <w:r>
              <w:rPr>
                <w:rFonts w:ascii="Times New Roman" w:eastAsia="Times New Roman" w:hAnsi="Times New Roman" w:cs="Times New Roman"/>
                <w:sz w:val="24"/>
                <w:szCs w:val="24"/>
              </w:rPr>
              <w:lastRenderedPageBreak/>
              <w:t>ofrezca un puesto.</w:t>
            </w: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r>
      <w:tr w:rsidR="00132002">
        <w:tc>
          <w:tcPr>
            <w:tcW w:w="1836" w:type="dxa"/>
            <w:vMerge/>
            <w:tcBorders>
              <w:top w:val="single" w:sz="4" w:space="0" w:color="000000"/>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776" w:type="dxa"/>
            <w:vMerge/>
            <w:tcBorders>
              <w:top w:val="single" w:sz="4" w:space="0" w:color="000000"/>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57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Inseguridad</w:t>
            </w:r>
          </w:p>
        </w:tc>
        <w:tc>
          <w:tcPr>
            <w:tcW w:w="1783" w:type="dxa"/>
            <w:shd w:val="clear" w:color="auto" w:fill="auto"/>
          </w:tcPr>
          <w:p w:rsidR="00132002" w:rsidRDefault="006E120C">
            <w:pPr>
              <w:spacing w:after="0" w:line="24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11. no estoy seguro(a) de mis propias ideas y capacidades.</w:t>
            </w: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r>
      <w:tr w:rsidR="00132002">
        <w:tc>
          <w:tcPr>
            <w:tcW w:w="1836" w:type="dxa"/>
            <w:vMerge/>
            <w:tcBorders>
              <w:top w:val="single" w:sz="4" w:space="0" w:color="000000"/>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776" w:type="dxa"/>
            <w:vMerge/>
            <w:tcBorders>
              <w:top w:val="single" w:sz="4" w:space="0" w:color="000000"/>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57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Autónomo</w:t>
            </w:r>
          </w:p>
        </w:tc>
        <w:tc>
          <w:tcPr>
            <w:tcW w:w="1783" w:type="dxa"/>
            <w:shd w:val="clear" w:color="auto" w:fill="auto"/>
          </w:tcPr>
          <w:p w:rsidR="00132002" w:rsidRDefault="006E120C">
            <w:pPr>
              <w:spacing w:after="0" w:line="24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12. Estar autoempleado implica mayores riesgos que los que estoy dispuesto a correr.</w:t>
            </w: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r>
      <w:tr w:rsidR="00132002">
        <w:tc>
          <w:tcPr>
            <w:tcW w:w="1836" w:type="dxa"/>
            <w:vMerge/>
            <w:tcBorders>
              <w:top w:val="single" w:sz="4" w:space="0" w:color="000000"/>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776" w:type="dxa"/>
            <w:vMerge/>
            <w:tcBorders>
              <w:top w:val="single" w:sz="4" w:space="0" w:color="000000"/>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576" w:type="dxa"/>
            <w:shd w:val="clear" w:color="auto" w:fill="auto"/>
          </w:tcPr>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Desanimo</w:t>
            </w:r>
          </w:p>
        </w:tc>
        <w:tc>
          <w:tcPr>
            <w:tcW w:w="1783" w:type="dxa"/>
            <w:shd w:val="clear" w:color="auto" w:fill="auto"/>
          </w:tcPr>
          <w:p w:rsidR="00132002" w:rsidRDefault="006E120C">
            <w:pPr>
              <w:spacing w:after="0" w:line="24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13.me siento inferior a la mayor parte de las personas con las que trabajo.</w:t>
            </w: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r>
      <w:tr w:rsidR="00132002" w:rsidTr="006E120C">
        <w:tc>
          <w:tcPr>
            <w:tcW w:w="1836" w:type="dxa"/>
            <w:vMerge/>
            <w:tcBorders>
              <w:top w:val="single" w:sz="4" w:space="0" w:color="000000"/>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776" w:type="dxa"/>
            <w:vMerge/>
            <w:tcBorders>
              <w:top w:val="single" w:sz="4" w:space="0" w:color="000000"/>
              <w:bottom w:val="single" w:sz="4" w:space="0" w:color="auto"/>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576" w:type="dxa"/>
            <w:tcBorders>
              <w:bottom w:val="single" w:sz="4" w:space="0" w:color="000000"/>
            </w:tcBorders>
            <w:shd w:val="clear" w:color="auto" w:fill="auto"/>
          </w:tcPr>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Incapaz</w:t>
            </w:r>
          </w:p>
        </w:tc>
        <w:tc>
          <w:tcPr>
            <w:tcW w:w="1783" w:type="dxa"/>
            <w:tcBorders>
              <w:bottom w:val="single" w:sz="4" w:space="0" w:color="000000"/>
            </w:tcBorders>
            <w:shd w:val="clear" w:color="auto" w:fill="auto"/>
          </w:tcPr>
          <w:p w:rsidR="00132002" w:rsidRDefault="006E120C">
            <w:pPr>
              <w:spacing w:after="0" w:line="24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27.por lo general evito asumir riesgos.</w:t>
            </w:r>
          </w:p>
        </w:tc>
        <w:tc>
          <w:tcPr>
            <w:tcW w:w="336" w:type="dxa"/>
            <w:tcBorders>
              <w:bottom w:val="single" w:sz="4" w:space="0" w:color="000000"/>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tcBorders>
              <w:bottom w:val="single" w:sz="4" w:space="0" w:color="000000"/>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tcBorders>
              <w:bottom w:val="single" w:sz="4" w:space="0" w:color="000000"/>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tcBorders>
              <w:bottom w:val="single" w:sz="4" w:space="0" w:color="000000"/>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tcBorders>
              <w:bottom w:val="single" w:sz="4" w:space="0" w:color="000000"/>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tcBorders>
              <w:bottom w:val="single" w:sz="4" w:space="0" w:color="000000"/>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r>
      <w:tr w:rsidR="00132002" w:rsidTr="006E120C">
        <w:tc>
          <w:tcPr>
            <w:tcW w:w="1836" w:type="dxa"/>
            <w:vMerge/>
            <w:tcBorders>
              <w:top w:val="single" w:sz="4" w:space="0" w:color="000000"/>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776" w:type="dxa"/>
            <w:vMerge w:val="restart"/>
            <w:tcBorders>
              <w:top w:val="single" w:sz="4" w:space="0" w:color="auto"/>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6E120C">
            <w:pPr>
              <w:spacing w:after="0" w:line="24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ASUNCION DE RIESGO</w:t>
            </w: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tc>
        <w:tc>
          <w:tcPr>
            <w:tcW w:w="1576" w:type="dxa"/>
            <w:tcBorders>
              <w:top w:val="single" w:sz="4" w:space="0" w:color="000000"/>
            </w:tcBorders>
            <w:shd w:val="clear" w:color="auto" w:fill="auto"/>
          </w:tcPr>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Capaz</w:t>
            </w:r>
          </w:p>
        </w:tc>
        <w:tc>
          <w:tcPr>
            <w:tcW w:w="1783" w:type="dxa"/>
            <w:tcBorders>
              <w:top w:val="single" w:sz="4" w:space="0" w:color="000000"/>
            </w:tcBorders>
            <w:shd w:val="clear" w:color="auto" w:fill="auto"/>
          </w:tcPr>
          <w:p w:rsidR="00132002" w:rsidRDefault="006E120C">
            <w:pPr>
              <w:spacing w:after="0" w:line="24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14. no me molesta la incertidumbre y el riesgo que suele provocar lo desconocido.</w:t>
            </w:r>
          </w:p>
        </w:tc>
        <w:tc>
          <w:tcPr>
            <w:tcW w:w="336" w:type="dxa"/>
            <w:tcBorders>
              <w:top w:val="single" w:sz="4" w:space="0" w:color="000000"/>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tcBorders>
              <w:top w:val="single" w:sz="4" w:space="0" w:color="000000"/>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tcBorders>
              <w:top w:val="single" w:sz="4" w:space="0" w:color="000000"/>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tcBorders>
              <w:top w:val="single" w:sz="4" w:space="0" w:color="000000"/>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tcBorders>
              <w:top w:val="single" w:sz="4" w:space="0" w:color="000000"/>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tcBorders>
              <w:top w:val="single" w:sz="4" w:space="0" w:color="000000"/>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r>
      <w:tr w:rsidR="00132002">
        <w:tc>
          <w:tcPr>
            <w:tcW w:w="1836" w:type="dxa"/>
            <w:vMerge/>
            <w:tcBorders>
              <w:top w:val="single" w:sz="4" w:space="0" w:color="000000"/>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776" w:type="dxa"/>
            <w:vMerge/>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576" w:type="dxa"/>
            <w:shd w:val="clear" w:color="auto" w:fill="auto"/>
          </w:tcPr>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Animoso</w:t>
            </w:r>
          </w:p>
        </w:tc>
        <w:tc>
          <w:tcPr>
            <w:tcW w:w="1783" w:type="dxa"/>
            <w:shd w:val="clear" w:color="auto" w:fill="auto"/>
          </w:tcPr>
          <w:p w:rsidR="00132002" w:rsidRDefault="006E120C">
            <w:pPr>
              <w:spacing w:after="0" w:line="24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18. me gusta la agitación y la emoción que implica tomar riesgos.</w:t>
            </w: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r>
      <w:tr w:rsidR="00132002">
        <w:tc>
          <w:tcPr>
            <w:tcW w:w="1836" w:type="dxa"/>
            <w:vMerge/>
            <w:tcBorders>
              <w:top w:val="single" w:sz="4" w:space="0" w:color="000000"/>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776" w:type="dxa"/>
            <w:vMerge/>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576" w:type="dxa"/>
            <w:shd w:val="clear" w:color="auto" w:fill="auto"/>
          </w:tcPr>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Valiente</w:t>
            </w:r>
          </w:p>
        </w:tc>
        <w:tc>
          <w:tcPr>
            <w:tcW w:w="1783" w:type="dxa"/>
            <w:shd w:val="clear" w:color="auto" w:fill="auto"/>
          </w:tcPr>
          <w:p w:rsidR="00132002" w:rsidRDefault="006E120C">
            <w:pPr>
              <w:spacing w:after="0" w:line="24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23. tengo mucha ansiedad de nuevas aventuras.</w:t>
            </w: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r>
      <w:tr w:rsidR="00132002">
        <w:tc>
          <w:tcPr>
            <w:tcW w:w="1836" w:type="dxa"/>
            <w:vMerge/>
            <w:tcBorders>
              <w:top w:val="single" w:sz="4" w:space="0" w:color="000000"/>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776" w:type="dxa"/>
            <w:vMerge/>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576" w:type="dxa"/>
            <w:shd w:val="clear" w:color="auto" w:fill="auto"/>
          </w:tcPr>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Esforzado</w:t>
            </w:r>
          </w:p>
        </w:tc>
        <w:tc>
          <w:tcPr>
            <w:tcW w:w="1783" w:type="dxa"/>
            <w:shd w:val="clear" w:color="auto" w:fill="auto"/>
          </w:tcPr>
          <w:p w:rsidR="00132002" w:rsidRDefault="006E120C">
            <w:pPr>
              <w:spacing w:after="0" w:line="24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28.normalmente busco compañeros de trabajo que se entusiasmen explorando nuevas formas </w:t>
            </w:r>
            <w:r>
              <w:rPr>
                <w:rFonts w:ascii="Times New Roman" w:eastAsia="Times New Roman" w:hAnsi="Times New Roman" w:cs="Times New Roman"/>
                <w:sz w:val="24"/>
                <w:szCs w:val="24"/>
              </w:rPr>
              <w:lastRenderedPageBreak/>
              <w:t>de hacer las cosas.</w:t>
            </w: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r>
      <w:tr w:rsidR="00132002">
        <w:tc>
          <w:tcPr>
            <w:tcW w:w="1836" w:type="dxa"/>
            <w:vMerge/>
            <w:tcBorders>
              <w:top w:val="single" w:sz="4" w:space="0" w:color="000000"/>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776" w:type="dxa"/>
            <w:vMerge/>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576" w:type="dxa"/>
            <w:shd w:val="clear" w:color="auto" w:fill="auto"/>
          </w:tcPr>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Innovador</w:t>
            </w:r>
          </w:p>
        </w:tc>
        <w:tc>
          <w:tcPr>
            <w:tcW w:w="1783" w:type="dxa"/>
            <w:shd w:val="clear" w:color="auto" w:fill="auto"/>
          </w:tcPr>
          <w:p w:rsidR="00132002" w:rsidRDefault="006E120C">
            <w:pPr>
              <w:spacing w:after="0" w:line="24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29.me entusiasma hacer cosas nuevas e inusuales.</w:t>
            </w: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r>
      <w:tr w:rsidR="00132002">
        <w:tc>
          <w:tcPr>
            <w:tcW w:w="1836" w:type="dxa"/>
            <w:vMerge/>
            <w:tcBorders>
              <w:top w:val="single" w:sz="4" w:space="0" w:color="000000"/>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776" w:type="dxa"/>
            <w:vMerge/>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576" w:type="dxa"/>
            <w:tcBorders>
              <w:bottom w:val="single" w:sz="4" w:space="0" w:color="000000"/>
            </w:tcBorders>
            <w:shd w:val="clear" w:color="auto" w:fill="auto"/>
          </w:tcPr>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Adaptabilidad</w:t>
            </w:r>
          </w:p>
        </w:tc>
        <w:tc>
          <w:tcPr>
            <w:tcW w:w="1783" w:type="dxa"/>
            <w:tcBorders>
              <w:bottom w:val="single" w:sz="4" w:space="0" w:color="000000"/>
            </w:tcBorders>
            <w:shd w:val="clear" w:color="auto" w:fill="auto"/>
          </w:tcPr>
          <w:p w:rsidR="00132002" w:rsidRDefault="006E120C">
            <w:pPr>
              <w:spacing w:after="0" w:line="24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30. vivo cómodo en situaciones de cambio e incertidumbre.</w:t>
            </w:r>
          </w:p>
        </w:tc>
        <w:tc>
          <w:tcPr>
            <w:tcW w:w="336" w:type="dxa"/>
            <w:tcBorders>
              <w:bottom w:val="single" w:sz="4" w:space="0" w:color="000000"/>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tcBorders>
              <w:bottom w:val="single" w:sz="4" w:space="0" w:color="000000"/>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tcBorders>
              <w:bottom w:val="single" w:sz="4" w:space="0" w:color="000000"/>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tcBorders>
              <w:bottom w:val="single" w:sz="4" w:space="0" w:color="000000"/>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tcBorders>
              <w:bottom w:val="single" w:sz="4" w:space="0" w:color="000000"/>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rPr>
                <w:rFonts w:ascii="Times New Roman" w:eastAsia="Times New Roman" w:hAnsi="Times New Roman" w:cs="Times New Roman"/>
                <w:sz w:val="24"/>
                <w:szCs w:val="24"/>
              </w:rPr>
            </w:pPr>
          </w:p>
        </w:tc>
        <w:tc>
          <w:tcPr>
            <w:tcW w:w="336" w:type="dxa"/>
            <w:tcBorders>
              <w:bottom w:val="single" w:sz="4" w:space="0" w:color="000000"/>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r>
      <w:tr w:rsidR="00132002">
        <w:tc>
          <w:tcPr>
            <w:tcW w:w="1836" w:type="dxa"/>
            <w:vMerge/>
            <w:tcBorders>
              <w:top w:val="single" w:sz="4" w:space="0" w:color="000000"/>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776" w:type="dxa"/>
            <w:vMerge w:val="restart"/>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6E120C">
            <w:pPr>
              <w:spacing w:after="0" w:line="24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NECESIDAD DE LOGRO</w:t>
            </w:r>
          </w:p>
        </w:tc>
        <w:tc>
          <w:tcPr>
            <w:tcW w:w="1576" w:type="dxa"/>
            <w:tcBorders>
              <w:top w:val="single" w:sz="4" w:space="0" w:color="000000"/>
            </w:tcBorders>
            <w:shd w:val="clear" w:color="auto" w:fill="auto"/>
          </w:tcPr>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Idóneo</w:t>
            </w:r>
          </w:p>
        </w:tc>
        <w:tc>
          <w:tcPr>
            <w:tcW w:w="1783" w:type="dxa"/>
            <w:tcBorders>
              <w:top w:val="single" w:sz="4" w:space="0" w:color="000000"/>
            </w:tcBorders>
            <w:shd w:val="clear" w:color="auto" w:fill="auto"/>
          </w:tcPr>
          <w:p w:rsidR="00132002" w:rsidRDefault="006E120C">
            <w:pPr>
              <w:spacing w:after="0" w:line="24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15. creo que cualquier organización puede llegar hacer más efectiva empleando a personal competente.</w:t>
            </w:r>
          </w:p>
        </w:tc>
        <w:tc>
          <w:tcPr>
            <w:tcW w:w="336" w:type="dxa"/>
            <w:tcBorders>
              <w:top w:val="single" w:sz="4" w:space="0" w:color="000000"/>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tcBorders>
              <w:top w:val="single" w:sz="4" w:space="0" w:color="000000"/>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tcBorders>
              <w:top w:val="single" w:sz="4" w:space="0" w:color="000000"/>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tcBorders>
              <w:top w:val="single" w:sz="4" w:space="0" w:color="000000"/>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tcBorders>
              <w:top w:val="single" w:sz="4" w:space="0" w:color="000000"/>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tcBorders>
              <w:top w:val="single" w:sz="4" w:space="0" w:color="000000"/>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r>
      <w:tr w:rsidR="00132002">
        <w:tc>
          <w:tcPr>
            <w:tcW w:w="1836" w:type="dxa"/>
            <w:vMerge/>
            <w:tcBorders>
              <w:top w:val="single" w:sz="4" w:space="0" w:color="000000"/>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776" w:type="dxa"/>
            <w:vMerge/>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576" w:type="dxa"/>
            <w:shd w:val="clear" w:color="auto" w:fill="auto"/>
          </w:tcPr>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Disciplina</w:t>
            </w:r>
          </w:p>
        </w:tc>
        <w:tc>
          <w:tcPr>
            <w:tcW w:w="1783" w:type="dxa"/>
            <w:shd w:val="clear" w:color="auto" w:fill="auto"/>
          </w:tcPr>
          <w:p w:rsidR="00132002" w:rsidRDefault="006E120C">
            <w:pPr>
              <w:spacing w:after="0" w:line="24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16. creo que para tener éxito en un negocio debes dedicar tiempo todos los días a desarrollar nuevas oportunidades.</w:t>
            </w: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r>
      <w:tr w:rsidR="00132002" w:rsidTr="006E120C">
        <w:tc>
          <w:tcPr>
            <w:tcW w:w="1836" w:type="dxa"/>
            <w:vMerge/>
            <w:tcBorders>
              <w:top w:val="single" w:sz="4" w:space="0" w:color="000000"/>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776" w:type="dxa"/>
            <w:vMerge/>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576" w:type="dxa"/>
            <w:shd w:val="clear" w:color="auto" w:fill="auto"/>
          </w:tcPr>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Orden</w:t>
            </w:r>
          </w:p>
        </w:tc>
        <w:tc>
          <w:tcPr>
            <w:tcW w:w="1783" w:type="dxa"/>
            <w:tcBorders>
              <w:bottom w:val="single" w:sz="4" w:space="0" w:color="auto"/>
            </w:tcBorders>
            <w:shd w:val="clear" w:color="auto" w:fill="auto"/>
          </w:tcPr>
          <w:p w:rsidR="00132002" w:rsidRDefault="006E120C">
            <w:pPr>
              <w:spacing w:after="0" w:line="24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17.creo que es necesario pasar mucho tiempo planeando las actividades empresariales.</w:t>
            </w: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r>
      <w:tr w:rsidR="00132002" w:rsidTr="006E120C">
        <w:tc>
          <w:tcPr>
            <w:tcW w:w="1836" w:type="dxa"/>
            <w:vMerge/>
            <w:tcBorders>
              <w:top w:val="single" w:sz="4" w:space="0" w:color="000000"/>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776" w:type="dxa"/>
            <w:vMerge/>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576" w:type="dxa"/>
            <w:shd w:val="clear" w:color="auto" w:fill="auto"/>
          </w:tcPr>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Resolución</w:t>
            </w:r>
          </w:p>
        </w:tc>
        <w:tc>
          <w:tcPr>
            <w:tcW w:w="1783" w:type="dxa"/>
            <w:tcBorders>
              <w:top w:val="single" w:sz="4" w:space="0" w:color="auto"/>
            </w:tcBorders>
            <w:shd w:val="clear" w:color="auto" w:fill="auto"/>
          </w:tcPr>
          <w:p w:rsidR="00132002" w:rsidRDefault="006E120C">
            <w:pPr>
              <w:spacing w:after="0" w:line="24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19.para resolver bien un problema empresarial es importante cuestionarse todas las suposiciones previas que se </w:t>
            </w:r>
            <w:r>
              <w:rPr>
                <w:rFonts w:ascii="Times New Roman" w:eastAsia="Times New Roman" w:hAnsi="Times New Roman" w:cs="Times New Roman"/>
                <w:sz w:val="24"/>
                <w:szCs w:val="24"/>
              </w:rPr>
              <w:lastRenderedPageBreak/>
              <w:t>dieron por buenas al plantearse dicho problema.</w:t>
            </w: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r>
      <w:tr w:rsidR="00132002">
        <w:tc>
          <w:tcPr>
            <w:tcW w:w="1836" w:type="dxa"/>
            <w:vMerge/>
            <w:tcBorders>
              <w:top w:val="single" w:sz="4" w:space="0" w:color="000000"/>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776" w:type="dxa"/>
            <w:vMerge/>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576" w:type="dxa"/>
            <w:shd w:val="clear" w:color="auto" w:fill="auto"/>
          </w:tcPr>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Autentico</w:t>
            </w:r>
          </w:p>
        </w:tc>
        <w:tc>
          <w:tcPr>
            <w:tcW w:w="1783" w:type="dxa"/>
            <w:shd w:val="clear" w:color="auto" w:fill="auto"/>
          </w:tcPr>
          <w:p w:rsidR="00132002" w:rsidRDefault="006E120C">
            <w:pPr>
              <w:spacing w:after="0" w:line="24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20. A menudo llevo a cabo tareas de una forma original.</w:t>
            </w: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r>
      <w:tr w:rsidR="00132002">
        <w:tc>
          <w:tcPr>
            <w:tcW w:w="1836" w:type="dxa"/>
            <w:vMerge/>
            <w:tcBorders>
              <w:top w:val="single" w:sz="4" w:space="0" w:color="000000"/>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776" w:type="dxa"/>
            <w:vMerge/>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576" w:type="dxa"/>
            <w:shd w:val="clear" w:color="auto" w:fill="auto"/>
          </w:tcPr>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Decidido</w:t>
            </w:r>
          </w:p>
        </w:tc>
        <w:tc>
          <w:tcPr>
            <w:tcW w:w="1783" w:type="dxa"/>
            <w:shd w:val="clear" w:color="auto" w:fill="auto"/>
          </w:tcPr>
          <w:p w:rsidR="00132002" w:rsidRDefault="006E120C">
            <w:pPr>
              <w:spacing w:after="0" w:line="24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21.suelo apostar por buenas ideas, aunque no sean del todo seguras.</w:t>
            </w: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r>
      <w:tr w:rsidR="00132002">
        <w:tc>
          <w:tcPr>
            <w:tcW w:w="1836" w:type="dxa"/>
            <w:vMerge/>
            <w:tcBorders>
              <w:top w:val="single" w:sz="4" w:space="0" w:color="000000"/>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776" w:type="dxa"/>
            <w:vMerge/>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576" w:type="dxa"/>
            <w:shd w:val="clear" w:color="auto" w:fill="auto"/>
          </w:tcPr>
          <w:p w:rsidR="00132002" w:rsidRDefault="006E120C">
            <w:pPr>
              <w:spacing w:after="0" w:line="24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Esfuerzo</w:t>
            </w:r>
          </w:p>
        </w:tc>
        <w:tc>
          <w:tcPr>
            <w:tcW w:w="1783" w:type="dxa"/>
            <w:shd w:val="clear" w:color="auto" w:fill="auto"/>
          </w:tcPr>
          <w:p w:rsidR="00132002" w:rsidRDefault="006E120C">
            <w:pPr>
              <w:spacing w:after="0" w:line="24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24.me siento bien cuando he trabajado duro para mejorar mi trabajo.</w:t>
            </w: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r>
      <w:tr w:rsidR="00132002">
        <w:tc>
          <w:tcPr>
            <w:tcW w:w="1836" w:type="dxa"/>
            <w:vMerge/>
            <w:tcBorders>
              <w:top w:val="single" w:sz="4" w:space="0" w:color="000000"/>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776" w:type="dxa"/>
            <w:vMerge/>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576" w:type="dxa"/>
            <w:shd w:val="clear" w:color="auto" w:fill="auto"/>
          </w:tcPr>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Satisfacción</w:t>
            </w:r>
          </w:p>
        </w:tc>
        <w:tc>
          <w:tcPr>
            <w:tcW w:w="1783" w:type="dxa"/>
            <w:shd w:val="clear" w:color="auto" w:fill="auto"/>
          </w:tcPr>
          <w:p w:rsidR="00132002" w:rsidRDefault="006E120C">
            <w:pPr>
              <w:spacing w:after="0" w:line="24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25.me siento satisfecho cuando hago algo que permite que el grupo o las organizaciones a las que pertenezco funcionen mejor.</w:t>
            </w: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r>
      <w:tr w:rsidR="00132002" w:rsidTr="006E120C">
        <w:tc>
          <w:tcPr>
            <w:tcW w:w="1836" w:type="dxa"/>
            <w:vMerge/>
            <w:tcBorders>
              <w:top w:val="single" w:sz="4" w:space="0" w:color="000000"/>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776" w:type="dxa"/>
            <w:vMerge/>
            <w:tcBorders>
              <w:bottom w:val="single" w:sz="4" w:space="0" w:color="auto"/>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576" w:type="dxa"/>
            <w:tcBorders>
              <w:bottom w:val="single" w:sz="4" w:space="0" w:color="000000"/>
            </w:tcBorders>
            <w:shd w:val="clear" w:color="auto" w:fill="auto"/>
          </w:tcPr>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Motivación</w:t>
            </w:r>
          </w:p>
        </w:tc>
        <w:tc>
          <w:tcPr>
            <w:tcW w:w="1783" w:type="dxa"/>
            <w:tcBorders>
              <w:bottom w:val="single" w:sz="4" w:space="0" w:color="000000"/>
            </w:tcBorders>
            <w:shd w:val="clear" w:color="auto" w:fill="auto"/>
          </w:tcPr>
          <w:p w:rsidR="00132002" w:rsidRDefault="006E120C">
            <w:pPr>
              <w:spacing w:after="0" w:line="24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26. lo que verdaderamente me motiva es pensar en nuevas ideas que estimulen un negocio.</w:t>
            </w:r>
          </w:p>
        </w:tc>
        <w:tc>
          <w:tcPr>
            <w:tcW w:w="336" w:type="dxa"/>
            <w:tcBorders>
              <w:bottom w:val="single" w:sz="4" w:space="0" w:color="000000"/>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tcBorders>
              <w:bottom w:val="single" w:sz="4" w:space="0" w:color="000000"/>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tcBorders>
              <w:bottom w:val="single" w:sz="4" w:space="0" w:color="000000"/>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tcBorders>
              <w:bottom w:val="single" w:sz="4" w:space="0" w:color="000000"/>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tcBorders>
              <w:bottom w:val="single" w:sz="4" w:space="0" w:color="000000"/>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tcBorders>
              <w:bottom w:val="single" w:sz="4" w:space="0" w:color="000000"/>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r>
      <w:tr w:rsidR="00132002" w:rsidTr="006E120C">
        <w:tc>
          <w:tcPr>
            <w:tcW w:w="1836" w:type="dxa"/>
            <w:vMerge/>
            <w:tcBorders>
              <w:top w:val="single" w:sz="4" w:space="0" w:color="000000"/>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776" w:type="dxa"/>
            <w:vMerge w:val="restart"/>
            <w:tcBorders>
              <w:top w:val="single" w:sz="4" w:space="0" w:color="auto"/>
            </w:tcBorders>
            <w:shd w:val="clear" w:color="auto" w:fill="auto"/>
          </w:tcPr>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CONTROL PERCIBIDO INTERNO</w:t>
            </w:r>
          </w:p>
        </w:tc>
        <w:tc>
          <w:tcPr>
            <w:tcW w:w="1576" w:type="dxa"/>
            <w:tcBorders>
              <w:top w:val="single" w:sz="4" w:space="0" w:color="000000"/>
            </w:tcBorders>
            <w:shd w:val="clear" w:color="auto" w:fill="auto"/>
          </w:tcPr>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Dedicado</w:t>
            </w:r>
          </w:p>
        </w:tc>
        <w:tc>
          <w:tcPr>
            <w:tcW w:w="1783" w:type="dxa"/>
            <w:tcBorders>
              <w:top w:val="single" w:sz="4" w:space="0" w:color="000000"/>
            </w:tcBorders>
            <w:shd w:val="clear" w:color="auto" w:fill="auto"/>
          </w:tcPr>
          <w:p w:rsidR="00132002" w:rsidRDefault="006E120C">
            <w:pPr>
              <w:spacing w:after="0" w:line="24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2. siempre he trabajado duro para siempre estar entre los primeros.</w:t>
            </w:r>
          </w:p>
        </w:tc>
        <w:tc>
          <w:tcPr>
            <w:tcW w:w="336" w:type="dxa"/>
            <w:tcBorders>
              <w:top w:val="single" w:sz="4" w:space="0" w:color="000000"/>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tcBorders>
              <w:top w:val="single" w:sz="4" w:space="0" w:color="000000"/>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tcBorders>
              <w:top w:val="single" w:sz="4" w:space="0" w:color="000000"/>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tcBorders>
              <w:top w:val="single" w:sz="4" w:space="0" w:color="000000"/>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tcBorders>
              <w:top w:val="single" w:sz="4" w:space="0" w:color="000000"/>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tcBorders>
              <w:top w:val="single" w:sz="4" w:space="0" w:color="000000"/>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r>
      <w:tr w:rsidR="00132002">
        <w:tc>
          <w:tcPr>
            <w:tcW w:w="1836" w:type="dxa"/>
            <w:vMerge/>
            <w:tcBorders>
              <w:top w:val="single" w:sz="4" w:space="0" w:color="000000"/>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776" w:type="dxa"/>
            <w:vMerge/>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576" w:type="dxa"/>
            <w:shd w:val="clear" w:color="auto" w:fill="auto"/>
          </w:tcPr>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Aplicado</w:t>
            </w:r>
          </w:p>
        </w:tc>
        <w:tc>
          <w:tcPr>
            <w:tcW w:w="1783" w:type="dxa"/>
            <w:shd w:val="clear" w:color="auto" w:fill="auto"/>
          </w:tcPr>
          <w:p w:rsidR="00132002" w:rsidRDefault="006E120C">
            <w:pPr>
              <w:spacing w:after="0" w:line="24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4.Dedico una considerable suma de tiempo para hacer que </w:t>
            </w:r>
            <w:r>
              <w:rPr>
                <w:rFonts w:ascii="Times New Roman" w:eastAsia="Times New Roman" w:hAnsi="Times New Roman" w:cs="Times New Roman"/>
                <w:sz w:val="24"/>
                <w:szCs w:val="24"/>
              </w:rPr>
              <w:lastRenderedPageBreak/>
              <w:t>las cosas con las que estoy comprometido funcionen mejor.</w:t>
            </w: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r>
      <w:tr w:rsidR="00132002">
        <w:tc>
          <w:tcPr>
            <w:tcW w:w="1836" w:type="dxa"/>
            <w:vMerge/>
            <w:tcBorders>
              <w:top w:val="single" w:sz="4" w:space="0" w:color="000000"/>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776" w:type="dxa"/>
            <w:vMerge/>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576" w:type="dxa"/>
            <w:shd w:val="clear" w:color="auto" w:fill="auto"/>
          </w:tcPr>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Estudioso</w:t>
            </w:r>
          </w:p>
        </w:tc>
        <w:tc>
          <w:tcPr>
            <w:tcW w:w="1783" w:type="dxa"/>
            <w:shd w:val="clear" w:color="auto" w:fill="auto"/>
          </w:tcPr>
          <w:p w:rsidR="00132002" w:rsidRDefault="006E120C">
            <w:pPr>
              <w:spacing w:after="0" w:line="24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5. Normalmente realizo muy bien mi parte de trabajo en cualquier proyecto en el que estoy implicado.</w:t>
            </w: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r>
      <w:tr w:rsidR="00132002">
        <w:tc>
          <w:tcPr>
            <w:tcW w:w="1836" w:type="dxa"/>
            <w:vMerge/>
            <w:tcBorders>
              <w:top w:val="single" w:sz="4" w:space="0" w:color="000000"/>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776" w:type="dxa"/>
            <w:vMerge/>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576" w:type="dxa"/>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Perseverante</w:t>
            </w:r>
          </w:p>
        </w:tc>
        <w:tc>
          <w:tcPr>
            <w:tcW w:w="1783" w:type="dxa"/>
            <w:shd w:val="clear" w:color="auto" w:fill="auto"/>
          </w:tcPr>
          <w:p w:rsidR="00132002" w:rsidRDefault="006E120C">
            <w:pPr>
              <w:spacing w:after="0" w:line="24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7.si quiero algo, trabajo duro para conseguirlo.</w:t>
            </w: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r>
      <w:tr w:rsidR="00132002">
        <w:tc>
          <w:tcPr>
            <w:tcW w:w="1836" w:type="dxa"/>
            <w:vMerge/>
            <w:tcBorders>
              <w:top w:val="single" w:sz="4" w:space="0" w:color="000000"/>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776" w:type="dxa"/>
            <w:vMerge/>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576" w:type="dxa"/>
            <w:shd w:val="clear" w:color="auto" w:fill="auto"/>
          </w:tcPr>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Laborioso</w:t>
            </w:r>
          </w:p>
        </w:tc>
        <w:tc>
          <w:tcPr>
            <w:tcW w:w="1783" w:type="dxa"/>
            <w:shd w:val="clear" w:color="auto" w:fill="auto"/>
          </w:tcPr>
          <w:p w:rsidR="00132002" w:rsidRDefault="006E120C">
            <w:pPr>
              <w:spacing w:after="0" w:line="24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9.Realizo cada trabajo tan exclusivamente cómo es posible.</w:t>
            </w: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r>
      <w:tr w:rsidR="00132002">
        <w:tc>
          <w:tcPr>
            <w:tcW w:w="1836" w:type="dxa"/>
            <w:vMerge/>
            <w:tcBorders>
              <w:top w:val="single" w:sz="4" w:space="0" w:color="000000"/>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776" w:type="dxa"/>
            <w:vMerge/>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c>
          <w:tcPr>
            <w:tcW w:w="1576" w:type="dxa"/>
            <w:tcBorders>
              <w:bottom w:val="single" w:sz="4" w:space="0" w:color="000000"/>
            </w:tcBorders>
            <w:shd w:val="clear" w:color="auto" w:fill="auto"/>
          </w:tcPr>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Competente</w:t>
            </w:r>
          </w:p>
        </w:tc>
        <w:tc>
          <w:tcPr>
            <w:tcW w:w="1783" w:type="dxa"/>
            <w:tcBorders>
              <w:bottom w:val="single" w:sz="4" w:space="0" w:color="000000"/>
            </w:tcBorders>
            <w:shd w:val="clear" w:color="auto" w:fill="auto"/>
          </w:tcPr>
          <w:p w:rsidR="00132002" w:rsidRDefault="006E120C">
            <w:pPr>
              <w:spacing w:after="0" w:line="24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22.Creo que lo más importante a la hora de seleccionar socios es que sean competentes.</w:t>
            </w:r>
          </w:p>
        </w:tc>
        <w:tc>
          <w:tcPr>
            <w:tcW w:w="336" w:type="dxa"/>
            <w:tcBorders>
              <w:bottom w:val="single" w:sz="4" w:space="0" w:color="000000"/>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tcBorders>
              <w:bottom w:val="single" w:sz="4" w:space="0" w:color="000000"/>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tcBorders>
              <w:bottom w:val="single" w:sz="4" w:space="0" w:color="000000"/>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tcBorders>
              <w:bottom w:val="single" w:sz="4" w:space="0" w:color="000000"/>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tcBorders>
              <w:bottom w:val="single" w:sz="4" w:space="0" w:color="000000"/>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c>
          <w:tcPr>
            <w:tcW w:w="336" w:type="dxa"/>
            <w:tcBorders>
              <w:bottom w:val="single" w:sz="4" w:space="0" w:color="000000"/>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r>
      <w:tr w:rsidR="00132002">
        <w:tc>
          <w:tcPr>
            <w:tcW w:w="8987" w:type="dxa"/>
            <w:gridSpan w:val="10"/>
            <w:tcBorders>
              <w:top w:val="single" w:sz="4" w:space="0" w:color="000000"/>
              <w:bottom w:val="single" w:sz="4" w:space="0" w:color="000000"/>
            </w:tcBorders>
            <w:shd w:val="clear" w:color="auto" w:fill="auto"/>
          </w:tcPr>
          <w:p w:rsidR="00132002" w:rsidRDefault="006E120C">
            <w:pPr>
              <w:spacing w:after="0" w:line="240" w:lineRule="auto"/>
              <w:ind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Enunciados con alternativas tipo escala Likert. (1 Total desacuerdo, 2</w:t>
            </w:r>
          </w:p>
          <w:p w:rsidR="00132002" w:rsidRDefault="006E120C">
            <w:pPr>
              <w:spacing w:after="0" w:line="240" w:lineRule="auto"/>
              <w:ind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Bastante en desacuerdo, 3 Parcialmente en desacuerdo, 4 Parcialmente en</w:t>
            </w:r>
          </w:p>
          <w:p w:rsidR="00132002" w:rsidRDefault="006E120C">
            <w:pPr>
              <w:spacing w:after="0" w:line="240" w:lineRule="auto"/>
              <w:ind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acuerdo, 5 Bastante de acuerdo, 6 Total acuerdo</w:t>
            </w:r>
          </w:p>
        </w:tc>
      </w:tr>
    </w:tbl>
    <w:p w:rsidR="00132002" w:rsidRDefault="006E120C">
      <w:pPr>
        <w:spacing w:before="240"/>
        <w:ind w:firstLine="0"/>
        <w:rPr>
          <w:rFonts w:ascii="Times New Roman" w:eastAsia="Times New Roman" w:hAnsi="Times New Roman" w:cs="Times New Roman"/>
          <w:sz w:val="24"/>
          <w:szCs w:val="24"/>
        </w:rPr>
      </w:pPr>
      <w:r>
        <w:rPr>
          <w:rFonts w:ascii="Times New Roman" w:eastAsia="Times New Roman" w:hAnsi="Times New Roman" w:cs="Times New Roman"/>
          <w:i/>
          <w:sz w:val="24"/>
          <w:szCs w:val="24"/>
        </w:rPr>
        <w:t>Nota.</w:t>
      </w:r>
      <w:r>
        <w:rPr>
          <w:rFonts w:ascii="Times New Roman" w:eastAsia="Times New Roman" w:hAnsi="Times New Roman" w:cs="Times New Roman"/>
          <w:sz w:val="24"/>
          <w:szCs w:val="24"/>
        </w:rPr>
        <w:t xml:space="preserve"> Las dimensiones, los ítems y la valoración total del test de actitud emprendedora adaptado por Catherine Krauss (2011) fueron obtenidos de Ortiz (2019, p. 51).</w:t>
      </w:r>
    </w:p>
    <w:p w:rsidR="00132002" w:rsidRDefault="00132002">
      <w:pPr>
        <w:spacing w:before="240" w:line="720" w:lineRule="auto"/>
        <w:ind w:firstLine="0"/>
        <w:rPr>
          <w:rFonts w:ascii="Times New Roman" w:eastAsia="Times New Roman" w:hAnsi="Times New Roman" w:cs="Times New Roman"/>
          <w:sz w:val="24"/>
          <w:szCs w:val="24"/>
        </w:rPr>
      </w:pPr>
    </w:p>
    <w:p w:rsidR="00132002" w:rsidRDefault="006E120C">
      <w:pPr>
        <w:pStyle w:val="Ttulo2"/>
        <w:spacing w:line="360" w:lineRule="auto"/>
        <w:rPr>
          <w:rFonts w:ascii="Times New Roman" w:eastAsia="Times New Roman" w:hAnsi="Times New Roman" w:cs="Times New Roman"/>
          <w:sz w:val="24"/>
          <w:szCs w:val="24"/>
        </w:rPr>
      </w:pPr>
      <w:bookmarkStart w:id="91" w:name="_heading=h.40ew0vw" w:colFirst="0" w:colLast="0"/>
      <w:bookmarkEnd w:id="91"/>
      <w:r>
        <w:rPr>
          <w:rFonts w:ascii="Times New Roman" w:eastAsia="Times New Roman" w:hAnsi="Times New Roman" w:cs="Times New Roman"/>
          <w:sz w:val="24"/>
          <w:szCs w:val="24"/>
        </w:rPr>
        <w:lastRenderedPageBreak/>
        <w:t>3.9 Técnica de Análisis de Datos</w:t>
      </w:r>
    </w:p>
    <w:p w:rsidR="00132002" w:rsidRDefault="006E120C">
      <w:pPr>
        <w:spacing w:before="240" w:after="240" w:line="360" w:lineRule="auto"/>
        <w:ind w:firstLine="720"/>
        <w:jc w:val="both"/>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En el análisis estadístico de los datos se toma en cuenta la tabulación como método para procesar la información, la cual es realizada a través de la plataforma Excel. Asimismo, la calificación está basada en las respuestas de los ítems de cada cuestionario respondido por la población, con el fin de tabular y analizar los resultados para dar respuesta a los objetivos planteados. Al ser una investigación de tipo aplicada descriptiva no experimental se seleccionó como técnica de análisis de datos, la estadística descriptiva. Ésta consiste en la recopilación, presentación, análisis e interpretación de datos numéricos (Tamayo y Tamayo, 2012), y es utilizada con ayuda de ilustraciones como tablas, gráficas y figuras, para mayor comprensión de los resultados obtenidos.</w:t>
      </w:r>
    </w:p>
    <w:p w:rsidR="00132002" w:rsidRDefault="006E120C">
      <w:pPr>
        <w:pStyle w:val="Ttulo1"/>
        <w:spacing w:after="240" w:line="360" w:lineRule="auto"/>
        <w:ind w:firstLine="0"/>
        <w:jc w:val="center"/>
        <w:rPr>
          <w:rFonts w:ascii="Times New Roman" w:eastAsia="Times New Roman" w:hAnsi="Times New Roman" w:cs="Times New Roman"/>
          <w:b/>
          <w:color w:val="00000A"/>
          <w:sz w:val="24"/>
          <w:szCs w:val="24"/>
        </w:rPr>
      </w:pPr>
      <w:bookmarkStart w:id="92" w:name="_heading=h.2fk6b3p" w:colFirst="0" w:colLast="0"/>
      <w:bookmarkEnd w:id="92"/>
      <w:r>
        <w:rPr>
          <w:rFonts w:ascii="Times New Roman" w:eastAsia="Times New Roman" w:hAnsi="Times New Roman" w:cs="Times New Roman"/>
          <w:b/>
          <w:color w:val="00000A"/>
          <w:sz w:val="24"/>
          <w:szCs w:val="24"/>
        </w:rPr>
        <w:t>Consideraciones Éticas de la Investigación y consentimientos informados</w:t>
      </w:r>
    </w:p>
    <w:p w:rsidR="00132002" w:rsidRDefault="006E120C">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presente investigación se realizó con los estudiantes emprendedores del programa de psicología de la Universidad Popular Del Cesar (Upc) durante el periodo 2021-II. Asimismo, esta investigación no presentó ningún riesgo para la población mencionada anteriormente. Cabe resaltar que la misma se </w:t>
      </w:r>
      <w:r>
        <w:rPr>
          <w:rFonts w:ascii="Times New Roman" w:eastAsia="Times New Roman" w:hAnsi="Times New Roman" w:cs="Times New Roman"/>
          <w:sz w:val="24"/>
          <w:szCs w:val="24"/>
        </w:rPr>
        <w:t>realizó</w:t>
      </w:r>
      <w:r>
        <w:rPr>
          <w:rFonts w:ascii="Times New Roman" w:eastAsia="Times New Roman" w:hAnsi="Times New Roman" w:cs="Times New Roman"/>
          <w:color w:val="000000"/>
          <w:sz w:val="24"/>
          <w:szCs w:val="24"/>
        </w:rPr>
        <w:t xml:space="preserve"> en la Institución de orden superior nombrada con anterioridad. </w:t>
      </w:r>
    </w:p>
    <w:p w:rsidR="00132002" w:rsidRDefault="006E120C">
      <w:pPr>
        <w:tabs>
          <w:tab w:val="left" w:pos="2863"/>
        </w:tabs>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Antes de llevar a cabo la aplicación de los instrumentos, se </w:t>
      </w:r>
      <w:r>
        <w:rPr>
          <w:rFonts w:ascii="Times New Roman" w:eastAsia="Times New Roman" w:hAnsi="Times New Roman" w:cs="Times New Roman"/>
          <w:sz w:val="24"/>
          <w:szCs w:val="24"/>
        </w:rPr>
        <w:t>presentó ante el programa una carta donde se solicitó la autorización para aplicar los instrumentos a la población objeto de estudio. Además, se les enseñó</w:t>
      </w:r>
      <w:r>
        <w:rPr>
          <w:rFonts w:ascii="Times New Roman" w:eastAsia="Times New Roman" w:hAnsi="Times New Roman" w:cs="Times New Roman"/>
          <w:color w:val="000000"/>
          <w:sz w:val="24"/>
          <w:szCs w:val="24"/>
        </w:rPr>
        <w:t xml:space="preserve"> a los participantes el consentimiento informado (Ver anexo 1) de manera verbal y escrita, donde se </w:t>
      </w:r>
      <w:r>
        <w:rPr>
          <w:rFonts w:ascii="Times New Roman" w:eastAsia="Times New Roman" w:hAnsi="Times New Roman" w:cs="Times New Roman"/>
          <w:sz w:val="24"/>
          <w:szCs w:val="24"/>
        </w:rPr>
        <w:t>expusieron</w:t>
      </w:r>
      <w:r>
        <w:rPr>
          <w:rFonts w:ascii="Times New Roman" w:eastAsia="Times New Roman" w:hAnsi="Times New Roman" w:cs="Times New Roman"/>
          <w:color w:val="000000"/>
          <w:sz w:val="24"/>
          <w:szCs w:val="24"/>
        </w:rPr>
        <w:t xml:space="preserve"> las diversas razones y objetivos del proyecto investigativo. Igualmente, se les </w:t>
      </w:r>
      <w:r>
        <w:rPr>
          <w:rFonts w:ascii="Times New Roman" w:eastAsia="Times New Roman" w:hAnsi="Times New Roman" w:cs="Times New Roman"/>
          <w:sz w:val="24"/>
          <w:szCs w:val="24"/>
        </w:rPr>
        <w:t>explicó</w:t>
      </w:r>
      <w:r>
        <w:rPr>
          <w:rFonts w:ascii="Times New Roman" w:eastAsia="Times New Roman" w:hAnsi="Times New Roman" w:cs="Times New Roman"/>
          <w:color w:val="000000"/>
          <w:sz w:val="24"/>
          <w:szCs w:val="24"/>
        </w:rPr>
        <w:t xml:space="preserve"> cómo sería la ejecución de su participación en dicho proyecto, así como también todo lo concerniente a los derechos que tuvo cada participante antes, durante y después de la investigación. </w:t>
      </w:r>
    </w:p>
    <w:p w:rsidR="00132002" w:rsidRDefault="006E120C">
      <w:pPr>
        <w:tabs>
          <w:tab w:val="left" w:pos="2863"/>
        </w:tabs>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Por otro lado, en dicho consentimiento informado se establecieron ciertas especificaciones a tener en cuenta como por ej. que se </w:t>
      </w:r>
      <w:r>
        <w:rPr>
          <w:rFonts w:ascii="Times New Roman" w:eastAsia="Times New Roman" w:hAnsi="Times New Roman" w:cs="Times New Roman"/>
          <w:sz w:val="24"/>
          <w:szCs w:val="24"/>
        </w:rPr>
        <w:t>aclararían</w:t>
      </w:r>
      <w:r>
        <w:rPr>
          <w:rFonts w:ascii="Times New Roman" w:eastAsia="Times New Roman" w:hAnsi="Times New Roman" w:cs="Times New Roman"/>
          <w:color w:val="000000"/>
          <w:sz w:val="24"/>
          <w:szCs w:val="24"/>
        </w:rPr>
        <w:t xml:space="preserve"> las diversas dudas que tuviesen los evaluados sobre el proyecto de investigación, se les </w:t>
      </w:r>
      <w:r>
        <w:rPr>
          <w:rFonts w:ascii="Times New Roman" w:eastAsia="Times New Roman" w:hAnsi="Times New Roman" w:cs="Times New Roman"/>
          <w:sz w:val="24"/>
          <w:szCs w:val="24"/>
        </w:rPr>
        <w:t>indicaría</w:t>
      </w:r>
      <w:r>
        <w:rPr>
          <w:rFonts w:ascii="Times New Roman" w:eastAsia="Times New Roman" w:hAnsi="Times New Roman" w:cs="Times New Roman"/>
          <w:color w:val="000000"/>
          <w:sz w:val="24"/>
          <w:szCs w:val="24"/>
        </w:rPr>
        <w:t xml:space="preserve"> que su participación sería libre y voluntaria y que además podrían decidir retirarse y disentir cuando lo deseen. Así como también se les expresaría que será resguardada la privacidad, los datos recogidos y los resultados individuales de cada participante, los cuales fueron usados únicamente con fines académicos. </w:t>
      </w:r>
    </w:p>
    <w:p w:rsidR="00132002" w:rsidRDefault="006E120C">
      <w:pPr>
        <w:tabs>
          <w:tab w:val="left" w:pos="2863"/>
        </w:tabs>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 Finalmente, se </w:t>
      </w:r>
      <w:r>
        <w:rPr>
          <w:rFonts w:ascii="Times New Roman" w:eastAsia="Times New Roman" w:hAnsi="Times New Roman" w:cs="Times New Roman"/>
          <w:sz w:val="24"/>
          <w:szCs w:val="24"/>
        </w:rPr>
        <w:t>indicaron</w:t>
      </w:r>
      <w:r>
        <w:rPr>
          <w:rFonts w:ascii="Times New Roman" w:eastAsia="Times New Roman" w:hAnsi="Times New Roman" w:cs="Times New Roman"/>
          <w:color w:val="000000"/>
          <w:sz w:val="24"/>
          <w:szCs w:val="24"/>
        </w:rPr>
        <w:t xml:space="preserve"> los beneficios que tiene su participación para esta investigación, recordándoles que dicho estudio no </w:t>
      </w:r>
      <w:r>
        <w:rPr>
          <w:rFonts w:ascii="Times New Roman" w:eastAsia="Times New Roman" w:hAnsi="Times New Roman" w:cs="Times New Roman"/>
          <w:sz w:val="24"/>
          <w:szCs w:val="24"/>
        </w:rPr>
        <w:t>presenta</w:t>
      </w:r>
      <w:r>
        <w:rPr>
          <w:rFonts w:ascii="Times New Roman" w:eastAsia="Times New Roman" w:hAnsi="Times New Roman" w:cs="Times New Roman"/>
          <w:color w:val="000000"/>
          <w:sz w:val="24"/>
          <w:szCs w:val="24"/>
        </w:rPr>
        <w:t xml:space="preserve"> ningún riesgo físico o psicológico para ellos.</w:t>
      </w:r>
    </w:p>
    <w:p w:rsidR="00132002" w:rsidRDefault="006E120C">
      <w:pPr>
        <w:pStyle w:val="Ttulo1"/>
        <w:spacing w:before="0" w:after="240"/>
        <w:jc w:val="center"/>
        <w:rPr>
          <w:rFonts w:ascii="Times New Roman" w:eastAsia="Times New Roman" w:hAnsi="Times New Roman" w:cs="Times New Roman"/>
          <w:b/>
          <w:color w:val="000000"/>
          <w:sz w:val="24"/>
          <w:szCs w:val="24"/>
        </w:rPr>
      </w:pPr>
      <w:bookmarkStart w:id="93" w:name="_heading=h.upglbi" w:colFirst="0" w:colLast="0"/>
      <w:bookmarkEnd w:id="93"/>
      <w:r>
        <w:rPr>
          <w:rFonts w:ascii="Times New Roman" w:eastAsia="Times New Roman" w:hAnsi="Times New Roman" w:cs="Times New Roman"/>
          <w:b/>
          <w:color w:val="000000"/>
          <w:sz w:val="24"/>
          <w:szCs w:val="24"/>
        </w:rPr>
        <w:t>CAPITULO IV. RESULTADOS DE LA INVESTIGACIÓN</w:t>
      </w:r>
    </w:p>
    <w:p w:rsidR="00132002" w:rsidRDefault="006E120C">
      <w:pPr>
        <w:spacing w:line="360" w:lineRule="auto"/>
        <w:ind w:firstLine="720"/>
        <w:jc w:val="both"/>
      </w:pPr>
      <w:r>
        <w:rPr>
          <w:rFonts w:ascii="Times New Roman" w:eastAsia="Times New Roman" w:hAnsi="Times New Roman" w:cs="Times New Roman"/>
          <w:sz w:val="24"/>
          <w:szCs w:val="24"/>
        </w:rPr>
        <w:t>En el presente apartado se exponen los resultados estadísticos obtenidos con la aplicación de los instrumentos antes mencionados. Asimismo, se analizan y se establece la discusión de los resultados, conclusiones y recomendaciones de la investigación</w:t>
      </w:r>
      <w:r>
        <w:t xml:space="preserve">. </w:t>
      </w:r>
    </w:p>
    <w:p w:rsidR="00132002" w:rsidRDefault="006E120C">
      <w:pPr>
        <w:pStyle w:val="Ttulo2"/>
        <w:rPr>
          <w:rFonts w:ascii="Times New Roman" w:eastAsia="Times New Roman" w:hAnsi="Times New Roman" w:cs="Times New Roman"/>
          <w:b w:val="0"/>
          <w:color w:val="000000"/>
          <w:sz w:val="24"/>
          <w:szCs w:val="24"/>
        </w:rPr>
      </w:pPr>
      <w:bookmarkStart w:id="94" w:name="_heading=h.3ep43zb" w:colFirst="0" w:colLast="0"/>
      <w:bookmarkEnd w:id="94"/>
      <w:r>
        <w:rPr>
          <w:rFonts w:ascii="Times New Roman" w:eastAsia="Times New Roman" w:hAnsi="Times New Roman" w:cs="Times New Roman"/>
          <w:color w:val="000000"/>
          <w:sz w:val="24"/>
          <w:szCs w:val="24"/>
        </w:rPr>
        <w:t>4.1</w:t>
      </w:r>
      <w:r>
        <w:rPr>
          <w:rFonts w:ascii="Times New Roman" w:eastAsia="Times New Roman" w:hAnsi="Times New Roman" w:cs="Times New Roman"/>
          <w:b w:val="0"/>
          <w:color w:val="000000"/>
          <w:sz w:val="24"/>
          <w:szCs w:val="24"/>
        </w:rPr>
        <w:t xml:space="preserve"> </w:t>
      </w:r>
      <w:r>
        <w:rPr>
          <w:rFonts w:ascii="Times New Roman" w:eastAsia="Times New Roman" w:hAnsi="Times New Roman" w:cs="Times New Roman"/>
          <w:color w:val="000000"/>
          <w:sz w:val="24"/>
          <w:szCs w:val="24"/>
        </w:rPr>
        <w:t>Análisis de los Datos</w:t>
      </w:r>
    </w:p>
    <w:p w:rsidR="00132002" w:rsidRDefault="006E120C">
      <w:pPr>
        <w:tabs>
          <w:tab w:val="left" w:pos="2863"/>
        </w:tabs>
        <w:spacing w:before="24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 acuerdo con el primer objetivo específico planteado, se realizó la caracterización sociodemográfica básica de la población con base en el sexo, edad y programa académico.</w:t>
      </w:r>
    </w:p>
    <w:p w:rsidR="00132002" w:rsidRDefault="006E120C">
      <w:pPr>
        <w:tabs>
          <w:tab w:val="left" w:pos="2863"/>
        </w:tabs>
        <w:spacing w:before="240" w:line="72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rsidR="00132002" w:rsidRDefault="006E120C">
      <w:pPr>
        <w:keepNext/>
        <w:pBdr>
          <w:top w:val="nil"/>
          <w:left w:val="nil"/>
          <w:bottom w:val="nil"/>
          <w:right w:val="nil"/>
          <w:between w:val="nil"/>
        </w:pBdr>
        <w:spacing w:after="120"/>
        <w:rPr>
          <w:i/>
          <w:color w:val="000000"/>
          <w:sz w:val="24"/>
          <w:szCs w:val="24"/>
        </w:rPr>
      </w:pPr>
      <w:bookmarkStart w:id="95" w:name="_heading=h.1tuee74" w:colFirst="0" w:colLast="0"/>
      <w:bookmarkEnd w:id="95"/>
      <w:r>
        <w:rPr>
          <w:rFonts w:ascii="Times New Roman" w:eastAsia="Times New Roman" w:hAnsi="Times New Roman" w:cs="Times New Roman"/>
          <w:b/>
          <w:color w:val="000000"/>
          <w:sz w:val="24"/>
          <w:szCs w:val="24"/>
        </w:rPr>
        <w:t>Figura 1.</w:t>
      </w:r>
      <w:r>
        <w:rPr>
          <w:i/>
          <w:color w:val="000000"/>
          <w:sz w:val="24"/>
          <w:szCs w:val="24"/>
        </w:rPr>
        <w:t xml:space="preserve"> </w:t>
      </w:r>
    </w:p>
    <w:p w:rsidR="00132002" w:rsidRDefault="006E120C">
      <w:pPr>
        <w:keepNext/>
        <w:pBdr>
          <w:top w:val="nil"/>
          <w:left w:val="nil"/>
          <w:bottom w:val="nil"/>
          <w:right w:val="nil"/>
          <w:between w:val="nil"/>
        </w:pBdr>
        <w:spacing w:after="120"/>
        <w:rPr>
          <w:rFonts w:ascii="Times New Roman" w:eastAsia="Times New Roman" w:hAnsi="Times New Roman" w:cs="Times New Roman"/>
          <w:i/>
          <w:color w:val="000000"/>
          <w:sz w:val="24"/>
          <w:szCs w:val="24"/>
        </w:rPr>
      </w:pPr>
      <w:bookmarkStart w:id="96" w:name="_heading=h.4du1wux" w:colFirst="0" w:colLast="0"/>
      <w:bookmarkEnd w:id="96"/>
      <w:r>
        <w:rPr>
          <w:rFonts w:ascii="Times New Roman" w:eastAsia="Times New Roman" w:hAnsi="Times New Roman" w:cs="Times New Roman"/>
          <w:i/>
          <w:color w:val="000000"/>
          <w:sz w:val="24"/>
          <w:szCs w:val="24"/>
        </w:rPr>
        <w:t>Sexo de los Participantes.</w:t>
      </w:r>
    </w:p>
    <w:p w:rsidR="00132002" w:rsidRDefault="006E120C">
      <w:pPr>
        <w:tabs>
          <w:tab w:val="left" w:pos="2863"/>
        </w:tabs>
        <w:spacing w:line="240" w:lineRule="auto"/>
        <w:jc w:val="center"/>
        <w:rPr>
          <w:rFonts w:ascii="Times New Roman" w:eastAsia="Times New Roman" w:hAnsi="Times New Roman" w:cs="Times New Roman"/>
          <w:color w:val="000000"/>
          <w:sz w:val="24"/>
          <w:szCs w:val="24"/>
        </w:rPr>
      </w:pPr>
      <w:r>
        <w:rPr>
          <w:noProof/>
        </w:rPr>
        <w:drawing>
          <wp:inline distT="0" distB="0" distL="0" distR="0">
            <wp:extent cx="4181475" cy="1800225"/>
            <wp:effectExtent l="0" t="0" r="0" b="0"/>
            <wp:docPr id="28" name="Gráfico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132002" w:rsidRDefault="00132002">
      <w:pPr>
        <w:tabs>
          <w:tab w:val="left" w:pos="2863"/>
        </w:tabs>
        <w:spacing w:line="720" w:lineRule="auto"/>
        <w:jc w:val="center"/>
        <w:rPr>
          <w:rFonts w:ascii="Times New Roman" w:eastAsia="Times New Roman" w:hAnsi="Times New Roman" w:cs="Times New Roman"/>
          <w:color w:val="000000"/>
          <w:sz w:val="24"/>
          <w:szCs w:val="24"/>
        </w:rPr>
      </w:pPr>
    </w:p>
    <w:p w:rsidR="00132002" w:rsidRDefault="006E120C">
      <w:pPr>
        <w:tabs>
          <w:tab w:val="left" w:pos="2863"/>
        </w:tabs>
        <w:spacing w:before="24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En la Figura 1, referente al sexo de los participantes, podemos apreciar que el 91% (70) de los participantes son de sexo femenino y el 9% (7) pertenecen al sexo masculino, para un total de 77 estudiantes emprendedores que representan el 100% de la muestra.</w:t>
      </w:r>
    </w:p>
    <w:p w:rsidR="00132002" w:rsidRDefault="00132002">
      <w:pPr>
        <w:tabs>
          <w:tab w:val="left" w:pos="2863"/>
        </w:tabs>
        <w:spacing w:before="240" w:line="720" w:lineRule="auto"/>
        <w:jc w:val="both"/>
        <w:rPr>
          <w:rFonts w:ascii="Times New Roman" w:eastAsia="Times New Roman" w:hAnsi="Times New Roman" w:cs="Times New Roman"/>
          <w:color w:val="000000"/>
          <w:sz w:val="24"/>
          <w:szCs w:val="24"/>
        </w:rPr>
      </w:pPr>
    </w:p>
    <w:p w:rsidR="00132002" w:rsidRDefault="006E120C">
      <w:pPr>
        <w:keepNext/>
        <w:pBdr>
          <w:top w:val="nil"/>
          <w:left w:val="nil"/>
          <w:bottom w:val="nil"/>
          <w:right w:val="nil"/>
          <w:between w:val="nil"/>
        </w:pBdr>
        <w:spacing w:after="120"/>
        <w:rPr>
          <w:rFonts w:ascii="Times New Roman" w:eastAsia="Times New Roman" w:hAnsi="Times New Roman" w:cs="Times New Roman"/>
          <w:b/>
          <w:color w:val="000000"/>
          <w:sz w:val="24"/>
          <w:szCs w:val="24"/>
        </w:rPr>
      </w:pPr>
      <w:bookmarkStart w:id="97" w:name="_heading=h.2szc72q" w:colFirst="0" w:colLast="0"/>
      <w:bookmarkEnd w:id="97"/>
      <w:r>
        <w:rPr>
          <w:rFonts w:ascii="Times New Roman" w:eastAsia="Times New Roman" w:hAnsi="Times New Roman" w:cs="Times New Roman"/>
          <w:b/>
          <w:color w:val="000000"/>
          <w:sz w:val="24"/>
          <w:szCs w:val="24"/>
        </w:rPr>
        <w:t>Figura 2.</w:t>
      </w:r>
    </w:p>
    <w:p w:rsidR="00132002" w:rsidRDefault="006E120C">
      <w:pPr>
        <w:keepNext/>
        <w:pBdr>
          <w:top w:val="nil"/>
          <w:left w:val="nil"/>
          <w:bottom w:val="nil"/>
          <w:right w:val="nil"/>
          <w:between w:val="nil"/>
        </w:pBdr>
        <w:spacing w:after="120"/>
        <w:rPr>
          <w:rFonts w:ascii="Times New Roman" w:eastAsia="Times New Roman" w:hAnsi="Times New Roman" w:cs="Times New Roman"/>
          <w:i/>
          <w:color w:val="000000"/>
          <w:sz w:val="24"/>
          <w:szCs w:val="24"/>
        </w:rPr>
      </w:pPr>
      <w:bookmarkStart w:id="98" w:name="_heading=h.184mhaj" w:colFirst="0" w:colLast="0"/>
      <w:bookmarkEnd w:id="98"/>
      <w:r>
        <w:rPr>
          <w:rFonts w:ascii="Times New Roman" w:eastAsia="Times New Roman" w:hAnsi="Times New Roman" w:cs="Times New Roman"/>
          <w:i/>
          <w:color w:val="000000"/>
          <w:sz w:val="24"/>
          <w:szCs w:val="24"/>
        </w:rPr>
        <w:t xml:space="preserve"> Edad de los Participantes.</w:t>
      </w:r>
    </w:p>
    <w:p w:rsidR="00132002" w:rsidRDefault="006E120C">
      <w:pPr>
        <w:tabs>
          <w:tab w:val="left" w:pos="2863"/>
        </w:tabs>
        <w:spacing w:line="240" w:lineRule="auto"/>
        <w:jc w:val="center"/>
        <w:rPr>
          <w:rFonts w:ascii="Times New Roman" w:eastAsia="Times New Roman" w:hAnsi="Times New Roman" w:cs="Times New Roman"/>
          <w:color w:val="000000"/>
          <w:sz w:val="24"/>
          <w:szCs w:val="24"/>
        </w:rPr>
      </w:pPr>
      <w:r>
        <w:rPr>
          <w:noProof/>
        </w:rPr>
        <w:drawing>
          <wp:inline distT="0" distB="0" distL="0" distR="0">
            <wp:extent cx="4195445" cy="1885950"/>
            <wp:effectExtent l="0" t="0" r="0" b="0"/>
            <wp:docPr id="30" name="Gráfico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132002" w:rsidRDefault="006E120C">
      <w:pPr>
        <w:tabs>
          <w:tab w:val="left" w:pos="2863"/>
        </w:tabs>
        <w:spacing w:line="72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rsidR="00132002" w:rsidRDefault="006E120C">
      <w:pPr>
        <w:tabs>
          <w:tab w:val="left" w:pos="2863"/>
        </w:tabs>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cuanto a la edad de los participantes, la Figura 2 indica que el 59% (45) de los participantes están en el rango de edad de 21 a 25 años; el 36% (28) tienen entre 17 a 20 años de edad; y, por último, el 5% que equivale a (4) participantes se encuentran entre los 26 a 30 años.</w:t>
      </w:r>
    </w:p>
    <w:p w:rsidR="00132002" w:rsidRDefault="006E120C">
      <w:pPr>
        <w:tabs>
          <w:tab w:val="left" w:pos="2863"/>
        </w:tabs>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 importante resaltar que, se tiene en cuenta también la distinción de la etapa del ciclo vital de los participantes al momento del análisis de resultados, la cual va de acuerdo con su edad. Teniendo en cuenta que, de 17 a 20 años se considera adolescente y de 21 a 30 años, que engloba los otros dos rangos, se considera joven-adulto. Con esto podemos observar que, un 36% de la población se encuentra en la etapa de la adolescencia, y el 64% se encuentra en la etapa joven-adulto.</w:t>
      </w:r>
    </w:p>
    <w:p w:rsidR="00132002" w:rsidRDefault="00132002">
      <w:pPr>
        <w:tabs>
          <w:tab w:val="left" w:pos="2863"/>
        </w:tabs>
        <w:spacing w:line="720" w:lineRule="auto"/>
        <w:ind w:firstLine="720"/>
        <w:jc w:val="both"/>
        <w:rPr>
          <w:rFonts w:ascii="Times New Roman" w:eastAsia="Times New Roman" w:hAnsi="Times New Roman" w:cs="Times New Roman"/>
          <w:color w:val="000000"/>
          <w:sz w:val="24"/>
          <w:szCs w:val="24"/>
        </w:rPr>
      </w:pPr>
    </w:p>
    <w:p w:rsidR="00132002" w:rsidRDefault="00132002">
      <w:pPr>
        <w:tabs>
          <w:tab w:val="left" w:pos="2863"/>
        </w:tabs>
        <w:spacing w:line="240" w:lineRule="auto"/>
        <w:rPr>
          <w:rFonts w:ascii="Times New Roman" w:eastAsia="Times New Roman" w:hAnsi="Times New Roman" w:cs="Times New Roman"/>
          <w:color w:val="000000"/>
          <w:sz w:val="24"/>
          <w:szCs w:val="24"/>
        </w:rPr>
      </w:pPr>
    </w:p>
    <w:p w:rsidR="00132002" w:rsidRDefault="006E120C">
      <w:pPr>
        <w:keepNext/>
        <w:pBdr>
          <w:top w:val="nil"/>
          <w:left w:val="nil"/>
          <w:bottom w:val="nil"/>
          <w:right w:val="nil"/>
          <w:between w:val="nil"/>
        </w:pBdr>
        <w:spacing w:after="120"/>
        <w:rPr>
          <w:rFonts w:ascii="Times New Roman" w:eastAsia="Times New Roman" w:hAnsi="Times New Roman" w:cs="Times New Roman"/>
          <w:b/>
          <w:color w:val="000000"/>
          <w:sz w:val="24"/>
          <w:szCs w:val="24"/>
        </w:rPr>
      </w:pPr>
      <w:bookmarkStart w:id="99" w:name="_heading=h.3s49zyc" w:colFirst="0" w:colLast="0"/>
      <w:bookmarkEnd w:id="99"/>
      <w:r>
        <w:rPr>
          <w:rFonts w:ascii="Times New Roman" w:eastAsia="Times New Roman" w:hAnsi="Times New Roman" w:cs="Times New Roman"/>
          <w:b/>
          <w:color w:val="000000"/>
          <w:sz w:val="24"/>
          <w:szCs w:val="24"/>
        </w:rPr>
        <w:t xml:space="preserve">Figura 3. </w:t>
      </w:r>
    </w:p>
    <w:p w:rsidR="00132002" w:rsidRDefault="006E120C">
      <w:pPr>
        <w:keepNext/>
        <w:pBdr>
          <w:top w:val="nil"/>
          <w:left w:val="nil"/>
          <w:bottom w:val="nil"/>
          <w:right w:val="nil"/>
          <w:between w:val="nil"/>
        </w:pBdr>
        <w:spacing w:after="120"/>
        <w:rPr>
          <w:rFonts w:ascii="Times New Roman" w:eastAsia="Times New Roman" w:hAnsi="Times New Roman" w:cs="Times New Roman"/>
          <w:i/>
          <w:color w:val="000000"/>
          <w:sz w:val="24"/>
          <w:szCs w:val="24"/>
        </w:rPr>
      </w:pPr>
      <w:bookmarkStart w:id="100" w:name="_heading=h.279ka65" w:colFirst="0" w:colLast="0"/>
      <w:bookmarkEnd w:id="100"/>
      <w:r>
        <w:rPr>
          <w:rFonts w:ascii="Times New Roman" w:eastAsia="Times New Roman" w:hAnsi="Times New Roman" w:cs="Times New Roman"/>
          <w:i/>
          <w:color w:val="000000"/>
          <w:sz w:val="24"/>
          <w:szCs w:val="24"/>
        </w:rPr>
        <w:t>Programa Académico de los Participantes.</w:t>
      </w:r>
    </w:p>
    <w:p w:rsidR="00132002" w:rsidRDefault="006E120C">
      <w:pPr>
        <w:tabs>
          <w:tab w:val="left" w:pos="2863"/>
        </w:tabs>
        <w:spacing w:line="360" w:lineRule="auto"/>
        <w:jc w:val="center"/>
        <w:rPr>
          <w:rFonts w:ascii="Times New Roman" w:eastAsia="Times New Roman" w:hAnsi="Times New Roman" w:cs="Times New Roman"/>
          <w:color w:val="000000"/>
          <w:sz w:val="24"/>
          <w:szCs w:val="24"/>
        </w:rPr>
      </w:pPr>
      <w:r>
        <w:rPr>
          <w:noProof/>
        </w:rPr>
        <w:drawing>
          <wp:inline distT="0" distB="0" distL="0" distR="0">
            <wp:extent cx="4208145" cy="1866900"/>
            <wp:effectExtent l="0" t="0" r="0" b="0"/>
            <wp:docPr id="29" name="Gráfico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132002" w:rsidRDefault="006E120C">
      <w:pPr>
        <w:tabs>
          <w:tab w:val="left" w:pos="2863"/>
        </w:tabs>
        <w:spacing w:line="72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ab/>
      </w:r>
    </w:p>
    <w:p w:rsidR="00132002" w:rsidRDefault="006E120C">
      <w:pPr>
        <w:tabs>
          <w:tab w:val="left" w:pos="2863"/>
        </w:tabs>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 la Figura 3, podemos visualizar que en materia del programa académico al que pertenece la muestra, encontramos que el 100% (77) de los participantes son estudiantes emprendedores del programa académico de psicología. </w:t>
      </w:r>
    </w:p>
    <w:p w:rsidR="00132002" w:rsidRDefault="006E120C">
      <w:pPr>
        <w:tabs>
          <w:tab w:val="left" w:pos="2863"/>
        </w:tabs>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Finalmente, como parte de esta caracterización se puede evidenciar que la mayoría de los participantes de la muestra corresponden al sexo femenino (ver figura 1), lo cual da cuenta de una situación propia del programa académico al que pertenece el 100% de la población, el cual es psicología. Este programa a rasgos generales presenta una mayoría de representación femenina. En cuestión de la edad de los participantes se puede ver que se trata de una población joven en totalidad, ya que no superan los 30 años de edad (ver figura 2), lo que de la misma forma es representativa de las edades de los estudiantes del programa de psicología de la Universidad Popular del Cesar. Aunado a esto, se refleja que, son aquellos con edades comprendidas entre 21 a 25 años los que tienen mayor representación en la muestra, lo que podría indicar una mayor incidencia de este rango en iniciativas de emprendimiento, en comparación con los otros rangos propuestos. </w:t>
      </w:r>
    </w:p>
    <w:p w:rsidR="00132002" w:rsidRDefault="006E120C">
      <w:pPr>
        <w:tabs>
          <w:tab w:val="left" w:pos="2863"/>
        </w:tabs>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lastRenderedPageBreak/>
        <w:t xml:space="preserve">Una vez identificada la población se procede a dar respuesta al segundo objetivo describiendo la confianza y la capacidad para sentirse bien solo, perseverancia, ecuanimidad, y aceptación en de sí mismos en los participantes. </w:t>
      </w:r>
      <w:r>
        <w:rPr>
          <w:rFonts w:ascii="Times New Roman" w:eastAsia="Times New Roman" w:hAnsi="Times New Roman" w:cs="Times New Roman"/>
          <w:sz w:val="24"/>
          <w:szCs w:val="24"/>
        </w:rPr>
        <w:t>Esto a través de la Escala de Resiliencia (E.R) propuesta por Wagnild y Young (1993) en la versión adaptada por Castilla et al. (2014)</w:t>
      </w:r>
    </w:p>
    <w:p w:rsidR="00132002" w:rsidRDefault="00132002">
      <w:pPr>
        <w:tabs>
          <w:tab w:val="left" w:pos="2863"/>
        </w:tabs>
        <w:spacing w:line="720" w:lineRule="auto"/>
        <w:jc w:val="both"/>
        <w:rPr>
          <w:rFonts w:ascii="Times New Roman" w:eastAsia="Times New Roman" w:hAnsi="Times New Roman" w:cs="Times New Roman"/>
          <w:color w:val="000000"/>
          <w:sz w:val="24"/>
          <w:szCs w:val="24"/>
        </w:rPr>
      </w:pPr>
    </w:p>
    <w:p w:rsidR="00132002" w:rsidRDefault="006E120C">
      <w:pPr>
        <w:keepNext/>
        <w:pBdr>
          <w:top w:val="nil"/>
          <w:left w:val="nil"/>
          <w:bottom w:val="nil"/>
          <w:right w:val="nil"/>
          <w:between w:val="nil"/>
        </w:pBdr>
        <w:spacing w:after="120"/>
        <w:rPr>
          <w:rFonts w:ascii="Times New Roman" w:eastAsia="Times New Roman" w:hAnsi="Times New Roman" w:cs="Times New Roman"/>
          <w:b/>
          <w:color w:val="000000"/>
          <w:sz w:val="24"/>
          <w:szCs w:val="24"/>
        </w:rPr>
      </w:pPr>
      <w:bookmarkStart w:id="101" w:name="_heading=h.meukdy" w:colFirst="0" w:colLast="0"/>
      <w:bookmarkEnd w:id="101"/>
      <w:r>
        <w:rPr>
          <w:rFonts w:ascii="Times New Roman" w:eastAsia="Times New Roman" w:hAnsi="Times New Roman" w:cs="Times New Roman"/>
          <w:b/>
          <w:color w:val="000000"/>
          <w:sz w:val="24"/>
          <w:szCs w:val="24"/>
        </w:rPr>
        <w:t xml:space="preserve">Figura 4. </w:t>
      </w:r>
    </w:p>
    <w:p w:rsidR="00132002" w:rsidRDefault="006E120C">
      <w:pPr>
        <w:keepNext/>
        <w:pBdr>
          <w:top w:val="nil"/>
          <w:left w:val="nil"/>
          <w:bottom w:val="nil"/>
          <w:right w:val="nil"/>
          <w:between w:val="nil"/>
        </w:pBdr>
        <w:spacing w:after="120"/>
        <w:rPr>
          <w:rFonts w:ascii="Times New Roman" w:eastAsia="Times New Roman" w:hAnsi="Times New Roman" w:cs="Times New Roman"/>
          <w:i/>
          <w:color w:val="000000"/>
          <w:sz w:val="24"/>
          <w:szCs w:val="24"/>
        </w:rPr>
      </w:pPr>
      <w:bookmarkStart w:id="102" w:name="_heading=h.36ei31r" w:colFirst="0" w:colLast="0"/>
      <w:bookmarkEnd w:id="102"/>
      <w:r>
        <w:rPr>
          <w:rFonts w:ascii="Times New Roman" w:eastAsia="Times New Roman" w:hAnsi="Times New Roman" w:cs="Times New Roman"/>
          <w:i/>
          <w:color w:val="000000"/>
          <w:sz w:val="24"/>
          <w:szCs w:val="24"/>
        </w:rPr>
        <w:t>Dimensión Confianza y Sentirse Bien Solo. Escala de Resiliencia (ER).</w:t>
      </w:r>
    </w:p>
    <w:p w:rsidR="00132002" w:rsidRDefault="006E120C">
      <w:pPr>
        <w:tabs>
          <w:tab w:val="left" w:pos="2863"/>
        </w:tabs>
        <w:jc w:val="center"/>
        <w:rPr>
          <w:rFonts w:ascii="Times New Roman" w:eastAsia="Times New Roman" w:hAnsi="Times New Roman" w:cs="Times New Roman"/>
          <w:color w:val="000000"/>
          <w:sz w:val="24"/>
          <w:szCs w:val="24"/>
        </w:rPr>
      </w:pPr>
      <w:r>
        <w:rPr>
          <w:noProof/>
        </w:rPr>
        <w:drawing>
          <wp:inline distT="0" distB="0" distL="0" distR="0">
            <wp:extent cx="4164330" cy="1876425"/>
            <wp:effectExtent l="0" t="0" r="0" b="0"/>
            <wp:docPr id="32" name="Gráfico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132002" w:rsidRDefault="00132002">
      <w:pPr>
        <w:tabs>
          <w:tab w:val="left" w:pos="2863"/>
        </w:tabs>
        <w:jc w:val="center"/>
        <w:rPr>
          <w:rFonts w:ascii="Times New Roman" w:eastAsia="Times New Roman" w:hAnsi="Times New Roman" w:cs="Times New Roman"/>
          <w:color w:val="000000"/>
          <w:sz w:val="24"/>
          <w:szCs w:val="24"/>
        </w:rPr>
      </w:pPr>
    </w:p>
    <w:p w:rsidR="00132002" w:rsidRDefault="006E120C">
      <w:pPr>
        <w:tabs>
          <w:tab w:val="left" w:pos="2863"/>
        </w:tabs>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Figura 4, correspondiente a la primera dimensión “confianza y sentirse bien solo” representa que el 22% (17) de los participantes se encuentran en un nivel muy bajo, dando a entender que, no presentan confianza en sí mismos y no se sienten bien estando solos. De la misma forma encontramos el mismo porcentaje en la categoría de bajo con un 22% (17); adicional a esto podemos observar que un 29% (22) de los participantes se ubican en la categoría promedio, para lo cual se interpreta que, a rangos generales para la población, este porcentaje de los participantes presentan niveles promedio en materia de la dimensión evaluada. </w:t>
      </w:r>
    </w:p>
    <w:p w:rsidR="00132002" w:rsidRDefault="006E120C">
      <w:pPr>
        <w:tabs>
          <w:tab w:val="left" w:pos="2863"/>
        </w:tabs>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 la misma forma se puede apreciar que solo un 27% de la muestra que corresponde a 21 participantes, presentan niveles altos. De lo anterior, podemos concluir que, para la población caracterizada como estudiantes emprendedores del programa de psicología de la Universidad </w:t>
      </w:r>
      <w:r>
        <w:rPr>
          <w:rFonts w:ascii="Times New Roman" w:eastAsia="Times New Roman" w:hAnsi="Times New Roman" w:cs="Times New Roman"/>
          <w:color w:val="000000"/>
          <w:sz w:val="24"/>
          <w:szCs w:val="24"/>
        </w:rPr>
        <w:lastRenderedPageBreak/>
        <w:t xml:space="preserve">Popular del Cesar con rangos de edades que van desde los 17 a 30 años, en general, todos no presentan niveles considerados altos en la dimensión evaluada. </w:t>
      </w:r>
    </w:p>
    <w:p w:rsidR="00132002" w:rsidRDefault="006E120C">
      <w:pPr>
        <w:tabs>
          <w:tab w:val="left" w:pos="2863"/>
        </w:tabs>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De lo anterior se destaca que un 44% (34) de los estudiantes presentan niveles bajos y muy bajo de confianza, por lo que no se puede atribuir la confianza y sentirse bien solos como un rasgo de esta población. Esto, contrario a lo planteado por (</w:t>
      </w:r>
      <w:r>
        <w:rPr>
          <w:rFonts w:ascii="Times New Roman" w:eastAsia="Times New Roman" w:hAnsi="Times New Roman" w:cs="Times New Roman"/>
          <w:sz w:val="24"/>
          <w:szCs w:val="24"/>
        </w:rPr>
        <w:t>Branden, 1993) quien considera que la confianza en sí mismo, representando una autoestima positiva son características de los emprendedores.</w:t>
      </w:r>
    </w:p>
    <w:p w:rsidR="00132002" w:rsidRDefault="006E120C">
      <w:pPr>
        <w:tabs>
          <w:tab w:val="left" w:pos="2863"/>
        </w:tabs>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No se encuentra una inclinación evidente como se esperaría a niveles de confianza altos o muy altos, contemplando que para (Marden, 1921, citado en Juárez, 2019) los individuos que tienen confianza en sí mismos, son aquellos capaces de asumir riesgos, sin temer a los resultados, conducta propia de los emprendedores.</w:t>
      </w:r>
    </w:p>
    <w:p w:rsidR="00132002" w:rsidRDefault="006E120C">
      <w:pPr>
        <w:tabs>
          <w:tab w:val="left" w:pos="2863"/>
        </w:tabs>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Del mismo modo es importante describir la situación que presenta esta dimensión de la resiliencia discriminando sociodemográficamente, teniendo en cuenta el sexo, y el estadio del ciclo vital en el que se encuentran los participantes. </w:t>
      </w:r>
    </w:p>
    <w:p w:rsidR="00132002" w:rsidRDefault="00132002">
      <w:pPr>
        <w:tabs>
          <w:tab w:val="left" w:pos="2863"/>
        </w:tabs>
        <w:spacing w:line="720" w:lineRule="auto"/>
        <w:ind w:firstLine="720"/>
        <w:jc w:val="both"/>
        <w:rPr>
          <w:rFonts w:ascii="Times New Roman" w:eastAsia="Times New Roman" w:hAnsi="Times New Roman" w:cs="Times New Roman"/>
          <w:sz w:val="24"/>
          <w:szCs w:val="24"/>
        </w:rPr>
      </w:pPr>
    </w:p>
    <w:tbl>
      <w:tblPr>
        <w:tblStyle w:val="af1"/>
        <w:tblW w:w="7748" w:type="dxa"/>
        <w:jc w:val="center"/>
        <w:tblInd w:w="0" w:type="dxa"/>
        <w:tblBorders>
          <w:bottom w:val="single" w:sz="4" w:space="0" w:color="00000A"/>
        </w:tblBorders>
        <w:tblLayout w:type="fixed"/>
        <w:tblLook w:val="0400" w:firstRow="0" w:lastRow="0" w:firstColumn="0" w:lastColumn="0" w:noHBand="0" w:noVBand="1"/>
      </w:tblPr>
      <w:tblGrid>
        <w:gridCol w:w="3566"/>
        <w:gridCol w:w="1068"/>
        <w:gridCol w:w="1446"/>
        <w:gridCol w:w="1668"/>
      </w:tblGrid>
      <w:tr w:rsidR="00132002">
        <w:trPr>
          <w:trHeight w:val="402"/>
          <w:jc w:val="center"/>
        </w:trPr>
        <w:tc>
          <w:tcPr>
            <w:tcW w:w="7748" w:type="dxa"/>
            <w:gridSpan w:val="4"/>
            <w:tcBorders>
              <w:bottom w:val="single" w:sz="4" w:space="0" w:color="000000"/>
            </w:tcBorders>
            <w:shd w:val="clear" w:color="auto" w:fill="auto"/>
            <w:vAlign w:val="bottom"/>
          </w:tcPr>
          <w:p w:rsidR="00132002" w:rsidRDefault="006E120C">
            <w:pPr>
              <w:pStyle w:val="Ttulo3"/>
              <w:spacing w:before="0"/>
              <w:rPr>
                <w:rFonts w:ascii="Times New Roman" w:eastAsia="Times New Roman" w:hAnsi="Times New Roman" w:cs="Times New Roman"/>
                <w:b w:val="0"/>
                <w:color w:val="000000"/>
                <w:sz w:val="24"/>
                <w:szCs w:val="24"/>
              </w:rPr>
            </w:pPr>
            <w:bookmarkStart w:id="103" w:name="_heading=h.1ljsd9k" w:colFirst="0" w:colLast="0"/>
            <w:bookmarkEnd w:id="103"/>
            <w:r>
              <w:rPr>
                <w:rFonts w:ascii="Times New Roman" w:eastAsia="Times New Roman" w:hAnsi="Times New Roman" w:cs="Times New Roman"/>
                <w:color w:val="000000"/>
                <w:sz w:val="24"/>
                <w:szCs w:val="24"/>
              </w:rPr>
              <w:t xml:space="preserve">Tabla 14. </w:t>
            </w:r>
          </w:p>
          <w:p w:rsidR="00132002" w:rsidRDefault="006E120C">
            <w:pPr>
              <w:pStyle w:val="Ttulo3"/>
              <w:rPr>
                <w:rFonts w:ascii="Times New Roman" w:eastAsia="Times New Roman" w:hAnsi="Times New Roman" w:cs="Times New Roman"/>
                <w:b w:val="0"/>
                <w:i/>
                <w:color w:val="000000"/>
                <w:sz w:val="24"/>
                <w:szCs w:val="24"/>
              </w:rPr>
            </w:pPr>
            <w:bookmarkStart w:id="104" w:name="_heading=h.45jfvxd" w:colFirst="0" w:colLast="0"/>
            <w:bookmarkEnd w:id="104"/>
            <w:r>
              <w:rPr>
                <w:rFonts w:ascii="Times New Roman" w:eastAsia="Times New Roman" w:hAnsi="Times New Roman" w:cs="Times New Roman"/>
                <w:b w:val="0"/>
                <w:i/>
                <w:color w:val="000000"/>
                <w:sz w:val="24"/>
                <w:szCs w:val="24"/>
              </w:rPr>
              <w:t>Confianza y Sentirse Bien Solo, Resultados por Sexo.</w:t>
            </w:r>
          </w:p>
        </w:tc>
      </w:tr>
      <w:tr w:rsidR="00132002">
        <w:trPr>
          <w:trHeight w:val="402"/>
          <w:jc w:val="center"/>
        </w:trPr>
        <w:tc>
          <w:tcPr>
            <w:tcW w:w="7748" w:type="dxa"/>
            <w:gridSpan w:val="4"/>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Femenino</w:t>
            </w:r>
          </w:p>
        </w:tc>
      </w:tr>
      <w:tr w:rsidR="00132002">
        <w:trPr>
          <w:trHeight w:val="402"/>
          <w:jc w:val="center"/>
        </w:trPr>
        <w:tc>
          <w:tcPr>
            <w:tcW w:w="3566"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Categorías de los Niveles</w:t>
            </w:r>
          </w:p>
        </w:tc>
        <w:tc>
          <w:tcPr>
            <w:tcW w:w="1068"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Puntaje</w:t>
            </w:r>
          </w:p>
        </w:tc>
        <w:tc>
          <w:tcPr>
            <w:tcW w:w="1446"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Frecuencia</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b/>
                <w:color w:val="000000"/>
                <w:sz w:val="24"/>
                <w:szCs w:val="24"/>
              </w:rPr>
              <w:t>Absoluta</w:t>
            </w:r>
          </w:p>
        </w:tc>
        <w:tc>
          <w:tcPr>
            <w:tcW w:w="1668"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Frecuencia</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b/>
                <w:color w:val="000000"/>
                <w:sz w:val="24"/>
                <w:szCs w:val="24"/>
              </w:rPr>
              <w:t>Relativa</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b/>
                <w:color w:val="000000"/>
                <w:sz w:val="24"/>
                <w:szCs w:val="24"/>
              </w:rPr>
              <w:t>en %</w:t>
            </w:r>
          </w:p>
        </w:tc>
      </w:tr>
      <w:tr w:rsidR="00132002">
        <w:trPr>
          <w:trHeight w:val="402"/>
          <w:jc w:val="center"/>
        </w:trPr>
        <w:tc>
          <w:tcPr>
            <w:tcW w:w="3566"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Alto</w:t>
            </w:r>
          </w:p>
        </w:tc>
        <w:tc>
          <w:tcPr>
            <w:tcW w:w="1068"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63-70</w:t>
            </w:r>
          </w:p>
        </w:tc>
        <w:tc>
          <w:tcPr>
            <w:tcW w:w="1446"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19</w:t>
            </w:r>
          </w:p>
        </w:tc>
        <w:tc>
          <w:tcPr>
            <w:tcW w:w="1668"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27.14%</w:t>
            </w:r>
          </w:p>
        </w:tc>
      </w:tr>
      <w:tr w:rsidR="00132002">
        <w:trPr>
          <w:trHeight w:val="402"/>
          <w:jc w:val="center"/>
        </w:trPr>
        <w:tc>
          <w:tcPr>
            <w:tcW w:w="3566"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Medio/promedio</w:t>
            </w:r>
          </w:p>
        </w:tc>
        <w:tc>
          <w:tcPr>
            <w:tcW w:w="1068"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59-62</w:t>
            </w:r>
          </w:p>
        </w:tc>
        <w:tc>
          <w:tcPr>
            <w:tcW w:w="1446"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19</w:t>
            </w:r>
          </w:p>
        </w:tc>
        <w:tc>
          <w:tcPr>
            <w:tcW w:w="1668"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27.14%</w:t>
            </w:r>
          </w:p>
        </w:tc>
      </w:tr>
      <w:tr w:rsidR="00132002">
        <w:trPr>
          <w:trHeight w:val="402"/>
          <w:jc w:val="center"/>
        </w:trPr>
        <w:tc>
          <w:tcPr>
            <w:tcW w:w="3566"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Bajo</w:t>
            </w:r>
          </w:p>
        </w:tc>
        <w:tc>
          <w:tcPr>
            <w:tcW w:w="1068" w:type="dxa"/>
            <w:tcBorders>
              <w:bottom w:val="nil"/>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54-58</w:t>
            </w:r>
          </w:p>
        </w:tc>
        <w:tc>
          <w:tcPr>
            <w:tcW w:w="1446"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17</w:t>
            </w:r>
          </w:p>
        </w:tc>
        <w:tc>
          <w:tcPr>
            <w:tcW w:w="1668"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24,28%</w:t>
            </w:r>
          </w:p>
        </w:tc>
      </w:tr>
      <w:tr w:rsidR="00132002">
        <w:trPr>
          <w:trHeight w:val="402"/>
          <w:jc w:val="center"/>
        </w:trPr>
        <w:tc>
          <w:tcPr>
            <w:tcW w:w="3566"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Muy bajo</w:t>
            </w:r>
          </w:p>
        </w:tc>
        <w:tc>
          <w:tcPr>
            <w:tcW w:w="1068"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10-53</w:t>
            </w:r>
          </w:p>
        </w:tc>
        <w:tc>
          <w:tcPr>
            <w:tcW w:w="1446"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w:t>
            </w:r>
          </w:p>
        </w:tc>
        <w:tc>
          <w:tcPr>
            <w:tcW w:w="1668"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21,42%</w:t>
            </w:r>
          </w:p>
        </w:tc>
      </w:tr>
      <w:tr w:rsidR="00132002">
        <w:trPr>
          <w:trHeight w:val="402"/>
          <w:jc w:val="center"/>
        </w:trPr>
        <w:tc>
          <w:tcPr>
            <w:tcW w:w="3566"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Total</w:t>
            </w:r>
          </w:p>
        </w:tc>
        <w:tc>
          <w:tcPr>
            <w:tcW w:w="1068"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446"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70</w:t>
            </w:r>
          </w:p>
        </w:tc>
        <w:tc>
          <w:tcPr>
            <w:tcW w:w="1668"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100,00%</w:t>
            </w:r>
          </w:p>
        </w:tc>
      </w:tr>
      <w:tr w:rsidR="00132002">
        <w:trPr>
          <w:trHeight w:val="402"/>
          <w:jc w:val="center"/>
        </w:trPr>
        <w:tc>
          <w:tcPr>
            <w:tcW w:w="7748" w:type="dxa"/>
            <w:gridSpan w:val="4"/>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Masculino</w:t>
            </w:r>
          </w:p>
        </w:tc>
      </w:tr>
      <w:tr w:rsidR="00132002">
        <w:trPr>
          <w:trHeight w:val="402"/>
          <w:jc w:val="center"/>
        </w:trPr>
        <w:tc>
          <w:tcPr>
            <w:tcW w:w="3566"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Categorías de los Niveles</w:t>
            </w:r>
          </w:p>
        </w:tc>
        <w:tc>
          <w:tcPr>
            <w:tcW w:w="1068"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Puntaje</w:t>
            </w:r>
          </w:p>
        </w:tc>
        <w:tc>
          <w:tcPr>
            <w:tcW w:w="1446"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Absoluta</w:t>
            </w:r>
          </w:p>
        </w:tc>
        <w:tc>
          <w:tcPr>
            <w:tcW w:w="1668"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Relativa en %</w:t>
            </w:r>
          </w:p>
        </w:tc>
      </w:tr>
      <w:tr w:rsidR="00132002">
        <w:trPr>
          <w:trHeight w:val="402"/>
          <w:jc w:val="center"/>
        </w:trPr>
        <w:tc>
          <w:tcPr>
            <w:tcW w:w="3566"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Alto</w:t>
            </w:r>
          </w:p>
        </w:tc>
        <w:tc>
          <w:tcPr>
            <w:tcW w:w="1068"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63-70</w:t>
            </w:r>
          </w:p>
        </w:tc>
        <w:tc>
          <w:tcPr>
            <w:tcW w:w="1446"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1668"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28,57%</w:t>
            </w:r>
          </w:p>
        </w:tc>
      </w:tr>
      <w:tr w:rsidR="00132002">
        <w:trPr>
          <w:trHeight w:val="402"/>
          <w:jc w:val="center"/>
        </w:trPr>
        <w:tc>
          <w:tcPr>
            <w:tcW w:w="3566"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Medio/Promedio</w:t>
            </w:r>
          </w:p>
        </w:tc>
        <w:tc>
          <w:tcPr>
            <w:tcW w:w="1068"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59-62</w:t>
            </w:r>
          </w:p>
        </w:tc>
        <w:tc>
          <w:tcPr>
            <w:tcW w:w="1446"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1668"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42,85%</w:t>
            </w:r>
          </w:p>
        </w:tc>
      </w:tr>
      <w:tr w:rsidR="00132002">
        <w:trPr>
          <w:trHeight w:val="402"/>
          <w:jc w:val="center"/>
        </w:trPr>
        <w:tc>
          <w:tcPr>
            <w:tcW w:w="3566"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Bajo</w:t>
            </w:r>
          </w:p>
        </w:tc>
        <w:tc>
          <w:tcPr>
            <w:tcW w:w="1068"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54-58</w:t>
            </w:r>
          </w:p>
        </w:tc>
        <w:tc>
          <w:tcPr>
            <w:tcW w:w="1446"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668"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r>
      <w:tr w:rsidR="00132002">
        <w:trPr>
          <w:trHeight w:val="402"/>
          <w:jc w:val="center"/>
        </w:trPr>
        <w:tc>
          <w:tcPr>
            <w:tcW w:w="3566"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Muy bajo</w:t>
            </w:r>
          </w:p>
        </w:tc>
        <w:tc>
          <w:tcPr>
            <w:tcW w:w="1068"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10-53</w:t>
            </w:r>
          </w:p>
        </w:tc>
        <w:tc>
          <w:tcPr>
            <w:tcW w:w="1446"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1668"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28,57%</w:t>
            </w:r>
          </w:p>
        </w:tc>
      </w:tr>
      <w:tr w:rsidR="00132002">
        <w:trPr>
          <w:trHeight w:val="402"/>
          <w:jc w:val="center"/>
        </w:trPr>
        <w:tc>
          <w:tcPr>
            <w:tcW w:w="3566" w:type="dxa"/>
            <w:tcBorders>
              <w:top w:val="single" w:sz="4" w:space="0" w:color="000000"/>
              <w:bottom w:val="single" w:sz="4" w:space="0" w:color="00000A"/>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w:t>
            </w:r>
          </w:p>
        </w:tc>
        <w:tc>
          <w:tcPr>
            <w:tcW w:w="1068" w:type="dxa"/>
            <w:tcBorders>
              <w:top w:val="single" w:sz="4" w:space="0" w:color="000000"/>
              <w:bottom w:val="single" w:sz="4" w:space="0" w:color="00000A"/>
            </w:tcBorders>
            <w:shd w:val="clear" w:color="auto" w:fill="auto"/>
            <w:vAlign w:val="bottom"/>
          </w:tcPr>
          <w:p w:rsidR="00132002" w:rsidRDefault="006E120C">
            <w:pPr>
              <w:spacing w:after="0" w:line="240" w:lineRule="auto"/>
              <w:ind w:firstLine="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w:t>
            </w:r>
          </w:p>
        </w:tc>
        <w:tc>
          <w:tcPr>
            <w:tcW w:w="1446" w:type="dxa"/>
            <w:tcBorders>
              <w:top w:val="single" w:sz="4" w:space="0" w:color="000000"/>
              <w:bottom w:val="single" w:sz="4" w:space="0" w:color="00000A"/>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7</w:t>
            </w:r>
          </w:p>
        </w:tc>
        <w:tc>
          <w:tcPr>
            <w:tcW w:w="1668" w:type="dxa"/>
            <w:tcBorders>
              <w:top w:val="single" w:sz="4" w:space="0" w:color="000000"/>
              <w:bottom w:val="single" w:sz="4" w:space="0" w:color="00000A"/>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100,00%</w:t>
            </w:r>
          </w:p>
        </w:tc>
      </w:tr>
    </w:tbl>
    <w:p w:rsidR="00132002" w:rsidRDefault="006E120C">
      <w:pPr>
        <w:tabs>
          <w:tab w:val="left" w:pos="2863"/>
        </w:tabs>
        <w:spacing w:line="72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rsidR="00132002" w:rsidRDefault="006E120C">
      <w:pPr>
        <w:tabs>
          <w:tab w:val="left" w:pos="2863"/>
        </w:tabs>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la Tabla 14, concerniente al sexo, cabe resaltar una evidente discrepancia entre ambos, pudiendo apreciar que, los hombres participantes no presentan niveles bajos de confianza en sí mismos, aunque sí un poco más altos en materia de “muy bajo” ya que las mujeres cuentan con un 21,42% en esta categoría y los hombres un 28,57%. Aunado a esto, se destaca que, en general los hombres de la población presentan niveles que se inclinan más al promedio que las mujeres, puesto que las mujeres presentan sólo un 27,14% en esta categoría mientras que la población masculina un 42,85%. Por último, se rescata que, los resultados por sexo no difieren en gran medida de los resultados globales para la dimensión.</w:t>
      </w:r>
    </w:p>
    <w:p w:rsidR="00132002" w:rsidRDefault="00132002">
      <w:pPr>
        <w:tabs>
          <w:tab w:val="left" w:pos="2863"/>
        </w:tabs>
        <w:spacing w:line="360" w:lineRule="auto"/>
        <w:jc w:val="both"/>
        <w:rPr>
          <w:rFonts w:ascii="Times New Roman" w:eastAsia="Times New Roman" w:hAnsi="Times New Roman" w:cs="Times New Roman"/>
          <w:sz w:val="24"/>
          <w:szCs w:val="24"/>
        </w:rPr>
      </w:pPr>
    </w:p>
    <w:tbl>
      <w:tblPr>
        <w:tblStyle w:val="af2"/>
        <w:tblW w:w="7798" w:type="dxa"/>
        <w:jc w:val="center"/>
        <w:tblInd w:w="0" w:type="dxa"/>
        <w:tblBorders>
          <w:bottom w:val="single" w:sz="4" w:space="0" w:color="00000A"/>
        </w:tblBorders>
        <w:tblLayout w:type="fixed"/>
        <w:tblLook w:val="0400" w:firstRow="0" w:lastRow="0" w:firstColumn="0" w:lastColumn="0" w:noHBand="0" w:noVBand="1"/>
      </w:tblPr>
      <w:tblGrid>
        <w:gridCol w:w="3479"/>
        <w:gridCol w:w="1298"/>
        <w:gridCol w:w="1273"/>
        <w:gridCol w:w="1748"/>
      </w:tblGrid>
      <w:tr w:rsidR="00132002">
        <w:trPr>
          <w:trHeight w:val="578"/>
          <w:jc w:val="center"/>
        </w:trPr>
        <w:tc>
          <w:tcPr>
            <w:tcW w:w="7798" w:type="dxa"/>
            <w:gridSpan w:val="4"/>
            <w:tcBorders>
              <w:bottom w:val="single" w:sz="4" w:space="0" w:color="000000"/>
            </w:tcBorders>
            <w:shd w:val="clear" w:color="auto" w:fill="auto"/>
            <w:vAlign w:val="bottom"/>
          </w:tcPr>
          <w:p w:rsidR="00132002" w:rsidRDefault="006E120C">
            <w:pPr>
              <w:pStyle w:val="Ttulo3"/>
              <w:rPr>
                <w:rFonts w:ascii="Times New Roman" w:eastAsia="Times New Roman" w:hAnsi="Times New Roman" w:cs="Times New Roman"/>
                <w:b w:val="0"/>
                <w:color w:val="000000"/>
                <w:sz w:val="24"/>
                <w:szCs w:val="24"/>
              </w:rPr>
            </w:pPr>
            <w:bookmarkStart w:id="105" w:name="_heading=h.2koq656" w:colFirst="0" w:colLast="0"/>
            <w:bookmarkEnd w:id="105"/>
            <w:r>
              <w:rPr>
                <w:rFonts w:ascii="Times New Roman" w:eastAsia="Times New Roman" w:hAnsi="Times New Roman" w:cs="Times New Roman"/>
                <w:color w:val="000000"/>
                <w:sz w:val="24"/>
                <w:szCs w:val="24"/>
              </w:rPr>
              <w:t xml:space="preserve">Tabla 15. </w:t>
            </w:r>
          </w:p>
          <w:p w:rsidR="00132002" w:rsidRDefault="006E120C">
            <w:pPr>
              <w:pStyle w:val="Ttulo3"/>
              <w:spacing w:before="0"/>
              <w:rPr>
                <w:rFonts w:ascii="Times New Roman" w:eastAsia="Times New Roman" w:hAnsi="Times New Roman" w:cs="Times New Roman"/>
                <w:b w:val="0"/>
                <w:i/>
                <w:color w:val="000000"/>
                <w:sz w:val="24"/>
                <w:szCs w:val="24"/>
              </w:rPr>
            </w:pPr>
            <w:bookmarkStart w:id="106" w:name="_heading=h.zu0gcz" w:colFirst="0" w:colLast="0"/>
            <w:bookmarkEnd w:id="106"/>
            <w:r>
              <w:rPr>
                <w:rFonts w:ascii="Times New Roman" w:eastAsia="Times New Roman" w:hAnsi="Times New Roman" w:cs="Times New Roman"/>
                <w:b w:val="0"/>
                <w:i/>
                <w:color w:val="000000"/>
                <w:sz w:val="24"/>
                <w:szCs w:val="24"/>
              </w:rPr>
              <w:t>Confianza y Sentirse Bien Solo, Resultados por Edad.</w:t>
            </w:r>
          </w:p>
        </w:tc>
      </w:tr>
      <w:tr w:rsidR="00132002">
        <w:trPr>
          <w:trHeight w:val="437"/>
          <w:jc w:val="center"/>
        </w:trPr>
        <w:tc>
          <w:tcPr>
            <w:tcW w:w="7798" w:type="dxa"/>
            <w:gridSpan w:val="4"/>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Jóvenes-adultos</w:t>
            </w:r>
          </w:p>
        </w:tc>
      </w:tr>
      <w:tr w:rsidR="00132002">
        <w:trPr>
          <w:trHeight w:val="578"/>
          <w:jc w:val="center"/>
        </w:trPr>
        <w:tc>
          <w:tcPr>
            <w:tcW w:w="3479"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Categorías de los Niveles</w:t>
            </w:r>
          </w:p>
        </w:tc>
        <w:tc>
          <w:tcPr>
            <w:tcW w:w="1298"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Puntaje</w:t>
            </w:r>
          </w:p>
        </w:tc>
        <w:tc>
          <w:tcPr>
            <w:tcW w:w="1273"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Absoluta</w:t>
            </w:r>
          </w:p>
        </w:tc>
        <w:tc>
          <w:tcPr>
            <w:tcW w:w="1748"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Relativa en %</w:t>
            </w:r>
          </w:p>
        </w:tc>
      </w:tr>
      <w:tr w:rsidR="00132002">
        <w:trPr>
          <w:trHeight w:val="578"/>
          <w:jc w:val="center"/>
        </w:trPr>
        <w:tc>
          <w:tcPr>
            <w:tcW w:w="3479"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Alto</w:t>
            </w:r>
          </w:p>
        </w:tc>
        <w:tc>
          <w:tcPr>
            <w:tcW w:w="1298"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63-70</w:t>
            </w:r>
          </w:p>
        </w:tc>
        <w:tc>
          <w:tcPr>
            <w:tcW w:w="1273"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w:t>
            </w:r>
          </w:p>
        </w:tc>
        <w:tc>
          <w:tcPr>
            <w:tcW w:w="1748"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24,48%</w:t>
            </w:r>
          </w:p>
        </w:tc>
      </w:tr>
      <w:tr w:rsidR="00132002">
        <w:trPr>
          <w:trHeight w:val="578"/>
          <w:jc w:val="center"/>
        </w:trPr>
        <w:tc>
          <w:tcPr>
            <w:tcW w:w="3479"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Medio/Promedio</w:t>
            </w:r>
          </w:p>
        </w:tc>
        <w:tc>
          <w:tcPr>
            <w:tcW w:w="1298"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59-62</w:t>
            </w:r>
          </w:p>
        </w:tc>
        <w:tc>
          <w:tcPr>
            <w:tcW w:w="1273"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w:t>
            </w:r>
          </w:p>
        </w:tc>
        <w:tc>
          <w:tcPr>
            <w:tcW w:w="1748"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30,61%</w:t>
            </w:r>
          </w:p>
        </w:tc>
      </w:tr>
      <w:tr w:rsidR="00132002">
        <w:trPr>
          <w:trHeight w:val="578"/>
          <w:jc w:val="center"/>
        </w:trPr>
        <w:tc>
          <w:tcPr>
            <w:tcW w:w="3479"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Bajo</w:t>
            </w:r>
          </w:p>
        </w:tc>
        <w:tc>
          <w:tcPr>
            <w:tcW w:w="1298"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54-58</w:t>
            </w:r>
          </w:p>
        </w:tc>
        <w:tc>
          <w:tcPr>
            <w:tcW w:w="1273"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p>
        </w:tc>
        <w:tc>
          <w:tcPr>
            <w:tcW w:w="1748"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18,36%</w:t>
            </w:r>
          </w:p>
        </w:tc>
      </w:tr>
      <w:tr w:rsidR="00132002">
        <w:trPr>
          <w:trHeight w:val="578"/>
          <w:jc w:val="center"/>
        </w:trPr>
        <w:tc>
          <w:tcPr>
            <w:tcW w:w="3479"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Muy bajo</w:t>
            </w:r>
          </w:p>
        </w:tc>
        <w:tc>
          <w:tcPr>
            <w:tcW w:w="1298"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10-53</w:t>
            </w:r>
          </w:p>
        </w:tc>
        <w:tc>
          <w:tcPr>
            <w:tcW w:w="1273"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w:t>
            </w:r>
          </w:p>
        </w:tc>
        <w:tc>
          <w:tcPr>
            <w:tcW w:w="1748"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26,53%</w:t>
            </w:r>
          </w:p>
        </w:tc>
      </w:tr>
      <w:tr w:rsidR="00132002">
        <w:trPr>
          <w:trHeight w:val="461"/>
          <w:jc w:val="center"/>
        </w:trPr>
        <w:tc>
          <w:tcPr>
            <w:tcW w:w="3479"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Total</w:t>
            </w:r>
          </w:p>
        </w:tc>
        <w:tc>
          <w:tcPr>
            <w:tcW w:w="1298"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w:t>
            </w:r>
          </w:p>
        </w:tc>
        <w:tc>
          <w:tcPr>
            <w:tcW w:w="1273"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49</w:t>
            </w:r>
          </w:p>
        </w:tc>
        <w:tc>
          <w:tcPr>
            <w:tcW w:w="1748"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100,00%</w:t>
            </w:r>
          </w:p>
        </w:tc>
      </w:tr>
      <w:tr w:rsidR="00132002">
        <w:trPr>
          <w:trHeight w:val="451"/>
          <w:jc w:val="center"/>
        </w:trPr>
        <w:tc>
          <w:tcPr>
            <w:tcW w:w="7798" w:type="dxa"/>
            <w:gridSpan w:val="4"/>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Adolescentes</w:t>
            </w:r>
          </w:p>
        </w:tc>
      </w:tr>
      <w:tr w:rsidR="00132002">
        <w:trPr>
          <w:trHeight w:val="578"/>
          <w:jc w:val="center"/>
        </w:trPr>
        <w:tc>
          <w:tcPr>
            <w:tcW w:w="3479"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Categorías de los Niveles</w:t>
            </w:r>
          </w:p>
        </w:tc>
        <w:tc>
          <w:tcPr>
            <w:tcW w:w="1298"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Puntaje</w:t>
            </w:r>
          </w:p>
        </w:tc>
        <w:tc>
          <w:tcPr>
            <w:tcW w:w="1273"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Absoluta</w:t>
            </w:r>
          </w:p>
        </w:tc>
        <w:tc>
          <w:tcPr>
            <w:tcW w:w="1748"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Relativa en %</w:t>
            </w:r>
          </w:p>
        </w:tc>
      </w:tr>
      <w:tr w:rsidR="00132002">
        <w:trPr>
          <w:trHeight w:val="578"/>
          <w:jc w:val="center"/>
        </w:trPr>
        <w:tc>
          <w:tcPr>
            <w:tcW w:w="3479"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Alto</w:t>
            </w:r>
          </w:p>
        </w:tc>
        <w:tc>
          <w:tcPr>
            <w:tcW w:w="1298"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63-70</w:t>
            </w:r>
          </w:p>
        </w:tc>
        <w:tc>
          <w:tcPr>
            <w:tcW w:w="1273"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p>
        </w:tc>
        <w:tc>
          <w:tcPr>
            <w:tcW w:w="1748"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32,14%</w:t>
            </w:r>
          </w:p>
        </w:tc>
      </w:tr>
      <w:tr w:rsidR="00132002">
        <w:trPr>
          <w:trHeight w:val="578"/>
          <w:jc w:val="center"/>
        </w:trPr>
        <w:tc>
          <w:tcPr>
            <w:tcW w:w="3479"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Medio/Promedio</w:t>
            </w:r>
          </w:p>
        </w:tc>
        <w:tc>
          <w:tcPr>
            <w:tcW w:w="1298"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59-62</w:t>
            </w:r>
          </w:p>
        </w:tc>
        <w:tc>
          <w:tcPr>
            <w:tcW w:w="1273"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tc>
        <w:tc>
          <w:tcPr>
            <w:tcW w:w="1748"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25,00%</w:t>
            </w:r>
          </w:p>
        </w:tc>
      </w:tr>
      <w:tr w:rsidR="00132002">
        <w:trPr>
          <w:trHeight w:val="578"/>
          <w:jc w:val="center"/>
        </w:trPr>
        <w:tc>
          <w:tcPr>
            <w:tcW w:w="3479"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Bajo</w:t>
            </w:r>
          </w:p>
        </w:tc>
        <w:tc>
          <w:tcPr>
            <w:tcW w:w="1298"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54-58</w:t>
            </w:r>
          </w:p>
        </w:tc>
        <w:tc>
          <w:tcPr>
            <w:tcW w:w="1273"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tc>
        <w:tc>
          <w:tcPr>
            <w:tcW w:w="1748"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28,57%</w:t>
            </w:r>
          </w:p>
        </w:tc>
      </w:tr>
      <w:tr w:rsidR="00132002">
        <w:trPr>
          <w:trHeight w:val="578"/>
          <w:jc w:val="center"/>
        </w:trPr>
        <w:tc>
          <w:tcPr>
            <w:tcW w:w="3479"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Muy Bajo</w:t>
            </w:r>
          </w:p>
        </w:tc>
        <w:tc>
          <w:tcPr>
            <w:tcW w:w="1298"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10-53</w:t>
            </w:r>
          </w:p>
        </w:tc>
        <w:tc>
          <w:tcPr>
            <w:tcW w:w="1273"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1748"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14,28%</w:t>
            </w:r>
          </w:p>
        </w:tc>
      </w:tr>
      <w:tr w:rsidR="00132002">
        <w:trPr>
          <w:trHeight w:val="332"/>
          <w:jc w:val="center"/>
        </w:trPr>
        <w:tc>
          <w:tcPr>
            <w:tcW w:w="3479" w:type="dxa"/>
            <w:tcBorders>
              <w:top w:val="single" w:sz="4" w:space="0" w:color="000000"/>
              <w:bottom w:val="single" w:sz="4" w:space="0" w:color="00000A"/>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w:t>
            </w:r>
          </w:p>
        </w:tc>
        <w:tc>
          <w:tcPr>
            <w:tcW w:w="1298" w:type="dxa"/>
            <w:tcBorders>
              <w:top w:val="single" w:sz="4" w:space="0" w:color="000000"/>
              <w:bottom w:val="single" w:sz="4" w:space="0" w:color="00000A"/>
            </w:tcBorders>
            <w:shd w:val="clear" w:color="auto" w:fill="auto"/>
            <w:vAlign w:val="bottom"/>
          </w:tcPr>
          <w:p w:rsidR="00132002" w:rsidRDefault="006E120C">
            <w:pPr>
              <w:spacing w:after="0" w:line="240" w:lineRule="auto"/>
              <w:ind w:firstLine="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w:t>
            </w:r>
          </w:p>
        </w:tc>
        <w:tc>
          <w:tcPr>
            <w:tcW w:w="1273" w:type="dxa"/>
            <w:tcBorders>
              <w:top w:val="single" w:sz="4" w:space="0" w:color="000000"/>
              <w:bottom w:val="single" w:sz="4" w:space="0" w:color="00000A"/>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28</w:t>
            </w:r>
          </w:p>
        </w:tc>
        <w:tc>
          <w:tcPr>
            <w:tcW w:w="1748" w:type="dxa"/>
            <w:tcBorders>
              <w:top w:val="single" w:sz="4" w:space="0" w:color="000000"/>
              <w:bottom w:val="single" w:sz="4" w:space="0" w:color="00000A"/>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100,00%</w:t>
            </w:r>
          </w:p>
        </w:tc>
      </w:tr>
    </w:tbl>
    <w:p w:rsidR="00132002" w:rsidRDefault="00132002">
      <w:pPr>
        <w:tabs>
          <w:tab w:val="left" w:pos="2863"/>
        </w:tabs>
        <w:spacing w:line="720" w:lineRule="auto"/>
        <w:ind w:left="2160" w:firstLine="708"/>
        <w:jc w:val="both"/>
        <w:rPr>
          <w:rFonts w:ascii="Times New Roman" w:eastAsia="Times New Roman" w:hAnsi="Times New Roman" w:cs="Times New Roman"/>
          <w:color w:val="000000"/>
          <w:sz w:val="24"/>
          <w:szCs w:val="24"/>
        </w:rPr>
      </w:pPr>
    </w:p>
    <w:p w:rsidR="00132002" w:rsidRDefault="006E120C">
      <w:pPr>
        <w:tabs>
          <w:tab w:val="left" w:pos="2863"/>
        </w:tabs>
        <w:spacing w:line="360" w:lineRule="auto"/>
        <w:ind w:firstLine="720"/>
        <w:jc w:val="both"/>
        <w:rPr>
          <w:rFonts w:ascii="Times New Roman" w:eastAsia="Times New Roman" w:hAnsi="Times New Roman" w:cs="Times New Roman"/>
          <w:color w:val="000000"/>
          <w:sz w:val="24"/>
          <w:szCs w:val="24"/>
        </w:rPr>
      </w:pPr>
      <w:bookmarkStart w:id="107" w:name="_heading=h.3jtnz0s" w:colFirst="0" w:colLast="0"/>
      <w:bookmarkEnd w:id="107"/>
      <w:r>
        <w:rPr>
          <w:rFonts w:ascii="Times New Roman" w:eastAsia="Times New Roman" w:hAnsi="Times New Roman" w:cs="Times New Roman"/>
          <w:color w:val="000000"/>
          <w:sz w:val="24"/>
          <w:szCs w:val="24"/>
        </w:rPr>
        <w:t xml:space="preserve">En cuanto al ciclo vital en el que se encuentran los participantes, en la Tabla 15, no se evidencia una diferencia significativa en cuestión de resultados a pesar de encontrarse en etapas diferentes. Cabe aclarar que, los adolescentes que en este caso se ubican en edades entre los 17 – 20 años, y los jóvenes-adultos entre los 21 – 30 años, se encuentran atravesando casi que las mismas experiencias y retos, entrando al mundo de la educación superior, al mundo del emprendimiento e integrándose a la sociedad como individuos. Se debe tener en cuenta que estos estadios se ven influenciados, más que por procesos biológicos, por una serie de eventos muy importantes y significativos en la vida del individuo (Grotberg, 2006, como se cita en Saavedra &amp; Villalta, 2008, p. 35). Esto se puede inferir ya que, en cuestión de la categoría “promedio” se encuentran los adolescentes en un 25% (7), y con un porcentaje muy parecido los jóvenes-adultos con un 30% (15), sólo estando ligeramente más elevado para esta dimensión. </w:t>
      </w:r>
    </w:p>
    <w:p w:rsidR="00132002" w:rsidRDefault="00132002">
      <w:pPr>
        <w:tabs>
          <w:tab w:val="left" w:pos="2863"/>
        </w:tabs>
        <w:spacing w:line="720" w:lineRule="auto"/>
        <w:jc w:val="both"/>
        <w:rPr>
          <w:rFonts w:ascii="Times New Roman" w:eastAsia="Times New Roman" w:hAnsi="Times New Roman" w:cs="Times New Roman"/>
          <w:color w:val="000000"/>
          <w:sz w:val="24"/>
          <w:szCs w:val="24"/>
        </w:rPr>
      </w:pPr>
    </w:p>
    <w:p w:rsidR="00132002" w:rsidRDefault="006E120C">
      <w:pPr>
        <w:keepNext/>
        <w:pBdr>
          <w:top w:val="nil"/>
          <w:left w:val="nil"/>
          <w:bottom w:val="nil"/>
          <w:right w:val="nil"/>
          <w:between w:val="nil"/>
        </w:pBdr>
        <w:spacing w:after="120"/>
        <w:rPr>
          <w:rFonts w:ascii="Times New Roman" w:eastAsia="Times New Roman" w:hAnsi="Times New Roman" w:cs="Times New Roman"/>
          <w:b/>
          <w:color w:val="000000"/>
          <w:sz w:val="24"/>
          <w:szCs w:val="24"/>
        </w:rPr>
      </w:pPr>
      <w:bookmarkStart w:id="108" w:name="_heading=h.1yyy98l" w:colFirst="0" w:colLast="0"/>
      <w:bookmarkEnd w:id="108"/>
      <w:r>
        <w:rPr>
          <w:rFonts w:ascii="Times New Roman" w:eastAsia="Times New Roman" w:hAnsi="Times New Roman" w:cs="Times New Roman"/>
          <w:b/>
          <w:color w:val="000000"/>
          <w:sz w:val="24"/>
          <w:szCs w:val="24"/>
        </w:rPr>
        <w:lastRenderedPageBreak/>
        <w:t xml:space="preserve">Figura 5. </w:t>
      </w:r>
    </w:p>
    <w:p w:rsidR="00132002" w:rsidRDefault="006E120C">
      <w:pPr>
        <w:keepNext/>
        <w:pBdr>
          <w:top w:val="nil"/>
          <w:left w:val="nil"/>
          <w:bottom w:val="nil"/>
          <w:right w:val="nil"/>
          <w:between w:val="nil"/>
        </w:pBdr>
        <w:spacing w:after="120"/>
        <w:rPr>
          <w:rFonts w:ascii="Times New Roman" w:eastAsia="Times New Roman" w:hAnsi="Times New Roman" w:cs="Times New Roman"/>
          <w:i/>
          <w:color w:val="000000"/>
          <w:sz w:val="24"/>
          <w:szCs w:val="24"/>
        </w:rPr>
      </w:pPr>
      <w:bookmarkStart w:id="109" w:name="_heading=h.4iylrwe" w:colFirst="0" w:colLast="0"/>
      <w:bookmarkEnd w:id="109"/>
      <w:r>
        <w:rPr>
          <w:rFonts w:ascii="Times New Roman" w:eastAsia="Times New Roman" w:hAnsi="Times New Roman" w:cs="Times New Roman"/>
          <w:i/>
          <w:color w:val="000000"/>
          <w:sz w:val="24"/>
          <w:szCs w:val="24"/>
        </w:rPr>
        <w:t>Perseverancia. Escala de Resiliencia (ER).</w:t>
      </w:r>
    </w:p>
    <w:p w:rsidR="00132002" w:rsidRDefault="006E120C">
      <w:pPr>
        <w:tabs>
          <w:tab w:val="left" w:pos="2863"/>
        </w:tabs>
        <w:jc w:val="center"/>
        <w:rPr>
          <w:rFonts w:ascii="Times New Roman" w:eastAsia="Times New Roman" w:hAnsi="Times New Roman" w:cs="Times New Roman"/>
          <w:color w:val="000000"/>
          <w:sz w:val="24"/>
          <w:szCs w:val="24"/>
        </w:rPr>
      </w:pPr>
      <w:r>
        <w:rPr>
          <w:noProof/>
        </w:rPr>
        <w:drawing>
          <wp:inline distT="0" distB="0" distL="0" distR="0">
            <wp:extent cx="4180840" cy="1838325"/>
            <wp:effectExtent l="0" t="0" r="0" b="0"/>
            <wp:docPr id="31" name="Gráfico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132002" w:rsidRDefault="00132002">
      <w:pPr>
        <w:tabs>
          <w:tab w:val="left" w:pos="2863"/>
        </w:tabs>
        <w:spacing w:line="720" w:lineRule="auto"/>
        <w:jc w:val="center"/>
        <w:rPr>
          <w:rFonts w:ascii="Times New Roman" w:eastAsia="Times New Roman" w:hAnsi="Times New Roman" w:cs="Times New Roman"/>
          <w:color w:val="000000"/>
          <w:sz w:val="24"/>
          <w:szCs w:val="24"/>
        </w:rPr>
      </w:pPr>
    </w:p>
    <w:p w:rsidR="00132002" w:rsidRDefault="006E120C">
      <w:pPr>
        <w:tabs>
          <w:tab w:val="left" w:pos="2863"/>
        </w:tabs>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Figura 5, representa la segunda dimensión de la escala de resiliencia, nombrada “perseverancia” e indica que el 27% (21) de los estudiantes se ubican en un nivel muy bajo, dando cuenta que no son perseverantes. Asimismo, un porcentaje muy similar del 26% (20) de los estudiantes se encuentran en el nivel bajo; sumado a esto encontramos que un 8% (6) de los estudiantes de la muestra están en la categoría promedio, para lo cual se interpreta que, a rangos generales para la población, este porcentaje de los participantes presentan niveles promedio en materia de la dimensión evaluada. En última instancia encontramos que un porcentaje correspondiente al 39% (30) de la población se sitúan en la categoría alto. </w:t>
      </w:r>
    </w:p>
    <w:p w:rsidR="00132002" w:rsidRDefault="006E120C">
      <w:pPr>
        <w:tabs>
          <w:tab w:val="left" w:pos="2863"/>
        </w:tabs>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 lo expuesto podemos discernir que, es prevalente los niveles bajos y muy bajos de perseverancia en la población evaluada, como se puede apreciar en la figura 5. Del mismo modo que con la dimensión “confianza y sentirse bien solo”, no se encuentra una inclinación evidente como se esperaría de la población a tener como característica distintiva la perseverancia. Siendo la perseverancia sinónimo de autodisciplina (Munayco, 2018), la población se encuentra inclinada al otro lado del espectro. Esto contrario a lo planteado por (García, 2001, citado por Velásquez &amp; Vilca, 2019, p. 53), quien manifiesta que, la actitud general de la persona emprendedora es de perseverancia y autoconfianza.</w:t>
      </w:r>
    </w:p>
    <w:p w:rsidR="00132002" w:rsidRDefault="00132002">
      <w:pPr>
        <w:tabs>
          <w:tab w:val="left" w:pos="2863"/>
        </w:tabs>
        <w:spacing w:line="720" w:lineRule="auto"/>
        <w:jc w:val="both"/>
        <w:rPr>
          <w:rFonts w:ascii="Times New Roman" w:eastAsia="Times New Roman" w:hAnsi="Times New Roman" w:cs="Times New Roman"/>
          <w:color w:val="000000"/>
          <w:sz w:val="24"/>
          <w:szCs w:val="24"/>
        </w:rPr>
      </w:pPr>
    </w:p>
    <w:tbl>
      <w:tblPr>
        <w:tblStyle w:val="af3"/>
        <w:tblW w:w="7670" w:type="dxa"/>
        <w:jc w:val="center"/>
        <w:tblInd w:w="0" w:type="dxa"/>
        <w:tblBorders>
          <w:bottom w:val="single" w:sz="4" w:space="0" w:color="00000A"/>
        </w:tblBorders>
        <w:tblLayout w:type="fixed"/>
        <w:tblLook w:val="0400" w:firstRow="0" w:lastRow="0" w:firstColumn="0" w:lastColumn="0" w:noHBand="0" w:noVBand="1"/>
      </w:tblPr>
      <w:tblGrid>
        <w:gridCol w:w="3516"/>
        <w:gridCol w:w="1117"/>
        <w:gridCol w:w="1273"/>
        <w:gridCol w:w="1764"/>
      </w:tblGrid>
      <w:tr w:rsidR="00132002">
        <w:trPr>
          <w:trHeight w:val="374"/>
          <w:jc w:val="center"/>
        </w:trPr>
        <w:tc>
          <w:tcPr>
            <w:tcW w:w="7671" w:type="dxa"/>
            <w:gridSpan w:val="4"/>
            <w:tcBorders>
              <w:bottom w:val="single" w:sz="4" w:space="0" w:color="000000"/>
            </w:tcBorders>
            <w:shd w:val="clear" w:color="auto" w:fill="auto"/>
            <w:vAlign w:val="bottom"/>
          </w:tcPr>
          <w:p w:rsidR="00132002" w:rsidRDefault="006E120C">
            <w:pPr>
              <w:pStyle w:val="Ttulo3"/>
              <w:rPr>
                <w:rFonts w:ascii="Times New Roman" w:eastAsia="Times New Roman" w:hAnsi="Times New Roman" w:cs="Times New Roman"/>
                <w:color w:val="000000"/>
                <w:sz w:val="24"/>
                <w:szCs w:val="24"/>
              </w:rPr>
            </w:pPr>
            <w:bookmarkStart w:id="110" w:name="_heading=h.2y3w247" w:colFirst="0" w:colLast="0"/>
            <w:bookmarkEnd w:id="110"/>
            <w:r>
              <w:rPr>
                <w:rFonts w:ascii="Times New Roman" w:eastAsia="Times New Roman" w:hAnsi="Times New Roman" w:cs="Times New Roman"/>
                <w:color w:val="000000"/>
                <w:sz w:val="24"/>
                <w:szCs w:val="24"/>
              </w:rPr>
              <w:t xml:space="preserve">Tabla 16. </w:t>
            </w:r>
          </w:p>
          <w:p w:rsidR="00132002" w:rsidRDefault="006E120C">
            <w:pPr>
              <w:pStyle w:val="Ttulo3"/>
              <w:rPr>
                <w:rFonts w:ascii="Times New Roman" w:eastAsia="Times New Roman" w:hAnsi="Times New Roman" w:cs="Times New Roman"/>
                <w:b w:val="0"/>
                <w:color w:val="000000"/>
                <w:sz w:val="24"/>
                <w:szCs w:val="24"/>
              </w:rPr>
            </w:pPr>
            <w:bookmarkStart w:id="111" w:name="_heading=h.1d96cc0" w:colFirst="0" w:colLast="0"/>
            <w:bookmarkEnd w:id="111"/>
            <w:r>
              <w:rPr>
                <w:rFonts w:ascii="Times New Roman" w:eastAsia="Times New Roman" w:hAnsi="Times New Roman" w:cs="Times New Roman"/>
                <w:b w:val="0"/>
                <w:i/>
                <w:color w:val="000000"/>
                <w:sz w:val="24"/>
                <w:szCs w:val="24"/>
              </w:rPr>
              <w:t>Perseverancia, Resultados por Sexo</w:t>
            </w:r>
            <w:r>
              <w:rPr>
                <w:rFonts w:ascii="Times New Roman" w:eastAsia="Times New Roman" w:hAnsi="Times New Roman" w:cs="Times New Roman"/>
                <w:b w:val="0"/>
                <w:color w:val="000000"/>
                <w:sz w:val="24"/>
                <w:szCs w:val="24"/>
              </w:rPr>
              <w:t>.</w:t>
            </w:r>
          </w:p>
        </w:tc>
      </w:tr>
      <w:tr w:rsidR="00132002">
        <w:trPr>
          <w:trHeight w:val="566"/>
          <w:jc w:val="center"/>
        </w:trPr>
        <w:tc>
          <w:tcPr>
            <w:tcW w:w="7671" w:type="dxa"/>
            <w:gridSpan w:val="4"/>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Femenino</w:t>
            </w:r>
          </w:p>
        </w:tc>
      </w:tr>
      <w:tr w:rsidR="00132002">
        <w:trPr>
          <w:trHeight w:val="374"/>
          <w:jc w:val="center"/>
        </w:trPr>
        <w:tc>
          <w:tcPr>
            <w:tcW w:w="3517"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Categorías de los Niveles</w:t>
            </w:r>
          </w:p>
        </w:tc>
        <w:tc>
          <w:tcPr>
            <w:tcW w:w="1117"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Puntaje</w:t>
            </w:r>
          </w:p>
        </w:tc>
        <w:tc>
          <w:tcPr>
            <w:tcW w:w="1273"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Frecuencia Absoluta</w:t>
            </w:r>
          </w:p>
        </w:tc>
        <w:tc>
          <w:tcPr>
            <w:tcW w:w="1764"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Frecuencia Relativa en %</w:t>
            </w:r>
          </w:p>
        </w:tc>
      </w:tr>
      <w:tr w:rsidR="00132002">
        <w:trPr>
          <w:trHeight w:val="374"/>
          <w:jc w:val="center"/>
        </w:trPr>
        <w:tc>
          <w:tcPr>
            <w:tcW w:w="3517"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Alto</w:t>
            </w:r>
          </w:p>
        </w:tc>
        <w:tc>
          <w:tcPr>
            <w:tcW w:w="1117"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32-35</w:t>
            </w:r>
          </w:p>
        </w:tc>
        <w:tc>
          <w:tcPr>
            <w:tcW w:w="1273"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w:t>
            </w:r>
          </w:p>
        </w:tc>
        <w:tc>
          <w:tcPr>
            <w:tcW w:w="1764"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40,00%</w:t>
            </w:r>
          </w:p>
        </w:tc>
      </w:tr>
      <w:tr w:rsidR="00132002">
        <w:trPr>
          <w:trHeight w:val="374"/>
          <w:jc w:val="center"/>
        </w:trPr>
        <w:tc>
          <w:tcPr>
            <w:tcW w:w="3517"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Medio/Promedio</w:t>
            </w:r>
          </w:p>
        </w:tc>
        <w:tc>
          <w:tcPr>
            <w:tcW w:w="1117"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30-31</w:t>
            </w:r>
          </w:p>
        </w:tc>
        <w:tc>
          <w:tcPr>
            <w:tcW w:w="1273"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c>
          <w:tcPr>
            <w:tcW w:w="1764"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8,57%</w:t>
            </w:r>
          </w:p>
        </w:tc>
      </w:tr>
      <w:tr w:rsidR="00132002">
        <w:trPr>
          <w:trHeight w:val="374"/>
          <w:jc w:val="center"/>
        </w:trPr>
        <w:tc>
          <w:tcPr>
            <w:tcW w:w="3517"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Bajo</w:t>
            </w:r>
          </w:p>
        </w:tc>
        <w:tc>
          <w:tcPr>
            <w:tcW w:w="1117"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28-29</w:t>
            </w:r>
          </w:p>
        </w:tc>
        <w:tc>
          <w:tcPr>
            <w:tcW w:w="1273"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18</w:t>
            </w:r>
          </w:p>
        </w:tc>
        <w:tc>
          <w:tcPr>
            <w:tcW w:w="1764"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25,71%</w:t>
            </w:r>
          </w:p>
        </w:tc>
      </w:tr>
      <w:tr w:rsidR="00132002">
        <w:trPr>
          <w:trHeight w:val="374"/>
          <w:jc w:val="center"/>
        </w:trPr>
        <w:tc>
          <w:tcPr>
            <w:tcW w:w="3517"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Muy bajo</w:t>
            </w:r>
          </w:p>
        </w:tc>
        <w:tc>
          <w:tcPr>
            <w:tcW w:w="1117"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5-27</w:t>
            </w:r>
          </w:p>
        </w:tc>
        <w:tc>
          <w:tcPr>
            <w:tcW w:w="1273"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18</w:t>
            </w:r>
          </w:p>
        </w:tc>
        <w:tc>
          <w:tcPr>
            <w:tcW w:w="1764"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25,71%</w:t>
            </w:r>
          </w:p>
        </w:tc>
      </w:tr>
      <w:tr w:rsidR="00132002">
        <w:trPr>
          <w:trHeight w:val="374"/>
          <w:jc w:val="center"/>
        </w:trPr>
        <w:tc>
          <w:tcPr>
            <w:tcW w:w="3517"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w:t>
            </w:r>
          </w:p>
        </w:tc>
        <w:tc>
          <w:tcPr>
            <w:tcW w:w="1117"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w:t>
            </w:r>
          </w:p>
        </w:tc>
        <w:tc>
          <w:tcPr>
            <w:tcW w:w="1273"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70</w:t>
            </w:r>
          </w:p>
        </w:tc>
        <w:tc>
          <w:tcPr>
            <w:tcW w:w="1764"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100,00%</w:t>
            </w:r>
          </w:p>
        </w:tc>
      </w:tr>
      <w:tr w:rsidR="00132002">
        <w:trPr>
          <w:trHeight w:val="374"/>
          <w:jc w:val="center"/>
        </w:trPr>
        <w:tc>
          <w:tcPr>
            <w:tcW w:w="3517" w:type="dxa"/>
            <w:tcBorders>
              <w:top w:val="single" w:sz="4" w:space="0" w:color="000000"/>
            </w:tcBorders>
            <w:shd w:val="clear" w:color="auto" w:fill="auto"/>
            <w:vAlign w:val="bottom"/>
          </w:tcPr>
          <w:p w:rsidR="00132002" w:rsidRDefault="00132002">
            <w:pPr>
              <w:spacing w:after="0" w:line="240" w:lineRule="auto"/>
              <w:ind w:firstLine="0"/>
              <w:jc w:val="right"/>
              <w:rPr>
                <w:rFonts w:ascii="Times New Roman" w:eastAsia="Times New Roman" w:hAnsi="Times New Roman" w:cs="Times New Roman"/>
                <w:color w:val="000000"/>
                <w:sz w:val="24"/>
                <w:szCs w:val="24"/>
              </w:rPr>
            </w:pPr>
          </w:p>
        </w:tc>
        <w:tc>
          <w:tcPr>
            <w:tcW w:w="1117" w:type="dxa"/>
            <w:tcBorders>
              <w:top w:val="single" w:sz="4" w:space="0" w:color="000000"/>
            </w:tcBorders>
            <w:shd w:val="clear" w:color="auto" w:fill="auto"/>
            <w:vAlign w:val="bottom"/>
          </w:tcPr>
          <w:p w:rsidR="00132002" w:rsidRDefault="00132002">
            <w:pPr>
              <w:spacing w:after="0" w:line="240" w:lineRule="auto"/>
              <w:ind w:firstLine="0"/>
              <w:rPr>
                <w:rFonts w:ascii="Times New Roman" w:eastAsia="Times New Roman" w:hAnsi="Times New Roman" w:cs="Times New Roman"/>
                <w:sz w:val="24"/>
                <w:szCs w:val="24"/>
              </w:rPr>
            </w:pPr>
          </w:p>
        </w:tc>
        <w:tc>
          <w:tcPr>
            <w:tcW w:w="1273" w:type="dxa"/>
            <w:tcBorders>
              <w:top w:val="single" w:sz="4" w:space="0" w:color="000000"/>
            </w:tcBorders>
            <w:shd w:val="clear" w:color="auto" w:fill="auto"/>
            <w:vAlign w:val="bottom"/>
          </w:tcPr>
          <w:p w:rsidR="00132002" w:rsidRDefault="00132002">
            <w:pPr>
              <w:spacing w:after="0" w:line="240" w:lineRule="auto"/>
              <w:ind w:firstLine="0"/>
              <w:rPr>
                <w:rFonts w:ascii="Times New Roman" w:eastAsia="Times New Roman" w:hAnsi="Times New Roman" w:cs="Times New Roman"/>
                <w:sz w:val="24"/>
                <w:szCs w:val="24"/>
              </w:rPr>
            </w:pPr>
          </w:p>
        </w:tc>
        <w:tc>
          <w:tcPr>
            <w:tcW w:w="1764" w:type="dxa"/>
            <w:tcBorders>
              <w:top w:val="single" w:sz="4" w:space="0" w:color="000000"/>
            </w:tcBorders>
            <w:shd w:val="clear" w:color="auto" w:fill="auto"/>
            <w:vAlign w:val="bottom"/>
          </w:tcPr>
          <w:p w:rsidR="00132002" w:rsidRDefault="00132002">
            <w:pPr>
              <w:spacing w:after="0" w:line="240" w:lineRule="auto"/>
              <w:ind w:firstLine="0"/>
              <w:rPr>
                <w:rFonts w:ascii="Times New Roman" w:eastAsia="Times New Roman" w:hAnsi="Times New Roman" w:cs="Times New Roman"/>
                <w:sz w:val="24"/>
                <w:szCs w:val="24"/>
              </w:rPr>
            </w:pPr>
          </w:p>
        </w:tc>
      </w:tr>
      <w:tr w:rsidR="00132002">
        <w:trPr>
          <w:trHeight w:val="198"/>
          <w:jc w:val="center"/>
        </w:trPr>
        <w:tc>
          <w:tcPr>
            <w:tcW w:w="7671" w:type="dxa"/>
            <w:gridSpan w:val="4"/>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Masculino</w:t>
            </w:r>
          </w:p>
        </w:tc>
      </w:tr>
      <w:tr w:rsidR="00132002">
        <w:trPr>
          <w:trHeight w:val="374"/>
          <w:jc w:val="center"/>
        </w:trPr>
        <w:tc>
          <w:tcPr>
            <w:tcW w:w="3517"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Categorías de los Niveles</w:t>
            </w:r>
          </w:p>
        </w:tc>
        <w:tc>
          <w:tcPr>
            <w:tcW w:w="1117"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Puntaje</w:t>
            </w:r>
          </w:p>
        </w:tc>
        <w:tc>
          <w:tcPr>
            <w:tcW w:w="1273"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Frecuencia Absoluta</w:t>
            </w:r>
          </w:p>
        </w:tc>
        <w:tc>
          <w:tcPr>
            <w:tcW w:w="1764"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Frecuencia Relativa en %</w:t>
            </w:r>
          </w:p>
        </w:tc>
      </w:tr>
      <w:tr w:rsidR="00132002">
        <w:trPr>
          <w:trHeight w:val="374"/>
          <w:jc w:val="center"/>
        </w:trPr>
        <w:tc>
          <w:tcPr>
            <w:tcW w:w="3517"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Alto</w:t>
            </w:r>
          </w:p>
        </w:tc>
        <w:tc>
          <w:tcPr>
            <w:tcW w:w="1117"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32-35</w:t>
            </w:r>
          </w:p>
        </w:tc>
        <w:tc>
          <w:tcPr>
            <w:tcW w:w="1273"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1764"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28,57%</w:t>
            </w:r>
          </w:p>
        </w:tc>
      </w:tr>
      <w:tr w:rsidR="00132002">
        <w:trPr>
          <w:trHeight w:val="374"/>
          <w:jc w:val="center"/>
        </w:trPr>
        <w:tc>
          <w:tcPr>
            <w:tcW w:w="3517"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Medio/Promedio</w:t>
            </w:r>
          </w:p>
        </w:tc>
        <w:tc>
          <w:tcPr>
            <w:tcW w:w="1117"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30-31</w:t>
            </w:r>
          </w:p>
        </w:tc>
        <w:tc>
          <w:tcPr>
            <w:tcW w:w="1273"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764"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r>
      <w:tr w:rsidR="00132002">
        <w:trPr>
          <w:trHeight w:val="374"/>
          <w:jc w:val="center"/>
        </w:trPr>
        <w:tc>
          <w:tcPr>
            <w:tcW w:w="3517"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Bajo</w:t>
            </w:r>
          </w:p>
        </w:tc>
        <w:tc>
          <w:tcPr>
            <w:tcW w:w="1117"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28-29</w:t>
            </w:r>
          </w:p>
        </w:tc>
        <w:tc>
          <w:tcPr>
            <w:tcW w:w="1273"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1764"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28,57%</w:t>
            </w:r>
          </w:p>
        </w:tc>
      </w:tr>
      <w:tr w:rsidR="00132002">
        <w:trPr>
          <w:trHeight w:val="374"/>
          <w:jc w:val="center"/>
        </w:trPr>
        <w:tc>
          <w:tcPr>
            <w:tcW w:w="3517"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Muy Bajo</w:t>
            </w:r>
          </w:p>
        </w:tc>
        <w:tc>
          <w:tcPr>
            <w:tcW w:w="1117"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5-27</w:t>
            </w:r>
          </w:p>
        </w:tc>
        <w:tc>
          <w:tcPr>
            <w:tcW w:w="1273"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1764"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42,85%</w:t>
            </w:r>
          </w:p>
        </w:tc>
      </w:tr>
      <w:tr w:rsidR="00132002">
        <w:trPr>
          <w:trHeight w:val="374"/>
          <w:jc w:val="center"/>
        </w:trPr>
        <w:tc>
          <w:tcPr>
            <w:tcW w:w="3517" w:type="dxa"/>
            <w:tcBorders>
              <w:top w:val="single" w:sz="4" w:space="0" w:color="000000"/>
              <w:bottom w:val="single" w:sz="4" w:space="0" w:color="00000A"/>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w:t>
            </w:r>
          </w:p>
        </w:tc>
        <w:tc>
          <w:tcPr>
            <w:tcW w:w="1117" w:type="dxa"/>
            <w:tcBorders>
              <w:top w:val="single" w:sz="4" w:space="0" w:color="000000"/>
              <w:bottom w:val="single" w:sz="4" w:space="0" w:color="00000A"/>
            </w:tcBorders>
            <w:shd w:val="clear" w:color="auto" w:fill="auto"/>
            <w:vAlign w:val="bottom"/>
          </w:tcPr>
          <w:p w:rsidR="00132002" w:rsidRDefault="006E120C">
            <w:pPr>
              <w:spacing w:after="0" w:line="240" w:lineRule="auto"/>
              <w:ind w:firstLine="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w:t>
            </w:r>
          </w:p>
        </w:tc>
        <w:tc>
          <w:tcPr>
            <w:tcW w:w="1273" w:type="dxa"/>
            <w:tcBorders>
              <w:top w:val="single" w:sz="4" w:space="0" w:color="000000"/>
              <w:bottom w:val="single" w:sz="4" w:space="0" w:color="00000A"/>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7</w:t>
            </w:r>
          </w:p>
        </w:tc>
        <w:tc>
          <w:tcPr>
            <w:tcW w:w="1764" w:type="dxa"/>
            <w:tcBorders>
              <w:top w:val="single" w:sz="4" w:space="0" w:color="000000"/>
              <w:bottom w:val="single" w:sz="4" w:space="0" w:color="00000A"/>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100,00%</w:t>
            </w:r>
          </w:p>
        </w:tc>
      </w:tr>
    </w:tbl>
    <w:p w:rsidR="00132002" w:rsidRDefault="006E120C">
      <w:pPr>
        <w:tabs>
          <w:tab w:val="left" w:pos="2863"/>
        </w:tabs>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rsidR="00132002" w:rsidRDefault="006E120C">
      <w:pPr>
        <w:tabs>
          <w:tab w:val="left" w:pos="2863"/>
        </w:tabs>
        <w:spacing w:line="360" w:lineRule="auto"/>
        <w:ind w:firstLine="720"/>
        <w:jc w:val="both"/>
        <w:rPr>
          <w:rFonts w:ascii="Times New Roman" w:eastAsia="Times New Roman" w:hAnsi="Times New Roman" w:cs="Times New Roman"/>
          <w:color w:val="000000"/>
          <w:sz w:val="24"/>
          <w:szCs w:val="24"/>
        </w:rPr>
      </w:pPr>
      <w:bookmarkStart w:id="112" w:name="_heading=h.3x8tuzt" w:colFirst="0" w:colLast="0"/>
      <w:bookmarkEnd w:id="112"/>
      <w:r>
        <w:rPr>
          <w:rFonts w:ascii="Times New Roman" w:eastAsia="Times New Roman" w:hAnsi="Times New Roman" w:cs="Times New Roman"/>
          <w:color w:val="000000"/>
          <w:sz w:val="24"/>
          <w:szCs w:val="24"/>
        </w:rPr>
        <w:t>Con respecto al sexo, en esta dimensión se encuentra gran variación, ya que como se ve reflejado en la Tabla 16, los hombres están mucho más inclinados a las categorías bajo y muy bajo con un 71,42%, mientras que las mujeres con un 51,42%.</w:t>
      </w:r>
    </w:p>
    <w:p w:rsidR="00132002" w:rsidRDefault="00132002">
      <w:pPr>
        <w:tabs>
          <w:tab w:val="left" w:pos="2863"/>
        </w:tabs>
        <w:spacing w:line="720" w:lineRule="auto"/>
        <w:jc w:val="both"/>
        <w:rPr>
          <w:rFonts w:ascii="Times New Roman" w:eastAsia="Times New Roman" w:hAnsi="Times New Roman" w:cs="Times New Roman"/>
          <w:color w:val="000000"/>
          <w:sz w:val="24"/>
          <w:szCs w:val="24"/>
        </w:rPr>
      </w:pPr>
    </w:p>
    <w:tbl>
      <w:tblPr>
        <w:tblStyle w:val="af4"/>
        <w:tblW w:w="7743" w:type="dxa"/>
        <w:jc w:val="center"/>
        <w:tblInd w:w="0" w:type="dxa"/>
        <w:tblBorders>
          <w:bottom w:val="single" w:sz="4" w:space="0" w:color="000000"/>
        </w:tblBorders>
        <w:tblLayout w:type="fixed"/>
        <w:tblLook w:val="0400" w:firstRow="0" w:lastRow="0" w:firstColumn="0" w:lastColumn="0" w:noHBand="0" w:noVBand="1"/>
      </w:tblPr>
      <w:tblGrid>
        <w:gridCol w:w="3423"/>
        <w:gridCol w:w="1213"/>
        <w:gridCol w:w="1273"/>
        <w:gridCol w:w="1834"/>
      </w:tblGrid>
      <w:tr w:rsidR="00132002">
        <w:trPr>
          <w:trHeight w:val="369"/>
          <w:jc w:val="center"/>
        </w:trPr>
        <w:tc>
          <w:tcPr>
            <w:tcW w:w="7743" w:type="dxa"/>
            <w:gridSpan w:val="4"/>
            <w:tcBorders>
              <w:bottom w:val="single" w:sz="4" w:space="0" w:color="000000"/>
            </w:tcBorders>
            <w:shd w:val="clear" w:color="auto" w:fill="auto"/>
            <w:vAlign w:val="bottom"/>
          </w:tcPr>
          <w:p w:rsidR="00132002" w:rsidRDefault="006E120C">
            <w:pPr>
              <w:pStyle w:val="Ttulo3"/>
              <w:rPr>
                <w:rFonts w:ascii="Times New Roman" w:eastAsia="Times New Roman" w:hAnsi="Times New Roman" w:cs="Times New Roman"/>
                <w:b w:val="0"/>
                <w:color w:val="000000"/>
                <w:sz w:val="24"/>
                <w:szCs w:val="24"/>
              </w:rPr>
            </w:pPr>
            <w:bookmarkStart w:id="113" w:name="_heading=h.2ce457m" w:colFirst="0" w:colLast="0"/>
            <w:bookmarkEnd w:id="113"/>
            <w:r>
              <w:rPr>
                <w:rFonts w:ascii="Times New Roman" w:eastAsia="Times New Roman" w:hAnsi="Times New Roman" w:cs="Times New Roman"/>
                <w:color w:val="000000"/>
                <w:sz w:val="24"/>
                <w:szCs w:val="24"/>
              </w:rPr>
              <w:lastRenderedPageBreak/>
              <w:t>Tabla 17.</w:t>
            </w:r>
          </w:p>
          <w:p w:rsidR="00132002" w:rsidRDefault="006E120C">
            <w:pPr>
              <w:pStyle w:val="Ttulo3"/>
              <w:rPr>
                <w:rFonts w:ascii="Times New Roman" w:eastAsia="Times New Roman" w:hAnsi="Times New Roman" w:cs="Times New Roman"/>
                <w:b w:val="0"/>
                <w:color w:val="000000"/>
                <w:sz w:val="24"/>
                <w:szCs w:val="24"/>
              </w:rPr>
            </w:pPr>
            <w:bookmarkStart w:id="114" w:name="_heading=h.rjefff" w:colFirst="0" w:colLast="0"/>
            <w:bookmarkEnd w:id="114"/>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b w:val="0"/>
                <w:i/>
                <w:color w:val="000000"/>
                <w:sz w:val="24"/>
                <w:szCs w:val="24"/>
              </w:rPr>
              <w:t>Perseverancia, Resultados por Edad</w:t>
            </w:r>
            <w:r>
              <w:rPr>
                <w:rFonts w:ascii="Times New Roman" w:eastAsia="Times New Roman" w:hAnsi="Times New Roman" w:cs="Times New Roman"/>
                <w:b w:val="0"/>
                <w:color w:val="000000"/>
                <w:sz w:val="24"/>
                <w:szCs w:val="24"/>
              </w:rPr>
              <w:t>.</w:t>
            </w:r>
          </w:p>
        </w:tc>
      </w:tr>
      <w:tr w:rsidR="00132002">
        <w:trPr>
          <w:trHeight w:val="369"/>
          <w:jc w:val="center"/>
        </w:trPr>
        <w:tc>
          <w:tcPr>
            <w:tcW w:w="7743" w:type="dxa"/>
            <w:gridSpan w:val="4"/>
            <w:tcBorders>
              <w:top w:val="single" w:sz="4" w:space="0" w:color="000000"/>
              <w:bottom w:val="nil"/>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Jóvenes-adultos</w:t>
            </w:r>
          </w:p>
        </w:tc>
      </w:tr>
      <w:tr w:rsidR="00132002">
        <w:trPr>
          <w:trHeight w:val="244"/>
          <w:jc w:val="center"/>
        </w:trPr>
        <w:tc>
          <w:tcPr>
            <w:tcW w:w="3423" w:type="dxa"/>
            <w:tcBorders>
              <w:top w:val="nil"/>
              <w:bottom w:val="single" w:sz="4" w:space="0" w:color="000000"/>
            </w:tcBorders>
            <w:shd w:val="clear" w:color="auto" w:fill="auto"/>
            <w:tcMar>
              <w:left w:w="65" w:type="dxa"/>
            </w:tcMar>
            <w:vAlign w:val="bottom"/>
          </w:tcPr>
          <w:p w:rsidR="00132002" w:rsidRDefault="00132002">
            <w:pPr>
              <w:spacing w:after="0" w:line="240" w:lineRule="auto"/>
              <w:ind w:firstLine="0"/>
              <w:rPr>
                <w:rFonts w:ascii="Times New Roman" w:eastAsia="Times New Roman" w:hAnsi="Times New Roman" w:cs="Times New Roman"/>
                <w:color w:val="000000"/>
                <w:sz w:val="24"/>
                <w:szCs w:val="24"/>
              </w:rPr>
            </w:pPr>
          </w:p>
        </w:tc>
        <w:tc>
          <w:tcPr>
            <w:tcW w:w="1213" w:type="dxa"/>
            <w:tcBorders>
              <w:top w:val="nil"/>
              <w:bottom w:val="single" w:sz="4" w:space="0" w:color="000000"/>
            </w:tcBorders>
            <w:shd w:val="clear" w:color="auto" w:fill="auto"/>
            <w:vAlign w:val="bottom"/>
          </w:tcPr>
          <w:p w:rsidR="00132002" w:rsidRDefault="00132002">
            <w:pPr>
              <w:spacing w:after="0" w:line="240" w:lineRule="auto"/>
              <w:ind w:firstLine="0"/>
              <w:rPr>
                <w:rFonts w:ascii="Times New Roman" w:eastAsia="Times New Roman" w:hAnsi="Times New Roman" w:cs="Times New Roman"/>
                <w:color w:val="000000"/>
                <w:sz w:val="24"/>
                <w:szCs w:val="24"/>
              </w:rPr>
            </w:pPr>
          </w:p>
        </w:tc>
        <w:tc>
          <w:tcPr>
            <w:tcW w:w="1273" w:type="dxa"/>
            <w:tcBorders>
              <w:top w:val="nil"/>
              <w:bottom w:val="single" w:sz="4" w:space="0" w:color="000000"/>
            </w:tcBorders>
            <w:shd w:val="clear" w:color="auto" w:fill="auto"/>
            <w:vAlign w:val="bottom"/>
          </w:tcPr>
          <w:p w:rsidR="00132002" w:rsidRDefault="00132002">
            <w:pPr>
              <w:spacing w:after="0" w:line="240" w:lineRule="auto"/>
              <w:ind w:firstLine="0"/>
              <w:jc w:val="right"/>
              <w:rPr>
                <w:rFonts w:ascii="Times New Roman" w:eastAsia="Times New Roman" w:hAnsi="Times New Roman" w:cs="Times New Roman"/>
                <w:color w:val="000000"/>
                <w:sz w:val="24"/>
                <w:szCs w:val="24"/>
              </w:rPr>
            </w:pPr>
          </w:p>
        </w:tc>
        <w:tc>
          <w:tcPr>
            <w:tcW w:w="1834" w:type="dxa"/>
            <w:tcBorders>
              <w:top w:val="nil"/>
              <w:bottom w:val="single" w:sz="4" w:space="0" w:color="000000"/>
            </w:tcBorders>
            <w:shd w:val="clear" w:color="auto" w:fill="auto"/>
            <w:vAlign w:val="bottom"/>
          </w:tcPr>
          <w:p w:rsidR="00132002" w:rsidRDefault="00132002">
            <w:pPr>
              <w:spacing w:after="0" w:line="240" w:lineRule="auto"/>
              <w:ind w:firstLine="0"/>
              <w:jc w:val="right"/>
              <w:rPr>
                <w:rFonts w:ascii="Times New Roman" w:eastAsia="Times New Roman" w:hAnsi="Times New Roman" w:cs="Times New Roman"/>
                <w:color w:val="000000"/>
                <w:sz w:val="24"/>
                <w:szCs w:val="24"/>
              </w:rPr>
            </w:pPr>
          </w:p>
        </w:tc>
      </w:tr>
      <w:tr w:rsidR="00132002">
        <w:trPr>
          <w:trHeight w:val="369"/>
          <w:jc w:val="center"/>
        </w:trPr>
        <w:tc>
          <w:tcPr>
            <w:tcW w:w="3423" w:type="dxa"/>
            <w:tcBorders>
              <w:top w:val="single" w:sz="4" w:space="0" w:color="000000"/>
              <w:bottom w:val="single" w:sz="4" w:space="0" w:color="000000"/>
            </w:tcBorders>
            <w:shd w:val="clear" w:color="auto" w:fill="auto"/>
            <w:tcMar>
              <w:left w:w="65" w:type="dxa"/>
            </w:tcMar>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Categorías de los Niveles</w:t>
            </w:r>
          </w:p>
        </w:tc>
        <w:tc>
          <w:tcPr>
            <w:tcW w:w="1213"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Puntaje</w:t>
            </w:r>
          </w:p>
        </w:tc>
        <w:tc>
          <w:tcPr>
            <w:tcW w:w="1273"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Absoluta</w:t>
            </w:r>
          </w:p>
        </w:tc>
        <w:tc>
          <w:tcPr>
            <w:tcW w:w="1834"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Relativa en %</w:t>
            </w:r>
          </w:p>
        </w:tc>
      </w:tr>
      <w:tr w:rsidR="00132002">
        <w:trPr>
          <w:trHeight w:val="369"/>
          <w:jc w:val="center"/>
        </w:trPr>
        <w:tc>
          <w:tcPr>
            <w:tcW w:w="3423" w:type="dxa"/>
            <w:tcBorders>
              <w:top w:val="single" w:sz="4" w:space="0" w:color="000000"/>
            </w:tcBorders>
            <w:shd w:val="clear" w:color="auto" w:fill="auto"/>
            <w:tcMar>
              <w:left w:w="65" w:type="dxa"/>
            </w:tcMar>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Alto</w:t>
            </w:r>
          </w:p>
        </w:tc>
        <w:tc>
          <w:tcPr>
            <w:tcW w:w="1213"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32-35</w:t>
            </w:r>
          </w:p>
        </w:tc>
        <w:tc>
          <w:tcPr>
            <w:tcW w:w="1273"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18</w:t>
            </w:r>
          </w:p>
        </w:tc>
        <w:tc>
          <w:tcPr>
            <w:tcW w:w="1834"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36,73%</w:t>
            </w:r>
          </w:p>
        </w:tc>
      </w:tr>
      <w:tr w:rsidR="00132002">
        <w:trPr>
          <w:trHeight w:val="369"/>
          <w:jc w:val="center"/>
        </w:trPr>
        <w:tc>
          <w:tcPr>
            <w:tcW w:w="3423" w:type="dxa"/>
            <w:shd w:val="clear" w:color="auto" w:fill="auto"/>
            <w:tcMar>
              <w:left w:w="65" w:type="dxa"/>
            </w:tcMar>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Medio/Promedio</w:t>
            </w:r>
          </w:p>
        </w:tc>
        <w:tc>
          <w:tcPr>
            <w:tcW w:w="1213"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30-31</w:t>
            </w:r>
          </w:p>
        </w:tc>
        <w:tc>
          <w:tcPr>
            <w:tcW w:w="1273"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1834"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8,16%</w:t>
            </w:r>
          </w:p>
        </w:tc>
      </w:tr>
      <w:tr w:rsidR="00132002">
        <w:trPr>
          <w:trHeight w:val="369"/>
          <w:jc w:val="center"/>
        </w:trPr>
        <w:tc>
          <w:tcPr>
            <w:tcW w:w="3423" w:type="dxa"/>
            <w:shd w:val="clear" w:color="auto" w:fill="auto"/>
            <w:tcMar>
              <w:left w:w="65" w:type="dxa"/>
            </w:tcMar>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Bajo</w:t>
            </w:r>
          </w:p>
        </w:tc>
        <w:tc>
          <w:tcPr>
            <w:tcW w:w="1213"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28-29</w:t>
            </w:r>
          </w:p>
        </w:tc>
        <w:tc>
          <w:tcPr>
            <w:tcW w:w="1273"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w:t>
            </w:r>
          </w:p>
        </w:tc>
        <w:tc>
          <w:tcPr>
            <w:tcW w:w="1834"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24,48%</w:t>
            </w:r>
          </w:p>
        </w:tc>
      </w:tr>
      <w:tr w:rsidR="00132002">
        <w:trPr>
          <w:trHeight w:val="369"/>
          <w:jc w:val="center"/>
        </w:trPr>
        <w:tc>
          <w:tcPr>
            <w:tcW w:w="3423" w:type="dxa"/>
            <w:tcBorders>
              <w:bottom w:val="single" w:sz="4" w:space="0" w:color="000000"/>
            </w:tcBorders>
            <w:shd w:val="clear" w:color="auto" w:fill="auto"/>
            <w:tcMar>
              <w:left w:w="65" w:type="dxa"/>
            </w:tcMar>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Muy Bajo</w:t>
            </w:r>
          </w:p>
        </w:tc>
        <w:tc>
          <w:tcPr>
            <w:tcW w:w="1213"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5-27</w:t>
            </w:r>
          </w:p>
        </w:tc>
        <w:tc>
          <w:tcPr>
            <w:tcW w:w="1273"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w:t>
            </w:r>
          </w:p>
        </w:tc>
        <w:tc>
          <w:tcPr>
            <w:tcW w:w="1834"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30,61%</w:t>
            </w:r>
          </w:p>
        </w:tc>
      </w:tr>
      <w:tr w:rsidR="00132002">
        <w:trPr>
          <w:trHeight w:val="476"/>
          <w:jc w:val="center"/>
        </w:trPr>
        <w:tc>
          <w:tcPr>
            <w:tcW w:w="3423" w:type="dxa"/>
            <w:tcBorders>
              <w:top w:val="single" w:sz="4" w:space="0" w:color="000000"/>
              <w:bottom w:val="single" w:sz="4" w:space="0" w:color="000000"/>
            </w:tcBorders>
            <w:shd w:val="clear" w:color="auto" w:fill="auto"/>
            <w:tcMar>
              <w:left w:w="65" w:type="dxa"/>
            </w:tcMar>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w:t>
            </w:r>
          </w:p>
        </w:tc>
        <w:tc>
          <w:tcPr>
            <w:tcW w:w="1213" w:type="dxa"/>
            <w:tcBorders>
              <w:top w:val="single" w:sz="4" w:space="0" w:color="000000"/>
              <w:bottom w:val="single" w:sz="4" w:space="0" w:color="000000"/>
            </w:tcBorders>
            <w:shd w:val="clear" w:color="auto" w:fill="auto"/>
            <w:vAlign w:val="bottom"/>
          </w:tcPr>
          <w:p w:rsidR="00132002" w:rsidRDefault="00132002">
            <w:pPr>
              <w:spacing w:after="0" w:line="240" w:lineRule="auto"/>
              <w:ind w:firstLine="0"/>
              <w:jc w:val="center"/>
              <w:rPr>
                <w:rFonts w:ascii="Times New Roman" w:eastAsia="Times New Roman" w:hAnsi="Times New Roman" w:cs="Times New Roman"/>
                <w:b/>
                <w:color w:val="000000"/>
                <w:sz w:val="24"/>
                <w:szCs w:val="24"/>
              </w:rPr>
            </w:pPr>
          </w:p>
        </w:tc>
        <w:tc>
          <w:tcPr>
            <w:tcW w:w="1273"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49</w:t>
            </w:r>
          </w:p>
        </w:tc>
        <w:tc>
          <w:tcPr>
            <w:tcW w:w="1834"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100,00%</w:t>
            </w:r>
          </w:p>
        </w:tc>
      </w:tr>
      <w:tr w:rsidR="00132002">
        <w:trPr>
          <w:trHeight w:val="369"/>
          <w:jc w:val="center"/>
        </w:trPr>
        <w:tc>
          <w:tcPr>
            <w:tcW w:w="7743" w:type="dxa"/>
            <w:gridSpan w:val="4"/>
            <w:tcBorders>
              <w:top w:val="single" w:sz="4" w:space="0" w:color="000000"/>
              <w:bottom w:val="single" w:sz="4" w:space="0" w:color="000000"/>
            </w:tcBorders>
            <w:shd w:val="clear" w:color="auto" w:fill="auto"/>
            <w:tcMar>
              <w:left w:w="65" w:type="dxa"/>
            </w:tcMar>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Adolescentes</w:t>
            </w:r>
          </w:p>
        </w:tc>
      </w:tr>
      <w:tr w:rsidR="00132002">
        <w:trPr>
          <w:trHeight w:val="369"/>
          <w:jc w:val="center"/>
        </w:trPr>
        <w:tc>
          <w:tcPr>
            <w:tcW w:w="3423" w:type="dxa"/>
            <w:tcBorders>
              <w:top w:val="single" w:sz="4" w:space="0" w:color="000000"/>
              <w:bottom w:val="single" w:sz="4" w:space="0" w:color="000000"/>
            </w:tcBorders>
            <w:shd w:val="clear" w:color="auto" w:fill="auto"/>
            <w:tcMar>
              <w:left w:w="65" w:type="dxa"/>
            </w:tcMar>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Categorías de los Niveles</w:t>
            </w:r>
          </w:p>
        </w:tc>
        <w:tc>
          <w:tcPr>
            <w:tcW w:w="1213"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Puntaje</w:t>
            </w:r>
          </w:p>
        </w:tc>
        <w:tc>
          <w:tcPr>
            <w:tcW w:w="1273"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Absoluta</w:t>
            </w:r>
          </w:p>
        </w:tc>
        <w:tc>
          <w:tcPr>
            <w:tcW w:w="1834"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Relativa en %</w:t>
            </w:r>
          </w:p>
        </w:tc>
      </w:tr>
      <w:tr w:rsidR="00132002">
        <w:trPr>
          <w:trHeight w:val="369"/>
          <w:jc w:val="center"/>
        </w:trPr>
        <w:tc>
          <w:tcPr>
            <w:tcW w:w="3423" w:type="dxa"/>
            <w:tcBorders>
              <w:top w:val="single" w:sz="4" w:space="0" w:color="000000"/>
            </w:tcBorders>
            <w:shd w:val="clear" w:color="auto" w:fill="auto"/>
            <w:tcMar>
              <w:left w:w="65" w:type="dxa"/>
            </w:tcMar>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Alto</w:t>
            </w:r>
          </w:p>
        </w:tc>
        <w:tc>
          <w:tcPr>
            <w:tcW w:w="1213"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32-35</w:t>
            </w:r>
          </w:p>
        </w:tc>
        <w:tc>
          <w:tcPr>
            <w:tcW w:w="1273"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w:t>
            </w:r>
          </w:p>
        </w:tc>
        <w:tc>
          <w:tcPr>
            <w:tcW w:w="1834"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42,85%</w:t>
            </w:r>
          </w:p>
        </w:tc>
      </w:tr>
      <w:tr w:rsidR="00132002">
        <w:trPr>
          <w:trHeight w:val="369"/>
          <w:jc w:val="center"/>
        </w:trPr>
        <w:tc>
          <w:tcPr>
            <w:tcW w:w="3423" w:type="dxa"/>
            <w:shd w:val="clear" w:color="auto" w:fill="auto"/>
            <w:tcMar>
              <w:left w:w="65" w:type="dxa"/>
            </w:tcMar>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Medio/Promedio</w:t>
            </w:r>
          </w:p>
        </w:tc>
        <w:tc>
          <w:tcPr>
            <w:tcW w:w="1213"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30-31</w:t>
            </w:r>
          </w:p>
        </w:tc>
        <w:tc>
          <w:tcPr>
            <w:tcW w:w="1273"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1834"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7,14%</w:t>
            </w:r>
          </w:p>
        </w:tc>
      </w:tr>
      <w:tr w:rsidR="00132002">
        <w:trPr>
          <w:trHeight w:val="369"/>
          <w:jc w:val="center"/>
        </w:trPr>
        <w:tc>
          <w:tcPr>
            <w:tcW w:w="3423" w:type="dxa"/>
            <w:shd w:val="clear" w:color="auto" w:fill="auto"/>
            <w:tcMar>
              <w:left w:w="65" w:type="dxa"/>
            </w:tcMar>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Bajo</w:t>
            </w:r>
          </w:p>
        </w:tc>
        <w:tc>
          <w:tcPr>
            <w:tcW w:w="1213"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28-29</w:t>
            </w:r>
          </w:p>
        </w:tc>
        <w:tc>
          <w:tcPr>
            <w:tcW w:w="1273"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tc>
        <w:tc>
          <w:tcPr>
            <w:tcW w:w="1834"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28,57%</w:t>
            </w:r>
          </w:p>
        </w:tc>
      </w:tr>
      <w:tr w:rsidR="00132002">
        <w:trPr>
          <w:trHeight w:val="369"/>
          <w:jc w:val="center"/>
        </w:trPr>
        <w:tc>
          <w:tcPr>
            <w:tcW w:w="3423" w:type="dxa"/>
            <w:tcBorders>
              <w:bottom w:val="single" w:sz="4" w:space="0" w:color="000000"/>
            </w:tcBorders>
            <w:shd w:val="clear" w:color="auto" w:fill="auto"/>
            <w:tcMar>
              <w:left w:w="65" w:type="dxa"/>
            </w:tcMar>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Muy Bajo</w:t>
            </w:r>
          </w:p>
        </w:tc>
        <w:tc>
          <w:tcPr>
            <w:tcW w:w="1213"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5-27</w:t>
            </w:r>
          </w:p>
        </w:tc>
        <w:tc>
          <w:tcPr>
            <w:tcW w:w="1273"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c>
          <w:tcPr>
            <w:tcW w:w="1834"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21,42%</w:t>
            </w:r>
          </w:p>
        </w:tc>
      </w:tr>
      <w:tr w:rsidR="00132002">
        <w:trPr>
          <w:trHeight w:val="369"/>
          <w:jc w:val="center"/>
        </w:trPr>
        <w:tc>
          <w:tcPr>
            <w:tcW w:w="3423" w:type="dxa"/>
            <w:tcBorders>
              <w:top w:val="single" w:sz="4" w:space="0" w:color="000000"/>
              <w:bottom w:val="single" w:sz="4" w:space="0" w:color="000000"/>
            </w:tcBorders>
            <w:shd w:val="clear" w:color="auto" w:fill="auto"/>
            <w:tcMar>
              <w:left w:w="65" w:type="dxa"/>
            </w:tcMar>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w:t>
            </w:r>
          </w:p>
        </w:tc>
        <w:tc>
          <w:tcPr>
            <w:tcW w:w="1213" w:type="dxa"/>
            <w:tcBorders>
              <w:top w:val="single" w:sz="4" w:space="0" w:color="000000"/>
              <w:bottom w:val="single" w:sz="4" w:space="0" w:color="000000"/>
            </w:tcBorders>
            <w:shd w:val="clear" w:color="auto" w:fill="auto"/>
            <w:vAlign w:val="bottom"/>
          </w:tcPr>
          <w:p w:rsidR="00132002" w:rsidRDefault="00132002">
            <w:pPr>
              <w:spacing w:after="0" w:line="240" w:lineRule="auto"/>
              <w:ind w:firstLine="0"/>
              <w:jc w:val="center"/>
              <w:rPr>
                <w:rFonts w:ascii="Times New Roman" w:eastAsia="Times New Roman" w:hAnsi="Times New Roman" w:cs="Times New Roman"/>
                <w:b/>
                <w:color w:val="000000"/>
                <w:sz w:val="24"/>
                <w:szCs w:val="24"/>
              </w:rPr>
            </w:pPr>
          </w:p>
        </w:tc>
        <w:tc>
          <w:tcPr>
            <w:tcW w:w="1273"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28</w:t>
            </w:r>
          </w:p>
        </w:tc>
        <w:tc>
          <w:tcPr>
            <w:tcW w:w="1834"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100,00%</w:t>
            </w:r>
          </w:p>
        </w:tc>
      </w:tr>
    </w:tbl>
    <w:p w:rsidR="00132002" w:rsidRDefault="006E120C">
      <w:pPr>
        <w:tabs>
          <w:tab w:val="left" w:pos="2863"/>
        </w:tabs>
        <w:spacing w:line="720" w:lineRule="auto"/>
        <w:ind w:firstLine="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rsidR="00132002" w:rsidRDefault="006E120C">
      <w:pPr>
        <w:tabs>
          <w:tab w:val="left" w:pos="2863"/>
        </w:tabs>
        <w:spacing w:line="360" w:lineRule="auto"/>
        <w:ind w:firstLine="720"/>
        <w:jc w:val="both"/>
        <w:rPr>
          <w:rFonts w:ascii="Times New Roman" w:eastAsia="Times New Roman" w:hAnsi="Times New Roman" w:cs="Times New Roman"/>
          <w:color w:val="000000"/>
          <w:sz w:val="24"/>
          <w:szCs w:val="24"/>
        </w:rPr>
      </w:pPr>
      <w:bookmarkStart w:id="115" w:name="_heading=h.3bj1y38" w:colFirst="0" w:colLast="0"/>
      <w:bookmarkEnd w:id="115"/>
      <w:r>
        <w:rPr>
          <w:rFonts w:ascii="Times New Roman" w:eastAsia="Times New Roman" w:hAnsi="Times New Roman" w:cs="Times New Roman"/>
          <w:color w:val="000000"/>
          <w:sz w:val="24"/>
          <w:szCs w:val="24"/>
        </w:rPr>
        <w:t>Referente a la etapa del ciclo vital de los participantes en la Tabla 17, se puede evidenciar al igual que con la dimensión “confianza y sentirse bien solo”, que no se presenta mayor discrepancia entre ambos rangos de edad. Lo anterior debido a que, ambos presentan una mayor prevalencia en la categoría “alto” con un 42,85% (12) para los adolescentes y un 36,73% (18) para los jóvenes-adultos, estando los primeros sólo un poco más inclinados hacia esta categoría.</w:t>
      </w:r>
    </w:p>
    <w:p w:rsidR="00132002" w:rsidRDefault="00132002">
      <w:pPr>
        <w:tabs>
          <w:tab w:val="left" w:pos="2863"/>
        </w:tabs>
        <w:spacing w:line="720" w:lineRule="auto"/>
        <w:ind w:firstLine="720"/>
        <w:jc w:val="both"/>
        <w:rPr>
          <w:rFonts w:ascii="Times New Roman" w:eastAsia="Times New Roman" w:hAnsi="Times New Roman" w:cs="Times New Roman"/>
          <w:color w:val="000000"/>
          <w:sz w:val="24"/>
          <w:szCs w:val="24"/>
        </w:rPr>
      </w:pPr>
    </w:p>
    <w:p w:rsidR="00132002" w:rsidRDefault="006E120C">
      <w:pPr>
        <w:keepNext/>
        <w:pBdr>
          <w:top w:val="nil"/>
          <w:left w:val="nil"/>
          <w:bottom w:val="nil"/>
          <w:right w:val="nil"/>
          <w:between w:val="nil"/>
        </w:pBdr>
        <w:spacing w:after="120"/>
        <w:rPr>
          <w:rFonts w:ascii="Times New Roman" w:eastAsia="Times New Roman" w:hAnsi="Times New Roman" w:cs="Times New Roman"/>
          <w:b/>
          <w:color w:val="000000"/>
          <w:sz w:val="24"/>
          <w:szCs w:val="24"/>
        </w:rPr>
      </w:pPr>
      <w:bookmarkStart w:id="116" w:name="_heading=h.1qoc8b1" w:colFirst="0" w:colLast="0"/>
      <w:bookmarkEnd w:id="116"/>
      <w:r>
        <w:rPr>
          <w:rFonts w:ascii="Times New Roman" w:eastAsia="Times New Roman" w:hAnsi="Times New Roman" w:cs="Times New Roman"/>
          <w:b/>
          <w:color w:val="000000"/>
          <w:sz w:val="24"/>
          <w:szCs w:val="24"/>
        </w:rPr>
        <w:lastRenderedPageBreak/>
        <w:t>Figura 6.</w:t>
      </w:r>
    </w:p>
    <w:p w:rsidR="00132002" w:rsidRDefault="006E120C">
      <w:pPr>
        <w:keepNext/>
        <w:pBdr>
          <w:top w:val="nil"/>
          <w:left w:val="nil"/>
          <w:bottom w:val="nil"/>
          <w:right w:val="nil"/>
          <w:between w:val="nil"/>
        </w:pBdr>
        <w:spacing w:after="120"/>
        <w:rPr>
          <w:rFonts w:ascii="Times New Roman" w:eastAsia="Times New Roman" w:hAnsi="Times New Roman" w:cs="Times New Roman"/>
          <w:i/>
          <w:color w:val="000000"/>
          <w:sz w:val="24"/>
          <w:szCs w:val="24"/>
        </w:rPr>
      </w:pPr>
      <w:bookmarkStart w:id="117" w:name="_heading=h.4anzqyu" w:colFirst="0" w:colLast="0"/>
      <w:bookmarkEnd w:id="117"/>
      <w:r>
        <w:rPr>
          <w:rFonts w:ascii="Times New Roman" w:eastAsia="Times New Roman" w:hAnsi="Times New Roman" w:cs="Times New Roman"/>
          <w:i/>
          <w:color w:val="000000"/>
          <w:sz w:val="24"/>
          <w:szCs w:val="24"/>
        </w:rPr>
        <w:t xml:space="preserve"> Ecuanimidad. Escala de Resiliencia (ER)</w:t>
      </w:r>
    </w:p>
    <w:p w:rsidR="00132002" w:rsidRDefault="006E120C">
      <w:pPr>
        <w:tabs>
          <w:tab w:val="left" w:pos="2863"/>
        </w:tabs>
        <w:jc w:val="center"/>
        <w:rPr>
          <w:rFonts w:ascii="Times New Roman" w:eastAsia="Times New Roman" w:hAnsi="Times New Roman" w:cs="Times New Roman"/>
          <w:color w:val="000000"/>
          <w:sz w:val="24"/>
          <w:szCs w:val="24"/>
        </w:rPr>
      </w:pPr>
      <w:r>
        <w:rPr>
          <w:noProof/>
        </w:rPr>
        <w:drawing>
          <wp:inline distT="0" distB="0" distL="0" distR="0">
            <wp:extent cx="4185920" cy="1819275"/>
            <wp:effectExtent l="0" t="0" r="0" b="0"/>
            <wp:docPr id="34" name="Gráfico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132002" w:rsidRDefault="006E120C">
      <w:pPr>
        <w:tabs>
          <w:tab w:val="left" w:pos="2863"/>
        </w:tabs>
        <w:spacing w:line="72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rsidR="00132002" w:rsidRDefault="006E120C">
      <w:pPr>
        <w:tabs>
          <w:tab w:val="left" w:pos="2863"/>
        </w:tabs>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Con relación a la tercera dimensión denominada “ecuanimidad”, en la Figura 6 podemos apreciar que el 18% (14) de participantes se sitúan en un nivel muy bajo, dando cuenta que, no presentan ecuanimidad. Posteriormente, se puede observar que el 7% (5) de los participantes se ubican en la categoría de bajo; sumado a esto encontramos que un 10% (8) de los participantes de la muestra se encuentran en la categoría promedio, para lo cual se interpreta que, a rangos generales para la población, este porcentaje de los participantes presentan niveles promedio en materia de la dimensión evaluada. Seguidamente se puede ver que un 65% de la muestra que corresponde a 50 participantes, presentan niveles altos. </w:t>
      </w:r>
    </w:p>
    <w:p w:rsidR="00132002" w:rsidRDefault="006E120C">
      <w:pPr>
        <w:tabs>
          <w:tab w:val="left" w:pos="2863"/>
        </w:tabs>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 lo anterior, podemos concluir que para la población caracterizada como estudiantes emprendedores del programa de psicología de la Universidad Popular del Cesar con rangos de edades que van desde los 17 a 30 años, en general sí presentan niveles considerados altos de la dimensión evaluada como lo podemos apreciar en la Figura 6, teniendo una clara tendencia a niveles altos de ecuanimidad, representando que, se encuentran en un estado de estabilidad emocional, y pueden enfrentar situaciones de estrés (Wagnild y Young, 2002, citado por Munayco, 2018). Estado propio de la resiliencia y de los emprendedores.</w:t>
      </w:r>
    </w:p>
    <w:p w:rsidR="00132002" w:rsidRDefault="00132002">
      <w:pPr>
        <w:tabs>
          <w:tab w:val="left" w:pos="2863"/>
        </w:tabs>
        <w:spacing w:line="720" w:lineRule="auto"/>
        <w:ind w:firstLine="720"/>
        <w:jc w:val="both"/>
        <w:rPr>
          <w:rFonts w:ascii="Times New Roman" w:eastAsia="Times New Roman" w:hAnsi="Times New Roman" w:cs="Times New Roman"/>
          <w:color w:val="000000"/>
          <w:sz w:val="24"/>
          <w:szCs w:val="24"/>
        </w:rPr>
      </w:pPr>
    </w:p>
    <w:tbl>
      <w:tblPr>
        <w:tblStyle w:val="af5"/>
        <w:tblW w:w="7766" w:type="dxa"/>
        <w:jc w:val="center"/>
        <w:tblInd w:w="0" w:type="dxa"/>
        <w:tblBorders>
          <w:bottom w:val="single" w:sz="4" w:space="0" w:color="00000A"/>
        </w:tblBorders>
        <w:tblLayout w:type="fixed"/>
        <w:tblLook w:val="0400" w:firstRow="0" w:lastRow="0" w:firstColumn="0" w:lastColumn="0" w:noHBand="0" w:noVBand="1"/>
      </w:tblPr>
      <w:tblGrid>
        <w:gridCol w:w="3471"/>
        <w:gridCol w:w="1172"/>
        <w:gridCol w:w="1273"/>
        <w:gridCol w:w="1850"/>
      </w:tblGrid>
      <w:tr w:rsidR="00132002">
        <w:trPr>
          <w:trHeight w:val="362"/>
          <w:jc w:val="center"/>
        </w:trPr>
        <w:tc>
          <w:tcPr>
            <w:tcW w:w="7766" w:type="dxa"/>
            <w:gridSpan w:val="4"/>
            <w:tcBorders>
              <w:bottom w:val="single" w:sz="4" w:space="0" w:color="000000"/>
            </w:tcBorders>
            <w:shd w:val="clear" w:color="auto" w:fill="auto"/>
            <w:vAlign w:val="bottom"/>
          </w:tcPr>
          <w:p w:rsidR="00132002" w:rsidRDefault="006E120C">
            <w:pPr>
              <w:pStyle w:val="Ttulo3"/>
              <w:rPr>
                <w:rFonts w:ascii="Times New Roman" w:eastAsia="Times New Roman" w:hAnsi="Times New Roman" w:cs="Times New Roman"/>
                <w:b w:val="0"/>
                <w:color w:val="000000"/>
                <w:sz w:val="24"/>
                <w:szCs w:val="24"/>
              </w:rPr>
            </w:pPr>
            <w:bookmarkStart w:id="118" w:name="_heading=h.2pta16n" w:colFirst="0" w:colLast="0"/>
            <w:bookmarkEnd w:id="118"/>
            <w:r>
              <w:rPr>
                <w:rFonts w:ascii="Times New Roman" w:eastAsia="Times New Roman" w:hAnsi="Times New Roman" w:cs="Times New Roman"/>
                <w:color w:val="000000"/>
                <w:sz w:val="24"/>
                <w:szCs w:val="24"/>
              </w:rPr>
              <w:lastRenderedPageBreak/>
              <w:t xml:space="preserve">Tabla 18. </w:t>
            </w:r>
          </w:p>
          <w:p w:rsidR="00132002" w:rsidRDefault="006E120C">
            <w:pPr>
              <w:pStyle w:val="Ttulo3"/>
              <w:rPr>
                <w:rFonts w:ascii="Times New Roman" w:eastAsia="Times New Roman" w:hAnsi="Times New Roman" w:cs="Times New Roman"/>
                <w:b w:val="0"/>
                <w:color w:val="000000"/>
                <w:sz w:val="24"/>
                <w:szCs w:val="24"/>
              </w:rPr>
            </w:pPr>
            <w:bookmarkStart w:id="119" w:name="_heading=h.14ykbeg" w:colFirst="0" w:colLast="0"/>
            <w:bookmarkEnd w:id="119"/>
            <w:r>
              <w:rPr>
                <w:rFonts w:ascii="Times New Roman" w:eastAsia="Times New Roman" w:hAnsi="Times New Roman" w:cs="Times New Roman"/>
                <w:b w:val="0"/>
                <w:i/>
                <w:color w:val="000000"/>
                <w:sz w:val="24"/>
                <w:szCs w:val="24"/>
              </w:rPr>
              <w:t>Ecuanimidad, Resultados por Sexo</w:t>
            </w:r>
            <w:r>
              <w:rPr>
                <w:rFonts w:ascii="Times New Roman" w:eastAsia="Times New Roman" w:hAnsi="Times New Roman" w:cs="Times New Roman"/>
                <w:b w:val="0"/>
                <w:color w:val="000000"/>
                <w:sz w:val="24"/>
                <w:szCs w:val="24"/>
              </w:rPr>
              <w:t>.</w:t>
            </w:r>
          </w:p>
        </w:tc>
      </w:tr>
      <w:tr w:rsidR="00132002">
        <w:trPr>
          <w:trHeight w:val="362"/>
          <w:jc w:val="center"/>
        </w:trPr>
        <w:tc>
          <w:tcPr>
            <w:tcW w:w="7766" w:type="dxa"/>
            <w:gridSpan w:val="4"/>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Femenino</w:t>
            </w:r>
          </w:p>
        </w:tc>
      </w:tr>
      <w:tr w:rsidR="00132002">
        <w:trPr>
          <w:trHeight w:val="362"/>
          <w:jc w:val="center"/>
        </w:trPr>
        <w:tc>
          <w:tcPr>
            <w:tcW w:w="3471"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Categorías de los Niveles</w:t>
            </w:r>
          </w:p>
        </w:tc>
        <w:tc>
          <w:tcPr>
            <w:tcW w:w="1172"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Puntaje</w:t>
            </w:r>
          </w:p>
        </w:tc>
        <w:tc>
          <w:tcPr>
            <w:tcW w:w="1273"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Absoluta</w:t>
            </w:r>
          </w:p>
        </w:tc>
        <w:tc>
          <w:tcPr>
            <w:tcW w:w="1850"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Relativa en %</w:t>
            </w:r>
          </w:p>
        </w:tc>
      </w:tr>
      <w:tr w:rsidR="00132002">
        <w:trPr>
          <w:trHeight w:val="362"/>
          <w:jc w:val="center"/>
        </w:trPr>
        <w:tc>
          <w:tcPr>
            <w:tcW w:w="3471"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Alto</w:t>
            </w:r>
          </w:p>
        </w:tc>
        <w:tc>
          <w:tcPr>
            <w:tcW w:w="1172"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34-42</w:t>
            </w:r>
          </w:p>
        </w:tc>
        <w:tc>
          <w:tcPr>
            <w:tcW w:w="1273"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tc>
        <w:tc>
          <w:tcPr>
            <w:tcW w:w="1850"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64,28%</w:t>
            </w:r>
          </w:p>
        </w:tc>
      </w:tr>
      <w:tr w:rsidR="00132002">
        <w:trPr>
          <w:trHeight w:val="362"/>
          <w:jc w:val="center"/>
        </w:trPr>
        <w:tc>
          <w:tcPr>
            <w:tcW w:w="3471"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Medio/Promedio</w:t>
            </w:r>
          </w:p>
        </w:tc>
        <w:tc>
          <w:tcPr>
            <w:tcW w:w="1172"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32-33</w:t>
            </w:r>
          </w:p>
        </w:tc>
        <w:tc>
          <w:tcPr>
            <w:tcW w:w="1273"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tc>
        <w:tc>
          <w:tcPr>
            <w:tcW w:w="1850"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11,42%</w:t>
            </w:r>
          </w:p>
        </w:tc>
      </w:tr>
      <w:tr w:rsidR="00132002">
        <w:trPr>
          <w:trHeight w:val="362"/>
          <w:jc w:val="center"/>
        </w:trPr>
        <w:tc>
          <w:tcPr>
            <w:tcW w:w="3471"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Bajo</w:t>
            </w:r>
          </w:p>
        </w:tc>
        <w:tc>
          <w:tcPr>
            <w:tcW w:w="1172"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28-31</w:t>
            </w:r>
          </w:p>
        </w:tc>
        <w:tc>
          <w:tcPr>
            <w:tcW w:w="1273"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c>
          <w:tcPr>
            <w:tcW w:w="1850"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7,14%</w:t>
            </w:r>
          </w:p>
        </w:tc>
      </w:tr>
      <w:tr w:rsidR="00132002">
        <w:trPr>
          <w:trHeight w:val="362"/>
          <w:jc w:val="center"/>
        </w:trPr>
        <w:tc>
          <w:tcPr>
            <w:tcW w:w="3471"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Muy Bajo</w:t>
            </w:r>
          </w:p>
        </w:tc>
        <w:tc>
          <w:tcPr>
            <w:tcW w:w="1172"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6-27</w:t>
            </w:r>
          </w:p>
        </w:tc>
        <w:tc>
          <w:tcPr>
            <w:tcW w:w="1273"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w:t>
            </w:r>
          </w:p>
        </w:tc>
        <w:tc>
          <w:tcPr>
            <w:tcW w:w="1850"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17,14%</w:t>
            </w:r>
          </w:p>
        </w:tc>
      </w:tr>
      <w:tr w:rsidR="00132002">
        <w:trPr>
          <w:trHeight w:val="362"/>
          <w:jc w:val="center"/>
        </w:trPr>
        <w:tc>
          <w:tcPr>
            <w:tcW w:w="3471"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w:t>
            </w:r>
          </w:p>
        </w:tc>
        <w:tc>
          <w:tcPr>
            <w:tcW w:w="1172" w:type="dxa"/>
            <w:tcBorders>
              <w:top w:val="single" w:sz="4" w:space="0" w:color="000000"/>
              <w:bottom w:val="single" w:sz="4" w:space="0" w:color="000000"/>
            </w:tcBorders>
            <w:shd w:val="clear" w:color="auto" w:fill="auto"/>
            <w:vAlign w:val="bottom"/>
          </w:tcPr>
          <w:p w:rsidR="00132002" w:rsidRDefault="00132002">
            <w:pPr>
              <w:spacing w:after="0" w:line="240" w:lineRule="auto"/>
              <w:ind w:firstLine="0"/>
              <w:jc w:val="center"/>
              <w:rPr>
                <w:rFonts w:ascii="Times New Roman" w:eastAsia="Times New Roman" w:hAnsi="Times New Roman" w:cs="Times New Roman"/>
                <w:b/>
                <w:color w:val="000000"/>
                <w:sz w:val="24"/>
                <w:szCs w:val="24"/>
              </w:rPr>
            </w:pPr>
          </w:p>
        </w:tc>
        <w:tc>
          <w:tcPr>
            <w:tcW w:w="1273"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70</w:t>
            </w:r>
          </w:p>
        </w:tc>
        <w:tc>
          <w:tcPr>
            <w:tcW w:w="1850"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100,00%</w:t>
            </w:r>
          </w:p>
        </w:tc>
      </w:tr>
      <w:tr w:rsidR="00132002">
        <w:trPr>
          <w:trHeight w:val="362"/>
          <w:jc w:val="center"/>
        </w:trPr>
        <w:tc>
          <w:tcPr>
            <w:tcW w:w="7766" w:type="dxa"/>
            <w:gridSpan w:val="4"/>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Masculino</w:t>
            </w:r>
          </w:p>
        </w:tc>
      </w:tr>
      <w:tr w:rsidR="00132002">
        <w:trPr>
          <w:trHeight w:val="362"/>
          <w:jc w:val="center"/>
        </w:trPr>
        <w:tc>
          <w:tcPr>
            <w:tcW w:w="3471"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Categorías de los Niveles</w:t>
            </w:r>
          </w:p>
        </w:tc>
        <w:tc>
          <w:tcPr>
            <w:tcW w:w="1172"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Puntaje</w:t>
            </w:r>
          </w:p>
        </w:tc>
        <w:tc>
          <w:tcPr>
            <w:tcW w:w="1273"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Absoluta</w:t>
            </w:r>
          </w:p>
        </w:tc>
        <w:tc>
          <w:tcPr>
            <w:tcW w:w="1850"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Relativa en %</w:t>
            </w:r>
          </w:p>
        </w:tc>
      </w:tr>
      <w:tr w:rsidR="00132002">
        <w:trPr>
          <w:trHeight w:val="362"/>
          <w:jc w:val="center"/>
        </w:trPr>
        <w:tc>
          <w:tcPr>
            <w:tcW w:w="3471"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Alto</w:t>
            </w:r>
          </w:p>
        </w:tc>
        <w:tc>
          <w:tcPr>
            <w:tcW w:w="1172"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34-42</w:t>
            </w:r>
          </w:p>
        </w:tc>
        <w:tc>
          <w:tcPr>
            <w:tcW w:w="1273"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c>
          <w:tcPr>
            <w:tcW w:w="1850"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71,42%</w:t>
            </w:r>
          </w:p>
        </w:tc>
      </w:tr>
      <w:tr w:rsidR="00132002">
        <w:trPr>
          <w:trHeight w:val="362"/>
          <w:jc w:val="center"/>
        </w:trPr>
        <w:tc>
          <w:tcPr>
            <w:tcW w:w="3471"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Medio/Promedio</w:t>
            </w:r>
          </w:p>
        </w:tc>
        <w:tc>
          <w:tcPr>
            <w:tcW w:w="1172"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32-33</w:t>
            </w:r>
          </w:p>
        </w:tc>
        <w:tc>
          <w:tcPr>
            <w:tcW w:w="1273"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850"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r>
      <w:tr w:rsidR="00132002">
        <w:trPr>
          <w:trHeight w:val="362"/>
          <w:jc w:val="center"/>
        </w:trPr>
        <w:tc>
          <w:tcPr>
            <w:tcW w:w="3471"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Bajo</w:t>
            </w:r>
          </w:p>
        </w:tc>
        <w:tc>
          <w:tcPr>
            <w:tcW w:w="1172"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28-31</w:t>
            </w:r>
          </w:p>
        </w:tc>
        <w:tc>
          <w:tcPr>
            <w:tcW w:w="1273"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850"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r>
      <w:tr w:rsidR="00132002">
        <w:trPr>
          <w:trHeight w:val="362"/>
          <w:jc w:val="center"/>
        </w:trPr>
        <w:tc>
          <w:tcPr>
            <w:tcW w:w="3471"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Muy Bajo</w:t>
            </w:r>
          </w:p>
        </w:tc>
        <w:tc>
          <w:tcPr>
            <w:tcW w:w="1172"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6-27</w:t>
            </w:r>
          </w:p>
        </w:tc>
        <w:tc>
          <w:tcPr>
            <w:tcW w:w="1273"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1850"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28,57%</w:t>
            </w:r>
          </w:p>
        </w:tc>
      </w:tr>
      <w:tr w:rsidR="00132002">
        <w:trPr>
          <w:trHeight w:val="362"/>
          <w:jc w:val="center"/>
        </w:trPr>
        <w:tc>
          <w:tcPr>
            <w:tcW w:w="3471" w:type="dxa"/>
            <w:tcBorders>
              <w:top w:val="single" w:sz="4" w:space="0" w:color="000000"/>
              <w:bottom w:val="single" w:sz="4" w:space="0" w:color="00000A"/>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w:t>
            </w:r>
          </w:p>
        </w:tc>
        <w:tc>
          <w:tcPr>
            <w:tcW w:w="1172" w:type="dxa"/>
            <w:tcBorders>
              <w:top w:val="single" w:sz="4" w:space="0" w:color="000000"/>
              <w:bottom w:val="single" w:sz="4" w:space="0" w:color="00000A"/>
            </w:tcBorders>
            <w:shd w:val="clear" w:color="auto" w:fill="auto"/>
            <w:vAlign w:val="bottom"/>
          </w:tcPr>
          <w:p w:rsidR="00132002" w:rsidRDefault="00132002">
            <w:pPr>
              <w:spacing w:after="0" w:line="240" w:lineRule="auto"/>
              <w:ind w:firstLine="0"/>
              <w:jc w:val="center"/>
              <w:rPr>
                <w:rFonts w:ascii="Times New Roman" w:eastAsia="Times New Roman" w:hAnsi="Times New Roman" w:cs="Times New Roman"/>
                <w:b/>
                <w:color w:val="000000"/>
                <w:sz w:val="24"/>
                <w:szCs w:val="24"/>
              </w:rPr>
            </w:pPr>
          </w:p>
        </w:tc>
        <w:tc>
          <w:tcPr>
            <w:tcW w:w="1273" w:type="dxa"/>
            <w:tcBorders>
              <w:top w:val="single" w:sz="4" w:space="0" w:color="000000"/>
              <w:bottom w:val="single" w:sz="4" w:space="0" w:color="00000A"/>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7</w:t>
            </w:r>
          </w:p>
        </w:tc>
        <w:tc>
          <w:tcPr>
            <w:tcW w:w="1850" w:type="dxa"/>
            <w:tcBorders>
              <w:top w:val="single" w:sz="4" w:space="0" w:color="000000"/>
              <w:bottom w:val="single" w:sz="4" w:space="0" w:color="00000A"/>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100,00%</w:t>
            </w:r>
          </w:p>
        </w:tc>
      </w:tr>
    </w:tbl>
    <w:p w:rsidR="00132002" w:rsidRDefault="006E120C">
      <w:pPr>
        <w:tabs>
          <w:tab w:val="left" w:pos="2863"/>
        </w:tabs>
        <w:spacing w:line="72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rsidR="00132002" w:rsidRDefault="006E120C">
      <w:pPr>
        <w:tabs>
          <w:tab w:val="left" w:pos="2863"/>
        </w:tabs>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Respecto al sexo, en la Tabla 18 podemos visualizar que la población masculina se encuentra inclinada únicamente a uno de los dos extremos de la dimensión “perseverancia”, presentando un 0% de representación en la categoría “promedio” y “bajo”. Aun así, al igual que la población femenina, se hace clara la tendencia al nivel “alto”, con un porcentaje femenino del 64% y masculino del 71,42%.</w:t>
      </w:r>
    </w:p>
    <w:tbl>
      <w:tblPr>
        <w:tblStyle w:val="af6"/>
        <w:tblW w:w="7738" w:type="dxa"/>
        <w:jc w:val="center"/>
        <w:tblInd w:w="0" w:type="dxa"/>
        <w:tblBorders>
          <w:bottom w:val="single" w:sz="4" w:space="0" w:color="00000A"/>
        </w:tblBorders>
        <w:tblLayout w:type="fixed"/>
        <w:tblLook w:val="0400" w:firstRow="0" w:lastRow="0" w:firstColumn="0" w:lastColumn="0" w:noHBand="0" w:noVBand="1"/>
      </w:tblPr>
      <w:tblGrid>
        <w:gridCol w:w="3446"/>
        <w:gridCol w:w="1287"/>
        <w:gridCol w:w="1273"/>
        <w:gridCol w:w="1732"/>
      </w:tblGrid>
      <w:tr w:rsidR="00132002">
        <w:trPr>
          <w:trHeight w:val="376"/>
          <w:jc w:val="center"/>
        </w:trPr>
        <w:tc>
          <w:tcPr>
            <w:tcW w:w="7738" w:type="dxa"/>
            <w:gridSpan w:val="4"/>
            <w:tcBorders>
              <w:bottom w:val="single" w:sz="4" w:space="0" w:color="000000"/>
            </w:tcBorders>
            <w:shd w:val="clear" w:color="auto" w:fill="auto"/>
            <w:vAlign w:val="bottom"/>
          </w:tcPr>
          <w:p w:rsidR="00132002" w:rsidRDefault="006E120C">
            <w:pPr>
              <w:pStyle w:val="Ttulo3"/>
              <w:rPr>
                <w:rFonts w:ascii="Times New Roman" w:eastAsia="Times New Roman" w:hAnsi="Times New Roman" w:cs="Times New Roman"/>
                <w:b w:val="0"/>
                <w:color w:val="000000"/>
                <w:sz w:val="24"/>
                <w:szCs w:val="24"/>
              </w:rPr>
            </w:pPr>
            <w:bookmarkStart w:id="120" w:name="_heading=h.3oy7u29" w:colFirst="0" w:colLast="0"/>
            <w:bookmarkEnd w:id="120"/>
            <w:r>
              <w:rPr>
                <w:rFonts w:ascii="Times New Roman" w:eastAsia="Times New Roman" w:hAnsi="Times New Roman" w:cs="Times New Roman"/>
                <w:color w:val="000000"/>
                <w:sz w:val="24"/>
                <w:szCs w:val="24"/>
              </w:rPr>
              <w:t xml:space="preserve">Tabla 19. </w:t>
            </w:r>
          </w:p>
          <w:p w:rsidR="00132002" w:rsidRDefault="006E120C">
            <w:pPr>
              <w:pStyle w:val="Ttulo3"/>
              <w:rPr>
                <w:rFonts w:ascii="Times New Roman" w:eastAsia="Times New Roman" w:hAnsi="Times New Roman" w:cs="Times New Roman"/>
                <w:b w:val="0"/>
                <w:color w:val="000000"/>
                <w:sz w:val="24"/>
                <w:szCs w:val="24"/>
              </w:rPr>
            </w:pPr>
            <w:bookmarkStart w:id="121" w:name="_heading=h.243i4a2" w:colFirst="0" w:colLast="0"/>
            <w:bookmarkEnd w:id="121"/>
            <w:r>
              <w:rPr>
                <w:rFonts w:ascii="Times New Roman" w:eastAsia="Times New Roman" w:hAnsi="Times New Roman" w:cs="Times New Roman"/>
                <w:b w:val="0"/>
                <w:i/>
                <w:color w:val="000000"/>
                <w:sz w:val="24"/>
                <w:szCs w:val="24"/>
              </w:rPr>
              <w:t>Ecuanimidad, Resultados por Edad</w:t>
            </w:r>
            <w:r>
              <w:rPr>
                <w:rFonts w:ascii="Times New Roman" w:eastAsia="Times New Roman" w:hAnsi="Times New Roman" w:cs="Times New Roman"/>
                <w:b w:val="0"/>
                <w:color w:val="000000"/>
                <w:sz w:val="24"/>
                <w:szCs w:val="24"/>
              </w:rPr>
              <w:t>.</w:t>
            </w:r>
          </w:p>
        </w:tc>
      </w:tr>
      <w:tr w:rsidR="00132002">
        <w:trPr>
          <w:trHeight w:val="376"/>
          <w:jc w:val="center"/>
        </w:trPr>
        <w:tc>
          <w:tcPr>
            <w:tcW w:w="7738" w:type="dxa"/>
            <w:gridSpan w:val="4"/>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Jóvenes-adultos</w:t>
            </w:r>
          </w:p>
        </w:tc>
      </w:tr>
      <w:tr w:rsidR="00132002">
        <w:trPr>
          <w:trHeight w:val="376"/>
          <w:jc w:val="center"/>
        </w:trPr>
        <w:tc>
          <w:tcPr>
            <w:tcW w:w="3446"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Categorías de los Niveles</w:t>
            </w:r>
          </w:p>
        </w:tc>
        <w:tc>
          <w:tcPr>
            <w:tcW w:w="1287"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Puntaje</w:t>
            </w:r>
          </w:p>
        </w:tc>
        <w:tc>
          <w:tcPr>
            <w:tcW w:w="1273"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Absoluta</w:t>
            </w:r>
          </w:p>
        </w:tc>
        <w:tc>
          <w:tcPr>
            <w:tcW w:w="1732"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Relativa en %</w:t>
            </w:r>
          </w:p>
        </w:tc>
      </w:tr>
      <w:tr w:rsidR="00132002">
        <w:trPr>
          <w:trHeight w:val="376"/>
          <w:jc w:val="center"/>
        </w:trPr>
        <w:tc>
          <w:tcPr>
            <w:tcW w:w="3446"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Alto</w:t>
            </w:r>
          </w:p>
        </w:tc>
        <w:tc>
          <w:tcPr>
            <w:tcW w:w="1287"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34-42</w:t>
            </w:r>
          </w:p>
        </w:tc>
        <w:tc>
          <w:tcPr>
            <w:tcW w:w="1273"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31</w:t>
            </w:r>
          </w:p>
        </w:tc>
        <w:tc>
          <w:tcPr>
            <w:tcW w:w="1732"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63,26%</w:t>
            </w:r>
          </w:p>
        </w:tc>
      </w:tr>
      <w:tr w:rsidR="00132002">
        <w:trPr>
          <w:trHeight w:val="376"/>
          <w:jc w:val="center"/>
        </w:trPr>
        <w:tc>
          <w:tcPr>
            <w:tcW w:w="3446"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Medio/Promedio</w:t>
            </w:r>
          </w:p>
        </w:tc>
        <w:tc>
          <w:tcPr>
            <w:tcW w:w="1287"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32-33</w:t>
            </w:r>
          </w:p>
        </w:tc>
        <w:tc>
          <w:tcPr>
            <w:tcW w:w="1273"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1732"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8,16%</w:t>
            </w:r>
          </w:p>
        </w:tc>
      </w:tr>
      <w:tr w:rsidR="00132002">
        <w:trPr>
          <w:trHeight w:val="376"/>
          <w:jc w:val="center"/>
        </w:trPr>
        <w:tc>
          <w:tcPr>
            <w:tcW w:w="3446"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Bajo</w:t>
            </w:r>
          </w:p>
        </w:tc>
        <w:tc>
          <w:tcPr>
            <w:tcW w:w="1287"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28-31</w:t>
            </w:r>
          </w:p>
        </w:tc>
        <w:tc>
          <w:tcPr>
            <w:tcW w:w="1273"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1732"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4,08%</w:t>
            </w:r>
          </w:p>
        </w:tc>
      </w:tr>
      <w:tr w:rsidR="00132002">
        <w:trPr>
          <w:trHeight w:val="376"/>
          <w:jc w:val="center"/>
        </w:trPr>
        <w:tc>
          <w:tcPr>
            <w:tcW w:w="3446"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Muy Bajo</w:t>
            </w:r>
          </w:p>
        </w:tc>
        <w:tc>
          <w:tcPr>
            <w:tcW w:w="1287"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6-27</w:t>
            </w:r>
          </w:p>
        </w:tc>
        <w:tc>
          <w:tcPr>
            <w:tcW w:w="1273"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w:t>
            </w:r>
          </w:p>
        </w:tc>
        <w:tc>
          <w:tcPr>
            <w:tcW w:w="1732"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24,48%</w:t>
            </w:r>
          </w:p>
        </w:tc>
      </w:tr>
      <w:tr w:rsidR="00132002">
        <w:trPr>
          <w:trHeight w:val="485"/>
          <w:jc w:val="center"/>
        </w:trPr>
        <w:tc>
          <w:tcPr>
            <w:tcW w:w="3446"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w:t>
            </w:r>
          </w:p>
        </w:tc>
        <w:tc>
          <w:tcPr>
            <w:tcW w:w="1287" w:type="dxa"/>
            <w:tcBorders>
              <w:top w:val="single" w:sz="4" w:space="0" w:color="000000"/>
              <w:bottom w:val="single" w:sz="4" w:space="0" w:color="000000"/>
            </w:tcBorders>
            <w:shd w:val="clear" w:color="auto" w:fill="auto"/>
            <w:vAlign w:val="bottom"/>
          </w:tcPr>
          <w:p w:rsidR="00132002" w:rsidRDefault="00132002">
            <w:pPr>
              <w:spacing w:after="0" w:line="240" w:lineRule="auto"/>
              <w:ind w:firstLine="0"/>
              <w:jc w:val="center"/>
              <w:rPr>
                <w:rFonts w:ascii="Times New Roman" w:eastAsia="Times New Roman" w:hAnsi="Times New Roman" w:cs="Times New Roman"/>
                <w:b/>
                <w:color w:val="000000"/>
                <w:sz w:val="24"/>
                <w:szCs w:val="24"/>
              </w:rPr>
            </w:pPr>
          </w:p>
        </w:tc>
        <w:tc>
          <w:tcPr>
            <w:tcW w:w="1273"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49</w:t>
            </w:r>
          </w:p>
        </w:tc>
        <w:tc>
          <w:tcPr>
            <w:tcW w:w="1732"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100,00%</w:t>
            </w:r>
          </w:p>
        </w:tc>
      </w:tr>
      <w:tr w:rsidR="00132002">
        <w:trPr>
          <w:trHeight w:val="376"/>
          <w:jc w:val="center"/>
        </w:trPr>
        <w:tc>
          <w:tcPr>
            <w:tcW w:w="7738" w:type="dxa"/>
            <w:gridSpan w:val="4"/>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Adolescentes</w:t>
            </w:r>
          </w:p>
        </w:tc>
      </w:tr>
      <w:tr w:rsidR="00132002">
        <w:trPr>
          <w:trHeight w:val="376"/>
          <w:jc w:val="center"/>
        </w:trPr>
        <w:tc>
          <w:tcPr>
            <w:tcW w:w="3446"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Categorías de los Niveles</w:t>
            </w:r>
          </w:p>
        </w:tc>
        <w:tc>
          <w:tcPr>
            <w:tcW w:w="1287"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Puntaje</w:t>
            </w:r>
          </w:p>
        </w:tc>
        <w:tc>
          <w:tcPr>
            <w:tcW w:w="1273"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Absoluta</w:t>
            </w:r>
          </w:p>
        </w:tc>
        <w:tc>
          <w:tcPr>
            <w:tcW w:w="1732"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Relativa en %</w:t>
            </w:r>
          </w:p>
        </w:tc>
      </w:tr>
      <w:tr w:rsidR="00132002">
        <w:trPr>
          <w:trHeight w:val="376"/>
          <w:jc w:val="center"/>
        </w:trPr>
        <w:tc>
          <w:tcPr>
            <w:tcW w:w="3446"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Alto</w:t>
            </w:r>
          </w:p>
        </w:tc>
        <w:tc>
          <w:tcPr>
            <w:tcW w:w="1287"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34-42</w:t>
            </w:r>
          </w:p>
        </w:tc>
        <w:tc>
          <w:tcPr>
            <w:tcW w:w="1273"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19</w:t>
            </w:r>
          </w:p>
        </w:tc>
        <w:tc>
          <w:tcPr>
            <w:tcW w:w="1732"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67,85%</w:t>
            </w:r>
          </w:p>
        </w:tc>
      </w:tr>
      <w:tr w:rsidR="00132002">
        <w:trPr>
          <w:trHeight w:val="376"/>
          <w:jc w:val="center"/>
        </w:trPr>
        <w:tc>
          <w:tcPr>
            <w:tcW w:w="3446"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Medio/Promedio</w:t>
            </w:r>
          </w:p>
        </w:tc>
        <w:tc>
          <w:tcPr>
            <w:tcW w:w="1287"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32-33</w:t>
            </w:r>
          </w:p>
        </w:tc>
        <w:tc>
          <w:tcPr>
            <w:tcW w:w="1273"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1732"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14,28%</w:t>
            </w:r>
          </w:p>
        </w:tc>
      </w:tr>
      <w:tr w:rsidR="00132002">
        <w:trPr>
          <w:trHeight w:val="376"/>
          <w:jc w:val="center"/>
        </w:trPr>
        <w:tc>
          <w:tcPr>
            <w:tcW w:w="3446"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Bajo</w:t>
            </w:r>
          </w:p>
        </w:tc>
        <w:tc>
          <w:tcPr>
            <w:tcW w:w="1287"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28-31</w:t>
            </w:r>
          </w:p>
        </w:tc>
        <w:tc>
          <w:tcPr>
            <w:tcW w:w="1273"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1732"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10,71%</w:t>
            </w:r>
          </w:p>
        </w:tc>
      </w:tr>
      <w:tr w:rsidR="00132002">
        <w:trPr>
          <w:trHeight w:val="376"/>
          <w:jc w:val="center"/>
        </w:trPr>
        <w:tc>
          <w:tcPr>
            <w:tcW w:w="3446"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Muy Bajo</w:t>
            </w:r>
          </w:p>
        </w:tc>
        <w:tc>
          <w:tcPr>
            <w:tcW w:w="1287"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6-27</w:t>
            </w:r>
          </w:p>
        </w:tc>
        <w:tc>
          <w:tcPr>
            <w:tcW w:w="1273"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1732"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7,14%</w:t>
            </w:r>
          </w:p>
        </w:tc>
      </w:tr>
      <w:tr w:rsidR="00132002">
        <w:trPr>
          <w:trHeight w:val="376"/>
          <w:jc w:val="center"/>
        </w:trPr>
        <w:tc>
          <w:tcPr>
            <w:tcW w:w="3446" w:type="dxa"/>
            <w:tcBorders>
              <w:top w:val="single" w:sz="4" w:space="0" w:color="000000"/>
              <w:bottom w:val="single" w:sz="4" w:space="0" w:color="00000A"/>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w:t>
            </w:r>
          </w:p>
        </w:tc>
        <w:tc>
          <w:tcPr>
            <w:tcW w:w="1287" w:type="dxa"/>
            <w:tcBorders>
              <w:top w:val="single" w:sz="4" w:space="0" w:color="000000"/>
              <w:bottom w:val="single" w:sz="4" w:space="0" w:color="00000A"/>
            </w:tcBorders>
            <w:shd w:val="clear" w:color="auto" w:fill="auto"/>
            <w:vAlign w:val="bottom"/>
          </w:tcPr>
          <w:p w:rsidR="00132002" w:rsidRPr="007C72BB" w:rsidRDefault="00132002">
            <w:pPr>
              <w:spacing w:after="0" w:line="240" w:lineRule="auto"/>
              <w:ind w:firstLine="0"/>
              <w:jc w:val="center"/>
              <w:rPr>
                <w:rFonts w:ascii="Times New Roman" w:eastAsia="Times New Roman" w:hAnsi="Times New Roman" w:cs="Times New Roman"/>
                <w:color w:val="000000"/>
                <w:sz w:val="24"/>
                <w:szCs w:val="24"/>
              </w:rPr>
            </w:pPr>
          </w:p>
        </w:tc>
        <w:tc>
          <w:tcPr>
            <w:tcW w:w="1273" w:type="dxa"/>
            <w:tcBorders>
              <w:top w:val="single" w:sz="4" w:space="0" w:color="000000"/>
              <w:bottom w:val="single" w:sz="4" w:space="0" w:color="00000A"/>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28</w:t>
            </w:r>
          </w:p>
        </w:tc>
        <w:tc>
          <w:tcPr>
            <w:tcW w:w="1732" w:type="dxa"/>
            <w:tcBorders>
              <w:top w:val="single" w:sz="4" w:space="0" w:color="000000"/>
              <w:bottom w:val="single" w:sz="4" w:space="0" w:color="00000A"/>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100,00%</w:t>
            </w:r>
          </w:p>
        </w:tc>
      </w:tr>
    </w:tbl>
    <w:p w:rsidR="00132002" w:rsidRDefault="006E120C">
      <w:pPr>
        <w:tabs>
          <w:tab w:val="left" w:pos="2863"/>
        </w:tabs>
        <w:spacing w:line="72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 </w:t>
      </w:r>
    </w:p>
    <w:p w:rsidR="00132002" w:rsidRDefault="006E120C">
      <w:pPr>
        <w:tabs>
          <w:tab w:val="left" w:pos="2863"/>
        </w:tabs>
        <w:spacing w:line="360" w:lineRule="auto"/>
        <w:ind w:firstLine="720"/>
        <w:jc w:val="both"/>
        <w:rPr>
          <w:rFonts w:ascii="Times New Roman" w:eastAsia="Times New Roman" w:hAnsi="Times New Roman" w:cs="Times New Roman"/>
          <w:color w:val="000000"/>
          <w:sz w:val="24"/>
          <w:szCs w:val="24"/>
        </w:rPr>
      </w:pPr>
      <w:bookmarkStart w:id="122" w:name="_heading=h.j8sehv" w:colFirst="0" w:colLast="0"/>
      <w:bookmarkEnd w:id="122"/>
      <w:r>
        <w:rPr>
          <w:rFonts w:ascii="Times New Roman" w:eastAsia="Times New Roman" w:hAnsi="Times New Roman" w:cs="Times New Roman"/>
          <w:color w:val="000000"/>
          <w:sz w:val="24"/>
          <w:szCs w:val="24"/>
        </w:rPr>
        <w:t>En la Tabla 19, referente a la edad de los par</w:t>
      </w:r>
      <w:bookmarkStart w:id="123" w:name="_GoBack"/>
      <w:bookmarkEnd w:id="123"/>
      <w:r>
        <w:rPr>
          <w:rFonts w:ascii="Times New Roman" w:eastAsia="Times New Roman" w:hAnsi="Times New Roman" w:cs="Times New Roman"/>
          <w:color w:val="000000"/>
          <w:sz w:val="24"/>
          <w:szCs w:val="24"/>
        </w:rPr>
        <w:t>ticipantes y su ciclo vital respecto a la dimensión “ecuanimidad”, podemos observar que a grandes rasgos no se presenta una diferencia considerable. Pero cabe resaltar que, se puede apreciar una discrepancia en el porcentaje de participantes que se encuentran en la categoría de “muy bajo” entre etapas. Lo anterior debido a que un 24,48% (12) de los jóvenes-adultos se encuentran en ese nivel, mientras que sólo el 7,14% (2) de los adolescentes se posicionan en el mismo.</w:t>
      </w:r>
    </w:p>
    <w:p w:rsidR="00132002" w:rsidRDefault="006E120C">
      <w:pPr>
        <w:pStyle w:val="Ttulo3"/>
        <w:ind w:left="709" w:firstLine="0"/>
        <w:rPr>
          <w:rFonts w:ascii="Times New Roman" w:eastAsia="Times New Roman" w:hAnsi="Times New Roman" w:cs="Times New Roman"/>
          <w:b w:val="0"/>
          <w:sz w:val="24"/>
          <w:szCs w:val="24"/>
        </w:rPr>
      </w:pPr>
      <w:bookmarkStart w:id="124" w:name="_heading=h.338fx5o" w:colFirst="0" w:colLast="0"/>
      <w:bookmarkEnd w:id="124"/>
      <w:r>
        <w:rPr>
          <w:rFonts w:ascii="Times New Roman" w:eastAsia="Times New Roman" w:hAnsi="Times New Roman" w:cs="Times New Roman"/>
          <w:sz w:val="24"/>
          <w:szCs w:val="24"/>
        </w:rPr>
        <w:lastRenderedPageBreak/>
        <w:t xml:space="preserve">Figura 7. </w:t>
      </w:r>
    </w:p>
    <w:p w:rsidR="00132002" w:rsidRDefault="006E120C">
      <w:pPr>
        <w:pStyle w:val="Ttulo3"/>
        <w:spacing w:before="0"/>
        <w:ind w:left="709" w:firstLine="0"/>
        <w:rPr>
          <w:rFonts w:ascii="Times New Roman" w:eastAsia="Times New Roman" w:hAnsi="Times New Roman" w:cs="Times New Roman"/>
          <w:b w:val="0"/>
          <w:i/>
          <w:sz w:val="24"/>
          <w:szCs w:val="24"/>
        </w:rPr>
      </w:pPr>
      <w:bookmarkStart w:id="125" w:name="_heading=h.1idq7dh" w:colFirst="0" w:colLast="0"/>
      <w:bookmarkEnd w:id="125"/>
      <w:r>
        <w:rPr>
          <w:rFonts w:ascii="Times New Roman" w:eastAsia="Times New Roman" w:hAnsi="Times New Roman" w:cs="Times New Roman"/>
          <w:b w:val="0"/>
          <w:i/>
          <w:sz w:val="24"/>
          <w:szCs w:val="24"/>
        </w:rPr>
        <w:t>Aceptación de Uno Mismo. Escala de Resiliencia (ER).</w:t>
      </w:r>
    </w:p>
    <w:p w:rsidR="00132002" w:rsidRDefault="006E120C">
      <w:pPr>
        <w:tabs>
          <w:tab w:val="left" w:pos="2863"/>
        </w:tabs>
        <w:ind w:firstLine="0"/>
        <w:jc w:val="center"/>
        <w:rPr>
          <w:rFonts w:ascii="Times New Roman" w:eastAsia="Times New Roman" w:hAnsi="Times New Roman" w:cs="Times New Roman"/>
          <w:color w:val="000000"/>
          <w:sz w:val="24"/>
          <w:szCs w:val="24"/>
        </w:rPr>
      </w:pPr>
      <w:r>
        <w:rPr>
          <w:noProof/>
        </w:rPr>
        <w:drawing>
          <wp:inline distT="0" distB="0" distL="0" distR="0">
            <wp:extent cx="3810000" cy="1619250"/>
            <wp:effectExtent l="0" t="0" r="0" b="0"/>
            <wp:docPr id="33" name="Gráfico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132002" w:rsidRDefault="00132002">
      <w:pPr>
        <w:tabs>
          <w:tab w:val="left" w:pos="2863"/>
        </w:tabs>
        <w:spacing w:line="720" w:lineRule="auto"/>
        <w:jc w:val="both"/>
        <w:rPr>
          <w:rFonts w:ascii="Times New Roman" w:eastAsia="Times New Roman" w:hAnsi="Times New Roman" w:cs="Times New Roman"/>
          <w:color w:val="000000"/>
          <w:sz w:val="24"/>
          <w:szCs w:val="24"/>
        </w:rPr>
      </w:pPr>
    </w:p>
    <w:p w:rsidR="00132002" w:rsidRDefault="006E120C">
      <w:pPr>
        <w:tabs>
          <w:tab w:val="left" w:pos="2863"/>
        </w:tabs>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cuanto a la cuarta dimensión denominada “aceptación de uno mismo” en la Figura 7, podemos visualizar que el 16% (12) de los participantes se posicionan en un nivel muy bajo, dando cuenta que, no gozan de aceptación de sí mismos. Seguidamente, podemos notar que el 13% (10) de los participantes se ubican en la categoría bajo; aunado a esto encontramos que un 10% (8) de los participantes de la muestra se hallan en la categoría promedio, para lo cual se interpreta que, este porcentaje de los participantes presentan niveles medios en materia de la dimensión evaluada.</w:t>
      </w:r>
    </w:p>
    <w:p w:rsidR="00132002" w:rsidRDefault="006E120C">
      <w:pPr>
        <w:tabs>
          <w:tab w:val="left" w:pos="2863"/>
        </w:tabs>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Por último, se puede apreciar que un 61% de la muestra que corresponde a 47 participantes, presentan niveles altos. De lo anterior, podemos concluir que, para la población caracterizada como estudiantes emprendedores del programa de psicología de la Universidad Popular del Cesar con rangos de edades que van desde los 17 a 30 años, en general sí presentan niveles considerados altos de la dimensión evaluada, como se logra observar en la Figura 7. </w:t>
      </w:r>
    </w:p>
    <w:p w:rsidR="00132002" w:rsidRDefault="006E120C">
      <w:pPr>
        <w:tabs>
          <w:tab w:val="left" w:pos="2863"/>
        </w:tabs>
        <w:spacing w:line="360" w:lineRule="auto"/>
        <w:ind w:firstLine="720"/>
        <w:jc w:val="both"/>
        <w:rPr>
          <w:rFonts w:ascii="Times New Roman" w:eastAsia="Times New Roman" w:hAnsi="Times New Roman" w:cs="Times New Roman"/>
          <w:color w:val="000000"/>
          <w:sz w:val="24"/>
          <w:szCs w:val="24"/>
        </w:rPr>
      </w:pPr>
      <w:bookmarkStart w:id="126" w:name="_heading=h.42ddq1a" w:colFirst="0" w:colLast="0"/>
      <w:bookmarkEnd w:id="126"/>
      <w:r>
        <w:rPr>
          <w:rFonts w:ascii="Times New Roman" w:eastAsia="Times New Roman" w:hAnsi="Times New Roman" w:cs="Times New Roman"/>
          <w:color w:val="000000"/>
          <w:sz w:val="24"/>
          <w:szCs w:val="24"/>
        </w:rPr>
        <w:t>Situación similar al de la dimensión “ecuanimidad”, considerando que, la aceptación de uno mismo se ve fuertemente ligada al equilibrio y la flexibilidad ante las situaciones de la vida (Gómez, 2019, p. 34).</w:t>
      </w:r>
    </w:p>
    <w:p w:rsidR="00132002" w:rsidRDefault="00132002">
      <w:pPr>
        <w:tabs>
          <w:tab w:val="left" w:pos="2863"/>
        </w:tabs>
        <w:spacing w:line="360" w:lineRule="auto"/>
        <w:jc w:val="both"/>
        <w:rPr>
          <w:rFonts w:ascii="Times New Roman" w:eastAsia="Times New Roman" w:hAnsi="Times New Roman" w:cs="Times New Roman"/>
          <w:color w:val="000000"/>
          <w:sz w:val="24"/>
          <w:szCs w:val="24"/>
        </w:rPr>
      </w:pPr>
    </w:p>
    <w:tbl>
      <w:tblPr>
        <w:tblStyle w:val="af7"/>
        <w:tblW w:w="7691" w:type="dxa"/>
        <w:jc w:val="center"/>
        <w:tblInd w:w="0" w:type="dxa"/>
        <w:tblBorders>
          <w:bottom w:val="single" w:sz="4" w:space="0" w:color="00000A"/>
        </w:tblBorders>
        <w:tblLayout w:type="fixed"/>
        <w:tblLook w:val="0400" w:firstRow="0" w:lastRow="0" w:firstColumn="0" w:lastColumn="0" w:noHBand="0" w:noVBand="1"/>
      </w:tblPr>
      <w:tblGrid>
        <w:gridCol w:w="3454"/>
        <w:gridCol w:w="1265"/>
        <w:gridCol w:w="1273"/>
        <w:gridCol w:w="1699"/>
      </w:tblGrid>
      <w:tr w:rsidR="00132002">
        <w:trPr>
          <w:trHeight w:val="374"/>
          <w:jc w:val="center"/>
        </w:trPr>
        <w:tc>
          <w:tcPr>
            <w:tcW w:w="7692" w:type="dxa"/>
            <w:gridSpan w:val="4"/>
            <w:tcBorders>
              <w:bottom w:val="single" w:sz="4" w:space="0" w:color="000000"/>
            </w:tcBorders>
            <w:shd w:val="clear" w:color="auto" w:fill="auto"/>
            <w:vAlign w:val="bottom"/>
          </w:tcPr>
          <w:p w:rsidR="00132002" w:rsidRDefault="006E120C">
            <w:pPr>
              <w:pStyle w:val="Ttulo3"/>
              <w:spacing w:before="0"/>
              <w:rPr>
                <w:rFonts w:ascii="Times New Roman" w:eastAsia="Times New Roman" w:hAnsi="Times New Roman" w:cs="Times New Roman"/>
                <w:b w:val="0"/>
                <w:color w:val="000000"/>
                <w:sz w:val="24"/>
                <w:szCs w:val="24"/>
              </w:rPr>
            </w:pPr>
            <w:bookmarkStart w:id="127" w:name="_heading=h.2hio093" w:colFirst="0" w:colLast="0"/>
            <w:bookmarkEnd w:id="127"/>
            <w:r>
              <w:rPr>
                <w:rFonts w:ascii="Times New Roman" w:eastAsia="Times New Roman" w:hAnsi="Times New Roman" w:cs="Times New Roman"/>
                <w:color w:val="000000"/>
                <w:sz w:val="24"/>
                <w:szCs w:val="24"/>
              </w:rPr>
              <w:lastRenderedPageBreak/>
              <w:t>Tabla 20.</w:t>
            </w:r>
          </w:p>
          <w:p w:rsidR="00132002" w:rsidRDefault="006E120C">
            <w:pPr>
              <w:pStyle w:val="Ttulo3"/>
              <w:spacing w:before="0"/>
              <w:rPr>
                <w:rFonts w:ascii="Times New Roman" w:eastAsia="Times New Roman" w:hAnsi="Times New Roman" w:cs="Times New Roman"/>
                <w:b w:val="0"/>
                <w:i/>
                <w:color w:val="000000"/>
                <w:sz w:val="24"/>
                <w:szCs w:val="24"/>
              </w:rPr>
            </w:pPr>
            <w:bookmarkStart w:id="128" w:name="_heading=h.wnyagw" w:colFirst="0" w:colLast="0"/>
            <w:bookmarkEnd w:id="128"/>
            <w:r>
              <w:rPr>
                <w:rFonts w:ascii="Times New Roman" w:eastAsia="Times New Roman" w:hAnsi="Times New Roman" w:cs="Times New Roman"/>
                <w:b w:val="0"/>
                <w:i/>
                <w:color w:val="000000"/>
                <w:sz w:val="24"/>
                <w:szCs w:val="24"/>
              </w:rPr>
              <w:t>Aceptación de Uno Mismo, Resultados por Sexo.</w:t>
            </w:r>
          </w:p>
        </w:tc>
      </w:tr>
      <w:tr w:rsidR="00132002">
        <w:trPr>
          <w:trHeight w:val="374"/>
          <w:jc w:val="center"/>
        </w:trPr>
        <w:tc>
          <w:tcPr>
            <w:tcW w:w="7692" w:type="dxa"/>
            <w:gridSpan w:val="4"/>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Femenino</w:t>
            </w:r>
          </w:p>
        </w:tc>
      </w:tr>
      <w:tr w:rsidR="00132002">
        <w:trPr>
          <w:trHeight w:val="374"/>
          <w:jc w:val="center"/>
        </w:trPr>
        <w:tc>
          <w:tcPr>
            <w:tcW w:w="3455"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Categorías de los Niveles</w:t>
            </w:r>
          </w:p>
        </w:tc>
        <w:tc>
          <w:tcPr>
            <w:tcW w:w="1265"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Puntaje</w:t>
            </w:r>
          </w:p>
        </w:tc>
        <w:tc>
          <w:tcPr>
            <w:tcW w:w="1273"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Absoluta</w:t>
            </w:r>
          </w:p>
        </w:tc>
        <w:tc>
          <w:tcPr>
            <w:tcW w:w="1699"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Relativa en %</w:t>
            </w:r>
          </w:p>
        </w:tc>
      </w:tr>
      <w:tr w:rsidR="00132002">
        <w:trPr>
          <w:trHeight w:val="374"/>
          <w:jc w:val="center"/>
        </w:trPr>
        <w:tc>
          <w:tcPr>
            <w:tcW w:w="3455"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Alto</w:t>
            </w:r>
          </w:p>
        </w:tc>
        <w:tc>
          <w:tcPr>
            <w:tcW w:w="1265"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24-28</w:t>
            </w:r>
          </w:p>
        </w:tc>
        <w:tc>
          <w:tcPr>
            <w:tcW w:w="1273"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43</w:t>
            </w:r>
          </w:p>
        </w:tc>
        <w:tc>
          <w:tcPr>
            <w:tcW w:w="1699"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61,42%</w:t>
            </w:r>
          </w:p>
        </w:tc>
      </w:tr>
      <w:tr w:rsidR="00132002">
        <w:trPr>
          <w:trHeight w:val="374"/>
          <w:jc w:val="center"/>
        </w:trPr>
        <w:tc>
          <w:tcPr>
            <w:tcW w:w="3455"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Medio/Promedio</w:t>
            </w:r>
          </w:p>
        </w:tc>
        <w:tc>
          <w:tcPr>
            <w:tcW w:w="1265"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22-23</w:t>
            </w:r>
          </w:p>
        </w:tc>
        <w:tc>
          <w:tcPr>
            <w:tcW w:w="1273"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tc>
        <w:tc>
          <w:tcPr>
            <w:tcW w:w="1699"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11,42%</w:t>
            </w:r>
          </w:p>
        </w:tc>
      </w:tr>
      <w:tr w:rsidR="00132002">
        <w:trPr>
          <w:trHeight w:val="374"/>
          <w:jc w:val="center"/>
        </w:trPr>
        <w:tc>
          <w:tcPr>
            <w:tcW w:w="3455"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Bajo</w:t>
            </w:r>
          </w:p>
        </w:tc>
        <w:tc>
          <w:tcPr>
            <w:tcW w:w="1265"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19-21</w:t>
            </w:r>
          </w:p>
        </w:tc>
        <w:tc>
          <w:tcPr>
            <w:tcW w:w="1273"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p>
        </w:tc>
        <w:tc>
          <w:tcPr>
            <w:tcW w:w="1699"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12,85%</w:t>
            </w:r>
          </w:p>
        </w:tc>
      </w:tr>
      <w:tr w:rsidR="00132002">
        <w:trPr>
          <w:trHeight w:val="374"/>
          <w:jc w:val="center"/>
        </w:trPr>
        <w:tc>
          <w:tcPr>
            <w:tcW w:w="3455"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Muy Bajo</w:t>
            </w:r>
          </w:p>
        </w:tc>
        <w:tc>
          <w:tcPr>
            <w:tcW w:w="1265"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4-18</w:t>
            </w:r>
          </w:p>
        </w:tc>
        <w:tc>
          <w:tcPr>
            <w:tcW w:w="1273"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c>
          <w:tcPr>
            <w:tcW w:w="1699"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14,28%</w:t>
            </w:r>
          </w:p>
        </w:tc>
      </w:tr>
      <w:tr w:rsidR="00132002">
        <w:trPr>
          <w:trHeight w:val="374"/>
          <w:jc w:val="center"/>
        </w:trPr>
        <w:tc>
          <w:tcPr>
            <w:tcW w:w="3455"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w:t>
            </w:r>
          </w:p>
        </w:tc>
        <w:tc>
          <w:tcPr>
            <w:tcW w:w="1265" w:type="dxa"/>
            <w:tcBorders>
              <w:top w:val="single" w:sz="4" w:space="0" w:color="000000"/>
              <w:bottom w:val="single" w:sz="4" w:space="0" w:color="000000"/>
            </w:tcBorders>
            <w:shd w:val="clear" w:color="auto" w:fill="auto"/>
            <w:vAlign w:val="bottom"/>
          </w:tcPr>
          <w:p w:rsidR="00132002" w:rsidRDefault="00132002">
            <w:pPr>
              <w:spacing w:after="0" w:line="240" w:lineRule="auto"/>
              <w:ind w:firstLine="0"/>
              <w:jc w:val="center"/>
              <w:rPr>
                <w:rFonts w:ascii="Times New Roman" w:eastAsia="Times New Roman" w:hAnsi="Times New Roman" w:cs="Times New Roman"/>
                <w:b/>
                <w:color w:val="000000"/>
                <w:sz w:val="24"/>
                <w:szCs w:val="24"/>
              </w:rPr>
            </w:pPr>
          </w:p>
        </w:tc>
        <w:tc>
          <w:tcPr>
            <w:tcW w:w="1273"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70</w:t>
            </w:r>
          </w:p>
        </w:tc>
        <w:tc>
          <w:tcPr>
            <w:tcW w:w="1699"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100,00%</w:t>
            </w:r>
          </w:p>
        </w:tc>
      </w:tr>
      <w:tr w:rsidR="00132002">
        <w:trPr>
          <w:trHeight w:val="374"/>
          <w:jc w:val="center"/>
        </w:trPr>
        <w:tc>
          <w:tcPr>
            <w:tcW w:w="7692" w:type="dxa"/>
            <w:gridSpan w:val="4"/>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Masculino</w:t>
            </w:r>
          </w:p>
        </w:tc>
      </w:tr>
      <w:tr w:rsidR="00132002">
        <w:trPr>
          <w:trHeight w:val="374"/>
          <w:jc w:val="center"/>
        </w:trPr>
        <w:tc>
          <w:tcPr>
            <w:tcW w:w="3455"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Categorías de los Niveles</w:t>
            </w:r>
          </w:p>
        </w:tc>
        <w:tc>
          <w:tcPr>
            <w:tcW w:w="1265"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Puntaje</w:t>
            </w:r>
          </w:p>
        </w:tc>
        <w:tc>
          <w:tcPr>
            <w:tcW w:w="1273"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Frecuencia Absoluta </w:t>
            </w:r>
          </w:p>
        </w:tc>
        <w:tc>
          <w:tcPr>
            <w:tcW w:w="1699"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Relativa en %</w:t>
            </w:r>
          </w:p>
        </w:tc>
      </w:tr>
      <w:tr w:rsidR="00132002">
        <w:trPr>
          <w:trHeight w:val="374"/>
          <w:jc w:val="center"/>
        </w:trPr>
        <w:tc>
          <w:tcPr>
            <w:tcW w:w="3455"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Alto</w:t>
            </w:r>
          </w:p>
        </w:tc>
        <w:tc>
          <w:tcPr>
            <w:tcW w:w="1265"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24-28</w:t>
            </w:r>
          </w:p>
        </w:tc>
        <w:tc>
          <w:tcPr>
            <w:tcW w:w="1273"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1699"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57,14%</w:t>
            </w:r>
          </w:p>
        </w:tc>
      </w:tr>
      <w:tr w:rsidR="00132002">
        <w:trPr>
          <w:trHeight w:val="374"/>
          <w:jc w:val="center"/>
        </w:trPr>
        <w:tc>
          <w:tcPr>
            <w:tcW w:w="3455"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Medio/Promedio</w:t>
            </w:r>
          </w:p>
        </w:tc>
        <w:tc>
          <w:tcPr>
            <w:tcW w:w="1265"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22-23</w:t>
            </w:r>
          </w:p>
        </w:tc>
        <w:tc>
          <w:tcPr>
            <w:tcW w:w="1273"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699"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r>
      <w:tr w:rsidR="00132002">
        <w:trPr>
          <w:trHeight w:val="374"/>
          <w:jc w:val="center"/>
        </w:trPr>
        <w:tc>
          <w:tcPr>
            <w:tcW w:w="3455"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Bajo</w:t>
            </w:r>
          </w:p>
        </w:tc>
        <w:tc>
          <w:tcPr>
            <w:tcW w:w="1265"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19-21</w:t>
            </w:r>
          </w:p>
        </w:tc>
        <w:tc>
          <w:tcPr>
            <w:tcW w:w="1273"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1699"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14,28%</w:t>
            </w:r>
          </w:p>
        </w:tc>
      </w:tr>
      <w:tr w:rsidR="00132002">
        <w:trPr>
          <w:trHeight w:val="374"/>
          <w:jc w:val="center"/>
        </w:trPr>
        <w:tc>
          <w:tcPr>
            <w:tcW w:w="3455"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Muy Bajo</w:t>
            </w:r>
          </w:p>
        </w:tc>
        <w:tc>
          <w:tcPr>
            <w:tcW w:w="1265"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4-18</w:t>
            </w:r>
          </w:p>
        </w:tc>
        <w:tc>
          <w:tcPr>
            <w:tcW w:w="1273"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1699"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28,57%</w:t>
            </w:r>
          </w:p>
        </w:tc>
      </w:tr>
      <w:tr w:rsidR="00132002">
        <w:trPr>
          <w:trHeight w:val="374"/>
          <w:jc w:val="center"/>
        </w:trPr>
        <w:tc>
          <w:tcPr>
            <w:tcW w:w="3455" w:type="dxa"/>
            <w:tcBorders>
              <w:top w:val="single" w:sz="4" w:space="0" w:color="000000"/>
              <w:bottom w:val="single" w:sz="4" w:space="0" w:color="00000A"/>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w:t>
            </w:r>
          </w:p>
        </w:tc>
        <w:tc>
          <w:tcPr>
            <w:tcW w:w="1265" w:type="dxa"/>
            <w:tcBorders>
              <w:top w:val="single" w:sz="4" w:space="0" w:color="000000"/>
              <w:bottom w:val="single" w:sz="4" w:space="0" w:color="00000A"/>
            </w:tcBorders>
            <w:shd w:val="clear" w:color="auto" w:fill="auto"/>
            <w:vAlign w:val="bottom"/>
          </w:tcPr>
          <w:p w:rsidR="00132002" w:rsidRDefault="00132002">
            <w:pPr>
              <w:spacing w:after="0" w:line="240" w:lineRule="auto"/>
              <w:ind w:firstLine="0"/>
              <w:jc w:val="center"/>
              <w:rPr>
                <w:rFonts w:ascii="Times New Roman" w:eastAsia="Times New Roman" w:hAnsi="Times New Roman" w:cs="Times New Roman"/>
                <w:b/>
                <w:color w:val="000000"/>
                <w:sz w:val="24"/>
                <w:szCs w:val="24"/>
              </w:rPr>
            </w:pPr>
          </w:p>
        </w:tc>
        <w:tc>
          <w:tcPr>
            <w:tcW w:w="1273" w:type="dxa"/>
            <w:tcBorders>
              <w:top w:val="single" w:sz="4" w:space="0" w:color="000000"/>
              <w:bottom w:val="single" w:sz="4" w:space="0" w:color="00000A"/>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7</w:t>
            </w:r>
          </w:p>
        </w:tc>
        <w:tc>
          <w:tcPr>
            <w:tcW w:w="1699" w:type="dxa"/>
            <w:tcBorders>
              <w:top w:val="single" w:sz="4" w:space="0" w:color="000000"/>
              <w:bottom w:val="single" w:sz="4" w:space="0" w:color="00000A"/>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100,00%</w:t>
            </w:r>
          </w:p>
        </w:tc>
      </w:tr>
    </w:tbl>
    <w:p w:rsidR="00132002" w:rsidRDefault="006E120C">
      <w:pPr>
        <w:tabs>
          <w:tab w:val="left" w:pos="2863"/>
        </w:tabs>
        <w:spacing w:line="72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rsidR="00132002" w:rsidRDefault="006E120C">
      <w:pPr>
        <w:tabs>
          <w:tab w:val="left" w:pos="2863"/>
        </w:tabs>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lo que concierne al sexo de los participantes, en la Tabla 20, se puede evidenciar al igual que con la dimensión “Ecuanimidad” que no se evidencian mayor discrepancia entre ambos, ya que, ambos tienden hacia la categoría alto con un porcentaje de 61,42% (43) para las mujeres y un 57,14% (4) para los hombres. Se exceptúa la nulidad de representación en el nivel “promedio” para la población masculina, en comparación con la femenina que tiene un 11,42% (8).</w:t>
      </w:r>
    </w:p>
    <w:p w:rsidR="00132002" w:rsidRDefault="00132002">
      <w:pPr>
        <w:tabs>
          <w:tab w:val="left" w:pos="2863"/>
        </w:tabs>
        <w:spacing w:line="720" w:lineRule="auto"/>
        <w:ind w:firstLine="720"/>
        <w:jc w:val="both"/>
        <w:rPr>
          <w:rFonts w:ascii="Times New Roman" w:eastAsia="Times New Roman" w:hAnsi="Times New Roman" w:cs="Times New Roman"/>
          <w:color w:val="000000"/>
          <w:sz w:val="24"/>
          <w:szCs w:val="24"/>
        </w:rPr>
      </w:pPr>
    </w:p>
    <w:tbl>
      <w:tblPr>
        <w:tblStyle w:val="af8"/>
        <w:tblW w:w="7676" w:type="dxa"/>
        <w:jc w:val="center"/>
        <w:tblInd w:w="0" w:type="dxa"/>
        <w:tblLayout w:type="fixed"/>
        <w:tblLook w:val="0400" w:firstRow="0" w:lastRow="0" w:firstColumn="0" w:lastColumn="0" w:noHBand="0" w:noVBand="1"/>
      </w:tblPr>
      <w:tblGrid>
        <w:gridCol w:w="3542"/>
        <w:gridCol w:w="1107"/>
        <w:gridCol w:w="1273"/>
        <w:gridCol w:w="1754"/>
      </w:tblGrid>
      <w:tr w:rsidR="00132002">
        <w:trPr>
          <w:trHeight w:val="364"/>
          <w:jc w:val="center"/>
        </w:trPr>
        <w:tc>
          <w:tcPr>
            <w:tcW w:w="7677" w:type="dxa"/>
            <w:gridSpan w:val="4"/>
            <w:tcBorders>
              <w:bottom w:val="single" w:sz="4" w:space="0" w:color="000000"/>
            </w:tcBorders>
            <w:shd w:val="clear" w:color="auto" w:fill="auto"/>
            <w:vAlign w:val="bottom"/>
          </w:tcPr>
          <w:p w:rsidR="00132002" w:rsidRDefault="006E120C">
            <w:pPr>
              <w:pStyle w:val="Ttulo3"/>
              <w:rPr>
                <w:rFonts w:ascii="Times New Roman" w:eastAsia="Times New Roman" w:hAnsi="Times New Roman" w:cs="Times New Roman"/>
                <w:b w:val="0"/>
                <w:color w:val="000000"/>
                <w:sz w:val="24"/>
                <w:szCs w:val="24"/>
              </w:rPr>
            </w:pPr>
            <w:bookmarkStart w:id="129" w:name="_heading=h.3gnlt4p" w:colFirst="0" w:colLast="0"/>
            <w:bookmarkEnd w:id="129"/>
            <w:r>
              <w:rPr>
                <w:rFonts w:ascii="Times New Roman" w:eastAsia="Times New Roman" w:hAnsi="Times New Roman" w:cs="Times New Roman"/>
                <w:color w:val="000000"/>
                <w:sz w:val="24"/>
                <w:szCs w:val="24"/>
              </w:rPr>
              <w:lastRenderedPageBreak/>
              <w:t xml:space="preserve">Tabla 21. </w:t>
            </w:r>
          </w:p>
          <w:p w:rsidR="00132002" w:rsidRDefault="006E120C">
            <w:pPr>
              <w:pStyle w:val="Ttulo3"/>
              <w:rPr>
                <w:rFonts w:ascii="Times New Roman" w:eastAsia="Times New Roman" w:hAnsi="Times New Roman" w:cs="Times New Roman"/>
                <w:b w:val="0"/>
                <w:color w:val="000000"/>
                <w:sz w:val="24"/>
                <w:szCs w:val="24"/>
              </w:rPr>
            </w:pPr>
            <w:bookmarkStart w:id="130" w:name="_heading=h.1vsw3ci" w:colFirst="0" w:colLast="0"/>
            <w:bookmarkEnd w:id="130"/>
            <w:r>
              <w:rPr>
                <w:rFonts w:ascii="Times New Roman" w:eastAsia="Times New Roman" w:hAnsi="Times New Roman" w:cs="Times New Roman"/>
                <w:b w:val="0"/>
                <w:i/>
                <w:color w:val="000000"/>
                <w:sz w:val="24"/>
                <w:szCs w:val="24"/>
              </w:rPr>
              <w:t>Aceptación de Uno Mismo, Resultados por Edad.</w:t>
            </w:r>
          </w:p>
        </w:tc>
      </w:tr>
      <w:tr w:rsidR="00132002">
        <w:trPr>
          <w:trHeight w:val="364"/>
          <w:jc w:val="center"/>
        </w:trPr>
        <w:tc>
          <w:tcPr>
            <w:tcW w:w="7677" w:type="dxa"/>
            <w:gridSpan w:val="4"/>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Jóvenes-adultos</w:t>
            </w:r>
          </w:p>
        </w:tc>
      </w:tr>
      <w:tr w:rsidR="00132002">
        <w:trPr>
          <w:trHeight w:val="364"/>
          <w:jc w:val="center"/>
        </w:trPr>
        <w:tc>
          <w:tcPr>
            <w:tcW w:w="3543"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Categorías de los Niveles</w:t>
            </w:r>
          </w:p>
        </w:tc>
        <w:tc>
          <w:tcPr>
            <w:tcW w:w="1107"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Puntaje</w:t>
            </w:r>
          </w:p>
        </w:tc>
        <w:tc>
          <w:tcPr>
            <w:tcW w:w="1273"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Absoluta</w:t>
            </w:r>
          </w:p>
        </w:tc>
        <w:tc>
          <w:tcPr>
            <w:tcW w:w="1754"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Relativa en %</w:t>
            </w:r>
          </w:p>
        </w:tc>
      </w:tr>
      <w:tr w:rsidR="00132002">
        <w:trPr>
          <w:trHeight w:val="364"/>
          <w:jc w:val="center"/>
        </w:trPr>
        <w:tc>
          <w:tcPr>
            <w:tcW w:w="3543"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Alto</w:t>
            </w:r>
          </w:p>
        </w:tc>
        <w:tc>
          <w:tcPr>
            <w:tcW w:w="1107"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24-28</w:t>
            </w:r>
          </w:p>
        </w:tc>
        <w:tc>
          <w:tcPr>
            <w:tcW w:w="1273"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29</w:t>
            </w:r>
          </w:p>
        </w:tc>
        <w:tc>
          <w:tcPr>
            <w:tcW w:w="1754"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59,18%</w:t>
            </w:r>
          </w:p>
        </w:tc>
      </w:tr>
      <w:tr w:rsidR="00132002">
        <w:trPr>
          <w:trHeight w:val="364"/>
          <w:jc w:val="center"/>
        </w:trPr>
        <w:tc>
          <w:tcPr>
            <w:tcW w:w="3543"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Medio/Promedio</w:t>
            </w:r>
          </w:p>
        </w:tc>
        <w:tc>
          <w:tcPr>
            <w:tcW w:w="1107"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22-23</w:t>
            </w:r>
          </w:p>
        </w:tc>
        <w:tc>
          <w:tcPr>
            <w:tcW w:w="1273"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c>
          <w:tcPr>
            <w:tcW w:w="1754"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10,20%</w:t>
            </w:r>
          </w:p>
        </w:tc>
      </w:tr>
      <w:tr w:rsidR="00132002">
        <w:trPr>
          <w:trHeight w:val="364"/>
          <w:jc w:val="center"/>
        </w:trPr>
        <w:tc>
          <w:tcPr>
            <w:tcW w:w="3543"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Bajo</w:t>
            </w:r>
          </w:p>
        </w:tc>
        <w:tc>
          <w:tcPr>
            <w:tcW w:w="1107"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19-21</w:t>
            </w:r>
          </w:p>
        </w:tc>
        <w:tc>
          <w:tcPr>
            <w:tcW w:w="1273"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c>
          <w:tcPr>
            <w:tcW w:w="1754"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10,20%</w:t>
            </w:r>
          </w:p>
        </w:tc>
      </w:tr>
      <w:tr w:rsidR="00132002">
        <w:trPr>
          <w:trHeight w:val="364"/>
          <w:jc w:val="center"/>
        </w:trPr>
        <w:tc>
          <w:tcPr>
            <w:tcW w:w="3543"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Muy Bajo</w:t>
            </w:r>
          </w:p>
        </w:tc>
        <w:tc>
          <w:tcPr>
            <w:tcW w:w="1107"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4-18</w:t>
            </w:r>
          </w:p>
        </w:tc>
        <w:tc>
          <w:tcPr>
            <w:tcW w:w="1273"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c>
          <w:tcPr>
            <w:tcW w:w="1754"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20,40%</w:t>
            </w:r>
          </w:p>
        </w:tc>
      </w:tr>
      <w:tr w:rsidR="00132002">
        <w:trPr>
          <w:trHeight w:val="471"/>
          <w:jc w:val="center"/>
        </w:trPr>
        <w:tc>
          <w:tcPr>
            <w:tcW w:w="3543"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w:t>
            </w:r>
          </w:p>
        </w:tc>
        <w:tc>
          <w:tcPr>
            <w:tcW w:w="1107" w:type="dxa"/>
            <w:tcBorders>
              <w:top w:val="single" w:sz="4" w:space="0" w:color="000000"/>
              <w:bottom w:val="single" w:sz="4" w:space="0" w:color="000000"/>
            </w:tcBorders>
            <w:shd w:val="clear" w:color="auto" w:fill="auto"/>
            <w:vAlign w:val="bottom"/>
          </w:tcPr>
          <w:p w:rsidR="00132002" w:rsidRDefault="00132002">
            <w:pPr>
              <w:spacing w:after="0" w:line="240" w:lineRule="auto"/>
              <w:ind w:firstLine="0"/>
              <w:jc w:val="center"/>
              <w:rPr>
                <w:rFonts w:ascii="Times New Roman" w:eastAsia="Times New Roman" w:hAnsi="Times New Roman" w:cs="Times New Roman"/>
                <w:b/>
                <w:color w:val="000000"/>
                <w:sz w:val="24"/>
                <w:szCs w:val="24"/>
              </w:rPr>
            </w:pPr>
          </w:p>
        </w:tc>
        <w:tc>
          <w:tcPr>
            <w:tcW w:w="1273"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49</w:t>
            </w:r>
          </w:p>
        </w:tc>
        <w:tc>
          <w:tcPr>
            <w:tcW w:w="1754"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100,00%</w:t>
            </w:r>
          </w:p>
        </w:tc>
      </w:tr>
      <w:tr w:rsidR="00132002">
        <w:trPr>
          <w:trHeight w:val="364"/>
          <w:jc w:val="center"/>
        </w:trPr>
        <w:tc>
          <w:tcPr>
            <w:tcW w:w="7677" w:type="dxa"/>
            <w:gridSpan w:val="4"/>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Adolescentes</w:t>
            </w:r>
          </w:p>
        </w:tc>
      </w:tr>
      <w:tr w:rsidR="00132002">
        <w:trPr>
          <w:trHeight w:val="364"/>
          <w:jc w:val="center"/>
        </w:trPr>
        <w:tc>
          <w:tcPr>
            <w:tcW w:w="3543"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Categorías de los Niveles</w:t>
            </w:r>
          </w:p>
        </w:tc>
        <w:tc>
          <w:tcPr>
            <w:tcW w:w="1107"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Puntaje</w:t>
            </w:r>
          </w:p>
        </w:tc>
        <w:tc>
          <w:tcPr>
            <w:tcW w:w="1273"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Absoluta</w:t>
            </w:r>
          </w:p>
        </w:tc>
        <w:tc>
          <w:tcPr>
            <w:tcW w:w="1754"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Relativa en %</w:t>
            </w:r>
          </w:p>
        </w:tc>
      </w:tr>
      <w:tr w:rsidR="00132002">
        <w:trPr>
          <w:trHeight w:val="364"/>
          <w:jc w:val="center"/>
        </w:trPr>
        <w:tc>
          <w:tcPr>
            <w:tcW w:w="3543"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Alto</w:t>
            </w:r>
          </w:p>
        </w:tc>
        <w:tc>
          <w:tcPr>
            <w:tcW w:w="1107"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24-28</w:t>
            </w:r>
          </w:p>
        </w:tc>
        <w:tc>
          <w:tcPr>
            <w:tcW w:w="1273"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18</w:t>
            </w:r>
          </w:p>
        </w:tc>
        <w:tc>
          <w:tcPr>
            <w:tcW w:w="1754"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64,28%</w:t>
            </w:r>
          </w:p>
        </w:tc>
      </w:tr>
      <w:tr w:rsidR="00132002">
        <w:trPr>
          <w:trHeight w:val="364"/>
          <w:jc w:val="center"/>
        </w:trPr>
        <w:tc>
          <w:tcPr>
            <w:tcW w:w="3543"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Medio/Promedio</w:t>
            </w:r>
          </w:p>
        </w:tc>
        <w:tc>
          <w:tcPr>
            <w:tcW w:w="1107"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22-23</w:t>
            </w:r>
          </w:p>
        </w:tc>
        <w:tc>
          <w:tcPr>
            <w:tcW w:w="1273"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1754"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10,71%</w:t>
            </w:r>
          </w:p>
        </w:tc>
      </w:tr>
      <w:tr w:rsidR="00132002">
        <w:trPr>
          <w:trHeight w:val="364"/>
          <w:jc w:val="center"/>
        </w:trPr>
        <w:tc>
          <w:tcPr>
            <w:tcW w:w="3543"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Bajo</w:t>
            </w:r>
          </w:p>
        </w:tc>
        <w:tc>
          <w:tcPr>
            <w:tcW w:w="1107"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19-21</w:t>
            </w:r>
          </w:p>
        </w:tc>
        <w:tc>
          <w:tcPr>
            <w:tcW w:w="1273"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c>
          <w:tcPr>
            <w:tcW w:w="1754"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17,85%</w:t>
            </w:r>
          </w:p>
        </w:tc>
      </w:tr>
      <w:tr w:rsidR="00132002">
        <w:trPr>
          <w:trHeight w:val="364"/>
          <w:jc w:val="center"/>
        </w:trPr>
        <w:tc>
          <w:tcPr>
            <w:tcW w:w="3543"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Muy Bajo</w:t>
            </w:r>
          </w:p>
        </w:tc>
        <w:tc>
          <w:tcPr>
            <w:tcW w:w="1107"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4-18</w:t>
            </w:r>
          </w:p>
        </w:tc>
        <w:tc>
          <w:tcPr>
            <w:tcW w:w="1273"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1754"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7,14%</w:t>
            </w:r>
          </w:p>
        </w:tc>
      </w:tr>
      <w:tr w:rsidR="00132002">
        <w:trPr>
          <w:trHeight w:val="364"/>
          <w:jc w:val="center"/>
        </w:trPr>
        <w:tc>
          <w:tcPr>
            <w:tcW w:w="3543"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w:t>
            </w:r>
          </w:p>
        </w:tc>
        <w:tc>
          <w:tcPr>
            <w:tcW w:w="1107" w:type="dxa"/>
            <w:tcBorders>
              <w:top w:val="single" w:sz="4" w:space="0" w:color="000000"/>
              <w:bottom w:val="single" w:sz="4" w:space="0" w:color="000000"/>
            </w:tcBorders>
            <w:shd w:val="clear" w:color="auto" w:fill="auto"/>
            <w:vAlign w:val="bottom"/>
          </w:tcPr>
          <w:p w:rsidR="00132002" w:rsidRDefault="00132002">
            <w:pPr>
              <w:spacing w:after="0" w:line="240" w:lineRule="auto"/>
              <w:ind w:firstLine="0"/>
              <w:jc w:val="center"/>
              <w:rPr>
                <w:rFonts w:ascii="Times New Roman" w:eastAsia="Times New Roman" w:hAnsi="Times New Roman" w:cs="Times New Roman"/>
                <w:b/>
                <w:color w:val="000000"/>
                <w:sz w:val="24"/>
                <w:szCs w:val="24"/>
              </w:rPr>
            </w:pPr>
          </w:p>
        </w:tc>
        <w:tc>
          <w:tcPr>
            <w:tcW w:w="1273"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28</w:t>
            </w:r>
          </w:p>
        </w:tc>
        <w:tc>
          <w:tcPr>
            <w:tcW w:w="1754"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100,00%</w:t>
            </w:r>
          </w:p>
        </w:tc>
      </w:tr>
    </w:tbl>
    <w:p w:rsidR="00132002" w:rsidRDefault="006E120C">
      <w:pPr>
        <w:tabs>
          <w:tab w:val="left" w:pos="2863"/>
        </w:tabs>
        <w:spacing w:line="72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rsidR="00132002" w:rsidRDefault="006E120C">
      <w:pPr>
        <w:tabs>
          <w:tab w:val="left" w:pos="2863"/>
        </w:tabs>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 cuanto a la etapa del ciclo vital de los participantes, en la Tabla 21, se puede evidenciar al igual que con la dimensión “perseverancia” que no se presenta mayor discrepancia entre ambos rangos de edad, con inclinación evidente en la categoría “alto” en concordancia con los resultados globales. Se aprecia que un 59,18% (29) de los jóvenes-adultos se encuentran en dicho nivel al igual que un 64,28% (18) de los adolescentes. Cabe resaltar que, en comparación con el 20,40% (10) de representación de los jóvenes-adultos en el nivel “muy bajo”, se encuentra que sólo el 7,14% (2) de los adolescentes se ubican en el mismo. </w:t>
      </w:r>
    </w:p>
    <w:p w:rsidR="00132002" w:rsidRDefault="006E120C">
      <w:pPr>
        <w:tabs>
          <w:tab w:val="left" w:pos="2863"/>
        </w:tabs>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Finalmente, se puede concluir que a pesar de que los adolescentes se encuentran ligeramente más inclinados que los jóvenes-adultos a la categoría “alto”, son estos también </w:t>
      </w:r>
      <w:r>
        <w:rPr>
          <w:rFonts w:ascii="Times New Roman" w:eastAsia="Times New Roman" w:hAnsi="Times New Roman" w:cs="Times New Roman"/>
          <w:color w:val="000000"/>
          <w:sz w:val="24"/>
          <w:szCs w:val="24"/>
        </w:rPr>
        <w:lastRenderedPageBreak/>
        <w:t>quienes tienen mayor representación en el nivel bajo con un 17,85% (5) en comparación a un 10,20% (5) correspondiente a los jóvenes-adultos.</w:t>
      </w:r>
    </w:p>
    <w:p w:rsidR="00132002" w:rsidRDefault="00132002">
      <w:pPr>
        <w:tabs>
          <w:tab w:val="left" w:pos="2863"/>
        </w:tabs>
        <w:spacing w:line="720" w:lineRule="auto"/>
        <w:ind w:firstLine="720"/>
        <w:jc w:val="both"/>
        <w:rPr>
          <w:rFonts w:ascii="Times New Roman" w:eastAsia="Times New Roman" w:hAnsi="Times New Roman" w:cs="Times New Roman"/>
          <w:color w:val="000000"/>
          <w:sz w:val="24"/>
          <w:szCs w:val="24"/>
        </w:rPr>
      </w:pPr>
    </w:p>
    <w:p w:rsidR="00132002" w:rsidRDefault="006E120C">
      <w:pPr>
        <w:keepNext/>
        <w:pBdr>
          <w:top w:val="nil"/>
          <w:left w:val="nil"/>
          <w:bottom w:val="nil"/>
          <w:right w:val="nil"/>
          <w:between w:val="nil"/>
        </w:pBdr>
        <w:spacing w:after="120"/>
        <w:rPr>
          <w:rFonts w:ascii="Times New Roman" w:eastAsia="Times New Roman" w:hAnsi="Times New Roman" w:cs="Times New Roman"/>
          <w:b/>
          <w:color w:val="000000"/>
          <w:sz w:val="24"/>
          <w:szCs w:val="24"/>
        </w:rPr>
      </w:pPr>
      <w:bookmarkStart w:id="131" w:name="_heading=h.4fsjm0b" w:colFirst="0" w:colLast="0"/>
      <w:bookmarkEnd w:id="131"/>
      <w:r>
        <w:rPr>
          <w:rFonts w:ascii="Times New Roman" w:eastAsia="Times New Roman" w:hAnsi="Times New Roman" w:cs="Times New Roman"/>
          <w:b/>
          <w:color w:val="000000"/>
          <w:sz w:val="24"/>
          <w:szCs w:val="24"/>
        </w:rPr>
        <w:t xml:space="preserve">Figura 8. </w:t>
      </w:r>
    </w:p>
    <w:p w:rsidR="00132002" w:rsidRDefault="006E120C">
      <w:pPr>
        <w:keepNext/>
        <w:pBdr>
          <w:top w:val="nil"/>
          <w:left w:val="nil"/>
          <w:bottom w:val="nil"/>
          <w:right w:val="nil"/>
          <w:between w:val="nil"/>
        </w:pBdr>
        <w:spacing w:after="120"/>
        <w:rPr>
          <w:rFonts w:ascii="Times New Roman" w:eastAsia="Times New Roman" w:hAnsi="Times New Roman" w:cs="Times New Roman"/>
          <w:i/>
          <w:color w:val="000000"/>
          <w:sz w:val="24"/>
          <w:szCs w:val="24"/>
        </w:rPr>
      </w:pPr>
      <w:bookmarkStart w:id="132" w:name="_heading=h.2uxtw84" w:colFirst="0" w:colLast="0"/>
      <w:bookmarkEnd w:id="132"/>
      <w:r>
        <w:rPr>
          <w:rFonts w:ascii="Times New Roman" w:eastAsia="Times New Roman" w:hAnsi="Times New Roman" w:cs="Times New Roman"/>
          <w:i/>
          <w:color w:val="000000"/>
          <w:sz w:val="24"/>
          <w:szCs w:val="24"/>
        </w:rPr>
        <w:t>Escala de Resiliencia (ER).</w:t>
      </w:r>
    </w:p>
    <w:p w:rsidR="00132002" w:rsidRDefault="006E120C">
      <w:pPr>
        <w:tabs>
          <w:tab w:val="left" w:pos="2863"/>
        </w:tabs>
        <w:jc w:val="center"/>
        <w:rPr>
          <w:rFonts w:ascii="Times New Roman" w:eastAsia="Times New Roman" w:hAnsi="Times New Roman" w:cs="Times New Roman"/>
          <w:color w:val="000000"/>
          <w:sz w:val="24"/>
          <w:szCs w:val="24"/>
        </w:rPr>
      </w:pPr>
      <w:r>
        <w:rPr>
          <w:noProof/>
        </w:rPr>
        <w:drawing>
          <wp:inline distT="0" distB="0" distL="0" distR="0">
            <wp:extent cx="4142740" cy="1866900"/>
            <wp:effectExtent l="0" t="0" r="0" b="0"/>
            <wp:docPr id="37" name="Gráfico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132002" w:rsidRDefault="006E120C">
      <w:pPr>
        <w:tabs>
          <w:tab w:val="left" w:pos="2863"/>
        </w:tabs>
        <w:spacing w:line="72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rsidR="00132002" w:rsidRDefault="006E120C">
      <w:pPr>
        <w:tabs>
          <w:tab w:val="left" w:pos="2863"/>
        </w:tabs>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 manera general para la variable descrita “resiliencia”, en la Figura 8, se puede observar una notable prevalencia del nivel alto con un 49% de la población. Además de esto, se encuentran pocos participantes en las categorías bajo y muy bajo con porcentajes de 7% y 19% respectivamente. Evidenciando que son una minoría de participantes caracterizados como estudiantes emprendedores del programa de psicología de la UPC, los que dependen de otras personas para tomar decisiones y no son capaces de llevar a término sus proyectos. </w:t>
      </w:r>
    </w:p>
    <w:p w:rsidR="00132002" w:rsidRDefault="006E120C">
      <w:pPr>
        <w:tabs>
          <w:tab w:val="left" w:pos="2863"/>
        </w:tabs>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 puede apreciar entonces que, la población participante en general posee la resiliencia como una cualidad positiva de su personalidad, superando adversidades y venciendo obstáculos (Wagnild y Young, 1993, citado por Munayco 2018). Estos resultados dan cuenta de lo propuesto por (Fontaines et al. 2015), quienes consideran a la resiliencia como una pieza clave al momento de emprender un proyecto a lo largo o al finalizar una carrera universitaria. </w:t>
      </w:r>
    </w:p>
    <w:tbl>
      <w:tblPr>
        <w:tblStyle w:val="af9"/>
        <w:tblW w:w="7738" w:type="dxa"/>
        <w:jc w:val="center"/>
        <w:tblInd w:w="0" w:type="dxa"/>
        <w:tblBorders>
          <w:bottom w:val="single" w:sz="4" w:space="0" w:color="00000A"/>
        </w:tblBorders>
        <w:tblLayout w:type="fixed"/>
        <w:tblLook w:val="0400" w:firstRow="0" w:lastRow="0" w:firstColumn="0" w:lastColumn="0" w:noHBand="0" w:noVBand="1"/>
      </w:tblPr>
      <w:tblGrid>
        <w:gridCol w:w="2712"/>
        <w:gridCol w:w="1845"/>
        <w:gridCol w:w="1273"/>
        <w:gridCol w:w="1908"/>
      </w:tblGrid>
      <w:tr w:rsidR="00132002">
        <w:trPr>
          <w:trHeight w:val="373"/>
          <w:jc w:val="center"/>
        </w:trPr>
        <w:tc>
          <w:tcPr>
            <w:tcW w:w="7738" w:type="dxa"/>
            <w:gridSpan w:val="4"/>
            <w:tcBorders>
              <w:bottom w:val="single" w:sz="4" w:space="0" w:color="000000"/>
            </w:tcBorders>
            <w:shd w:val="clear" w:color="auto" w:fill="auto"/>
            <w:vAlign w:val="bottom"/>
          </w:tcPr>
          <w:p w:rsidR="00132002" w:rsidRDefault="006E120C">
            <w:pPr>
              <w:pStyle w:val="Ttulo3"/>
              <w:spacing w:before="0"/>
              <w:rPr>
                <w:rFonts w:ascii="Times New Roman" w:eastAsia="Times New Roman" w:hAnsi="Times New Roman" w:cs="Times New Roman"/>
                <w:b w:val="0"/>
                <w:color w:val="000000"/>
                <w:sz w:val="24"/>
                <w:szCs w:val="24"/>
              </w:rPr>
            </w:pPr>
            <w:bookmarkStart w:id="133" w:name="_heading=h.1a346fx" w:colFirst="0" w:colLast="0"/>
            <w:bookmarkEnd w:id="133"/>
            <w:r>
              <w:rPr>
                <w:rFonts w:ascii="Times New Roman" w:eastAsia="Times New Roman" w:hAnsi="Times New Roman" w:cs="Times New Roman"/>
                <w:color w:val="000000"/>
                <w:sz w:val="24"/>
                <w:szCs w:val="24"/>
              </w:rPr>
              <w:lastRenderedPageBreak/>
              <w:t xml:space="preserve">Tabla 22. </w:t>
            </w:r>
          </w:p>
          <w:p w:rsidR="00132002" w:rsidRDefault="006E120C">
            <w:pPr>
              <w:pStyle w:val="Ttulo3"/>
              <w:spacing w:before="0"/>
              <w:rPr>
                <w:rFonts w:ascii="Times New Roman" w:eastAsia="Times New Roman" w:hAnsi="Times New Roman" w:cs="Times New Roman"/>
                <w:b w:val="0"/>
                <w:color w:val="000000"/>
                <w:sz w:val="24"/>
                <w:szCs w:val="24"/>
              </w:rPr>
            </w:pPr>
            <w:bookmarkStart w:id="134" w:name="_heading=h.3u2rp3q" w:colFirst="0" w:colLast="0"/>
            <w:bookmarkEnd w:id="134"/>
            <w:r>
              <w:rPr>
                <w:rFonts w:ascii="Times New Roman" w:eastAsia="Times New Roman" w:hAnsi="Times New Roman" w:cs="Times New Roman"/>
                <w:b w:val="0"/>
                <w:i/>
                <w:color w:val="000000"/>
                <w:sz w:val="24"/>
                <w:szCs w:val="24"/>
              </w:rPr>
              <w:t>Puntaje Global de Resiliencia, Resultados por Sexo</w:t>
            </w:r>
            <w:r>
              <w:rPr>
                <w:rFonts w:ascii="Times New Roman" w:eastAsia="Times New Roman" w:hAnsi="Times New Roman" w:cs="Times New Roman"/>
                <w:b w:val="0"/>
                <w:color w:val="000000"/>
                <w:sz w:val="24"/>
                <w:szCs w:val="24"/>
              </w:rPr>
              <w:t>.</w:t>
            </w:r>
          </w:p>
        </w:tc>
      </w:tr>
      <w:tr w:rsidR="00132002">
        <w:trPr>
          <w:trHeight w:val="373"/>
          <w:jc w:val="center"/>
        </w:trPr>
        <w:tc>
          <w:tcPr>
            <w:tcW w:w="7738" w:type="dxa"/>
            <w:gridSpan w:val="4"/>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Femenino</w:t>
            </w:r>
          </w:p>
        </w:tc>
      </w:tr>
      <w:tr w:rsidR="00132002">
        <w:trPr>
          <w:trHeight w:val="373"/>
          <w:jc w:val="center"/>
        </w:trPr>
        <w:tc>
          <w:tcPr>
            <w:tcW w:w="2712" w:type="dxa"/>
            <w:tcBorders>
              <w:top w:val="single" w:sz="4" w:space="0" w:color="000000"/>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Categorías de los Niveles</w:t>
            </w:r>
          </w:p>
        </w:tc>
        <w:tc>
          <w:tcPr>
            <w:tcW w:w="1845" w:type="dxa"/>
            <w:tcBorders>
              <w:top w:val="single" w:sz="4" w:space="0" w:color="000000"/>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Puntaje </w:t>
            </w:r>
          </w:p>
        </w:tc>
        <w:tc>
          <w:tcPr>
            <w:tcW w:w="1273"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Frecuencia Absoluta </w:t>
            </w:r>
          </w:p>
        </w:tc>
        <w:tc>
          <w:tcPr>
            <w:tcW w:w="1908"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Relativa en %</w:t>
            </w:r>
          </w:p>
        </w:tc>
      </w:tr>
      <w:tr w:rsidR="00132002">
        <w:trPr>
          <w:trHeight w:val="373"/>
          <w:jc w:val="center"/>
        </w:trPr>
        <w:tc>
          <w:tcPr>
            <w:tcW w:w="2712" w:type="dxa"/>
            <w:tcBorders>
              <w:top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Alto</w:t>
            </w:r>
          </w:p>
        </w:tc>
        <w:tc>
          <w:tcPr>
            <w:tcW w:w="1845" w:type="dxa"/>
            <w:tcBorders>
              <w:top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148-175</w:t>
            </w:r>
          </w:p>
        </w:tc>
        <w:tc>
          <w:tcPr>
            <w:tcW w:w="1273"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34</w:t>
            </w:r>
          </w:p>
        </w:tc>
        <w:tc>
          <w:tcPr>
            <w:tcW w:w="1908"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48,57%</w:t>
            </w:r>
          </w:p>
        </w:tc>
      </w:tr>
      <w:tr w:rsidR="00132002">
        <w:trPr>
          <w:trHeight w:val="373"/>
          <w:jc w:val="center"/>
        </w:trPr>
        <w:tc>
          <w:tcPr>
            <w:tcW w:w="2712" w:type="dxa"/>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Medio / Promedio</w:t>
            </w:r>
          </w:p>
        </w:tc>
        <w:tc>
          <w:tcPr>
            <w:tcW w:w="1845" w:type="dxa"/>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140-147</w:t>
            </w:r>
          </w:p>
        </w:tc>
        <w:tc>
          <w:tcPr>
            <w:tcW w:w="1273"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18</w:t>
            </w:r>
          </w:p>
        </w:tc>
        <w:tc>
          <w:tcPr>
            <w:tcW w:w="1908"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25,71%</w:t>
            </w:r>
          </w:p>
        </w:tc>
      </w:tr>
      <w:tr w:rsidR="00132002">
        <w:trPr>
          <w:trHeight w:val="373"/>
          <w:jc w:val="center"/>
        </w:trPr>
        <w:tc>
          <w:tcPr>
            <w:tcW w:w="2712" w:type="dxa"/>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Bajo</w:t>
            </w:r>
          </w:p>
        </w:tc>
        <w:tc>
          <w:tcPr>
            <w:tcW w:w="1845" w:type="dxa"/>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127-139</w:t>
            </w:r>
          </w:p>
        </w:tc>
        <w:tc>
          <w:tcPr>
            <w:tcW w:w="1273"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c>
          <w:tcPr>
            <w:tcW w:w="1908"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7,14%</w:t>
            </w:r>
          </w:p>
        </w:tc>
      </w:tr>
      <w:tr w:rsidR="00132002">
        <w:trPr>
          <w:trHeight w:val="373"/>
          <w:jc w:val="center"/>
        </w:trPr>
        <w:tc>
          <w:tcPr>
            <w:tcW w:w="2712" w:type="dxa"/>
            <w:tcBorders>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Muy Bajo</w:t>
            </w:r>
          </w:p>
        </w:tc>
        <w:tc>
          <w:tcPr>
            <w:tcW w:w="1845" w:type="dxa"/>
            <w:tcBorders>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1-126</w:t>
            </w:r>
          </w:p>
        </w:tc>
        <w:tc>
          <w:tcPr>
            <w:tcW w:w="1273"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w:t>
            </w:r>
          </w:p>
        </w:tc>
        <w:tc>
          <w:tcPr>
            <w:tcW w:w="1908"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18,57%</w:t>
            </w:r>
          </w:p>
        </w:tc>
      </w:tr>
      <w:tr w:rsidR="00132002">
        <w:trPr>
          <w:trHeight w:val="373"/>
          <w:jc w:val="center"/>
        </w:trPr>
        <w:tc>
          <w:tcPr>
            <w:tcW w:w="2712"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w:t>
            </w:r>
          </w:p>
        </w:tc>
        <w:tc>
          <w:tcPr>
            <w:tcW w:w="1845" w:type="dxa"/>
            <w:tcBorders>
              <w:top w:val="single" w:sz="4" w:space="0" w:color="000000"/>
              <w:bottom w:val="single" w:sz="4" w:space="0" w:color="000000"/>
            </w:tcBorders>
            <w:shd w:val="clear" w:color="auto" w:fill="auto"/>
            <w:vAlign w:val="bottom"/>
          </w:tcPr>
          <w:p w:rsidR="00132002" w:rsidRDefault="00132002">
            <w:pPr>
              <w:spacing w:after="0" w:line="240" w:lineRule="auto"/>
              <w:ind w:firstLine="0"/>
              <w:jc w:val="center"/>
              <w:rPr>
                <w:rFonts w:ascii="Times New Roman" w:eastAsia="Times New Roman" w:hAnsi="Times New Roman" w:cs="Times New Roman"/>
                <w:b/>
                <w:color w:val="000000"/>
                <w:sz w:val="24"/>
                <w:szCs w:val="24"/>
              </w:rPr>
            </w:pPr>
          </w:p>
        </w:tc>
        <w:tc>
          <w:tcPr>
            <w:tcW w:w="1273"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70</w:t>
            </w:r>
          </w:p>
        </w:tc>
        <w:tc>
          <w:tcPr>
            <w:tcW w:w="1908"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100,00%</w:t>
            </w:r>
          </w:p>
        </w:tc>
      </w:tr>
      <w:tr w:rsidR="00132002">
        <w:trPr>
          <w:trHeight w:val="373"/>
          <w:jc w:val="center"/>
        </w:trPr>
        <w:tc>
          <w:tcPr>
            <w:tcW w:w="7738" w:type="dxa"/>
            <w:gridSpan w:val="4"/>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Masculino</w:t>
            </w:r>
          </w:p>
        </w:tc>
      </w:tr>
      <w:tr w:rsidR="00132002">
        <w:trPr>
          <w:trHeight w:val="373"/>
          <w:jc w:val="center"/>
        </w:trPr>
        <w:tc>
          <w:tcPr>
            <w:tcW w:w="2712" w:type="dxa"/>
            <w:tcBorders>
              <w:top w:val="single" w:sz="4" w:space="0" w:color="000000"/>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Categorías de los Niveles</w:t>
            </w:r>
          </w:p>
        </w:tc>
        <w:tc>
          <w:tcPr>
            <w:tcW w:w="1845" w:type="dxa"/>
            <w:tcBorders>
              <w:top w:val="single" w:sz="4" w:space="0" w:color="000000"/>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Puntaje </w:t>
            </w:r>
          </w:p>
        </w:tc>
        <w:tc>
          <w:tcPr>
            <w:tcW w:w="1273"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Frecuencia Absoluta </w:t>
            </w:r>
          </w:p>
        </w:tc>
        <w:tc>
          <w:tcPr>
            <w:tcW w:w="1908"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Relativa en %</w:t>
            </w:r>
          </w:p>
        </w:tc>
      </w:tr>
      <w:tr w:rsidR="00132002">
        <w:trPr>
          <w:trHeight w:val="373"/>
          <w:jc w:val="center"/>
        </w:trPr>
        <w:tc>
          <w:tcPr>
            <w:tcW w:w="2712" w:type="dxa"/>
            <w:tcBorders>
              <w:top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Alto</w:t>
            </w:r>
          </w:p>
        </w:tc>
        <w:tc>
          <w:tcPr>
            <w:tcW w:w="1845" w:type="dxa"/>
            <w:tcBorders>
              <w:top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148-175</w:t>
            </w:r>
          </w:p>
        </w:tc>
        <w:tc>
          <w:tcPr>
            <w:tcW w:w="1273"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1908"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57,14%</w:t>
            </w:r>
          </w:p>
        </w:tc>
      </w:tr>
      <w:tr w:rsidR="00132002">
        <w:trPr>
          <w:trHeight w:val="373"/>
          <w:jc w:val="center"/>
        </w:trPr>
        <w:tc>
          <w:tcPr>
            <w:tcW w:w="2712" w:type="dxa"/>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Medio / Promedio</w:t>
            </w:r>
          </w:p>
        </w:tc>
        <w:tc>
          <w:tcPr>
            <w:tcW w:w="1845" w:type="dxa"/>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140-147</w:t>
            </w:r>
          </w:p>
        </w:tc>
        <w:tc>
          <w:tcPr>
            <w:tcW w:w="1273"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1908"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14,28%</w:t>
            </w:r>
          </w:p>
        </w:tc>
      </w:tr>
      <w:tr w:rsidR="00132002">
        <w:trPr>
          <w:trHeight w:val="373"/>
          <w:jc w:val="center"/>
        </w:trPr>
        <w:tc>
          <w:tcPr>
            <w:tcW w:w="2712" w:type="dxa"/>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Bajo</w:t>
            </w:r>
          </w:p>
        </w:tc>
        <w:tc>
          <w:tcPr>
            <w:tcW w:w="1845" w:type="dxa"/>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127-139</w:t>
            </w:r>
          </w:p>
        </w:tc>
        <w:tc>
          <w:tcPr>
            <w:tcW w:w="1273"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908"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r>
      <w:tr w:rsidR="00132002">
        <w:trPr>
          <w:trHeight w:val="373"/>
          <w:jc w:val="center"/>
        </w:trPr>
        <w:tc>
          <w:tcPr>
            <w:tcW w:w="2712" w:type="dxa"/>
            <w:tcBorders>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Muy Bajo</w:t>
            </w:r>
          </w:p>
        </w:tc>
        <w:tc>
          <w:tcPr>
            <w:tcW w:w="1845" w:type="dxa"/>
            <w:tcBorders>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1-126</w:t>
            </w:r>
          </w:p>
        </w:tc>
        <w:tc>
          <w:tcPr>
            <w:tcW w:w="1273"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1908"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28,57%</w:t>
            </w:r>
          </w:p>
        </w:tc>
      </w:tr>
      <w:tr w:rsidR="00132002">
        <w:trPr>
          <w:trHeight w:val="373"/>
          <w:jc w:val="center"/>
        </w:trPr>
        <w:tc>
          <w:tcPr>
            <w:tcW w:w="2712" w:type="dxa"/>
            <w:tcBorders>
              <w:top w:val="single" w:sz="4" w:space="0" w:color="000000"/>
              <w:bottom w:val="single" w:sz="4" w:space="0" w:color="00000A"/>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w:t>
            </w:r>
          </w:p>
        </w:tc>
        <w:tc>
          <w:tcPr>
            <w:tcW w:w="1845" w:type="dxa"/>
            <w:tcBorders>
              <w:top w:val="single" w:sz="4" w:space="0" w:color="000000"/>
              <w:bottom w:val="single" w:sz="4" w:space="0" w:color="00000A"/>
            </w:tcBorders>
            <w:shd w:val="clear" w:color="auto" w:fill="auto"/>
            <w:vAlign w:val="bottom"/>
          </w:tcPr>
          <w:p w:rsidR="00132002" w:rsidRDefault="00132002">
            <w:pPr>
              <w:spacing w:after="0" w:line="240" w:lineRule="auto"/>
              <w:ind w:firstLine="0"/>
              <w:jc w:val="center"/>
              <w:rPr>
                <w:rFonts w:ascii="Times New Roman" w:eastAsia="Times New Roman" w:hAnsi="Times New Roman" w:cs="Times New Roman"/>
                <w:b/>
                <w:color w:val="000000"/>
                <w:sz w:val="24"/>
                <w:szCs w:val="24"/>
              </w:rPr>
            </w:pPr>
          </w:p>
        </w:tc>
        <w:tc>
          <w:tcPr>
            <w:tcW w:w="1273" w:type="dxa"/>
            <w:tcBorders>
              <w:top w:val="single" w:sz="4" w:space="0" w:color="000000"/>
              <w:bottom w:val="single" w:sz="4" w:space="0" w:color="00000A"/>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7</w:t>
            </w:r>
          </w:p>
        </w:tc>
        <w:tc>
          <w:tcPr>
            <w:tcW w:w="1908" w:type="dxa"/>
            <w:tcBorders>
              <w:top w:val="single" w:sz="4" w:space="0" w:color="000000"/>
              <w:bottom w:val="single" w:sz="4" w:space="0" w:color="00000A"/>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100,00%</w:t>
            </w:r>
          </w:p>
        </w:tc>
      </w:tr>
    </w:tbl>
    <w:p w:rsidR="00132002" w:rsidRDefault="00132002">
      <w:pPr>
        <w:tabs>
          <w:tab w:val="left" w:pos="2863"/>
        </w:tabs>
        <w:spacing w:line="720" w:lineRule="auto"/>
        <w:jc w:val="both"/>
        <w:rPr>
          <w:rFonts w:ascii="Times New Roman" w:eastAsia="Times New Roman" w:hAnsi="Times New Roman" w:cs="Times New Roman"/>
          <w:color w:val="000000"/>
          <w:sz w:val="24"/>
          <w:szCs w:val="24"/>
        </w:rPr>
      </w:pPr>
    </w:p>
    <w:p w:rsidR="00132002" w:rsidRDefault="006E120C">
      <w:pPr>
        <w:tabs>
          <w:tab w:val="left" w:pos="2863"/>
        </w:tabs>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Con relación al sexo de los participantes para el puntaje global de la Escala de Resiliencia (E, R) en la Tabla 22, se puede evidenciar que, existen algunas mínimas diferencias que no llegan a considerarse significativas. Resaltando que, los hombres poseen más representación en la categoría “alto” que el sexo femenino, con un 57,14% y 48,57% respectivamente. Aunado a esto, los hombres poseen nulidad en la categoría “bajo”, y poseen más resultados “muy bajo” con un 28,57% en comparación con las mujeres quienes tienen un porcentaje de 18,57%. </w:t>
      </w:r>
    </w:p>
    <w:p w:rsidR="00132002" w:rsidRDefault="00132002">
      <w:pPr>
        <w:tabs>
          <w:tab w:val="left" w:pos="2863"/>
        </w:tabs>
        <w:spacing w:line="720" w:lineRule="auto"/>
        <w:ind w:firstLine="720"/>
        <w:jc w:val="both"/>
        <w:rPr>
          <w:rFonts w:ascii="Times New Roman" w:eastAsia="Times New Roman" w:hAnsi="Times New Roman" w:cs="Times New Roman"/>
          <w:color w:val="000000"/>
          <w:sz w:val="24"/>
          <w:szCs w:val="24"/>
        </w:rPr>
      </w:pPr>
    </w:p>
    <w:tbl>
      <w:tblPr>
        <w:tblStyle w:val="afa"/>
        <w:tblW w:w="7784" w:type="dxa"/>
        <w:jc w:val="center"/>
        <w:tblInd w:w="0" w:type="dxa"/>
        <w:tblBorders>
          <w:bottom w:val="single" w:sz="4" w:space="0" w:color="00000A"/>
        </w:tblBorders>
        <w:tblLayout w:type="fixed"/>
        <w:tblLook w:val="0400" w:firstRow="0" w:lastRow="0" w:firstColumn="0" w:lastColumn="0" w:noHBand="0" w:noVBand="1"/>
      </w:tblPr>
      <w:tblGrid>
        <w:gridCol w:w="2734"/>
        <w:gridCol w:w="1643"/>
        <w:gridCol w:w="1356"/>
        <w:gridCol w:w="2051"/>
      </w:tblGrid>
      <w:tr w:rsidR="00132002">
        <w:trPr>
          <w:trHeight w:val="367"/>
          <w:jc w:val="center"/>
        </w:trPr>
        <w:tc>
          <w:tcPr>
            <w:tcW w:w="7784" w:type="dxa"/>
            <w:gridSpan w:val="4"/>
            <w:tcBorders>
              <w:bottom w:val="single" w:sz="4" w:space="0" w:color="000000"/>
            </w:tcBorders>
            <w:shd w:val="clear" w:color="auto" w:fill="auto"/>
            <w:vAlign w:val="bottom"/>
          </w:tcPr>
          <w:p w:rsidR="00132002" w:rsidRDefault="006E120C">
            <w:pPr>
              <w:pStyle w:val="Ttulo3"/>
              <w:spacing w:before="0"/>
              <w:rPr>
                <w:rFonts w:ascii="Times New Roman" w:eastAsia="Times New Roman" w:hAnsi="Times New Roman" w:cs="Times New Roman"/>
                <w:b w:val="0"/>
                <w:color w:val="000000"/>
                <w:sz w:val="24"/>
                <w:szCs w:val="24"/>
              </w:rPr>
            </w:pPr>
            <w:bookmarkStart w:id="135" w:name="_heading=h.2981zbj" w:colFirst="0" w:colLast="0"/>
            <w:bookmarkEnd w:id="135"/>
            <w:r>
              <w:rPr>
                <w:rFonts w:ascii="Times New Roman" w:eastAsia="Times New Roman" w:hAnsi="Times New Roman" w:cs="Times New Roman"/>
                <w:color w:val="000000"/>
                <w:sz w:val="24"/>
                <w:szCs w:val="24"/>
              </w:rPr>
              <w:lastRenderedPageBreak/>
              <w:t xml:space="preserve">Tabla 23. </w:t>
            </w:r>
          </w:p>
          <w:p w:rsidR="00132002" w:rsidRDefault="006E120C">
            <w:pPr>
              <w:pStyle w:val="Ttulo3"/>
              <w:spacing w:before="0"/>
              <w:rPr>
                <w:rFonts w:ascii="Times New Roman" w:eastAsia="Times New Roman" w:hAnsi="Times New Roman" w:cs="Times New Roman"/>
                <w:b w:val="0"/>
                <w:i/>
                <w:color w:val="000000"/>
                <w:sz w:val="24"/>
                <w:szCs w:val="24"/>
              </w:rPr>
            </w:pPr>
            <w:bookmarkStart w:id="136" w:name="_heading=h.odc9jc" w:colFirst="0" w:colLast="0"/>
            <w:bookmarkEnd w:id="136"/>
            <w:r>
              <w:rPr>
                <w:rFonts w:ascii="Times New Roman" w:eastAsia="Times New Roman" w:hAnsi="Times New Roman" w:cs="Times New Roman"/>
                <w:b w:val="0"/>
                <w:i/>
                <w:color w:val="000000"/>
                <w:sz w:val="24"/>
                <w:szCs w:val="24"/>
              </w:rPr>
              <w:t>Puntaje Global de Resiliencia, Resultados por Edad.</w:t>
            </w:r>
          </w:p>
        </w:tc>
      </w:tr>
      <w:tr w:rsidR="00132002">
        <w:trPr>
          <w:trHeight w:val="367"/>
          <w:jc w:val="center"/>
        </w:trPr>
        <w:tc>
          <w:tcPr>
            <w:tcW w:w="7784" w:type="dxa"/>
            <w:gridSpan w:val="4"/>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Jóvenes-adultos</w:t>
            </w:r>
          </w:p>
        </w:tc>
      </w:tr>
      <w:tr w:rsidR="00132002">
        <w:trPr>
          <w:trHeight w:val="367"/>
          <w:jc w:val="center"/>
        </w:trPr>
        <w:tc>
          <w:tcPr>
            <w:tcW w:w="2734" w:type="dxa"/>
            <w:tcBorders>
              <w:top w:val="single" w:sz="4" w:space="0" w:color="000000"/>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Categorías de los Niveles</w:t>
            </w:r>
          </w:p>
        </w:tc>
        <w:tc>
          <w:tcPr>
            <w:tcW w:w="1643" w:type="dxa"/>
            <w:tcBorders>
              <w:top w:val="single" w:sz="4" w:space="0" w:color="000000"/>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Puntaje </w:t>
            </w:r>
          </w:p>
        </w:tc>
        <w:tc>
          <w:tcPr>
            <w:tcW w:w="1356"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Frecuencia Absoluta </w:t>
            </w:r>
          </w:p>
        </w:tc>
        <w:tc>
          <w:tcPr>
            <w:tcW w:w="2051"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Relativa en %</w:t>
            </w:r>
          </w:p>
        </w:tc>
      </w:tr>
      <w:tr w:rsidR="00132002">
        <w:trPr>
          <w:trHeight w:val="367"/>
          <w:jc w:val="center"/>
        </w:trPr>
        <w:tc>
          <w:tcPr>
            <w:tcW w:w="2734" w:type="dxa"/>
            <w:tcBorders>
              <w:top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Alto</w:t>
            </w:r>
          </w:p>
        </w:tc>
        <w:tc>
          <w:tcPr>
            <w:tcW w:w="1643" w:type="dxa"/>
            <w:tcBorders>
              <w:top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148-175</w:t>
            </w:r>
          </w:p>
        </w:tc>
        <w:tc>
          <w:tcPr>
            <w:tcW w:w="1356"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w:t>
            </w:r>
          </w:p>
        </w:tc>
        <w:tc>
          <w:tcPr>
            <w:tcW w:w="2051"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44,89%</w:t>
            </w:r>
          </w:p>
        </w:tc>
      </w:tr>
      <w:tr w:rsidR="00132002">
        <w:trPr>
          <w:trHeight w:val="367"/>
          <w:jc w:val="center"/>
        </w:trPr>
        <w:tc>
          <w:tcPr>
            <w:tcW w:w="2734" w:type="dxa"/>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Medio / Promedio</w:t>
            </w:r>
          </w:p>
        </w:tc>
        <w:tc>
          <w:tcPr>
            <w:tcW w:w="1643" w:type="dxa"/>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140-147</w:t>
            </w:r>
          </w:p>
        </w:tc>
        <w:tc>
          <w:tcPr>
            <w:tcW w:w="1356"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w:t>
            </w:r>
          </w:p>
        </w:tc>
        <w:tc>
          <w:tcPr>
            <w:tcW w:w="2051"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28,57%</w:t>
            </w:r>
          </w:p>
        </w:tc>
      </w:tr>
      <w:tr w:rsidR="00132002">
        <w:trPr>
          <w:trHeight w:val="367"/>
          <w:jc w:val="center"/>
        </w:trPr>
        <w:tc>
          <w:tcPr>
            <w:tcW w:w="2734" w:type="dxa"/>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Bajo</w:t>
            </w:r>
          </w:p>
        </w:tc>
        <w:tc>
          <w:tcPr>
            <w:tcW w:w="1643" w:type="dxa"/>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127-139</w:t>
            </w:r>
          </w:p>
        </w:tc>
        <w:tc>
          <w:tcPr>
            <w:tcW w:w="1356"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2051"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r>
      <w:tr w:rsidR="00132002">
        <w:trPr>
          <w:trHeight w:val="367"/>
          <w:jc w:val="center"/>
        </w:trPr>
        <w:tc>
          <w:tcPr>
            <w:tcW w:w="2734" w:type="dxa"/>
            <w:tcBorders>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Muy Bajo</w:t>
            </w:r>
          </w:p>
        </w:tc>
        <w:tc>
          <w:tcPr>
            <w:tcW w:w="1643" w:type="dxa"/>
            <w:tcBorders>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1-126</w:t>
            </w:r>
          </w:p>
        </w:tc>
        <w:tc>
          <w:tcPr>
            <w:tcW w:w="1356"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w:t>
            </w:r>
          </w:p>
        </w:tc>
        <w:tc>
          <w:tcPr>
            <w:tcW w:w="2051"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26,50%</w:t>
            </w:r>
          </w:p>
        </w:tc>
      </w:tr>
      <w:tr w:rsidR="00132002">
        <w:trPr>
          <w:trHeight w:val="475"/>
          <w:jc w:val="center"/>
        </w:trPr>
        <w:tc>
          <w:tcPr>
            <w:tcW w:w="2734"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w:t>
            </w:r>
          </w:p>
        </w:tc>
        <w:tc>
          <w:tcPr>
            <w:tcW w:w="1643"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w:t>
            </w:r>
          </w:p>
        </w:tc>
        <w:tc>
          <w:tcPr>
            <w:tcW w:w="1356"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49</w:t>
            </w:r>
          </w:p>
        </w:tc>
        <w:tc>
          <w:tcPr>
            <w:tcW w:w="2051"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100,00%</w:t>
            </w:r>
          </w:p>
        </w:tc>
      </w:tr>
      <w:tr w:rsidR="00132002">
        <w:trPr>
          <w:trHeight w:val="367"/>
          <w:jc w:val="center"/>
        </w:trPr>
        <w:tc>
          <w:tcPr>
            <w:tcW w:w="7784" w:type="dxa"/>
            <w:gridSpan w:val="4"/>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Adolescentes</w:t>
            </w:r>
          </w:p>
        </w:tc>
      </w:tr>
      <w:tr w:rsidR="00132002">
        <w:trPr>
          <w:trHeight w:val="367"/>
          <w:jc w:val="center"/>
        </w:trPr>
        <w:tc>
          <w:tcPr>
            <w:tcW w:w="2734" w:type="dxa"/>
            <w:tcBorders>
              <w:top w:val="single" w:sz="4" w:space="0" w:color="000000"/>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Categorías de los Niveles </w:t>
            </w:r>
          </w:p>
        </w:tc>
        <w:tc>
          <w:tcPr>
            <w:tcW w:w="1643" w:type="dxa"/>
            <w:tcBorders>
              <w:top w:val="single" w:sz="4" w:space="0" w:color="000000"/>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Puntaje </w:t>
            </w:r>
          </w:p>
        </w:tc>
        <w:tc>
          <w:tcPr>
            <w:tcW w:w="1356"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Frecuencia Absoluta </w:t>
            </w:r>
          </w:p>
        </w:tc>
        <w:tc>
          <w:tcPr>
            <w:tcW w:w="2051"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Relativa en %</w:t>
            </w:r>
          </w:p>
        </w:tc>
      </w:tr>
      <w:tr w:rsidR="00132002">
        <w:trPr>
          <w:trHeight w:val="367"/>
          <w:jc w:val="center"/>
        </w:trPr>
        <w:tc>
          <w:tcPr>
            <w:tcW w:w="2734" w:type="dxa"/>
            <w:tcBorders>
              <w:top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Alto</w:t>
            </w:r>
          </w:p>
        </w:tc>
        <w:tc>
          <w:tcPr>
            <w:tcW w:w="1643" w:type="dxa"/>
            <w:tcBorders>
              <w:top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148-175</w:t>
            </w:r>
          </w:p>
        </w:tc>
        <w:tc>
          <w:tcPr>
            <w:tcW w:w="1356"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w:t>
            </w:r>
          </w:p>
        </w:tc>
        <w:tc>
          <w:tcPr>
            <w:tcW w:w="2051"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57,14%</w:t>
            </w:r>
          </w:p>
        </w:tc>
      </w:tr>
      <w:tr w:rsidR="00132002">
        <w:trPr>
          <w:trHeight w:val="367"/>
          <w:jc w:val="center"/>
        </w:trPr>
        <w:tc>
          <w:tcPr>
            <w:tcW w:w="2734" w:type="dxa"/>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Medio / Promedio</w:t>
            </w:r>
          </w:p>
        </w:tc>
        <w:tc>
          <w:tcPr>
            <w:tcW w:w="1643" w:type="dxa"/>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140-147</w:t>
            </w:r>
          </w:p>
        </w:tc>
        <w:tc>
          <w:tcPr>
            <w:tcW w:w="1356"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c>
          <w:tcPr>
            <w:tcW w:w="2051"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17,85%</w:t>
            </w:r>
          </w:p>
        </w:tc>
      </w:tr>
      <w:tr w:rsidR="00132002">
        <w:trPr>
          <w:trHeight w:val="367"/>
          <w:jc w:val="center"/>
        </w:trPr>
        <w:tc>
          <w:tcPr>
            <w:tcW w:w="2734" w:type="dxa"/>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Bajo</w:t>
            </w:r>
          </w:p>
        </w:tc>
        <w:tc>
          <w:tcPr>
            <w:tcW w:w="1643" w:type="dxa"/>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127-139</w:t>
            </w:r>
          </w:p>
        </w:tc>
        <w:tc>
          <w:tcPr>
            <w:tcW w:w="1356"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c>
          <w:tcPr>
            <w:tcW w:w="2051"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17,85%</w:t>
            </w:r>
          </w:p>
        </w:tc>
      </w:tr>
      <w:tr w:rsidR="00132002">
        <w:trPr>
          <w:trHeight w:val="367"/>
          <w:jc w:val="center"/>
        </w:trPr>
        <w:tc>
          <w:tcPr>
            <w:tcW w:w="2734" w:type="dxa"/>
            <w:tcBorders>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Muy Bajo</w:t>
            </w:r>
          </w:p>
        </w:tc>
        <w:tc>
          <w:tcPr>
            <w:tcW w:w="1643" w:type="dxa"/>
            <w:tcBorders>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1-126</w:t>
            </w:r>
          </w:p>
        </w:tc>
        <w:tc>
          <w:tcPr>
            <w:tcW w:w="1356"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2051"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7,14%</w:t>
            </w:r>
          </w:p>
        </w:tc>
      </w:tr>
      <w:tr w:rsidR="00132002">
        <w:trPr>
          <w:trHeight w:val="367"/>
          <w:jc w:val="center"/>
        </w:trPr>
        <w:tc>
          <w:tcPr>
            <w:tcW w:w="2734"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w:t>
            </w:r>
          </w:p>
        </w:tc>
        <w:tc>
          <w:tcPr>
            <w:tcW w:w="1643"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w:t>
            </w:r>
          </w:p>
        </w:tc>
        <w:tc>
          <w:tcPr>
            <w:tcW w:w="1356"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28</w:t>
            </w:r>
          </w:p>
        </w:tc>
        <w:tc>
          <w:tcPr>
            <w:tcW w:w="2051"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100,00%</w:t>
            </w:r>
          </w:p>
        </w:tc>
      </w:tr>
    </w:tbl>
    <w:p w:rsidR="00132002" w:rsidRDefault="006E120C">
      <w:pPr>
        <w:tabs>
          <w:tab w:val="left" w:pos="2863"/>
        </w:tabs>
        <w:spacing w:line="72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rsidR="00132002" w:rsidRDefault="006E120C">
      <w:pPr>
        <w:tabs>
          <w:tab w:val="left" w:pos="2863"/>
        </w:tabs>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cuanto a la etapa del ciclo vital de los participantes, en la Tabla 23, podemos observar que la población que se encuentra en la etapa de la adolescencia están claramente más inclinados hacia la categoría “alto” de resiliencia global con un 57,14% en comparación con los jóvenes-adultos que poseen un 44,89% en esta misma categoría.</w:t>
      </w:r>
    </w:p>
    <w:p w:rsidR="00132002" w:rsidRDefault="006E120C">
      <w:pPr>
        <w:tabs>
          <w:tab w:val="left" w:pos="2863"/>
        </w:tabs>
        <w:spacing w:line="360" w:lineRule="auto"/>
        <w:ind w:firstLine="720"/>
        <w:jc w:val="both"/>
        <w:rPr>
          <w:rFonts w:ascii="Times New Roman" w:eastAsia="Times New Roman" w:hAnsi="Times New Roman" w:cs="Times New Roman"/>
          <w:color w:val="000000"/>
          <w:sz w:val="24"/>
          <w:szCs w:val="24"/>
        </w:rPr>
      </w:pPr>
      <w:bookmarkStart w:id="137" w:name="_heading=h.38czs75" w:colFirst="0" w:colLast="0"/>
      <w:bookmarkEnd w:id="137"/>
      <w:r>
        <w:rPr>
          <w:rFonts w:ascii="Times New Roman" w:eastAsia="Times New Roman" w:hAnsi="Times New Roman" w:cs="Times New Roman"/>
          <w:color w:val="000000"/>
          <w:sz w:val="24"/>
          <w:szCs w:val="24"/>
        </w:rPr>
        <w:t>Por otro lado, se pretende dar respuesta al tercer objetivo que propone identificar la autoestima, asunción de riesgo, necesidad de logro y control percibido interno de los estudiantes participantes. Lo anterior a través de la aplicación e interpretación de la Escala de Actitud Emprendedora (EAE) desarrollada por Robinson (1987) en la versión adaptada por Krauss (2011).</w:t>
      </w:r>
    </w:p>
    <w:p w:rsidR="00132002" w:rsidRDefault="00132002">
      <w:pPr>
        <w:tabs>
          <w:tab w:val="left" w:pos="2863"/>
        </w:tabs>
        <w:spacing w:line="720" w:lineRule="auto"/>
        <w:ind w:firstLine="720"/>
        <w:jc w:val="both"/>
        <w:rPr>
          <w:rFonts w:ascii="Times New Roman" w:eastAsia="Times New Roman" w:hAnsi="Times New Roman" w:cs="Times New Roman"/>
          <w:color w:val="000000"/>
          <w:sz w:val="24"/>
          <w:szCs w:val="24"/>
        </w:rPr>
      </w:pPr>
    </w:p>
    <w:p w:rsidR="00132002" w:rsidRDefault="006E120C">
      <w:pPr>
        <w:keepNext/>
        <w:pBdr>
          <w:top w:val="nil"/>
          <w:left w:val="nil"/>
          <w:bottom w:val="nil"/>
          <w:right w:val="nil"/>
          <w:between w:val="nil"/>
        </w:pBdr>
        <w:spacing w:after="120"/>
        <w:rPr>
          <w:rFonts w:ascii="Times New Roman" w:eastAsia="Times New Roman" w:hAnsi="Times New Roman" w:cs="Times New Roman"/>
          <w:b/>
          <w:color w:val="000000"/>
          <w:sz w:val="24"/>
          <w:szCs w:val="24"/>
        </w:rPr>
      </w:pPr>
      <w:bookmarkStart w:id="138" w:name="_heading=h.1nia2ey" w:colFirst="0" w:colLast="0"/>
      <w:bookmarkEnd w:id="138"/>
      <w:r>
        <w:rPr>
          <w:rFonts w:ascii="Times New Roman" w:eastAsia="Times New Roman" w:hAnsi="Times New Roman" w:cs="Times New Roman"/>
          <w:b/>
          <w:color w:val="000000"/>
          <w:sz w:val="24"/>
          <w:szCs w:val="24"/>
        </w:rPr>
        <w:lastRenderedPageBreak/>
        <w:t xml:space="preserve">Figura 9. </w:t>
      </w:r>
    </w:p>
    <w:p w:rsidR="00132002" w:rsidRDefault="006E120C">
      <w:pPr>
        <w:keepNext/>
        <w:pBdr>
          <w:top w:val="nil"/>
          <w:left w:val="nil"/>
          <w:bottom w:val="nil"/>
          <w:right w:val="nil"/>
          <w:between w:val="nil"/>
        </w:pBdr>
        <w:spacing w:after="120"/>
        <w:rPr>
          <w:rFonts w:ascii="Times New Roman" w:eastAsia="Times New Roman" w:hAnsi="Times New Roman" w:cs="Times New Roman"/>
          <w:i/>
          <w:color w:val="000000"/>
          <w:sz w:val="24"/>
          <w:szCs w:val="24"/>
        </w:rPr>
      </w:pPr>
      <w:bookmarkStart w:id="139" w:name="_heading=h.47hxl2r" w:colFirst="0" w:colLast="0"/>
      <w:bookmarkEnd w:id="139"/>
      <w:r>
        <w:rPr>
          <w:rFonts w:ascii="Times New Roman" w:eastAsia="Times New Roman" w:hAnsi="Times New Roman" w:cs="Times New Roman"/>
          <w:i/>
          <w:color w:val="000000"/>
          <w:sz w:val="24"/>
          <w:szCs w:val="24"/>
        </w:rPr>
        <w:t>Dimensión Autoestima</w:t>
      </w:r>
    </w:p>
    <w:p w:rsidR="00132002" w:rsidRDefault="006E120C">
      <w:pPr>
        <w:tabs>
          <w:tab w:val="left" w:pos="2863"/>
        </w:tabs>
        <w:jc w:val="center"/>
        <w:rPr>
          <w:rFonts w:ascii="Times New Roman" w:eastAsia="Times New Roman" w:hAnsi="Times New Roman" w:cs="Times New Roman"/>
          <w:color w:val="000000"/>
          <w:sz w:val="24"/>
          <w:szCs w:val="24"/>
        </w:rPr>
      </w:pPr>
      <w:r>
        <w:rPr>
          <w:noProof/>
        </w:rPr>
        <w:drawing>
          <wp:inline distT="0" distB="0" distL="0" distR="0">
            <wp:extent cx="4160520" cy="1857375"/>
            <wp:effectExtent l="0" t="0" r="0" b="0"/>
            <wp:docPr id="35" name="Gráfico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132002" w:rsidRDefault="006E120C">
      <w:pPr>
        <w:tabs>
          <w:tab w:val="left" w:pos="2863"/>
        </w:tabs>
        <w:spacing w:line="72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rsidR="00132002" w:rsidRDefault="006E120C">
      <w:pPr>
        <w:tabs>
          <w:tab w:val="left" w:pos="2863"/>
        </w:tabs>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la Figura 9, correspondiente a la primera dimensión denominada “autoestima”, se logra observar que el 45% (35) de los participantes se encuentran en un nivel bajo, dando cuenta que, un porcentaje significativo de la población poseen poco aprecio por sí mismas, dado que se sienten incapaces o ineficaces (Robbins &amp; Judge, 2009, p. 111). Posteriormente, podemos visualizar una representación del 35% (27) de participantes que se encuentran en el nivel medio; aunado a esto encontramos que sólo un 20% (15) de los participantes de la muestra se ubican en la categoría alto.</w:t>
      </w:r>
    </w:p>
    <w:p w:rsidR="00132002" w:rsidRDefault="006E120C">
      <w:pPr>
        <w:tabs>
          <w:tab w:val="left" w:pos="2863"/>
        </w:tabs>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 importante destacar que, a pesar de que la población se caracteriza como emprendedora, poseen en general un porcentaje muy elevado en la categoría “bajo” superando el porcentaje en la categoría promedio por 10 puntos. Esto contradice lo propuesto por Robinson (1987) quien señala que la autoestima positiva es una característica de los emprendedores.</w:t>
      </w:r>
    </w:p>
    <w:p w:rsidR="00132002" w:rsidRDefault="006E120C">
      <w:pPr>
        <w:tabs>
          <w:tab w:val="left" w:pos="2863"/>
        </w:tabs>
        <w:spacing w:line="72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ab/>
      </w:r>
    </w:p>
    <w:tbl>
      <w:tblPr>
        <w:tblStyle w:val="afb"/>
        <w:tblW w:w="7720"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1929"/>
        <w:gridCol w:w="1929"/>
        <w:gridCol w:w="1929"/>
        <w:gridCol w:w="1933"/>
      </w:tblGrid>
      <w:tr w:rsidR="00132002">
        <w:trPr>
          <w:trHeight w:val="502"/>
          <w:jc w:val="center"/>
        </w:trPr>
        <w:tc>
          <w:tcPr>
            <w:tcW w:w="7720" w:type="dxa"/>
            <w:gridSpan w:val="4"/>
            <w:tcBorders>
              <w:bottom w:val="single" w:sz="4" w:space="0" w:color="000000"/>
            </w:tcBorders>
          </w:tcPr>
          <w:p w:rsidR="00132002" w:rsidRDefault="006E120C">
            <w:pPr>
              <w:pStyle w:val="Ttulo3"/>
              <w:rPr>
                <w:rFonts w:ascii="Times New Roman" w:eastAsia="Times New Roman" w:hAnsi="Times New Roman" w:cs="Times New Roman"/>
                <w:sz w:val="24"/>
                <w:szCs w:val="24"/>
              </w:rPr>
            </w:pPr>
            <w:bookmarkStart w:id="140" w:name="_heading=h.2mn7vak" w:colFirst="0" w:colLast="0"/>
            <w:bookmarkEnd w:id="140"/>
            <w:r>
              <w:rPr>
                <w:rFonts w:ascii="Times New Roman" w:eastAsia="Times New Roman" w:hAnsi="Times New Roman" w:cs="Times New Roman"/>
                <w:sz w:val="24"/>
                <w:szCs w:val="24"/>
              </w:rPr>
              <w:lastRenderedPageBreak/>
              <w:t xml:space="preserve">Tabla 24. </w:t>
            </w:r>
          </w:p>
          <w:p w:rsidR="00132002" w:rsidRDefault="006E120C">
            <w:pPr>
              <w:pStyle w:val="Ttulo3"/>
              <w:rPr>
                <w:rFonts w:ascii="Times New Roman" w:eastAsia="Times New Roman" w:hAnsi="Times New Roman" w:cs="Times New Roman"/>
                <w:b w:val="0"/>
                <w:i/>
                <w:sz w:val="24"/>
                <w:szCs w:val="24"/>
              </w:rPr>
            </w:pPr>
            <w:bookmarkStart w:id="141" w:name="_heading=h.11si5id" w:colFirst="0" w:colLast="0"/>
            <w:bookmarkEnd w:id="141"/>
            <w:r>
              <w:rPr>
                <w:rFonts w:ascii="Times New Roman" w:eastAsia="Times New Roman" w:hAnsi="Times New Roman" w:cs="Times New Roman"/>
                <w:b w:val="0"/>
                <w:i/>
                <w:sz w:val="24"/>
                <w:szCs w:val="24"/>
              </w:rPr>
              <w:t>Autoestima, Resultados por Sexo.</w:t>
            </w:r>
          </w:p>
        </w:tc>
      </w:tr>
      <w:tr w:rsidR="00132002">
        <w:trPr>
          <w:trHeight w:val="502"/>
          <w:jc w:val="center"/>
        </w:trPr>
        <w:tc>
          <w:tcPr>
            <w:tcW w:w="7720" w:type="dxa"/>
            <w:gridSpan w:val="4"/>
            <w:tcBorders>
              <w:top w:val="single" w:sz="4" w:space="0" w:color="000000"/>
              <w:bottom w:val="single" w:sz="4" w:space="0" w:color="000000"/>
            </w:tcBorders>
          </w:tcPr>
          <w:p w:rsidR="00132002" w:rsidRDefault="006E120C">
            <w:pPr>
              <w:tabs>
                <w:tab w:val="left" w:pos="3510"/>
              </w:tabs>
              <w:spacing w:line="240" w:lineRule="auto"/>
              <w:ind w:firstLine="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Femenino</w:t>
            </w:r>
          </w:p>
        </w:tc>
      </w:tr>
      <w:tr w:rsidR="00132002">
        <w:trPr>
          <w:trHeight w:val="502"/>
          <w:jc w:val="center"/>
        </w:trPr>
        <w:tc>
          <w:tcPr>
            <w:tcW w:w="1929" w:type="dxa"/>
            <w:tcBorders>
              <w:top w:val="single" w:sz="4" w:space="0" w:color="000000"/>
              <w:bottom w:val="single" w:sz="4" w:space="0" w:color="000000"/>
            </w:tcBorders>
          </w:tcPr>
          <w:p w:rsidR="00132002" w:rsidRDefault="006E120C">
            <w:pPr>
              <w:tabs>
                <w:tab w:val="left" w:pos="3510"/>
              </w:tabs>
              <w:spacing w:line="240" w:lineRule="auto"/>
              <w:ind w:firstLine="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Categorías de los Niveles</w:t>
            </w:r>
          </w:p>
        </w:tc>
        <w:tc>
          <w:tcPr>
            <w:tcW w:w="1929" w:type="dxa"/>
            <w:tcBorders>
              <w:top w:val="single" w:sz="4" w:space="0" w:color="000000"/>
              <w:bottom w:val="single" w:sz="4" w:space="0" w:color="000000"/>
            </w:tcBorders>
          </w:tcPr>
          <w:p w:rsidR="00132002" w:rsidRDefault="006E120C">
            <w:pPr>
              <w:tabs>
                <w:tab w:val="left" w:pos="3510"/>
              </w:tabs>
              <w:spacing w:line="240" w:lineRule="auto"/>
              <w:ind w:firstLine="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Puntaje</w:t>
            </w:r>
          </w:p>
        </w:tc>
        <w:tc>
          <w:tcPr>
            <w:tcW w:w="1929" w:type="dxa"/>
            <w:tcBorders>
              <w:top w:val="single" w:sz="4" w:space="0" w:color="000000"/>
              <w:bottom w:val="single" w:sz="4" w:space="0" w:color="000000"/>
            </w:tcBorders>
          </w:tcPr>
          <w:p w:rsidR="00132002" w:rsidRDefault="006E120C">
            <w:pPr>
              <w:tabs>
                <w:tab w:val="left" w:pos="3510"/>
              </w:tabs>
              <w:spacing w:line="240" w:lineRule="auto"/>
              <w:ind w:firstLine="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Frecuencia Absoluta</w:t>
            </w:r>
          </w:p>
        </w:tc>
        <w:tc>
          <w:tcPr>
            <w:tcW w:w="1933" w:type="dxa"/>
            <w:tcBorders>
              <w:top w:val="single" w:sz="4" w:space="0" w:color="000000"/>
              <w:bottom w:val="single" w:sz="4" w:space="0" w:color="000000"/>
            </w:tcBorders>
          </w:tcPr>
          <w:p w:rsidR="00132002" w:rsidRDefault="006E120C">
            <w:pPr>
              <w:tabs>
                <w:tab w:val="left" w:pos="3510"/>
              </w:tabs>
              <w:spacing w:line="240" w:lineRule="auto"/>
              <w:ind w:firstLine="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Frecuencia Relativa en %</w:t>
            </w:r>
          </w:p>
        </w:tc>
      </w:tr>
      <w:tr w:rsidR="00132002">
        <w:trPr>
          <w:trHeight w:val="502"/>
          <w:jc w:val="center"/>
        </w:trPr>
        <w:tc>
          <w:tcPr>
            <w:tcW w:w="1929" w:type="dxa"/>
            <w:tcBorders>
              <w:top w:val="single" w:sz="4" w:space="0" w:color="000000"/>
            </w:tcBorders>
          </w:tcPr>
          <w:p w:rsidR="00132002" w:rsidRDefault="006E120C">
            <w:pPr>
              <w:tabs>
                <w:tab w:val="left" w:pos="3510"/>
              </w:tabs>
              <w:spacing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Alto</w:t>
            </w:r>
          </w:p>
        </w:tc>
        <w:tc>
          <w:tcPr>
            <w:tcW w:w="1929" w:type="dxa"/>
            <w:tcBorders>
              <w:top w:val="single" w:sz="4" w:space="0" w:color="000000"/>
            </w:tcBorders>
          </w:tcPr>
          <w:p w:rsidR="00132002" w:rsidRDefault="006E120C">
            <w:pPr>
              <w:tabs>
                <w:tab w:val="left" w:pos="3510"/>
              </w:tabs>
              <w:spacing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40-52</w:t>
            </w:r>
          </w:p>
        </w:tc>
        <w:tc>
          <w:tcPr>
            <w:tcW w:w="1929" w:type="dxa"/>
            <w:tcBorders>
              <w:top w:val="single" w:sz="4" w:space="0" w:color="000000"/>
            </w:tcBorders>
          </w:tcPr>
          <w:p w:rsidR="00132002" w:rsidRDefault="006E120C">
            <w:pPr>
              <w:tabs>
                <w:tab w:val="left" w:pos="3510"/>
              </w:tabs>
              <w:spacing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c>
          <w:tcPr>
            <w:tcW w:w="1933" w:type="dxa"/>
            <w:tcBorders>
              <w:top w:val="single" w:sz="4" w:space="0" w:color="000000"/>
            </w:tcBorders>
          </w:tcPr>
          <w:p w:rsidR="00132002" w:rsidRDefault="006E120C">
            <w:pPr>
              <w:tabs>
                <w:tab w:val="left" w:pos="3510"/>
              </w:tabs>
              <w:spacing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17%</w:t>
            </w:r>
          </w:p>
        </w:tc>
      </w:tr>
      <w:tr w:rsidR="00132002">
        <w:trPr>
          <w:trHeight w:val="502"/>
          <w:jc w:val="center"/>
        </w:trPr>
        <w:tc>
          <w:tcPr>
            <w:tcW w:w="1929" w:type="dxa"/>
          </w:tcPr>
          <w:p w:rsidR="00132002" w:rsidRDefault="006E120C">
            <w:pPr>
              <w:tabs>
                <w:tab w:val="left" w:pos="3510"/>
              </w:tabs>
              <w:spacing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Medio</w:t>
            </w:r>
          </w:p>
        </w:tc>
        <w:tc>
          <w:tcPr>
            <w:tcW w:w="1929" w:type="dxa"/>
          </w:tcPr>
          <w:p w:rsidR="00132002" w:rsidRDefault="006E120C">
            <w:pPr>
              <w:tabs>
                <w:tab w:val="left" w:pos="3510"/>
              </w:tabs>
              <w:spacing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27-39</w:t>
            </w:r>
          </w:p>
        </w:tc>
        <w:tc>
          <w:tcPr>
            <w:tcW w:w="1929" w:type="dxa"/>
          </w:tcPr>
          <w:p w:rsidR="00132002" w:rsidRDefault="006E120C">
            <w:pPr>
              <w:tabs>
                <w:tab w:val="left" w:pos="3510"/>
              </w:tabs>
              <w:spacing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24</w:t>
            </w:r>
          </w:p>
        </w:tc>
        <w:tc>
          <w:tcPr>
            <w:tcW w:w="1933" w:type="dxa"/>
          </w:tcPr>
          <w:p w:rsidR="00132002" w:rsidRDefault="006E120C">
            <w:pPr>
              <w:tabs>
                <w:tab w:val="left" w:pos="3510"/>
              </w:tabs>
              <w:spacing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34%</w:t>
            </w:r>
          </w:p>
        </w:tc>
      </w:tr>
      <w:tr w:rsidR="00132002">
        <w:trPr>
          <w:trHeight w:val="436"/>
          <w:jc w:val="center"/>
        </w:trPr>
        <w:tc>
          <w:tcPr>
            <w:tcW w:w="1929" w:type="dxa"/>
            <w:tcBorders>
              <w:bottom w:val="single" w:sz="4" w:space="0" w:color="000000"/>
            </w:tcBorders>
          </w:tcPr>
          <w:p w:rsidR="00132002" w:rsidRDefault="006E120C">
            <w:pPr>
              <w:tabs>
                <w:tab w:val="left" w:pos="3510"/>
              </w:tabs>
              <w:spacing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Bajo</w:t>
            </w:r>
          </w:p>
        </w:tc>
        <w:tc>
          <w:tcPr>
            <w:tcW w:w="1929" w:type="dxa"/>
            <w:tcBorders>
              <w:bottom w:val="single" w:sz="4" w:space="0" w:color="000000"/>
            </w:tcBorders>
          </w:tcPr>
          <w:p w:rsidR="00132002" w:rsidRDefault="006E120C">
            <w:pPr>
              <w:tabs>
                <w:tab w:val="left" w:pos="3510"/>
              </w:tabs>
              <w:spacing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13-26</w:t>
            </w:r>
          </w:p>
        </w:tc>
        <w:tc>
          <w:tcPr>
            <w:tcW w:w="1929" w:type="dxa"/>
            <w:tcBorders>
              <w:bottom w:val="single" w:sz="4" w:space="0" w:color="000000"/>
            </w:tcBorders>
          </w:tcPr>
          <w:p w:rsidR="00132002" w:rsidRDefault="006E120C">
            <w:pPr>
              <w:tabs>
                <w:tab w:val="left" w:pos="3510"/>
              </w:tabs>
              <w:spacing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34</w:t>
            </w:r>
          </w:p>
        </w:tc>
        <w:tc>
          <w:tcPr>
            <w:tcW w:w="1933" w:type="dxa"/>
            <w:tcBorders>
              <w:bottom w:val="single" w:sz="4" w:space="0" w:color="000000"/>
            </w:tcBorders>
          </w:tcPr>
          <w:p w:rsidR="00132002" w:rsidRDefault="006E120C">
            <w:pPr>
              <w:tabs>
                <w:tab w:val="left" w:pos="3510"/>
              </w:tabs>
              <w:spacing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48%</w:t>
            </w:r>
          </w:p>
        </w:tc>
      </w:tr>
      <w:tr w:rsidR="00132002">
        <w:trPr>
          <w:trHeight w:val="418"/>
          <w:jc w:val="center"/>
        </w:trPr>
        <w:tc>
          <w:tcPr>
            <w:tcW w:w="1929" w:type="dxa"/>
            <w:tcBorders>
              <w:top w:val="single" w:sz="4" w:space="0" w:color="000000"/>
              <w:bottom w:val="single" w:sz="4" w:space="0" w:color="000000"/>
            </w:tcBorders>
          </w:tcPr>
          <w:p w:rsidR="00132002" w:rsidRDefault="006E120C">
            <w:pPr>
              <w:tabs>
                <w:tab w:val="left" w:pos="3510"/>
              </w:tabs>
              <w:spacing w:line="240" w:lineRule="auto"/>
              <w:ind w:firstLine="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Total</w:t>
            </w:r>
          </w:p>
        </w:tc>
        <w:tc>
          <w:tcPr>
            <w:tcW w:w="1929" w:type="dxa"/>
            <w:tcBorders>
              <w:top w:val="single" w:sz="4" w:space="0" w:color="000000"/>
              <w:bottom w:val="single" w:sz="4" w:space="0" w:color="000000"/>
            </w:tcBorders>
          </w:tcPr>
          <w:p w:rsidR="00132002" w:rsidRDefault="00132002">
            <w:pPr>
              <w:tabs>
                <w:tab w:val="left" w:pos="3510"/>
              </w:tabs>
              <w:spacing w:line="240" w:lineRule="auto"/>
              <w:ind w:firstLine="0"/>
              <w:jc w:val="center"/>
              <w:rPr>
                <w:rFonts w:ascii="Times New Roman" w:eastAsia="Times New Roman" w:hAnsi="Times New Roman" w:cs="Times New Roman"/>
                <w:b/>
                <w:sz w:val="24"/>
                <w:szCs w:val="24"/>
              </w:rPr>
            </w:pPr>
          </w:p>
        </w:tc>
        <w:tc>
          <w:tcPr>
            <w:tcW w:w="1929" w:type="dxa"/>
            <w:tcBorders>
              <w:top w:val="single" w:sz="4" w:space="0" w:color="000000"/>
              <w:bottom w:val="single" w:sz="4" w:space="0" w:color="000000"/>
            </w:tcBorders>
          </w:tcPr>
          <w:p w:rsidR="00132002" w:rsidRDefault="006E120C">
            <w:pPr>
              <w:tabs>
                <w:tab w:val="left" w:pos="3510"/>
              </w:tabs>
              <w:spacing w:line="240" w:lineRule="auto"/>
              <w:ind w:firstLine="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70</w:t>
            </w:r>
          </w:p>
        </w:tc>
        <w:tc>
          <w:tcPr>
            <w:tcW w:w="1933" w:type="dxa"/>
            <w:tcBorders>
              <w:top w:val="single" w:sz="4" w:space="0" w:color="000000"/>
              <w:bottom w:val="single" w:sz="4" w:space="0" w:color="000000"/>
            </w:tcBorders>
          </w:tcPr>
          <w:p w:rsidR="00132002" w:rsidRDefault="006E120C">
            <w:pPr>
              <w:tabs>
                <w:tab w:val="left" w:pos="3510"/>
              </w:tabs>
              <w:spacing w:line="240" w:lineRule="auto"/>
              <w:ind w:firstLine="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100%</w:t>
            </w:r>
          </w:p>
        </w:tc>
      </w:tr>
      <w:tr w:rsidR="00132002">
        <w:trPr>
          <w:trHeight w:val="491"/>
          <w:jc w:val="center"/>
        </w:trPr>
        <w:tc>
          <w:tcPr>
            <w:tcW w:w="7720" w:type="dxa"/>
            <w:gridSpan w:val="4"/>
            <w:tcBorders>
              <w:top w:val="single" w:sz="4" w:space="0" w:color="000000"/>
              <w:bottom w:val="single" w:sz="4" w:space="0" w:color="000000"/>
            </w:tcBorders>
          </w:tcPr>
          <w:p w:rsidR="00132002" w:rsidRDefault="006E120C">
            <w:pPr>
              <w:tabs>
                <w:tab w:val="left" w:pos="3510"/>
              </w:tabs>
              <w:spacing w:line="240" w:lineRule="auto"/>
              <w:ind w:firstLine="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Masculino</w:t>
            </w:r>
          </w:p>
        </w:tc>
      </w:tr>
      <w:tr w:rsidR="00132002">
        <w:trPr>
          <w:trHeight w:val="491"/>
          <w:jc w:val="center"/>
        </w:trPr>
        <w:tc>
          <w:tcPr>
            <w:tcW w:w="1929" w:type="dxa"/>
            <w:tcBorders>
              <w:top w:val="single" w:sz="4" w:space="0" w:color="000000"/>
              <w:bottom w:val="single" w:sz="4" w:space="0" w:color="000000"/>
            </w:tcBorders>
          </w:tcPr>
          <w:p w:rsidR="00132002" w:rsidRDefault="006E120C">
            <w:pPr>
              <w:tabs>
                <w:tab w:val="left" w:pos="3510"/>
              </w:tabs>
              <w:spacing w:line="240" w:lineRule="auto"/>
              <w:ind w:firstLine="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Categorías de los Niveles</w:t>
            </w:r>
          </w:p>
        </w:tc>
        <w:tc>
          <w:tcPr>
            <w:tcW w:w="1929" w:type="dxa"/>
            <w:tcBorders>
              <w:top w:val="single" w:sz="4" w:space="0" w:color="000000"/>
              <w:bottom w:val="single" w:sz="4" w:space="0" w:color="000000"/>
            </w:tcBorders>
          </w:tcPr>
          <w:p w:rsidR="00132002" w:rsidRDefault="006E120C">
            <w:pPr>
              <w:tabs>
                <w:tab w:val="left" w:pos="3510"/>
              </w:tabs>
              <w:spacing w:line="240" w:lineRule="auto"/>
              <w:ind w:firstLine="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Puntaje</w:t>
            </w:r>
          </w:p>
        </w:tc>
        <w:tc>
          <w:tcPr>
            <w:tcW w:w="1929" w:type="dxa"/>
            <w:tcBorders>
              <w:top w:val="single" w:sz="4" w:space="0" w:color="000000"/>
              <w:bottom w:val="single" w:sz="4" w:space="0" w:color="000000"/>
            </w:tcBorders>
          </w:tcPr>
          <w:p w:rsidR="00132002" w:rsidRDefault="006E120C">
            <w:pPr>
              <w:tabs>
                <w:tab w:val="left" w:pos="3510"/>
              </w:tabs>
              <w:spacing w:line="240" w:lineRule="auto"/>
              <w:ind w:firstLine="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Frecuencia Absoluta</w:t>
            </w:r>
          </w:p>
        </w:tc>
        <w:tc>
          <w:tcPr>
            <w:tcW w:w="1933" w:type="dxa"/>
            <w:tcBorders>
              <w:top w:val="single" w:sz="4" w:space="0" w:color="000000"/>
              <w:bottom w:val="single" w:sz="4" w:space="0" w:color="000000"/>
            </w:tcBorders>
          </w:tcPr>
          <w:p w:rsidR="00132002" w:rsidRDefault="006E120C">
            <w:pPr>
              <w:tabs>
                <w:tab w:val="left" w:pos="3510"/>
              </w:tabs>
              <w:spacing w:line="240" w:lineRule="auto"/>
              <w:ind w:firstLine="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Frecuencia Relativa en %</w:t>
            </w:r>
          </w:p>
        </w:tc>
      </w:tr>
      <w:tr w:rsidR="00132002">
        <w:trPr>
          <w:trHeight w:val="491"/>
          <w:jc w:val="center"/>
        </w:trPr>
        <w:tc>
          <w:tcPr>
            <w:tcW w:w="1929" w:type="dxa"/>
            <w:tcBorders>
              <w:top w:val="single" w:sz="4" w:space="0" w:color="000000"/>
            </w:tcBorders>
          </w:tcPr>
          <w:p w:rsidR="00132002" w:rsidRDefault="006E120C">
            <w:pPr>
              <w:tabs>
                <w:tab w:val="left" w:pos="3510"/>
              </w:tabs>
              <w:spacing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Alto</w:t>
            </w:r>
          </w:p>
        </w:tc>
        <w:tc>
          <w:tcPr>
            <w:tcW w:w="1929" w:type="dxa"/>
            <w:tcBorders>
              <w:top w:val="single" w:sz="4" w:space="0" w:color="000000"/>
            </w:tcBorders>
          </w:tcPr>
          <w:p w:rsidR="00132002" w:rsidRDefault="006E120C">
            <w:pPr>
              <w:tabs>
                <w:tab w:val="left" w:pos="3510"/>
              </w:tabs>
              <w:spacing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40-52</w:t>
            </w:r>
          </w:p>
        </w:tc>
        <w:tc>
          <w:tcPr>
            <w:tcW w:w="1929" w:type="dxa"/>
            <w:tcBorders>
              <w:top w:val="single" w:sz="4" w:space="0" w:color="000000"/>
            </w:tcBorders>
          </w:tcPr>
          <w:p w:rsidR="00132002" w:rsidRDefault="006E120C">
            <w:pPr>
              <w:tabs>
                <w:tab w:val="left" w:pos="3510"/>
              </w:tabs>
              <w:spacing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933" w:type="dxa"/>
            <w:tcBorders>
              <w:top w:val="single" w:sz="4" w:space="0" w:color="000000"/>
            </w:tcBorders>
          </w:tcPr>
          <w:p w:rsidR="00132002" w:rsidRDefault="006E120C">
            <w:pPr>
              <w:tabs>
                <w:tab w:val="left" w:pos="3510"/>
              </w:tabs>
              <w:spacing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42%</w:t>
            </w:r>
          </w:p>
        </w:tc>
      </w:tr>
      <w:tr w:rsidR="00132002">
        <w:trPr>
          <w:trHeight w:val="491"/>
          <w:jc w:val="center"/>
        </w:trPr>
        <w:tc>
          <w:tcPr>
            <w:tcW w:w="1929" w:type="dxa"/>
          </w:tcPr>
          <w:p w:rsidR="00132002" w:rsidRDefault="006E120C">
            <w:pPr>
              <w:tabs>
                <w:tab w:val="left" w:pos="3510"/>
              </w:tabs>
              <w:spacing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Medio</w:t>
            </w:r>
          </w:p>
        </w:tc>
        <w:tc>
          <w:tcPr>
            <w:tcW w:w="1929" w:type="dxa"/>
          </w:tcPr>
          <w:p w:rsidR="00132002" w:rsidRDefault="006E120C">
            <w:pPr>
              <w:tabs>
                <w:tab w:val="left" w:pos="3510"/>
              </w:tabs>
              <w:spacing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27-39</w:t>
            </w:r>
          </w:p>
        </w:tc>
        <w:tc>
          <w:tcPr>
            <w:tcW w:w="1929" w:type="dxa"/>
          </w:tcPr>
          <w:p w:rsidR="00132002" w:rsidRDefault="006E120C">
            <w:pPr>
              <w:tabs>
                <w:tab w:val="left" w:pos="3510"/>
              </w:tabs>
              <w:spacing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933" w:type="dxa"/>
          </w:tcPr>
          <w:p w:rsidR="00132002" w:rsidRDefault="006E120C">
            <w:pPr>
              <w:tabs>
                <w:tab w:val="left" w:pos="3510"/>
              </w:tabs>
              <w:spacing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42%</w:t>
            </w:r>
          </w:p>
        </w:tc>
      </w:tr>
      <w:tr w:rsidR="00132002">
        <w:trPr>
          <w:trHeight w:val="491"/>
          <w:jc w:val="center"/>
        </w:trPr>
        <w:tc>
          <w:tcPr>
            <w:tcW w:w="1929" w:type="dxa"/>
            <w:tcBorders>
              <w:bottom w:val="single" w:sz="4" w:space="0" w:color="000000"/>
            </w:tcBorders>
          </w:tcPr>
          <w:p w:rsidR="00132002" w:rsidRDefault="006E120C">
            <w:pPr>
              <w:tabs>
                <w:tab w:val="left" w:pos="3510"/>
              </w:tabs>
              <w:spacing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Bajo</w:t>
            </w:r>
          </w:p>
        </w:tc>
        <w:tc>
          <w:tcPr>
            <w:tcW w:w="1929" w:type="dxa"/>
            <w:tcBorders>
              <w:bottom w:val="single" w:sz="4" w:space="0" w:color="000000"/>
            </w:tcBorders>
          </w:tcPr>
          <w:p w:rsidR="00132002" w:rsidRDefault="006E120C">
            <w:pPr>
              <w:tabs>
                <w:tab w:val="left" w:pos="3510"/>
              </w:tabs>
              <w:spacing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13-26</w:t>
            </w:r>
          </w:p>
        </w:tc>
        <w:tc>
          <w:tcPr>
            <w:tcW w:w="1929" w:type="dxa"/>
            <w:tcBorders>
              <w:bottom w:val="single" w:sz="4" w:space="0" w:color="000000"/>
            </w:tcBorders>
          </w:tcPr>
          <w:p w:rsidR="00132002" w:rsidRDefault="006E120C">
            <w:pPr>
              <w:tabs>
                <w:tab w:val="left" w:pos="3510"/>
              </w:tabs>
              <w:spacing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933" w:type="dxa"/>
            <w:tcBorders>
              <w:bottom w:val="single" w:sz="4" w:space="0" w:color="000000"/>
            </w:tcBorders>
          </w:tcPr>
          <w:p w:rsidR="00132002" w:rsidRDefault="006E120C">
            <w:pPr>
              <w:tabs>
                <w:tab w:val="left" w:pos="3510"/>
              </w:tabs>
              <w:spacing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p>
        </w:tc>
      </w:tr>
      <w:tr w:rsidR="00132002">
        <w:trPr>
          <w:trHeight w:val="491"/>
          <w:jc w:val="center"/>
        </w:trPr>
        <w:tc>
          <w:tcPr>
            <w:tcW w:w="1929" w:type="dxa"/>
            <w:tcBorders>
              <w:top w:val="single" w:sz="4" w:space="0" w:color="000000"/>
              <w:bottom w:val="single" w:sz="4" w:space="0" w:color="000000"/>
            </w:tcBorders>
          </w:tcPr>
          <w:p w:rsidR="00132002" w:rsidRDefault="006E120C">
            <w:pPr>
              <w:tabs>
                <w:tab w:val="left" w:pos="3510"/>
              </w:tabs>
              <w:spacing w:line="240" w:lineRule="auto"/>
              <w:ind w:firstLine="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Total</w:t>
            </w:r>
          </w:p>
        </w:tc>
        <w:tc>
          <w:tcPr>
            <w:tcW w:w="1929" w:type="dxa"/>
            <w:tcBorders>
              <w:top w:val="single" w:sz="4" w:space="0" w:color="000000"/>
              <w:bottom w:val="single" w:sz="4" w:space="0" w:color="000000"/>
            </w:tcBorders>
          </w:tcPr>
          <w:p w:rsidR="00132002" w:rsidRDefault="00132002">
            <w:pPr>
              <w:tabs>
                <w:tab w:val="left" w:pos="3510"/>
              </w:tabs>
              <w:spacing w:line="240" w:lineRule="auto"/>
              <w:ind w:firstLine="0"/>
              <w:jc w:val="center"/>
              <w:rPr>
                <w:rFonts w:ascii="Times New Roman" w:eastAsia="Times New Roman" w:hAnsi="Times New Roman" w:cs="Times New Roman"/>
                <w:b/>
                <w:sz w:val="24"/>
                <w:szCs w:val="24"/>
              </w:rPr>
            </w:pPr>
          </w:p>
        </w:tc>
        <w:tc>
          <w:tcPr>
            <w:tcW w:w="1929" w:type="dxa"/>
            <w:tcBorders>
              <w:top w:val="single" w:sz="4" w:space="0" w:color="000000"/>
              <w:bottom w:val="single" w:sz="4" w:space="0" w:color="000000"/>
            </w:tcBorders>
          </w:tcPr>
          <w:p w:rsidR="00132002" w:rsidRDefault="006E120C">
            <w:pPr>
              <w:tabs>
                <w:tab w:val="left" w:pos="3510"/>
              </w:tabs>
              <w:spacing w:line="240" w:lineRule="auto"/>
              <w:ind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7</w:t>
            </w:r>
          </w:p>
        </w:tc>
        <w:tc>
          <w:tcPr>
            <w:tcW w:w="1933" w:type="dxa"/>
            <w:tcBorders>
              <w:top w:val="single" w:sz="4" w:space="0" w:color="000000"/>
              <w:bottom w:val="single" w:sz="4" w:space="0" w:color="000000"/>
            </w:tcBorders>
          </w:tcPr>
          <w:p w:rsidR="00132002" w:rsidRDefault="006E120C">
            <w:pPr>
              <w:tabs>
                <w:tab w:val="left" w:pos="3510"/>
              </w:tabs>
              <w:spacing w:line="240" w:lineRule="auto"/>
              <w:ind w:firstLine="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100%</w:t>
            </w:r>
          </w:p>
        </w:tc>
      </w:tr>
    </w:tbl>
    <w:p w:rsidR="00132002" w:rsidRDefault="006E120C">
      <w:pPr>
        <w:tabs>
          <w:tab w:val="left" w:pos="2863"/>
        </w:tabs>
        <w:spacing w:line="720" w:lineRule="auto"/>
        <w:ind w:firstLine="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rsidR="00132002" w:rsidRDefault="006E120C">
      <w:pPr>
        <w:tabs>
          <w:tab w:val="left" w:pos="2863"/>
        </w:tabs>
        <w:spacing w:after="0" w:line="360" w:lineRule="auto"/>
        <w:ind w:firstLine="720"/>
        <w:jc w:val="both"/>
        <w:rPr>
          <w:rFonts w:ascii="Times New Roman" w:eastAsia="Times New Roman" w:hAnsi="Times New Roman" w:cs="Times New Roman"/>
          <w:color w:val="000000"/>
          <w:sz w:val="24"/>
          <w:szCs w:val="24"/>
        </w:rPr>
      </w:pPr>
      <w:bookmarkStart w:id="142" w:name="_heading=h.3ls5o66" w:colFirst="0" w:colLast="0"/>
      <w:bookmarkEnd w:id="142"/>
      <w:r>
        <w:rPr>
          <w:rFonts w:ascii="Times New Roman" w:eastAsia="Times New Roman" w:hAnsi="Times New Roman" w:cs="Times New Roman"/>
          <w:color w:val="000000"/>
          <w:sz w:val="24"/>
          <w:szCs w:val="24"/>
        </w:rPr>
        <w:t>En lo que concierne al sexo de los participantes, para la dimensión “autoestima” en la Tabla 24, se puede evidenciar que existe una marcada diferencia entre ambos. Resaltando que, las mujeres tienden a presentar una autoestima baja con un 48%, mientras que los hombres una autoestima alta con un 42%.</w:t>
      </w:r>
    </w:p>
    <w:p w:rsidR="00132002" w:rsidRDefault="00132002">
      <w:pPr>
        <w:tabs>
          <w:tab w:val="left" w:pos="2863"/>
        </w:tabs>
        <w:spacing w:after="0" w:line="720" w:lineRule="auto"/>
        <w:ind w:firstLine="720"/>
        <w:jc w:val="both"/>
        <w:rPr>
          <w:rFonts w:ascii="Times New Roman" w:eastAsia="Times New Roman" w:hAnsi="Times New Roman" w:cs="Times New Roman"/>
          <w:color w:val="000000"/>
          <w:sz w:val="24"/>
          <w:szCs w:val="24"/>
        </w:rPr>
      </w:pPr>
    </w:p>
    <w:tbl>
      <w:tblPr>
        <w:tblStyle w:val="afc"/>
        <w:tblW w:w="7721" w:type="dxa"/>
        <w:jc w:val="center"/>
        <w:tblInd w:w="0" w:type="dxa"/>
        <w:tblLayout w:type="fixed"/>
        <w:tblLook w:val="0400" w:firstRow="0" w:lastRow="0" w:firstColumn="0" w:lastColumn="0" w:noHBand="0" w:noVBand="1"/>
      </w:tblPr>
      <w:tblGrid>
        <w:gridCol w:w="1919"/>
        <w:gridCol w:w="1564"/>
        <w:gridCol w:w="2118"/>
        <w:gridCol w:w="2120"/>
      </w:tblGrid>
      <w:tr w:rsidR="00132002">
        <w:trPr>
          <w:trHeight w:val="381"/>
          <w:jc w:val="center"/>
        </w:trPr>
        <w:tc>
          <w:tcPr>
            <w:tcW w:w="7721" w:type="dxa"/>
            <w:gridSpan w:val="4"/>
            <w:tcBorders>
              <w:bottom w:val="single" w:sz="4" w:space="0" w:color="000000"/>
            </w:tcBorders>
            <w:shd w:val="clear" w:color="auto" w:fill="auto"/>
            <w:vAlign w:val="bottom"/>
          </w:tcPr>
          <w:p w:rsidR="00132002" w:rsidRDefault="006E120C">
            <w:pPr>
              <w:pStyle w:val="Ttulo3"/>
              <w:rPr>
                <w:rFonts w:ascii="Times New Roman" w:eastAsia="Times New Roman" w:hAnsi="Times New Roman" w:cs="Times New Roman"/>
                <w:b w:val="0"/>
                <w:color w:val="000000"/>
                <w:sz w:val="24"/>
                <w:szCs w:val="24"/>
              </w:rPr>
            </w:pPr>
            <w:bookmarkStart w:id="143" w:name="_heading=h.20xfydz" w:colFirst="0" w:colLast="0"/>
            <w:bookmarkEnd w:id="143"/>
            <w:r>
              <w:rPr>
                <w:rFonts w:ascii="Times New Roman" w:eastAsia="Times New Roman" w:hAnsi="Times New Roman" w:cs="Times New Roman"/>
                <w:color w:val="000000"/>
                <w:sz w:val="24"/>
                <w:szCs w:val="24"/>
              </w:rPr>
              <w:lastRenderedPageBreak/>
              <w:t>Tabla 25.</w:t>
            </w:r>
          </w:p>
          <w:p w:rsidR="00132002" w:rsidRDefault="006E120C">
            <w:pPr>
              <w:pStyle w:val="Ttulo3"/>
              <w:rPr>
                <w:rFonts w:ascii="Times New Roman" w:eastAsia="Times New Roman" w:hAnsi="Times New Roman" w:cs="Times New Roman"/>
                <w:i/>
                <w:color w:val="000000"/>
                <w:sz w:val="24"/>
                <w:szCs w:val="24"/>
              </w:rPr>
            </w:pPr>
            <w:bookmarkStart w:id="144" w:name="_heading=h.4kx3h1s" w:colFirst="0" w:colLast="0"/>
            <w:bookmarkEnd w:id="144"/>
            <w:r>
              <w:rPr>
                <w:rFonts w:ascii="Times New Roman" w:eastAsia="Times New Roman" w:hAnsi="Times New Roman" w:cs="Times New Roman"/>
                <w:b w:val="0"/>
                <w:i/>
                <w:color w:val="000000"/>
                <w:sz w:val="24"/>
                <w:szCs w:val="24"/>
              </w:rPr>
              <w:t>Autoestima, Resultados por Edad</w:t>
            </w:r>
            <w:r>
              <w:rPr>
                <w:rFonts w:ascii="Times New Roman" w:eastAsia="Times New Roman" w:hAnsi="Times New Roman" w:cs="Times New Roman"/>
                <w:i/>
                <w:color w:val="000000"/>
                <w:sz w:val="24"/>
                <w:szCs w:val="24"/>
              </w:rPr>
              <w:t>.</w:t>
            </w:r>
          </w:p>
        </w:tc>
      </w:tr>
      <w:tr w:rsidR="00132002">
        <w:trPr>
          <w:trHeight w:val="381"/>
          <w:jc w:val="center"/>
        </w:trPr>
        <w:tc>
          <w:tcPr>
            <w:tcW w:w="7721" w:type="dxa"/>
            <w:gridSpan w:val="4"/>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Jóvenes-adultos</w:t>
            </w:r>
          </w:p>
        </w:tc>
      </w:tr>
      <w:tr w:rsidR="00132002">
        <w:trPr>
          <w:trHeight w:val="381"/>
          <w:jc w:val="center"/>
        </w:trPr>
        <w:tc>
          <w:tcPr>
            <w:tcW w:w="1919" w:type="dxa"/>
            <w:tcBorders>
              <w:top w:val="single" w:sz="4" w:space="0" w:color="000000"/>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Categorías de los Niveles</w:t>
            </w:r>
          </w:p>
        </w:tc>
        <w:tc>
          <w:tcPr>
            <w:tcW w:w="1564" w:type="dxa"/>
            <w:tcBorders>
              <w:top w:val="single" w:sz="4" w:space="0" w:color="000000"/>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Puntaje</w:t>
            </w:r>
          </w:p>
        </w:tc>
        <w:tc>
          <w:tcPr>
            <w:tcW w:w="2118"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Absoluta</w:t>
            </w:r>
          </w:p>
        </w:tc>
        <w:tc>
          <w:tcPr>
            <w:tcW w:w="2120"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Relativa en %</w:t>
            </w:r>
          </w:p>
        </w:tc>
      </w:tr>
      <w:tr w:rsidR="00132002">
        <w:trPr>
          <w:trHeight w:val="381"/>
          <w:jc w:val="center"/>
        </w:trPr>
        <w:tc>
          <w:tcPr>
            <w:tcW w:w="1919" w:type="dxa"/>
            <w:tcBorders>
              <w:top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Alto</w:t>
            </w:r>
          </w:p>
        </w:tc>
        <w:tc>
          <w:tcPr>
            <w:tcW w:w="1564" w:type="dxa"/>
            <w:tcBorders>
              <w:top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39-50</w:t>
            </w:r>
          </w:p>
        </w:tc>
        <w:tc>
          <w:tcPr>
            <w:tcW w:w="2118"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w:t>
            </w:r>
          </w:p>
        </w:tc>
        <w:tc>
          <w:tcPr>
            <w:tcW w:w="2120"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27%</w:t>
            </w:r>
          </w:p>
        </w:tc>
      </w:tr>
      <w:tr w:rsidR="00132002">
        <w:trPr>
          <w:trHeight w:val="381"/>
          <w:jc w:val="center"/>
        </w:trPr>
        <w:tc>
          <w:tcPr>
            <w:tcW w:w="1919" w:type="dxa"/>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Medio</w:t>
            </w:r>
          </w:p>
        </w:tc>
        <w:tc>
          <w:tcPr>
            <w:tcW w:w="1564" w:type="dxa"/>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27-38</w:t>
            </w:r>
          </w:p>
        </w:tc>
        <w:tc>
          <w:tcPr>
            <w:tcW w:w="2118"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w:t>
            </w:r>
          </w:p>
        </w:tc>
        <w:tc>
          <w:tcPr>
            <w:tcW w:w="2120"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w:t>
            </w:r>
          </w:p>
        </w:tc>
      </w:tr>
      <w:tr w:rsidR="00132002">
        <w:trPr>
          <w:trHeight w:val="381"/>
          <w:jc w:val="center"/>
        </w:trPr>
        <w:tc>
          <w:tcPr>
            <w:tcW w:w="1919" w:type="dxa"/>
            <w:tcBorders>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Bajo</w:t>
            </w:r>
          </w:p>
        </w:tc>
        <w:tc>
          <w:tcPr>
            <w:tcW w:w="1564" w:type="dxa"/>
            <w:tcBorders>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14-26</w:t>
            </w:r>
          </w:p>
        </w:tc>
        <w:tc>
          <w:tcPr>
            <w:tcW w:w="2118"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25</w:t>
            </w:r>
          </w:p>
        </w:tc>
        <w:tc>
          <w:tcPr>
            <w:tcW w:w="2120"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51%</w:t>
            </w:r>
          </w:p>
        </w:tc>
      </w:tr>
      <w:tr w:rsidR="00132002">
        <w:trPr>
          <w:trHeight w:val="320"/>
          <w:jc w:val="center"/>
        </w:trPr>
        <w:tc>
          <w:tcPr>
            <w:tcW w:w="1919"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w:t>
            </w:r>
          </w:p>
        </w:tc>
        <w:tc>
          <w:tcPr>
            <w:tcW w:w="1564" w:type="dxa"/>
            <w:tcBorders>
              <w:top w:val="single" w:sz="4" w:space="0" w:color="000000"/>
              <w:bottom w:val="single" w:sz="4" w:space="0" w:color="000000"/>
            </w:tcBorders>
            <w:shd w:val="clear" w:color="auto" w:fill="auto"/>
            <w:vAlign w:val="bottom"/>
          </w:tcPr>
          <w:p w:rsidR="00132002" w:rsidRDefault="00132002">
            <w:pPr>
              <w:spacing w:after="0" w:line="240" w:lineRule="auto"/>
              <w:ind w:firstLine="0"/>
              <w:jc w:val="center"/>
              <w:rPr>
                <w:rFonts w:ascii="Times New Roman" w:eastAsia="Times New Roman" w:hAnsi="Times New Roman" w:cs="Times New Roman"/>
                <w:b/>
                <w:color w:val="000000"/>
                <w:sz w:val="24"/>
                <w:szCs w:val="24"/>
              </w:rPr>
            </w:pPr>
          </w:p>
        </w:tc>
        <w:tc>
          <w:tcPr>
            <w:tcW w:w="2118"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49</w:t>
            </w:r>
          </w:p>
        </w:tc>
        <w:tc>
          <w:tcPr>
            <w:tcW w:w="2120"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w:t>
            </w:r>
          </w:p>
        </w:tc>
      </w:tr>
      <w:tr w:rsidR="00132002">
        <w:trPr>
          <w:trHeight w:val="381"/>
          <w:jc w:val="center"/>
        </w:trPr>
        <w:tc>
          <w:tcPr>
            <w:tcW w:w="7721" w:type="dxa"/>
            <w:gridSpan w:val="4"/>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Adolescentes</w:t>
            </w:r>
          </w:p>
        </w:tc>
      </w:tr>
      <w:tr w:rsidR="00132002">
        <w:trPr>
          <w:trHeight w:val="381"/>
          <w:jc w:val="center"/>
        </w:trPr>
        <w:tc>
          <w:tcPr>
            <w:tcW w:w="1919" w:type="dxa"/>
            <w:tcBorders>
              <w:top w:val="single" w:sz="4" w:space="0" w:color="000000"/>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Categorías de los Niveles</w:t>
            </w:r>
          </w:p>
        </w:tc>
        <w:tc>
          <w:tcPr>
            <w:tcW w:w="1564" w:type="dxa"/>
            <w:tcBorders>
              <w:top w:val="single" w:sz="4" w:space="0" w:color="000000"/>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Puntaje</w:t>
            </w:r>
          </w:p>
        </w:tc>
        <w:tc>
          <w:tcPr>
            <w:tcW w:w="2118"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Absoluta</w:t>
            </w:r>
          </w:p>
        </w:tc>
        <w:tc>
          <w:tcPr>
            <w:tcW w:w="2120"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Relativa en %</w:t>
            </w:r>
          </w:p>
        </w:tc>
      </w:tr>
      <w:tr w:rsidR="00132002">
        <w:trPr>
          <w:trHeight w:val="381"/>
          <w:jc w:val="center"/>
        </w:trPr>
        <w:tc>
          <w:tcPr>
            <w:tcW w:w="1919" w:type="dxa"/>
            <w:tcBorders>
              <w:top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Alto</w:t>
            </w:r>
          </w:p>
        </w:tc>
        <w:tc>
          <w:tcPr>
            <w:tcW w:w="1564" w:type="dxa"/>
            <w:tcBorders>
              <w:top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40-52</w:t>
            </w:r>
          </w:p>
        </w:tc>
        <w:tc>
          <w:tcPr>
            <w:tcW w:w="2118"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c>
          <w:tcPr>
            <w:tcW w:w="2120"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18%</w:t>
            </w:r>
          </w:p>
        </w:tc>
      </w:tr>
      <w:tr w:rsidR="00132002">
        <w:trPr>
          <w:trHeight w:val="381"/>
          <w:jc w:val="center"/>
        </w:trPr>
        <w:tc>
          <w:tcPr>
            <w:tcW w:w="1919" w:type="dxa"/>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Medio</w:t>
            </w:r>
          </w:p>
        </w:tc>
        <w:tc>
          <w:tcPr>
            <w:tcW w:w="1564" w:type="dxa"/>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27-39</w:t>
            </w:r>
          </w:p>
        </w:tc>
        <w:tc>
          <w:tcPr>
            <w:tcW w:w="2118"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w:t>
            </w:r>
          </w:p>
        </w:tc>
        <w:tc>
          <w:tcPr>
            <w:tcW w:w="2120"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w:t>
            </w:r>
          </w:p>
        </w:tc>
      </w:tr>
      <w:tr w:rsidR="00132002">
        <w:trPr>
          <w:trHeight w:val="381"/>
          <w:jc w:val="center"/>
        </w:trPr>
        <w:tc>
          <w:tcPr>
            <w:tcW w:w="1919" w:type="dxa"/>
            <w:tcBorders>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Bajo</w:t>
            </w:r>
          </w:p>
        </w:tc>
        <w:tc>
          <w:tcPr>
            <w:tcW w:w="1564" w:type="dxa"/>
            <w:tcBorders>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13-26</w:t>
            </w:r>
          </w:p>
        </w:tc>
        <w:tc>
          <w:tcPr>
            <w:tcW w:w="2118"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c>
          <w:tcPr>
            <w:tcW w:w="2120"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36%</w:t>
            </w:r>
          </w:p>
        </w:tc>
      </w:tr>
      <w:tr w:rsidR="00132002">
        <w:trPr>
          <w:trHeight w:val="320"/>
          <w:jc w:val="center"/>
        </w:trPr>
        <w:tc>
          <w:tcPr>
            <w:tcW w:w="1919"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w:t>
            </w:r>
          </w:p>
        </w:tc>
        <w:tc>
          <w:tcPr>
            <w:tcW w:w="1564" w:type="dxa"/>
            <w:tcBorders>
              <w:top w:val="single" w:sz="4" w:space="0" w:color="000000"/>
              <w:bottom w:val="single" w:sz="4" w:space="0" w:color="000000"/>
            </w:tcBorders>
            <w:shd w:val="clear" w:color="auto" w:fill="auto"/>
            <w:vAlign w:val="bottom"/>
          </w:tcPr>
          <w:p w:rsidR="00132002" w:rsidRDefault="00132002">
            <w:pPr>
              <w:spacing w:after="0" w:line="240" w:lineRule="auto"/>
              <w:ind w:firstLine="0"/>
              <w:jc w:val="center"/>
              <w:rPr>
                <w:rFonts w:ascii="Times New Roman" w:eastAsia="Times New Roman" w:hAnsi="Times New Roman" w:cs="Times New Roman"/>
                <w:b/>
                <w:color w:val="000000"/>
                <w:sz w:val="24"/>
                <w:szCs w:val="24"/>
              </w:rPr>
            </w:pPr>
          </w:p>
        </w:tc>
        <w:tc>
          <w:tcPr>
            <w:tcW w:w="2118"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28</w:t>
            </w:r>
          </w:p>
        </w:tc>
        <w:tc>
          <w:tcPr>
            <w:tcW w:w="2120"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w:t>
            </w:r>
          </w:p>
        </w:tc>
      </w:tr>
    </w:tbl>
    <w:p w:rsidR="00132002" w:rsidRDefault="006E120C">
      <w:pPr>
        <w:tabs>
          <w:tab w:val="left" w:pos="2863"/>
        </w:tabs>
        <w:spacing w:line="72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rsidR="00132002" w:rsidRDefault="006E120C">
      <w:pPr>
        <w:tabs>
          <w:tab w:val="left" w:pos="2863"/>
        </w:tabs>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lo que respecta a la etapa del ciclo vital de los participantes, en la Tabla 25, se puede evidenciar una clara diferencia entre la población adolescente y joven-adulto, ya que, los primeros tienen su mayor porcentaje en el nivel medio con un 46%. Mientras que los segundos en el nivel “bajo” con un 51%. Podemos concluir que, a pesar de que sean los jóvenes-adultos los que presenten más porcentaje en el nivel alto con un 27% en comparación con el 18% de los adolescentes, son estos últimos los que poseen niveles aceptables o promedios a nivel general.</w:t>
      </w:r>
    </w:p>
    <w:p w:rsidR="00132002" w:rsidRDefault="00132002">
      <w:pPr>
        <w:tabs>
          <w:tab w:val="left" w:pos="2863"/>
        </w:tabs>
        <w:spacing w:line="720" w:lineRule="auto"/>
        <w:ind w:firstLine="720"/>
        <w:jc w:val="both"/>
        <w:rPr>
          <w:rFonts w:ascii="Times New Roman" w:eastAsia="Times New Roman" w:hAnsi="Times New Roman" w:cs="Times New Roman"/>
          <w:color w:val="000000"/>
          <w:sz w:val="24"/>
          <w:szCs w:val="24"/>
        </w:rPr>
      </w:pPr>
    </w:p>
    <w:p w:rsidR="00132002" w:rsidRDefault="006E120C">
      <w:pPr>
        <w:tabs>
          <w:tab w:val="left" w:pos="2863"/>
        </w:tabs>
        <w:ind w:firstLine="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rsidR="00132002" w:rsidRDefault="006E120C">
      <w:pPr>
        <w:keepNext/>
        <w:pBdr>
          <w:top w:val="nil"/>
          <w:left w:val="nil"/>
          <w:bottom w:val="nil"/>
          <w:right w:val="nil"/>
          <w:between w:val="nil"/>
        </w:pBdr>
        <w:spacing w:after="120"/>
        <w:rPr>
          <w:rFonts w:ascii="Times New Roman" w:eastAsia="Times New Roman" w:hAnsi="Times New Roman" w:cs="Times New Roman"/>
          <w:b/>
          <w:color w:val="000000"/>
          <w:sz w:val="24"/>
          <w:szCs w:val="24"/>
        </w:rPr>
      </w:pPr>
      <w:bookmarkStart w:id="145" w:name="_heading=h.302dr9l" w:colFirst="0" w:colLast="0"/>
      <w:bookmarkEnd w:id="145"/>
      <w:r>
        <w:rPr>
          <w:rFonts w:ascii="Times New Roman" w:eastAsia="Times New Roman" w:hAnsi="Times New Roman" w:cs="Times New Roman"/>
          <w:b/>
          <w:color w:val="000000"/>
          <w:sz w:val="24"/>
          <w:szCs w:val="24"/>
        </w:rPr>
        <w:lastRenderedPageBreak/>
        <w:t xml:space="preserve">Figura 10. </w:t>
      </w:r>
    </w:p>
    <w:p w:rsidR="00132002" w:rsidRDefault="006E120C">
      <w:pPr>
        <w:keepNext/>
        <w:pBdr>
          <w:top w:val="nil"/>
          <w:left w:val="nil"/>
          <w:bottom w:val="nil"/>
          <w:right w:val="nil"/>
          <w:between w:val="nil"/>
        </w:pBdr>
        <w:spacing w:after="120"/>
        <w:rPr>
          <w:rFonts w:ascii="Times New Roman" w:eastAsia="Times New Roman" w:hAnsi="Times New Roman" w:cs="Times New Roman"/>
          <w:i/>
          <w:color w:val="000000"/>
          <w:sz w:val="24"/>
          <w:szCs w:val="24"/>
        </w:rPr>
      </w:pPr>
      <w:bookmarkStart w:id="146" w:name="_heading=h.1f7o1he" w:colFirst="0" w:colLast="0"/>
      <w:bookmarkEnd w:id="146"/>
      <w:r>
        <w:rPr>
          <w:rFonts w:ascii="Times New Roman" w:eastAsia="Times New Roman" w:hAnsi="Times New Roman" w:cs="Times New Roman"/>
          <w:i/>
          <w:color w:val="000000"/>
          <w:sz w:val="24"/>
          <w:szCs w:val="24"/>
        </w:rPr>
        <w:t>Dimensión Asunción de Riesgo.</w:t>
      </w:r>
    </w:p>
    <w:p w:rsidR="00132002" w:rsidRDefault="006E120C">
      <w:pPr>
        <w:tabs>
          <w:tab w:val="left" w:pos="2863"/>
        </w:tabs>
        <w:jc w:val="center"/>
        <w:rPr>
          <w:rFonts w:ascii="Times New Roman" w:eastAsia="Times New Roman" w:hAnsi="Times New Roman" w:cs="Times New Roman"/>
          <w:color w:val="000000"/>
          <w:sz w:val="24"/>
          <w:szCs w:val="24"/>
        </w:rPr>
      </w:pPr>
      <w:r>
        <w:rPr>
          <w:noProof/>
        </w:rPr>
        <w:drawing>
          <wp:inline distT="0" distB="0" distL="0" distR="0">
            <wp:extent cx="4122420" cy="1857375"/>
            <wp:effectExtent l="0" t="0" r="0" b="0"/>
            <wp:docPr id="36" name="Gráfico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132002" w:rsidRDefault="006E120C">
      <w:pPr>
        <w:tabs>
          <w:tab w:val="left" w:pos="2863"/>
        </w:tabs>
        <w:spacing w:line="72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rsidR="00132002" w:rsidRDefault="006E120C">
      <w:pPr>
        <w:tabs>
          <w:tab w:val="left" w:pos="2863"/>
        </w:tabs>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Figura 10, representa la segunda dimensión nombrada “asunción de riesgo” en la cual podemos observar que un 9% (7) de participantes se encuentran en un nivel bajo, dando cuenta que, solo una fracción de la población presenta un nivel bajo de asunción de riesgo. Posteriormente, se logra observar que el 29% (22) de los participantes se ubican en la categoría medio; aunado a esto encontramos que el 62% (48) de los participantes de la muestra se encuentran en el nivel alto. </w:t>
      </w:r>
    </w:p>
    <w:p w:rsidR="00132002" w:rsidRDefault="006E120C">
      <w:pPr>
        <w:tabs>
          <w:tab w:val="left" w:pos="2863"/>
        </w:tabs>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 anterior va en concordancia con lo propuesto por McClelland (1961, citado en Olmos, 2011, p. 102), quien menciona que los emprendedores no pueden evitar asumir riesgos. Por lo que, se presenta una propensión en la población caracterizada a la asunción de riesgo, como se puede ver reflejado en la figura 10.</w:t>
      </w:r>
    </w:p>
    <w:p w:rsidR="00132002" w:rsidRDefault="00132002">
      <w:pPr>
        <w:tabs>
          <w:tab w:val="left" w:pos="2863"/>
        </w:tabs>
        <w:spacing w:line="720" w:lineRule="auto"/>
        <w:ind w:firstLine="720"/>
        <w:jc w:val="both"/>
        <w:rPr>
          <w:rFonts w:ascii="Times New Roman" w:eastAsia="Times New Roman" w:hAnsi="Times New Roman" w:cs="Times New Roman"/>
          <w:color w:val="000000"/>
          <w:sz w:val="24"/>
          <w:szCs w:val="24"/>
        </w:rPr>
      </w:pPr>
    </w:p>
    <w:tbl>
      <w:tblPr>
        <w:tblStyle w:val="afd"/>
        <w:tblW w:w="7665" w:type="dxa"/>
        <w:jc w:val="center"/>
        <w:tblInd w:w="0" w:type="dxa"/>
        <w:tblLayout w:type="fixed"/>
        <w:tblLook w:val="0400" w:firstRow="0" w:lastRow="0" w:firstColumn="0" w:lastColumn="0" w:noHBand="0" w:noVBand="1"/>
      </w:tblPr>
      <w:tblGrid>
        <w:gridCol w:w="2184"/>
        <w:gridCol w:w="2156"/>
        <w:gridCol w:w="1273"/>
        <w:gridCol w:w="2052"/>
      </w:tblGrid>
      <w:tr w:rsidR="00132002">
        <w:trPr>
          <w:trHeight w:val="390"/>
          <w:jc w:val="center"/>
        </w:trPr>
        <w:tc>
          <w:tcPr>
            <w:tcW w:w="2185" w:type="dxa"/>
            <w:shd w:val="clear" w:color="auto" w:fill="auto"/>
            <w:vAlign w:val="bottom"/>
          </w:tcPr>
          <w:p w:rsidR="00132002" w:rsidRDefault="00132002">
            <w:pPr>
              <w:spacing w:after="0" w:line="240" w:lineRule="auto"/>
              <w:ind w:firstLine="0"/>
              <w:rPr>
                <w:rFonts w:ascii="Times New Roman" w:eastAsia="Times New Roman" w:hAnsi="Times New Roman" w:cs="Times New Roman"/>
                <w:sz w:val="24"/>
                <w:szCs w:val="24"/>
              </w:rPr>
            </w:pPr>
          </w:p>
        </w:tc>
        <w:tc>
          <w:tcPr>
            <w:tcW w:w="5481" w:type="dxa"/>
            <w:gridSpan w:val="3"/>
            <w:shd w:val="clear" w:color="auto" w:fill="auto"/>
            <w:vAlign w:val="bottom"/>
          </w:tcPr>
          <w:p w:rsidR="00132002" w:rsidRDefault="00132002">
            <w:pPr>
              <w:spacing w:after="0" w:line="240" w:lineRule="auto"/>
              <w:ind w:firstLine="0"/>
              <w:jc w:val="both"/>
              <w:rPr>
                <w:rFonts w:ascii="Times New Roman" w:eastAsia="Times New Roman" w:hAnsi="Times New Roman" w:cs="Times New Roman"/>
                <w:b/>
                <w:color w:val="000000"/>
                <w:sz w:val="24"/>
                <w:szCs w:val="24"/>
              </w:rPr>
            </w:pPr>
          </w:p>
        </w:tc>
      </w:tr>
      <w:tr w:rsidR="00132002">
        <w:trPr>
          <w:trHeight w:val="390"/>
          <w:jc w:val="center"/>
        </w:trPr>
        <w:tc>
          <w:tcPr>
            <w:tcW w:w="5614" w:type="dxa"/>
            <w:gridSpan w:val="3"/>
            <w:tcBorders>
              <w:bottom w:val="single" w:sz="4" w:space="0" w:color="000000"/>
            </w:tcBorders>
            <w:shd w:val="clear" w:color="auto" w:fill="auto"/>
            <w:vAlign w:val="bottom"/>
          </w:tcPr>
          <w:p w:rsidR="00132002" w:rsidRDefault="006E120C">
            <w:pPr>
              <w:pStyle w:val="Ttulo3"/>
              <w:rPr>
                <w:rFonts w:ascii="Times New Roman" w:eastAsia="Times New Roman" w:hAnsi="Times New Roman" w:cs="Times New Roman"/>
                <w:b w:val="0"/>
                <w:color w:val="000000"/>
                <w:sz w:val="24"/>
                <w:szCs w:val="24"/>
              </w:rPr>
            </w:pPr>
            <w:bookmarkStart w:id="147" w:name="_heading=h.3z7bk57" w:colFirst="0" w:colLast="0"/>
            <w:bookmarkEnd w:id="147"/>
            <w:r>
              <w:rPr>
                <w:rFonts w:ascii="Times New Roman" w:eastAsia="Times New Roman" w:hAnsi="Times New Roman" w:cs="Times New Roman"/>
                <w:color w:val="000000"/>
                <w:sz w:val="24"/>
                <w:szCs w:val="24"/>
              </w:rPr>
              <w:lastRenderedPageBreak/>
              <w:t xml:space="preserve">Tabla 26. </w:t>
            </w:r>
          </w:p>
          <w:p w:rsidR="00132002" w:rsidRDefault="006E120C">
            <w:pPr>
              <w:pStyle w:val="Ttulo3"/>
              <w:rPr>
                <w:rFonts w:ascii="Times New Roman" w:eastAsia="Times New Roman" w:hAnsi="Times New Roman" w:cs="Times New Roman"/>
                <w:b w:val="0"/>
                <w:color w:val="000000"/>
                <w:sz w:val="24"/>
                <w:szCs w:val="24"/>
              </w:rPr>
            </w:pPr>
            <w:bookmarkStart w:id="148" w:name="_heading=h.2eclud0" w:colFirst="0" w:colLast="0"/>
            <w:bookmarkEnd w:id="148"/>
            <w:r>
              <w:rPr>
                <w:rFonts w:ascii="Times New Roman" w:eastAsia="Times New Roman" w:hAnsi="Times New Roman" w:cs="Times New Roman"/>
                <w:b w:val="0"/>
                <w:i/>
                <w:color w:val="000000"/>
                <w:sz w:val="24"/>
                <w:szCs w:val="24"/>
              </w:rPr>
              <w:t>Asunción de Riesgo, Resultados por Sexo</w:t>
            </w:r>
            <w:r>
              <w:rPr>
                <w:rFonts w:ascii="Times New Roman" w:eastAsia="Times New Roman" w:hAnsi="Times New Roman" w:cs="Times New Roman"/>
                <w:b w:val="0"/>
                <w:color w:val="000000"/>
                <w:sz w:val="24"/>
                <w:szCs w:val="24"/>
              </w:rPr>
              <w:t>.</w:t>
            </w:r>
          </w:p>
        </w:tc>
        <w:tc>
          <w:tcPr>
            <w:tcW w:w="2052" w:type="dxa"/>
            <w:tcBorders>
              <w:bottom w:val="single" w:sz="4" w:space="0" w:color="000000"/>
            </w:tcBorders>
            <w:shd w:val="clear" w:color="auto" w:fill="auto"/>
            <w:vAlign w:val="bottom"/>
          </w:tcPr>
          <w:p w:rsidR="00132002" w:rsidRDefault="00132002">
            <w:pPr>
              <w:pStyle w:val="Ttulo3"/>
              <w:rPr>
                <w:rFonts w:ascii="Times New Roman" w:eastAsia="Times New Roman" w:hAnsi="Times New Roman" w:cs="Times New Roman"/>
                <w:b w:val="0"/>
                <w:color w:val="000000"/>
                <w:sz w:val="24"/>
                <w:szCs w:val="24"/>
              </w:rPr>
            </w:pPr>
          </w:p>
        </w:tc>
      </w:tr>
      <w:tr w:rsidR="00132002">
        <w:trPr>
          <w:trHeight w:val="390"/>
          <w:jc w:val="center"/>
        </w:trPr>
        <w:tc>
          <w:tcPr>
            <w:tcW w:w="2185" w:type="dxa"/>
            <w:tcBorders>
              <w:top w:val="single" w:sz="4" w:space="0" w:color="000000"/>
            </w:tcBorders>
            <w:shd w:val="clear" w:color="auto" w:fill="auto"/>
            <w:vAlign w:val="bottom"/>
          </w:tcPr>
          <w:p w:rsidR="00132002" w:rsidRDefault="00132002">
            <w:pPr>
              <w:spacing w:after="0" w:line="240" w:lineRule="auto"/>
              <w:ind w:firstLine="0"/>
              <w:rPr>
                <w:rFonts w:ascii="Times New Roman" w:eastAsia="Times New Roman" w:hAnsi="Times New Roman" w:cs="Times New Roman"/>
                <w:b/>
                <w:color w:val="000000"/>
                <w:sz w:val="24"/>
                <w:szCs w:val="24"/>
              </w:rPr>
            </w:pPr>
          </w:p>
        </w:tc>
        <w:tc>
          <w:tcPr>
            <w:tcW w:w="2156"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Femenino</w:t>
            </w:r>
          </w:p>
        </w:tc>
        <w:tc>
          <w:tcPr>
            <w:tcW w:w="1273" w:type="dxa"/>
            <w:tcBorders>
              <w:top w:val="single" w:sz="4" w:space="0" w:color="000000"/>
              <w:bottom w:val="single" w:sz="4" w:space="0" w:color="000000"/>
            </w:tcBorders>
            <w:shd w:val="clear" w:color="auto" w:fill="auto"/>
            <w:vAlign w:val="bottom"/>
          </w:tcPr>
          <w:p w:rsidR="00132002" w:rsidRDefault="00132002">
            <w:pPr>
              <w:spacing w:after="0" w:line="240" w:lineRule="auto"/>
              <w:ind w:firstLine="0"/>
              <w:jc w:val="right"/>
              <w:rPr>
                <w:rFonts w:ascii="Times New Roman" w:eastAsia="Times New Roman" w:hAnsi="Times New Roman" w:cs="Times New Roman"/>
                <w:b/>
                <w:color w:val="000000"/>
                <w:sz w:val="24"/>
                <w:szCs w:val="24"/>
              </w:rPr>
            </w:pPr>
          </w:p>
        </w:tc>
        <w:tc>
          <w:tcPr>
            <w:tcW w:w="2052" w:type="dxa"/>
            <w:tcBorders>
              <w:top w:val="single" w:sz="4" w:space="0" w:color="000000"/>
              <w:bottom w:val="single" w:sz="4" w:space="0" w:color="000000"/>
            </w:tcBorders>
            <w:shd w:val="clear" w:color="auto" w:fill="auto"/>
            <w:vAlign w:val="bottom"/>
          </w:tcPr>
          <w:p w:rsidR="00132002" w:rsidRDefault="00132002">
            <w:pPr>
              <w:spacing w:after="0" w:line="240" w:lineRule="auto"/>
              <w:ind w:firstLine="0"/>
              <w:jc w:val="right"/>
              <w:rPr>
                <w:rFonts w:ascii="Times New Roman" w:eastAsia="Times New Roman" w:hAnsi="Times New Roman" w:cs="Times New Roman"/>
                <w:b/>
                <w:color w:val="000000"/>
                <w:sz w:val="24"/>
                <w:szCs w:val="24"/>
              </w:rPr>
            </w:pPr>
          </w:p>
        </w:tc>
      </w:tr>
      <w:tr w:rsidR="00132002">
        <w:trPr>
          <w:trHeight w:val="390"/>
          <w:jc w:val="center"/>
        </w:trPr>
        <w:tc>
          <w:tcPr>
            <w:tcW w:w="2185"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Categorías de los Niveles</w:t>
            </w:r>
          </w:p>
        </w:tc>
        <w:tc>
          <w:tcPr>
            <w:tcW w:w="2156"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Puntaje</w:t>
            </w:r>
          </w:p>
        </w:tc>
        <w:tc>
          <w:tcPr>
            <w:tcW w:w="1273"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Absoluta</w:t>
            </w:r>
          </w:p>
        </w:tc>
        <w:tc>
          <w:tcPr>
            <w:tcW w:w="2052"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Relativa en %</w:t>
            </w:r>
          </w:p>
        </w:tc>
      </w:tr>
      <w:tr w:rsidR="00132002">
        <w:trPr>
          <w:trHeight w:val="390"/>
          <w:jc w:val="center"/>
        </w:trPr>
        <w:tc>
          <w:tcPr>
            <w:tcW w:w="2185"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Alto</w:t>
            </w:r>
          </w:p>
        </w:tc>
        <w:tc>
          <w:tcPr>
            <w:tcW w:w="2156"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28-36</w:t>
            </w:r>
          </w:p>
        </w:tc>
        <w:tc>
          <w:tcPr>
            <w:tcW w:w="1273"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43</w:t>
            </w:r>
          </w:p>
        </w:tc>
        <w:tc>
          <w:tcPr>
            <w:tcW w:w="2052"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61%</w:t>
            </w:r>
          </w:p>
        </w:tc>
      </w:tr>
      <w:tr w:rsidR="00132002">
        <w:trPr>
          <w:trHeight w:val="390"/>
          <w:jc w:val="center"/>
        </w:trPr>
        <w:tc>
          <w:tcPr>
            <w:tcW w:w="2185"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Medio</w:t>
            </w:r>
          </w:p>
        </w:tc>
        <w:tc>
          <w:tcPr>
            <w:tcW w:w="2156"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20-27</w:t>
            </w:r>
          </w:p>
        </w:tc>
        <w:tc>
          <w:tcPr>
            <w:tcW w:w="1273"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w:t>
            </w:r>
          </w:p>
        </w:tc>
        <w:tc>
          <w:tcPr>
            <w:tcW w:w="2052"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w:t>
            </w:r>
          </w:p>
        </w:tc>
      </w:tr>
      <w:tr w:rsidR="00132002">
        <w:trPr>
          <w:trHeight w:val="390"/>
          <w:jc w:val="center"/>
        </w:trPr>
        <w:tc>
          <w:tcPr>
            <w:tcW w:w="2185"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Bajo</w:t>
            </w:r>
          </w:p>
        </w:tc>
        <w:tc>
          <w:tcPr>
            <w:tcW w:w="2156"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10-19</w:t>
            </w:r>
          </w:p>
        </w:tc>
        <w:tc>
          <w:tcPr>
            <w:tcW w:w="1273"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tc>
        <w:tc>
          <w:tcPr>
            <w:tcW w:w="2052"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r>
      <w:tr w:rsidR="00132002">
        <w:trPr>
          <w:trHeight w:val="390"/>
          <w:jc w:val="center"/>
        </w:trPr>
        <w:tc>
          <w:tcPr>
            <w:tcW w:w="2185"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w:t>
            </w:r>
          </w:p>
        </w:tc>
        <w:tc>
          <w:tcPr>
            <w:tcW w:w="2156" w:type="dxa"/>
            <w:tcBorders>
              <w:top w:val="single" w:sz="4" w:space="0" w:color="000000"/>
              <w:bottom w:val="single" w:sz="4" w:space="0" w:color="000000"/>
            </w:tcBorders>
            <w:shd w:val="clear" w:color="auto" w:fill="auto"/>
            <w:vAlign w:val="bottom"/>
          </w:tcPr>
          <w:p w:rsidR="00132002" w:rsidRDefault="00132002">
            <w:pPr>
              <w:spacing w:after="0" w:line="240" w:lineRule="auto"/>
              <w:ind w:firstLine="0"/>
              <w:jc w:val="center"/>
              <w:rPr>
                <w:rFonts w:ascii="Times New Roman" w:eastAsia="Times New Roman" w:hAnsi="Times New Roman" w:cs="Times New Roman"/>
                <w:b/>
                <w:color w:val="000000"/>
                <w:sz w:val="24"/>
                <w:szCs w:val="24"/>
              </w:rPr>
            </w:pPr>
          </w:p>
        </w:tc>
        <w:tc>
          <w:tcPr>
            <w:tcW w:w="1273"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70</w:t>
            </w:r>
          </w:p>
        </w:tc>
        <w:tc>
          <w:tcPr>
            <w:tcW w:w="2052"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w:t>
            </w:r>
          </w:p>
        </w:tc>
      </w:tr>
      <w:tr w:rsidR="00132002">
        <w:trPr>
          <w:trHeight w:val="390"/>
          <w:jc w:val="center"/>
        </w:trPr>
        <w:tc>
          <w:tcPr>
            <w:tcW w:w="2185" w:type="dxa"/>
            <w:tcBorders>
              <w:top w:val="single" w:sz="4" w:space="0" w:color="000000"/>
              <w:bottom w:val="single" w:sz="4" w:space="0" w:color="000000"/>
            </w:tcBorders>
            <w:shd w:val="clear" w:color="auto" w:fill="auto"/>
            <w:vAlign w:val="bottom"/>
          </w:tcPr>
          <w:p w:rsidR="00132002" w:rsidRDefault="00132002">
            <w:pPr>
              <w:spacing w:after="0" w:line="240" w:lineRule="auto"/>
              <w:ind w:firstLine="0"/>
              <w:rPr>
                <w:rFonts w:ascii="Times New Roman" w:eastAsia="Times New Roman" w:hAnsi="Times New Roman" w:cs="Times New Roman"/>
                <w:b/>
                <w:color w:val="000000"/>
                <w:sz w:val="24"/>
                <w:szCs w:val="24"/>
              </w:rPr>
            </w:pPr>
          </w:p>
        </w:tc>
        <w:tc>
          <w:tcPr>
            <w:tcW w:w="2156"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Masculino </w:t>
            </w:r>
          </w:p>
        </w:tc>
        <w:tc>
          <w:tcPr>
            <w:tcW w:w="1273" w:type="dxa"/>
            <w:tcBorders>
              <w:top w:val="single" w:sz="4" w:space="0" w:color="000000"/>
              <w:bottom w:val="single" w:sz="4" w:space="0" w:color="000000"/>
            </w:tcBorders>
            <w:shd w:val="clear" w:color="auto" w:fill="auto"/>
            <w:vAlign w:val="bottom"/>
          </w:tcPr>
          <w:p w:rsidR="00132002" w:rsidRDefault="00132002">
            <w:pPr>
              <w:spacing w:after="0" w:line="240" w:lineRule="auto"/>
              <w:ind w:firstLine="0"/>
              <w:jc w:val="right"/>
              <w:rPr>
                <w:rFonts w:ascii="Times New Roman" w:eastAsia="Times New Roman" w:hAnsi="Times New Roman" w:cs="Times New Roman"/>
                <w:b/>
                <w:color w:val="000000"/>
                <w:sz w:val="24"/>
                <w:szCs w:val="24"/>
              </w:rPr>
            </w:pPr>
          </w:p>
        </w:tc>
        <w:tc>
          <w:tcPr>
            <w:tcW w:w="2052" w:type="dxa"/>
            <w:tcBorders>
              <w:top w:val="single" w:sz="4" w:space="0" w:color="000000"/>
              <w:bottom w:val="single" w:sz="4" w:space="0" w:color="000000"/>
            </w:tcBorders>
            <w:shd w:val="clear" w:color="auto" w:fill="auto"/>
            <w:vAlign w:val="bottom"/>
          </w:tcPr>
          <w:p w:rsidR="00132002" w:rsidRDefault="00132002">
            <w:pPr>
              <w:spacing w:after="0" w:line="240" w:lineRule="auto"/>
              <w:ind w:firstLine="0"/>
              <w:jc w:val="right"/>
              <w:rPr>
                <w:rFonts w:ascii="Times New Roman" w:eastAsia="Times New Roman" w:hAnsi="Times New Roman" w:cs="Times New Roman"/>
                <w:b/>
                <w:color w:val="000000"/>
                <w:sz w:val="24"/>
                <w:szCs w:val="24"/>
              </w:rPr>
            </w:pPr>
          </w:p>
        </w:tc>
      </w:tr>
      <w:tr w:rsidR="00132002">
        <w:trPr>
          <w:trHeight w:val="390"/>
          <w:jc w:val="center"/>
        </w:trPr>
        <w:tc>
          <w:tcPr>
            <w:tcW w:w="2185"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Categorías de los Niveles</w:t>
            </w:r>
          </w:p>
        </w:tc>
        <w:tc>
          <w:tcPr>
            <w:tcW w:w="2156"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Puntaje</w:t>
            </w:r>
          </w:p>
        </w:tc>
        <w:tc>
          <w:tcPr>
            <w:tcW w:w="1273"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Absoluta</w:t>
            </w:r>
          </w:p>
        </w:tc>
        <w:tc>
          <w:tcPr>
            <w:tcW w:w="2052"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Relativa en %</w:t>
            </w:r>
          </w:p>
        </w:tc>
      </w:tr>
      <w:tr w:rsidR="00132002">
        <w:trPr>
          <w:trHeight w:val="390"/>
          <w:jc w:val="center"/>
        </w:trPr>
        <w:tc>
          <w:tcPr>
            <w:tcW w:w="2185"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Alto</w:t>
            </w:r>
          </w:p>
        </w:tc>
        <w:tc>
          <w:tcPr>
            <w:tcW w:w="2156"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28-36</w:t>
            </w:r>
          </w:p>
        </w:tc>
        <w:tc>
          <w:tcPr>
            <w:tcW w:w="1273"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c>
          <w:tcPr>
            <w:tcW w:w="2052"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71%</w:t>
            </w:r>
          </w:p>
        </w:tc>
      </w:tr>
      <w:tr w:rsidR="00132002">
        <w:trPr>
          <w:trHeight w:val="390"/>
          <w:jc w:val="center"/>
        </w:trPr>
        <w:tc>
          <w:tcPr>
            <w:tcW w:w="2185"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Medio</w:t>
            </w:r>
          </w:p>
        </w:tc>
        <w:tc>
          <w:tcPr>
            <w:tcW w:w="2156"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20-27</w:t>
            </w:r>
          </w:p>
        </w:tc>
        <w:tc>
          <w:tcPr>
            <w:tcW w:w="1273"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2052"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w:t>
            </w:r>
          </w:p>
        </w:tc>
      </w:tr>
      <w:tr w:rsidR="00132002">
        <w:trPr>
          <w:trHeight w:val="390"/>
          <w:jc w:val="center"/>
        </w:trPr>
        <w:tc>
          <w:tcPr>
            <w:tcW w:w="2185"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Bajo</w:t>
            </w:r>
          </w:p>
        </w:tc>
        <w:tc>
          <w:tcPr>
            <w:tcW w:w="2156"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10-19</w:t>
            </w:r>
          </w:p>
        </w:tc>
        <w:tc>
          <w:tcPr>
            <w:tcW w:w="1273"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2052"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r>
      <w:tr w:rsidR="00132002">
        <w:trPr>
          <w:trHeight w:val="390"/>
          <w:jc w:val="center"/>
        </w:trPr>
        <w:tc>
          <w:tcPr>
            <w:tcW w:w="2185"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w:t>
            </w:r>
          </w:p>
        </w:tc>
        <w:tc>
          <w:tcPr>
            <w:tcW w:w="2156" w:type="dxa"/>
            <w:tcBorders>
              <w:top w:val="single" w:sz="4" w:space="0" w:color="000000"/>
              <w:bottom w:val="single" w:sz="4" w:space="0" w:color="000000"/>
            </w:tcBorders>
            <w:shd w:val="clear" w:color="auto" w:fill="auto"/>
            <w:vAlign w:val="bottom"/>
          </w:tcPr>
          <w:p w:rsidR="00132002" w:rsidRDefault="00132002">
            <w:pPr>
              <w:spacing w:after="0" w:line="240" w:lineRule="auto"/>
              <w:ind w:firstLine="0"/>
              <w:jc w:val="center"/>
              <w:rPr>
                <w:rFonts w:ascii="Times New Roman" w:eastAsia="Times New Roman" w:hAnsi="Times New Roman" w:cs="Times New Roman"/>
                <w:b/>
                <w:color w:val="000000"/>
                <w:sz w:val="24"/>
                <w:szCs w:val="24"/>
              </w:rPr>
            </w:pPr>
          </w:p>
        </w:tc>
        <w:tc>
          <w:tcPr>
            <w:tcW w:w="1273"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7</w:t>
            </w:r>
          </w:p>
        </w:tc>
        <w:tc>
          <w:tcPr>
            <w:tcW w:w="2052"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w:t>
            </w:r>
          </w:p>
        </w:tc>
      </w:tr>
    </w:tbl>
    <w:p w:rsidR="00132002" w:rsidRDefault="006E120C">
      <w:pPr>
        <w:tabs>
          <w:tab w:val="left" w:pos="2863"/>
        </w:tabs>
        <w:spacing w:line="720" w:lineRule="auto"/>
        <w:ind w:firstLine="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rsidR="00132002" w:rsidRDefault="006E120C">
      <w:pPr>
        <w:tabs>
          <w:tab w:val="left" w:pos="2863"/>
        </w:tabs>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cuestión del sexo de los participantes para la dimensión “asunción de riesgo” en la Tabla 26, podemos evidenciar al igual que de manera global que ambos sexos presentan inclinación hacia el nivel “alto”. Resaltando que, los hombres cuentan con un porcentaje más alto (71%) en dicho nivel con una diferencia de 10 puntos respecto a las mujeres (61%), además de no tener participación en el nivel “bajo”.</w:t>
      </w:r>
    </w:p>
    <w:p w:rsidR="00132002" w:rsidRDefault="00132002">
      <w:pPr>
        <w:tabs>
          <w:tab w:val="left" w:pos="2863"/>
        </w:tabs>
        <w:spacing w:line="720" w:lineRule="auto"/>
        <w:ind w:firstLine="720"/>
        <w:jc w:val="both"/>
        <w:rPr>
          <w:rFonts w:ascii="Times New Roman" w:eastAsia="Times New Roman" w:hAnsi="Times New Roman" w:cs="Times New Roman"/>
          <w:color w:val="000000"/>
          <w:sz w:val="24"/>
          <w:szCs w:val="24"/>
        </w:rPr>
      </w:pPr>
    </w:p>
    <w:tbl>
      <w:tblPr>
        <w:tblStyle w:val="afe"/>
        <w:tblW w:w="7718" w:type="dxa"/>
        <w:jc w:val="center"/>
        <w:tblInd w:w="0" w:type="dxa"/>
        <w:tblLayout w:type="fixed"/>
        <w:tblLook w:val="0400" w:firstRow="0" w:lastRow="0" w:firstColumn="0" w:lastColumn="0" w:noHBand="0" w:noVBand="1"/>
      </w:tblPr>
      <w:tblGrid>
        <w:gridCol w:w="2241"/>
        <w:gridCol w:w="2442"/>
        <w:gridCol w:w="1295"/>
        <w:gridCol w:w="1740"/>
      </w:tblGrid>
      <w:tr w:rsidR="00132002">
        <w:trPr>
          <w:trHeight w:val="358"/>
          <w:jc w:val="center"/>
        </w:trPr>
        <w:tc>
          <w:tcPr>
            <w:tcW w:w="7718" w:type="dxa"/>
            <w:gridSpan w:val="4"/>
            <w:tcBorders>
              <w:bottom w:val="single" w:sz="4" w:space="0" w:color="000000"/>
            </w:tcBorders>
            <w:shd w:val="clear" w:color="auto" w:fill="auto"/>
            <w:vAlign w:val="bottom"/>
          </w:tcPr>
          <w:p w:rsidR="00132002" w:rsidRDefault="006E120C">
            <w:pPr>
              <w:pStyle w:val="Ttulo3"/>
              <w:rPr>
                <w:rFonts w:ascii="Times New Roman" w:eastAsia="Times New Roman" w:hAnsi="Times New Roman" w:cs="Times New Roman"/>
                <w:b w:val="0"/>
                <w:color w:val="000000"/>
                <w:sz w:val="24"/>
                <w:szCs w:val="24"/>
              </w:rPr>
            </w:pPr>
            <w:bookmarkStart w:id="149" w:name="_heading=h.thw4kt" w:colFirst="0" w:colLast="0"/>
            <w:bookmarkEnd w:id="149"/>
            <w:r>
              <w:rPr>
                <w:rFonts w:ascii="Times New Roman" w:eastAsia="Times New Roman" w:hAnsi="Times New Roman" w:cs="Times New Roman"/>
                <w:color w:val="000000"/>
                <w:sz w:val="24"/>
                <w:szCs w:val="24"/>
              </w:rPr>
              <w:lastRenderedPageBreak/>
              <w:t xml:space="preserve">Tabla 27. </w:t>
            </w:r>
          </w:p>
          <w:p w:rsidR="00132002" w:rsidRDefault="006E120C">
            <w:pPr>
              <w:pStyle w:val="Ttulo3"/>
              <w:spacing w:before="0"/>
              <w:rPr>
                <w:rFonts w:ascii="Times New Roman" w:eastAsia="Times New Roman" w:hAnsi="Times New Roman" w:cs="Times New Roman"/>
                <w:i/>
                <w:color w:val="000000"/>
                <w:sz w:val="24"/>
                <w:szCs w:val="24"/>
              </w:rPr>
            </w:pPr>
            <w:bookmarkStart w:id="150" w:name="_heading=h.3dhjn8m" w:colFirst="0" w:colLast="0"/>
            <w:bookmarkEnd w:id="150"/>
            <w:r>
              <w:rPr>
                <w:rFonts w:ascii="Times New Roman" w:eastAsia="Times New Roman" w:hAnsi="Times New Roman" w:cs="Times New Roman"/>
                <w:b w:val="0"/>
                <w:i/>
                <w:color w:val="000000"/>
                <w:sz w:val="24"/>
                <w:szCs w:val="24"/>
              </w:rPr>
              <w:t>Asunción de Riesgo, Resultados por Edad</w:t>
            </w:r>
            <w:r>
              <w:rPr>
                <w:rFonts w:ascii="Times New Roman" w:eastAsia="Times New Roman" w:hAnsi="Times New Roman" w:cs="Times New Roman"/>
                <w:i/>
                <w:color w:val="000000"/>
                <w:sz w:val="24"/>
                <w:szCs w:val="24"/>
              </w:rPr>
              <w:t>.</w:t>
            </w:r>
          </w:p>
        </w:tc>
      </w:tr>
      <w:tr w:rsidR="00132002">
        <w:trPr>
          <w:trHeight w:val="358"/>
          <w:jc w:val="center"/>
        </w:trPr>
        <w:tc>
          <w:tcPr>
            <w:tcW w:w="2241" w:type="dxa"/>
            <w:tcBorders>
              <w:top w:val="single" w:sz="4" w:space="0" w:color="000000"/>
              <w:bottom w:val="single" w:sz="4" w:space="0" w:color="000000"/>
            </w:tcBorders>
            <w:shd w:val="clear" w:color="auto" w:fill="auto"/>
            <w:vAlign w:val="center"/>
          </w:tcPr>
          <w:p w:rsidR="00132002" w:rsidRDefault="00132002">
            <w:pPr>
              <w:spacing w:after="0" w:line="240" w:lineRule="auto"/>
              <w:ind w:firstLine="0"/>
              <w:rPr>
                <w:rFonts w:ascii="Times New Roman" w:eastAsia="Times New Roman" w:hAnsi="Times New Roman" w:cs="Times New Roman"/>
                <w:b/>
                <w:color w:val="000000"/>
                <w:sz w:val="24"/>
                <w:szCs w:val="24"/>
              </w:rPr>
            </w:pPr>
          </w:p>
        </w:tc>
        <w:tc>
          <w:tcPr>
            <w:tcW w:w="2442" w:type="dxa"/>
            <w:tcBorders>
              <w:top w:val="single" w:sz="4" w:space="0" w:color="000000"/>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Jóvenes-adultos</w:t>
            </w:r>
          </w:p>
        </w:tc>
        <w:tc>
          <w:tcPr>
            <w:tcW w:w="1295" w:type="dxa"/>
            <w:tcBorders>
              <w:top w:val="single" w:sz="4" w:space="0" w:color="000000"/>
              <w:bottom w:val="single" w:sz="4" w:space="0" w:color="000000"/>
            </w:tcBorders>
            <w:shd w:val="clear" w:color="auto" w:fill="auto"/>
            <w:vAlign w:val="bottom"/>
          </w:tcPr>
          <w:p w:rsidR="00132002" w:rsidRDefault="00132002">
            <w:pPr>
              <w:spacing w:after="0" w:line="240" w:lineRule="auto"/>
              <w:ind w:firstLine="0"/>
              <w:jc w:val="center"/>
              <w:rPr>
                <w:rFonts w:ascii="Times New Roman" w:eastAsia="Times New Roman" w:hAnsi="Times New Roman" w:cs="Times New Roman"/>
                <w:b/>
                <w:color w:val="000000"/>
                <w:sz w:val="24"/>
                <w:szCs w:val="24"/>
              </w:rPr>
            </w:pPr>
          </w:p>
        </w:tc>
        <w:tc>
          <w:tcPr>
            <w:tcW w:w="1740" w:type="dxa"/>
            <w:tcBorders>
              <w:top w:val="single" w:sz="4" w:space="0" w:color="000000"/>
              <w:bottom w:val="single" w:sz="4" w:space="0" w:color="000000"/>
            </w:tcBorders>
            <w:shd w:val="clear" w:color="auto" w:fill="auto"/>
            <w:vAlign w:val="bottom"/>
          </w:tcPr>
          <w:p w:rsidR="00132002" w:rsidRDefault="00132002">
            <w:pPr>
              <w:spacing w:after="0" w:line="240" w:lineRule="auto"/>
              <w:ind w:firstLine="0"/>
              <w:jc w:val="center"/>
              <w:rPr>
                <w:rFonts w:ascii="Times New Roman" w:eastAsia="Times New Roman" w:hAnsi="Times New Roman" w:cs="Times New Roman"/>
                <w:b/>
                <w:color w:val="000000"/>
                <w:sz w:val="24"/>
                <w:szCs w:val="24"/>
              </w:rPr>
            </w:pPr>
          </w:p>
        </w:tc>
      </w:tr>
      <w:tr w:rsidR="00132002">
        <w:trPr>
          <w:trHeight w:val="358"/>
          <w:jc w:val="center"/>
        </w:trPr>
        <w:tc>
          <w:tcPr>
            <w:tcW w:w="2241" w:type="dxa"/>
            <w:tcBorders>
              <w:top w:val="single" w:sz="4" w:space="0" w:color="000000"/>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Categorías de los Niveles</w:t>
            </w:r>
          </w:p>
        </w:tc>
        <w:tc>
          <w:tcPr>
            <w:tcW w:w="2442" w:type="dxa"/>
            <w:tcBorders>
              <w:top w:val="single" w:sz="4" w:space="0" w:color="000000"/>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Puntaje</w:t>
            </w:r>
          </w:p>
        </w:tc>
        <w:tc>
          <w:tcPr>
            <w:tcW w:w="1295"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Absoluta</w:t>
            </w:r>
          </w:p>
        </w:tc>
        <w:tc>
          <w:tcPr>
            <w:tcW w:w="1740"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Relativa en %</w:t>
            </w:r>
          </w:p>
        </w:tc>
      </w:tr>
      <w:tr w:rsidR="00132002">
        <w:trPr>
          <w:trHeight w:val="358"/>
          <w:jc w:val="center"/>
        </w:trPr>
        <w:tc>
          <w:tcPr>
            <w:tcW w:w="2241" w:type="dxa"/>
            <w:tcBorders>
              <w:top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Alto</w:t>
            </w:r>
          </w:p>
        </w:tc>
        <w:tc>
          <w:tcPr>
            <w:tcW w:w="2442" w:type="dxa"/>
            <w:tcBorders>
              <w:top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28-36</w:t>
            </w:r>
          </w:p>
        </w:tc>
        <w:tc>
          <w:tcPr>
            <w:tcW w:w="1295"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31</w:t>
            </w:r>
          </w:p>
        </w:tc>
        <w:tc>
          <w:tcPr>
            <w:tcW w:w="1740"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63%</w:t>
            </w:r>
          </w:p>
        </w:tc>
      </w:tr>
      <w:tr w:rsidR="00132002">
        <w:trPr>
          <w:trHeight w:val="358"/>
          <w:jc w:val="center"/>
        </w:trPr>
        <w:tc>
          <w:tcPr>
            <w:tcW w:w="2241" w:type="dxa"/>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Medio</w:t>
            </w:r>
          </w:p>
        </w:tc>
        <w:tc>
          <w:tcPr>
            <w:tcW w:w="2442" w:type="dxa"/>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18-27</w:t>
            </w:r>
          </w:p>
        </w:tc>
        <w:tc>
          <w:tcPr>
            <w:tcW w:w="1295"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w:t>
            </w:r>
          </w:p>
        </w:tc>
        <w:tc>
          <w:tcPr>
            <w:tcW w:w="1740"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27%</w:t>
            </w:r>
          </w:p>
        </w:tc>
      </w:tr>
      <w:tr w:rsidR="00132002">
        <w:trPr>
          <w:trHeight w:val="358"/>
          <w:jc w:val="center"/>
        </w:trPr>
        <w:tc>
          <w:tcPr>
            <w:tcW w:w="2241" w:type="dxa"/>
            <w:tcBorders>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Bajo</w:t>
            </w:r>
          </w:p>
        </w:tc>
        <w:tc>
          <w:tcPr>
            <w:tcW w:w="2442" w:type="dxa"/>
            <w:tcBorders>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8-17</w:t>
            </w:r>
          </w:p>
        </w:tc>
        <w:tc>
          <w:tcPr>
            <w:tcW w:w="1295"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c>
          <w:tcPr>
            <w:tcW w:w="1740"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r>
      <w:tr w:rsidR="00132002">
        <w:trPr>
          <w:trHeight w:val="289"/>
          <w:jc w:val="center"/>
        </w:trPr>
        <w:tc>
          <w:tcPr>
            <w:tcW w:w="2241"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w:t>
            </w:r>
          </w:p>
        </w:tc>
        <w:tc>
          <w:tcPr>
            <w:tcW w:w="2442" w:type="dxa"/>
            <w:tcBorders>
              <w:top w:val="single" w:sz="4" w:space="0" w:color="000000"/>
              <w:bottom w:val="single" w:sz="4" w:space="0" w:color="000000"/>
            </w:tcBorders>
            <w:shd w:val="clear" w:color="auto" w:fill="auto"/>
            <w:vAlign w:val="bottom"/>
          </w:tcPr>
          <w:p w:rsidR="00132002" w:rsidRDefault="00132002">
            <w:pPr>
              <w:spacing w:after="0" w:line="240" w:lineRule="auto"/>
              <w:ind w:firstLine="0"/>
              <w:jc w:val="center"/>
              <w:rPr>
                <w:rFonts w:ascii="Times New Roman" w:eastAsia="Times New Roman" w:hAnsi="Times New Roman" w:cs="Times New Roman"/>
                <w:b/>
                <w:color w:val="000000"/>
                <w:sz w:val="24"/>
                <w:szCs w:val="24"/>
              </w:rPr>
            </w:pPr>
          </w:p>
        </w:tc>
        <w:tc>
          <w:tcPr>
            <w:tcW w:w="1295"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49</w:t>
            </w:r>
          </w:p>
        </w:tc>
        <w:tc>
          <w:tcPr>
            <w:tcW w:w="1740"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w:t>
            </w:r>
          </w:p>
        </w:tc>
      </w:tr>
      <w:tr w:rsidR="00132002">
        <w:trPr>
          <w:trHeight w:val="358"/>
          <w:jc w:val="center"/>
        </w:trPr>
        <w:tc>
          <w:tcPr>
            <w:tcW w:w="2241" w:type="dxa"/>
            <w:tcBorders>
              <w:top w:val="single" w:sz="4" w:space="0" w:color="000000"/>
              <w:bottom w:val="single" w:sz="4" w:space="0" w:color="000000"/>
            </w:tcBorders>
            <w:shd w:val="clear" w:color="auto" w:fill="auto"/>
            <w:vAlign w:val="center"/>
          </w:tcPr>
          <w:p w:rsidR="00132002" w:rsidRDefault="00132002">
            <w:pPr>
              <w:spacing w:after="0" w:line="240" w:lineRule="auto"/>
              <w:ind w:firstLine="0"/>
              <w:rPr>
                <w:rFonts w:ascii="Times New Roman" w:eastAsia="Times New Roman" w:hAnsi="Times New Roman" w:cs="Times New Roman"/>
                <w:b/>
                <w:color w:val="000000"/>
                <w:sz w:val="24"/>
                <w:szCs w:val="24"/>
              </w:rPr>
            </w:pPr>
          </w:p>
        </w:tc>
        <w:tc>
          <w:tcPr>
            <w:tcW w:w="2442" w:type="dxa"/>
            <w:tcBorders>
              <w:top w:val="single" w:sz="4" w:space="0" w:color="000000"/>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Adolescentes</w:t>
            </w:r>
          </w:p>
        </w:tc>
        <w:tc>
          <w:tcPr>
            <w:tcW w:w="1295" w:type="dxa"/>
            <w:tcBorders>
              <w:top w:val="single" w:sz="4" w:space="0" w:color="000000"/>
              <w:bottom w:val="single" w:sz="4" w:space="0" w:color="000000"/>
            </w:tcBorders>
            <w:shd w:val="clear" w:color="auto" w:fill="auto"/>
            <w:vAlign w:val="bottom"/>
          </w:tcPr>
          <w:p w:rsidR="00132002" w:rsidRDefault="00132002">
            <w:pPr>
              <w:spacing w:after="0" w:line="240" w:lineRule="auto"/>
              <w:ind w:firstLine="0"/>
              <w:jc w:val="center"/>
              <w:rPr>
                <w:rFonts w:ascii="Times New Roman" w:eastAsia="Times New Roman" w:hAnsi="Times New Roman" w:cs="Times New Roman"/>
                <w:b/>
                <w:color w:val="000000"/>
                <w:sz w:val="24"/>
                <w:szCs w:val="24"/>
              </w:rPr>
            </w:pPr>
          </w:p>
        </w:tc>
        <w:tc>
          <w:tcPr>
            <w:tcW w:w="1740" w:type="dxa"/>
            <w:tcBorders>
              <w:top w:val="single" w:sz="4" w:space="0" w:color="000000"/>
              <w:bottom w:val="single" w:sz="4" w:space="0" w:color="000000"/>
            </w:tcBorders>
            <w:shd w:val="clear" w:color="auto" w:fill="auto"/>
            <w:vAlign w:val="bottom"/>
          </w:tcPr>
          <w:p w:rsidR="00132002" w:rsidRDefault="00132002">
            <w:pPr>
              <w:spacing w:after="0" w:line="240" w:lineRule="auto"/>
              <w:ind w:firstLine="0"/>
              <w:jc w:val="center"/>
              <w:rPr>
                <w:rFonts w:ascii="Times New Roman" w:eastAsia="Times New Roman" w:hAnsi="Times New Roman" w:cs="Times New Roman"/>
                <w:b/>
                <w:color w:val="000000"/>
                <w:sz w:val="24"/>
                <w:szCs w:val="24"/>
              </w:rPr>
            </w:pPr>
          </w:p>
        </w:tc>
      </w:tr>
      <w:tr w:rsidR="00132002">
        <w:trPr>
          <w:trHeight w:val="358"/>
          <w:jc w:val="center"/>
        </w:trPr>
        <w:tc>
          <w:tcPr>
            <w:tcW w:w="2241" w:type="dxa"/>
            <w:tcBorders>
              <w:top w:val="single" w:sz="4" w:space="0" w:color="000000"/>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Categorías de los Niveles</w:t>
            </w:r>
          </w:p>
        </w:tc>
        <w:tc>
          <w:tcPr>
            <w:tcW w:w="2442" w:type="dxa"/>
            <w:tcBorders>
              <w:top w:val="single" w:sz="4" w:space="0" w:color="000000"/>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Puntaje</w:t>
            </w:r>
          </w:p>
        </w:tc>
        <w:tc>
          <w:tcPr>
            <w:tcW w:w="1295"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Absoluta</w:t>
            </w:r>
          </w:p>
        </w:tc>
        <w:tc>
          <w:tcPr>
            <w:tcW w:w="1740"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Relativa en %</w:t>
            </w:r>
          </w:p>
        </w:tc>
      </w:tr>
      <w:tr w:rsidR="00132002">
        <w:trPr>
          <w:trHeight w:val="358"/>
          <w:jc w:val="center"/>
        </w:trPr>
        <w:tc>
          <w:tcPr>
            <w:tcW w:w="2241" w:type="dxa"/>
            <w:tcBorders>
              <w:top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Alto</w:t>
            </w:r>
          </w:p>
        </w:tc>
        <w:tc>
          <w:tcPr>
            <w:tcW w:w="2442" w:type="dxa"/>
            <w:tcBorders>
              <w:top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28-36</w:t>
            </w:r>
          </w:p>
        </w:tc>
        <w:tc>
          <w:tcPr>
            <w:tcW w:w="1295"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17</w:t>
            </w:r>
          </w:p>
        </w:tc>
        <w:tc>
          <w:tcPr>
            <w:tcW w:w="1740"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61%</w:t>
            </w:r>
          </w:p>
        </w:tc>
      </w:tr>
      <w:tr w:rsidR="00132002">
        <w:trPr>
          <w:trHeight w:val="358"/>
          <w:jc w:val="center"/>
        </w:trPr>
        <w:tc>
          <w:tcPr>
            <w:tcW w:w="2241" w:type="dxa"/>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Medio</w:t>
            </w:r>
          </w:p>
        </w:tc>
        <w:tc>
          <w:tcPr>
            <w:tcW w:w="2442" w:type="dxa"/>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20-27</w:t>
            </w:r>
          </w:p>
        </w:tc>
        <w:tc>
          <w:tcPr>
            <w:tcW w:w="1295"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tc>
        <w:tc>
          <w:tcPr>
            <w:tcW w:w="1740"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29%</w:t>
            </w:r>
          </w:p>
        </w:tc>
      </w:tr>
      <w:tr w:rsidR="00132002">
        <w:trPr>
          <w:trHeight w:val="358"/>
          <w:jc w:val="center"/>
        </w:trPr>
        <w:tc>
          <w:tcPr>
            <w:tcW w:w="2241" w:type="dxa"/>
            <w:tcBorders>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Bajo</w:t>
            </w:r>
          </w:p>
        </w:tc>
        <w:tc>
          <w:tcPr>
            <w:tcW w:w="2442" w:type="dxa"/>
            <w:tcBorders>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10-19</w:t>
            </w:r>
          </w:p>
        </w:tc>
        <w:tc>
          <w:tcPr>
            <w:tcW w:w="1295"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1740"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w:t>
            </w:r>
          </w:p>
        </w:tc>
      </w:tr>
      <w:tr w:rsidR="00132002">
        <w:trPr>
          <w:trHeight w:val="289"/>
          <w:jc w:val="center"/>
        </w:trPr>
        <w:tc>
          <w:tcPr>
            <w:tcW w:w="2241"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w:t>
            </w:r>
          </w:p>
        </w:tc>
        <w:tc>
          <w:tcPr>
            <w:tcW w:w="2442" w:type="dxa"/>
            <w:tcBorders>
              <w:top w:val="single" w:sz="4" w:space="0" w:color="000000"/>
              <w:bottom w:val="single" w:sz="4" w:space="0" w:color="000000"/>
            </w:tcBorders>
            <w:shd w:val="clear" w:color="auto" w:fill="auto"/>
            <w:vAlign w:val="bottom"/>
          </w:tcPr>
          <w:p w:rsidR="00132002" w:rsidRDefault="00132002">
            <w:pPr>
              <w:spacing w:after="0" w:line="240" w:lineRule="auto"/>
              <w:ind w:firstLine="0"/>
              <w:jc w:val="center"/>
              <w:rPr>
                <w:rFonts w:ascii="Times New Roman" w:eastAsia="Times New Roman" w:hAnsi="Times New Roman" w:cs="Times New Roman"/>
                <w:b/>
                <w:color w:val="000000"/>
                <w:sz w:val="24"/>
                <w:szCs w:val="24"/>
              </w:rPr>
            </w:pPr>
          </w:p>
        </w:tc>
        <w:tc>
          <w:tcPr>
            <w:tcW w:w="1295"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28</w:t>
            </w:r>
          </w:p>
        </w:tc>
        <w:tc>
          <w:tcPr>
            <w:tcW w:w="1740"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w:t>
            </w:r>
          </w:p>
        </w:tc>
      </w:tr>
    </w:tbl>
    <w:p w:rsidR="00132002" w:rsidRDefault="006E120C">
      <w:pPr>
        <w:tabs>
          <w:tab w:val="left" w:pos="2863"/>
        </w:tabs>
        <w:spacing w:line="72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rsidR="00132002" w:rsidRDefault="006E120C">
      <w:pPr>
        <w:tabs>
          <w:tab w:val="left" w:pos="2863"/>
        </w:tabs>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Tabla 27, referente a la etapa del ciclo vital de los participantes, señala que no existe mayor diferencia entre jóvenes-adultos y adolescentes para la muestra caracterizada como estudiantes emprendedores del programa de psicología para la dimensión “asunción de riesgo”. Dando cuenta de que, no es un factor que influye en la variable descrita. Destacando que, los jóvenes-adultos se ubican en un nivel “alto” con un 63% (31), y solo dos puntos abajo con un 61% (17) los adolescentes en la misma categoría.</w:t>
      </w:r>
    </w:p>
    <w:p w:rsidR="00132002" w:rsidRDefault="00132002">
      <w:pPr>
        <w:tabs>
          <w:tab w:val="left" w:pos="2863"/>
        </w:tabs>
        <w:spacing w:line="720" w:lineRule="auto"/>
        <w:ind w:firstLine="720"/>
        <w:jc w:val="both"/>
        <w:rPr>
          <w:rFonts w:ascii="Times New Roman" w:eastAsia="Times New Roman" w:hAnsi="Times New Roman" w:cs="Times New Roman"/>
          <w:color w:val="000000"/>
          <w:sz w:val="24"/>
          <w:szCs w:val="24"/>
        </w:rPr>
      </w:pPr>
    </w:p>
    <w:p w:rsidR="00132002" w:rsidRDefault="00132002">
      <w:pPr>
        <w:tabs>
          <w:tab w:val="left" w:pos="2863"/>
        </w:tabs>
        <w:ind w:firstLine="0"/>
        <w:rPr>
          <w:rFonts w:ascii="Times New Roman" w:eastAsia="Times New Roman" w:hAnsi="Times New Roman" w:cs="Times New Roman"/>
          <w:color w:val="000000"/>
          <w:sz w:val="24"/>
          <w:szCs w:val="24"/>
        </w:rPr>
      </w:pPr>
    </w:p>
    <w:p w:rsidR="00132002" w:rsidRDefault="006E120C">
      <w:pPr>
        <w:keepNext/>
        <w:pBdr>
          <w:top w:val="nil"/>
          <w:left w:val="nil"/>
          <w:bottom w:val="nil"/>
          <w:right w:val="nil"/>
          <w:between w:val="nil"/>
        </w:pBdr>
        <w:spacing w:after="120"/>
        <w:rPr>
          <w:rFonts w:ascii="Times New Roman" w:eastAsia="Times New Roman" w:hAnsi="Times New Roman" w:cs="Times New Roman"/>
          <w:b/>
          <w:color w:val="000000"/>
          <w:sz w:val="24"/>
          <w:szCs w:val="24"/>
        </w:rPr>
      </w:pPr>
      <w:bookmarkStart w:id="151" w:name="_heading=h.1smtxgf" w:colFirst="0" w:colLast="0"/>
      <w:bookmarkEnd w:id="151"/>
      <w:r>
        <w:rPr>
          <w:rFonts w:ascii="Times New Roman" w:eastAsia="Times New Roman" w:hAnsi="Times New Roman" w:cs="Times New Roman"/>
          <w:b/>
          <w:color w:val="000000"/>
          <w:sz w:val="24"/>
          <w:szCs w:val="24"/>
        </w:rPr>
        <w:lastRenderedPageBreak/>
        <w:t xml:space="preserve">Figura 11. </w:t>
      </w:r>
    </w:p>
    <w:p w:rsidR="00132002" w:rsidRDefault="006E120C">
      <w:pPr>
        <w:keepNext/>
        <w:pBdr>
          <w:top w:val="nil"/>
          <w:left w:val="nil"/>
          <w:bottom w:val="nil"/>
          <w:right w:val="nil"/>
          <w:between w:val="nil"/>
        </w:pBdr>
        <w:spacing w:after="120"/>
        <w:rPr>
          <w:rFonts w:ascii="Times New Roman" w:eastAsia="Times New Roman" w:hAnsi="Times New Roman" w:cs="Times New Roman"/>
          <w:i/>
          <w:color w:val="000000"/>
          <w:sz w:val="24"/>
          <w:szCs w:val="24"/>
        </w:rPr>
      </w:pPr>
      <w:bookmarkStart w:id="152" w:name="_heading=h.4cmhg48" w:colFirst="0" w:colLast="0"/>
      <w:bookmarkEnd w:id="152"/>
      <w:r>
        <w:rPr>
          <w:rFonts w:ascii="Times New Roman" w:eastAsia="Times New Roman" w:hAnsi="Times New Roman" w:cs="Times New Roman"/>
          <w:i/>
          <w:color w:val="000000"/>
          <w:sz w:val="24"/>
          <w:szCs w:val="24"/>
        </w:rPr>
        <w:t>Dimensión Necesidad de Logro</w:t>
      </w:r>
    </w:p>
    <w:p w:rsidR="00132002" w:rsidRDefault="006E120C">
      <w:pPr>
        <w:spacing w:line="240" w:lineRule="auto"/>
        <w:jc w:val="center"/>
        <w:rPr>
          <w:rFonts w:ascii="Times New Roman" w:eastAsia="Times New Roman" w:hAnsi="Times New Roman" w:cs="Times New Roman"/>
          <w:sz w:val="24"/>
          <w:szCs w:val="24"/>
        </w:rPr>
      </w:pPr>
      <w:r>
        <w:rPr>
          <w:noProof/>
        </w:rPr>
        <w:drawing>
          <wp:inline distT="0" distB="0" distL="0" distR="0">
            <wp:extent cx="4150995" cy="1838325"/>
            <wp:effectExtent l="0" t="0" r="0" b="0"/>
            <wp:docPr id="38" name="Gráfico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132002" w:rsidRDefault="006E120C">
      <w:pPr>
        <w:spacing w:line="72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w:t>
      </w:r>
    </w:p>
    <w:p w:rsidR="00132002" w:rsidRDefault="006E120C">
      <w:pPr>
        <w:tabs>
          <w:tab w:val="left" w:pos="2863"/>
        </w:tabs>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Figura 11, concerniente a la tercera dimensión denominada “necesidad de logro” indica que el 8% (6) de participantes se ubican en un nivel bajo, dando cuenta que sólo una fracción de la población presenta un nivel bajo de necesidad de logro. Posteriormente, se logra observar una representación del 5% (4) de los participantes que se encuentran en el nivel medio; y, por último, encontramos que un 87% (67) de los participantes de la muestra se sitúan en el nivel alto. </w:t>
      </w:r>
    </w:p>
    <w:p w:rsidR="00132002" w:rsidRDefault="006E120C">
      <w:pPr>
        <w:tabs>
          <w:tab w:val="left" w:pos="2863"/>
        </w:tabs>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 lo anterior, se hace evidente la inclinación que tiene la población caracterizada hacia la categoría “alto” de necesidad de logro, como se puede apreciar en la figura 11. Esto es consecuente a lo planteado por Gutiérrez (2015), quien señala que, los emprendedores en general se sienten insatisfechos con lo que han conseguido y como resultado quieren obtener mayores logros. Aunado a esto, la necesidad de logro se configura como la primera de las cualidades que debe tener un emprendedor (Hornaday &amp; Bunker, 1970, p.48).</w:t>
      </w:r>
    </w:p>
    <w:p w:rsidR="00132002" w:rsidRDefault="00132002">
      <w:pPr>
        <w:tabs>
          <w:tab w:val="left" w:pos="2863"/>
        </w:tabs>
        <w:spacing w:line="720" w:lineRule="auto"/>
        <w:ind w:firstLine="720"/>
        <w:jc w:val="both"/>
        <w:rPr>
          <w:rFonts w:ascii="Times New Roman" w:eastAsia="Times New Roman" w:hAnsi="Times New Roman" w:cs="Times New Roman"/>
          <w:color w:val="000000"/>
          <w:sz w:val="24"/>
          <w:szCs w:val="24"/>
        </w:rPr>
      </w:pPr>
    </w:p>
    <w:tbl>
      <w:tblPr>
        <w:tblStyle w:val="aff"/>
        <w:tblW w:w="7663" w:type="dxa"/>
        <w:jc w:val="center"/>
        <w:tblInd w:w="0" w:type="dxa"/>
        <w:tblBorders>
          <w:bottom w:val="single" w:sz="4" w:space="0" w:color="00000A"/>
        </w:tblBorders>
        <w:tblLayout w:type="fixed"/>
        <w:tblLook w:val="0400" w:firstRow="0" w:lastRow="0" w:firstColumn="0" w:lastColumn="0" w:noHBand="0" w:noVBand="1"/>
      </w:tblPr>
      <w:tblGrid>
        <w:gridCol w:w="2234"/>
        <w:gridCol w:w="2289"/>
        <w:gridCol w:w="1291"/>
        <w:gridCol w:w="1849"/>
      </w:tblGrid>
      <w:tr w:rsidR="00132002">
        <w:trPr>
          <w:trHeight w:val="388"/>
          <w:jc w:val="center"/>
        </w:trPr>
        <w:tc>
          <w:tcPr>
            <w:tcW w:w="7663" w:type="dxa"/>
            <w:gridSpan w:val="4"/>
            <w:tcBorders>
              <w:bottom w:val="single" w:sz="4" w:space="0" w:color="000000"/>
            </w:tcBorders>
            <w:shd w:val="clear" w:color="auto" w:fill="auto"/>
            <w:vAlign w:val="bottom"/>
          </w:tcPr>
          <w:p w:rsidR="00132002" w:rsidRDefault="006E120C">
            <w:pPr>
              <w:pStyle w:val="Ttulo3"/>
              <w:spacing w:before="0"/>
              <w:rPr>
                <w:rFonts w:ascii="Times New Roman" w:eastAsia="Times New Roman" w:hAnsi="Times New Roman" w:cs="Times New Roman"/>
                <w:b w:val="0"/>
                <w:color w:val="000000"/>
                <w:sz w:val="24"/>
                <w:szCs w:val="24"/>
              </w:rPr>
            </w:pPr>
            <w:bookmarkStart w:id="153" w:name="_heading=h.2rrrqc1" w:colFirst="0" w:colLast="0"/>
            <w:bookmarkEnd w:id="153"/>
            <w:r>
              <w:rPr>
                <w:rFonts w:ascii="Times New Roman" w:eastAsia="Times New Roman" w:hAnsi="Times New Roman" w:cs="Times New Roman"/>
                <w:color w:val="000000"/>
                <w:sz w:val="24"/>
                <w:szCs w:val="24"/>
              </w:rPr>
              <w:lastRenderedPageBreak/>
              <w:t xml:space="preserve">Tabla 28. </w:t>
            </w:r>
          </w:p>
          <w:p w:rsidR="00132002" w:rsidRDefault="006E120C">
            <w:pPr>
              <w:pStyle w:val="Ttulo3"/>
              <w:spacing w:before="0"/>
              <w:rPr>
                <w:rFonts w:ascii="Times New Roman" w:eastAsia="Times New Roman" w:hAnsi="Times New Roman" w:cs="Times New Roman"/>
                <w:b w:val="0"/>
                <w:i/>
                <w:color w:val="000000"/>
                <w:sz w:val="24"/>
                <w:szCs w:val="24"/>
              </w:rPr>
            </w:pPr>
            <w:bookmarkStart w:id="154" w:name="_heading=h.16x20ju" w:colFirst="0" w:colLast="0"/>
            <w:bookmarkEnd w:id="154"/>
            <w:r>
              <w:rPr>
                <w:rFonts w:ascii="Times New Roman" w:eastAsia="Times New Roman" w:hAnsi="Times New Roman" w:cs="Times New Roman"/>
                <w:b w:val="0"/>
                <w:i/>
                <w:color w:val="000000"/>
                <w:sz w:val="24"/>
                <w:szCs w:val="24"/>
              </w:rPr>
              <w:t>Necesidad de logro, Resultados por Sexo.</w:t>
            </w:r>
          </w:p>
        </w:tc>
      </w:tr>
      <w:tr w:rsidR="00132002">
        <w:trPr>
          <w:trHeight w:val="388"/>
          <w:jc w:val="center"/>
        </w:trPr>
        <w:tc>
          <w:tcPr>
            <w:tcW w:w="7663" w:type="dxa"/>
            <w:gridSpan w:val="4"/>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Femenino</w:t>
            </w:r>
          </w:p>
        </w:tc>
      </w:tr>
      <w:tr w:rsidR="00132002">
        <w:trPr>
          <w:trHeight w:val="388"/>
          <w:jc w:val="center"/>
        </w:trPr>
        <w:tc>
          <w:tcPr>
            <w:tcW w:w="2234"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Categorías de los Niveles </w:t>
            </w:r>
          </w:p>
        </w:tc>
        <w:tc>
          <w:tcPr>
            <w:tcW w:w="2289"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Puntaje </w:t>
            </w:r>
          </w:p>
        </w:tc>
        <w:tc>
          <w:tcPr>
            <w:tcW w:w="1291"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Absoluta</w:t>
            </w:r>
          </w:p>
        </w:tc>
        <w:tc>
          <w:tcPr>
            <w:tcW w:w="1849"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Relativa en %</w:t>
            </w:r>
          </w:p>
        </w:tc>
      </w:tr>
      <w:tr w:rsidR="00132002">
        <w:trPr>
          <w:trHeight w:val="388"/>
          <w:jc w:val="center"/>
        </w:trPr>
        <w:tc>
          <w:tcPr>
            <w:tcW w:w="2234"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Alto</w:t>
            </w:r>
          </w:p>
        </w:tc>
        <w:tc>
          <w:tcPr>
            <w:tcW w:w="2289"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42-54</w:t>
            </w:r>
          </w:p>
        </w:tc>
        <w:tc>
          <w:tcPr>
            <w:tcW w:w="1291"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61</w:t>
            </w:r>
          </w:p>
        </w:tc>
        <w:tc>
          <w:tcPr>
            <w:tcW w:w="1849"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87%</w:t>
            </w:r>
          </w:p>
        </w:tc>
      </w:tr>
      <w:tr w:rsidR="00132002">
        <w:trPr>
          <w:trHeight w:val="388"/>
          <w:jc w:val="center"/>
        </w:trPr>
        <w:tc>
          <w:tcPr>
            <w:tcW w:w="2234"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Medio</w:t>
            </w:r>
          </w:p>
        </w:tc>
        <w:tc>
          <w:tcPr>
            <w:tcW w:w="2289"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29-41</w:t>
            </w:r>
          </w:p>
        </w:tc>
        <w:tc>
          <w:tcPr>
            <w:tcW w:w="1291"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1849"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r>
      <w:tr w:rsidR="00132002">
        <w:trPr>
          <w:trHeight w:val="388"/>
          <w:jc w:val="center"/>
        </w:trPr>
        <w:tc>
          <w:tcPr>
            <w:tcW w:w="2234"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Bajo</w:t>
            </w:r>
          </w:p>
        </w:tc>
        <w:tc>
          <w:tcPr>
            <w:tcW w:w="2289"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15-28</w:t>
            </w:r>
          </w:p>
        </w:tc>
        <w:tc>
          <w:tcPr>
            <w:tcW w:w="1291"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c>
          <w:tcPr>
            <w:tcW w:w="1849"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tc>
      </w:tr>
      <w:tr w:rsidR="00132002">
        <w:trPr>
          <w:trHeight w:val="388"/>
          <w:jc w:val="center"/>
        </w:trPr>
        <w:tc>
          <w:tcPr>
            <w:tcW w:w="2234"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w:t>
            </w:r>
          </w:p>
        </w:tc>
        <w:tc>
          <w:tcPr>
            <w:tcW w:w="2289" w:type="dxa"/>
            <w:tcBorders>
              <w:top w:val="single" w:sz="4" w:space="0" w:color="000000"/>
              <w:bottom w:val="single" w:sz="4" w:space="0" w:color="000000"/>
            </w:tcBorders>
            <w:shd w:val="clear" w:color="auto" w:fill="auto"/>
            <w:vAlign w:val="bottom"/>
          </w:tcPr>
          <w:p w:rsidR="00132002" w:rsidRDefault="00132002">
            <w:pPr>
              <w:spacing w:after="0" w:line="240" w:lineRule="auto"/>
              <w:ind w:firstLine="0"/>
              <w:jc w:val="center"/>
              <w:rPr>
                <w:rFonts w:ascii="Times New Roman" w:eastAsia="Times New Roman" w:hAnsi="Times New Roman" w:cs="Times New Roman"/>
                <w:b/>
                <w:color w:val="000000"/>
                <w:sz w:val="24"/>
                <w:szCs w:val="24"/>
              </w:rPr>
            </w:pPr>
          </w:p>
        </w:tc>
        <w:tc>
          <w:tcPr>
            <w:tcW w:w="1291"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70</w:t>
            </w:r>
          </w:p>
        </w:tc>
        <w:tc>
          <w:tcPr>
            <w:tcW w:w="1849"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w:t>
            </w:r>
          </w:p>
        </w:tc>
      </w:tr>
      <w:tr w:rsidR="00132002">
        <w:trPr>
          <w:trHeight w:val="404"/>
          <w:jc w:val="center"/>
        </w:trPr>
        <w:tc>
          <w:tcPr>
            <w:tcW w:w="7663" w:type="dxa"/>
            <w:gridSpan w:val="4"/>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Masculino</w:t>
            </w:r>
          </w:p>
        </w:tc>
      </w:tr>
      <w:tr w:rsidR="00132002">
        <w:trPr>
          <w:trHeight w:val="388"/>
          <w:jc w:val="center"/>
        </w:trPr>
        <w:tc>
          <w:tcPr>
            <w:tcW w:w="2234"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Categorías de los Niveles</w:t>
            </w:r>
          </w:p>
        </w:tc>
        <w:tc>
          <w:tcPr>
            <w:tcW w:w="2289"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Puntaje</w:t>
            </w:r>
          </w:p>
        </w:tc>
        <w:tc>
          <w:tcPr>
            <w:tcW w:w="1291"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Absoluta</w:t>
            </w:r>
          </w:p>
        </w:tc>
        <w:tc>
          <w:tcPr>
            <w:tcW w:w="1849"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Relativa en %</w:t>
            </w:r>
          </w:p>
        </w:tc>
      </w:tr>
      <w:tr w:rsidR="00132002">
        <w:trPr>
          <w:trHeight w:val="388"/>
          <w:jc w:val="center"/>
        </w:trPr>
        <w:tc>
          <w:tcPr>
            <w:tcW w:w="2234"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Alto</w:t>
            </w:r>
          </w:p>
        </w:tc>
        <w:tc>
          <w:tcPr>
            <w:tcW w:w="2289"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42-54</w:t>
            </w:r>
          </w:p>
        </w:tc>
        <w:tc>
          <w:tcPr>
            <w:tcW w:w="1291"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c>
          <w:tcPr>
            <w:tcW w:w="1849"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85%</w:t>
            </w:r>
          </w:p>
        </w:tc>
      </w:tr>
      <w:tr w:rsidR="00132002">
        <w:trPr>
          <w:trHeight w:val="388"/>
          <w:jc w:val="center"/>
        </w:trPr>
        <w:tc>
          <w:tcPr>
            <w:tcW w:w="2234"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Medio</w:t>
            </w:r>
          </w:p>
        </w:tc>
        <w:tc>
          <w:tcPr>
            <w:tcW w:w="2289"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29-41</w:t>
            </w:r>
          </w:p>
        </w:tc>
        <w:tc>
          <w:tcPr>
            <w:tcW w:w="1291"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1849"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w:t>
            </w:r>
          </w:p>
        </w:tc>
      </w:tr>
      <w:tr w:rsidR="00132002">
        <w:trPr>
          <w:trHeight w:val="388"/>
          <w:jc w:val="center"/>
        </w:trPr>
        <w:tc>
          <w:tcPr>
            <w:tcW w:w="2234"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Bajo</w:t>
            </w:r>
          </w:p>
        </w:tc>
        <w:tc>
          <w:tcPr>
            <w:tcW w:w="2289"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15-28</w:t>
            </w:r>
          </w:p>
        </w:tc>
        <w:tc>
          <w:tcPr>
            <w:tcW w:w="1291"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849"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r>
      <w:tr w:rsidR="00132002">
        <w:trPr>
          <w:trHeight w:val="388"/>
          <w:jc w:val="center"/>
        </w:trPr>
        <w:tc>
          <w:tcPr>
            <w:tcW w:w="2234" w:type="dxa"/>
            <w:tcBorders>
              <w:top w:val="single" w:sz="4" w:space="0" w:color="000000"/>
              <w:bottom w:val="single" w:sz="4" w:space="0" w:color="00000A"/>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w:t>
            </w:r>
          </w:p>
        </w:tc>
        <w:tc>
          <w:tcPr>
            <w:tcW w:w="2289" w:type="dxa"/>
            <w:tcBorders>
              <w:top w:val="single" w:sz="4" w:space="0" w:color="000000"/>
              <w:bottom w:val="single" w:sz="4" w:space="0" w:color="00000A"/>
            </w:tcBorders>
            <w:shd w:val="clear" w:color="auto" w:fill="auto"/>
            <w:vAlign w:val="bottom"/>
          </w:tcPr>
          <w:p w:rsidR="00132002" w:rsidRDefault="00132002">
            <w:pPr>
              <w:spacing w:after="0" w:line="240" w:lineRule="auto"/>
              <w:ind w:firstLine="0"/>
              <w:jc w:val="center"/>
              <w:rPr>
                <w:rFonts w:ascii="Times New Roman" w:eastAsia="Times New Roman" w:hAnsi="Times New Roman" w:cs="Times New Roman"/>
                <w:b/>
                <w:color w:val="000000"/>
                <w:sz w:val="24"/>
                <w:szCs w:val="24"/>
              </w:rPr>
            </w:pPr>
          </w:p>
        </w:tc>
        <w:tc>
          <w:tcPr>
            <w:tcW w:w="1291" w:type="dxa"/>
            <w:tcBorders>
              <w:top w:val="single" w:sz="4" w:space="0" w:color="000000"/>
              <w:bottom w:val="single" w:sz="4" w:space="0" w:color="00000A"/>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7</w:t>
            </w:r>
          </w:p>
        </w:tc>
        <w:tc>
          <w:tcPr>
            <w:tcW w:w="1849" w:type="dxa"/>
            <w:tcBorders>
              <w:top w:val="single" w:sz="4" w:space="0" w:color="000000"/>
              <w:bottom w:val="single" w:sz="4" w:space="0" w:color="00000A"/>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w:t>
            </w:r>
          </w:p>
        </w:tc>
      </w:tr>
    </w:tbl>
    <w:p w:rsidR="00132002" w:rsidRDefault="006E120C">
      <w:pPr>
        <w:tabs>
          <w:tab w:val="left" w:pos="2863"/>
        </w:tabs>
        <w:spacing w:line="72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rsidR="00132002" w:rsidRDefault="006E120C">
      <w:pPr>
        <w:tabs>
          <w:tab w:val="left" w:pos="2863"/>
        </w:tabs>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Respecto al sexo de los participantes para la dimensión “necesidad de logro”, en la Tabla 28, se puede evidenciar al igual que de manera global que ambos presentan inclinación hacia la categoría “alto” sin mayor discrepancia, observándose el 85% (6) de la población masculina, mientras que sólo dos puntos arriba con un 87% (61) la población femenina.</w:t>
      </w:r>
    </w:p>
    <w:p w:rsidR="00132002" w:rsidRDefault="00132002">
      <w:pPr>
        <w:tabs>
          <w:tab w:val="left" w:pos="2863"/>
        </w:tabs>
        <w:spacing w:line="720" w:lineRule="auto"/>
        <w:ind w:firstLine="720"/>
        <w:jc w:val="both"/>
        <w:rPr>
          <w:rFonts w:ascii="Times New Roman" w:eastAsia="Times New Roman" w:hAnsi="Times New Roman" w:cs="Times New Roman"/>
          <w:color w:val="000000"/>
          <w:sz w:val="24"/>
          <w:szCs w:val="24"/>
        </w:rPr>
      </w:pPr>
    </w:p>
    <w:tbl>
      <w:tblPr>
        <w:tblStyle w:val="aff0"/>
        <w:tblW w:w="7679" w:type="dxa"/>
        <w:jc w:val="center"/>
        <w:tblInd w:w="0" w:type="dxa"/>
        <w:tblBorders>
          <w:bottom w:val="single" w:sz="4" w:space="0" w:color="00000A"/>
        </w:tblBorders>
        <w:tblLayout w:type="fixed"/>
        <w:tblLook w:val="0400" w:firstRow="0" w:lastRow="0" w:firstColumn="0" w:lastColumn="0" w:noHBand="0" w:noVBand="1"/>
      </w:tblPr>
      <w:tblGrid>
        <w:gridCol w:w="2184"/>
        <w:gridCol w:w="1825"/>
        <w:gridCol w:w="1894"/>
        <w:gridCol w:w="1776"/>
      </w:tblGrid>
      <w:tr w:rsidR="00132002">
        <w:trPr>
          <w:trHeight w:val="425"/>
          <w:jc w:val="center"/>
        </w:trPr>
        <w:tc>
          <w:tcPr>
            <w:tcW w:w="7679" w:type="dxa"/>
            <w:gridSpan w:val="4"/>
            <w:tcBorders>
              <w:bottom w:val="single" w:sz="4" w:space="0" w:color="000000"/>
            </w:tcBorders>
            <w:shd w:val="clear" w:color="auto" w:fill="auto"/>
            <w:vAlign w:val="bottom"/>
          </w:tcPr>
          <w:p w:rsidR="00132002" w:rsidRDefault="006E120C">
            <w:pPr>
              <w:pStyle w:val="Ttulo3"/>
              <w:spacing w:before="0"/>
              <w:rPr>
                <w:rFonts w:ascii="Times New Roman" w:eastAsia="Times New Roman" w:hAnsi="Times New Roman" w:cs="Times New Roman"/>
                <w:b w:val="0"/>
                <w:color w:val="000000"/>
                <w:sz w:val="24"/>
                <w:szCs w:val="24"/>
              </w:rPr>
            </w:pPr>
            <w:bookmarkStart w:id="155" w:name="_heading=h.3qwpj7n" w:colFirst="0" w:colLast="0"/>
            <w:bookmarkEnd w:id="155"/>
            <w:r>
              <w:rPr>
                <w:rFonts w:ascii="Times New Roman" w:eastAsia="Times New Roman" w:hAnsi="Times New Roman" w:cs="Times New Roman"/>
                <w:color w:val="000000"/>
                <w:sz w:val="24"/>
                <w:szCs w:val="24"/>
              </w:rPr>
              <w:t xml:space="preserve">Tabla 29. </w:t>
            </w:r>
          </w:p>
          <w:p w:rsidR="00132002" w:rsidRDefault="006E120C">
            <w:pPr>
              <w:pStyle w:val="Ttulo3"/>
              <w:spacing w:before="0"/>
              <w:rPr>
                <w:rFonts w:ascii="Times New Roman" w:eastAsia="Times New Roman" w:hAnsi="Times New Roman" w:cs="Times New Roman"/>
                <w:b w:val="0"/>
                <w:color w:val="000000"/>
                <w:sz w:val="24"/>
                <w:szCs w:val="24"/>
              </w:rPr>
            </w:pPr>
            <w:bookmarkStart w:id="156" w:name="_heading=h.261ztfg" w:colFirst="0" w:colLast="0"/>
            <w:bookmarkEnd w:id="156"/>
            <w:r>
              <w:rPr>
                <w:rFonts w:ascii="Times New Roman" w:eastAsia="Times New Roman" w:hAnsi="Times New Roman" w:cs="Times New Roman"/>
                <w:b w:val="0"/>
                <w:i/>
                <w:color w:val="000000"/>
                <w:sz w:val="24"/>
                <w:szCs w:val="24"/>
              </w:rPr>
              <w:t>Necesidad de Logro, Resultados por Edad</w:t>
            </w:r>
            <w:r>
              <w:rPr>
                <w:rFonts w:ascii="Times New Roman" w:eastAsia="Times New Roman" w:hAnsi="Times New Roman" w:cs="Times New Roman"/>
                <w:b w:val="0"/>
                <w:color w:val="000000"/>
                <w:sz w:val="24"/>
                <w:szCs w:val="24"/>
              </w:rPr>
              <w:t>.</w:t>
            </w:r>
          </w:p>
        </w:tc>
      </w:tr>
      <w:tr w:rsidR="00132002">
        <w:trPr>
          <w:trHeight w:val="425"/>
          <w:jc w:val="center"/>
        </w:trPr>
        <w:tc>
          <w:tcPr>
            <w:tcW w:w="7679" w:type="dxa"/>
            <w:gridSpan w:val="4"/>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Jóvenes-adultos</w:t>
            </w:r>
          </w:p>
        </w:tc>
      </w:tr>
      <w:tr w:rsidR="00132002">
        <w:trPr>
          <w:trHeight w:val="425"/>
          <w:jc w:val="center"/>
        </w:trPr>
        <w:tc>
          <w:tcPr>
            <w:tcW w:w="2184" w:type="dxa"/>
            <w:tcBorders>
              <w:top w:val="single" w:sz="4" w:space="0" w:color="000000"/>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Categorías de los Niveles</w:t>
            </w:r>
          </w:p>
        </w:tc>
        <w:tc>
          <w:tcPr>
            <w:tcW w:w="1825" w:type="dxa"/>
            <w:tcBorders>
              <w:top w:val="single" w:sz="4" w:space="0" w:color="000000"/>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Puntaje</w:t>
            </w:r>
          </w:p>
        </w:tc>
        <w:tc>
          <w:tcPr>
            <w:tcW w:w="1894"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Absoluta</w:t>
            </w:r>
          </w:p>
        </w:tc>
        <w:tc>
          <w:tcPr>
            <w:tcW w:w="1776"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Relativa en %</w:t>
            </w:r>
          </w:p>
        </w:tc>
      </w:tr>
      <w:tr w:rsidR="00132002">
        <w:trPr>
          <w:trHeight w:val="425"/>
          <w:jc w:val="center"/>
        </w:trPr>
        <w:tc>
          <w:tcPr>
            <w:tcW w:w="2184" w:type="dxa"/>
            <w:tcBorders>
              <w:top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Alto</w:t>
            </w:r>
          </w:p>
        </w:tc>
        <w:tc>
          <w:tcPr>
            <w:tcW w:w="1825" w:type="dxa"/>
            <w:tcBorders>
              <w:top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40-54</w:t>
            </w:r>
          </w:p>
        </w:tc>
        <w:tc>
          <w:tcPr>
            <w:tcW w:w="1894"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41</w:t>
            </w:r>
          </w:p>
        </w:tc>
        <w:tc>
          <w:tcPr>
            <w:tcW w:w="1776"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84%</w:t>
            </w:r>
          </w:p>
        </w:tc>
      </w:tr>
      <w:tr w:rsidR="00132002">
        <w:trPr>
          <w:trHeight w:val="425"/>
          <w:jc w:val="center"/>
        </w:trPr>
        <w:tc>
          <w:tcPr>
            <w:tcW w:w="2184" w:type="dxa"/>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Medio</w:t>
            </w:r>
          </w:p>
        </w:tc>
        <w:tc>
          <w:tcPr>
            <w:tcW w:w="1825" w:type="dxa"/>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25-39</w:t>
            </w:r>
          </w:p>
        </w:tc>
        <w:tc>
          <w:tcPr>
            <w:tcW w:w="1894"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1776"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r>
      <w:tr w:rsidR="00132002">
        <w:trPr>
          <w:trHeight w:val="425"/>
          <w:jc w:val="center"/>
        </w:trPr>
        <w:tc>
          <w:tcPr>
            <w:tcW w:w="2184" w:type="dxa"/>
            <w:tcBorders>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Bajo</w:t>
            </w:r>
          </w:p>
        </w:tc>
        <w:tc>
          <w:tcPr>
            <w:tcW w:w="1825" w:type="dxa"/>
            <w:tcBorders>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9-24</w:t>
            </w:r>
          </w:p>
        </w:tc>
        <w:tc>
          <w:tcPr>
            <w:tcW w:w="1894"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c>
          <w:tcPr>
            <w:tcW w:w="1776"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r>
      <w:tr w:rsidR="00132002">
        <w:trPr>
          <w:trHeight w:val="343"/>
          <w:jc w:val="center"/>
        </w:trPr>
        <w:tc>
          <w:tcPr>
            <w:tcW w:w="2184"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w:t>
            </w:r>
          </w:p>
        </w:tc>
        <w:tc>
          <w:tcPr>
            <w:tcW w:w="1825" w:type="dxa"/>
            <w:tcBorders>
              <w:top w:val="single" w:sz="4" w:space="0" w:color="000000"/>
              <w:bottom w:val="single" w:sz="4" w:space="0" w:color="000000"/>
            </w:tcBorders>
            <w:shd w:val="clear" w:color="auto" w:fill="auto"/>
            <w:vAlign w:val="bottom"/>
          </w:tcPr>
          <w:p w:rsidR="00132002" w:rsidRDefault="00132002">
            <w:pPr>
              <w:spacing w:after="0" w:line="240" w:lineRule="auto"/>
              <w:ind w:firstLine="0"/>
              <w:jc w:val="center"/>
              <w:rPr>
                <w:rFonts w:ascii="Times New Roman" w:eastAsia="Times New Roman" w:hAnsi="Times New Roman" w:cs="Times New Roman"/>
                <w:b/>
                <w:color w:val="000000"/>
                <w:sz w:val="24"/>
                <w:szCs w:val="24"/>
              </w:rPr>
            </w:pPr>
          </w:p>
        </w:tc>
        <w:tc>
          <w:tcPr>
            <w:tcW w:w="1894"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49</w:t>
            </w:r>
          </w:p>
        </w:tc>
        <w:tc>
          <w:tcPr>
            <w:tcW w:w="1776"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w:t>
            </w:r>
          </w:p>
        </w:tc>
      </w:tr>
      <w:tr w:rsidR="00132002">
        <w:trPr>
          <w:trHeight w:val="425"/>
          <w:jc w:val="center"/>
        </w:trPr>
        <w:tc>
          <w:tcPr>
            <w:tcW w:w="7679" w:type="dxa"/>
            <w:gridSpan w:val="4"/>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Adolescentes </w:t>
            </w:r>
          </w:p>
        </w:tc>
      </w:tr>
      <w:tr w:rsidR="00132002">
        <w:trPr>
          <w:trHeight w:val="425"/>
          <w:jc w:val="center"/>
        </w:trPr>
        <w:tc>
          <w:tcPr>
            <w:tcW w:w="2184" w:type="dxa"/>
            <w:tcBorders>
              <w:top w:val="single" w:sz="4" w:space="0" w:color="000000"/>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Categorías de los Niveles</w:t>
            </w:r>
          </w:p>
        </w:tc>
        <w:tc>
          <w:tcPr>
            <w:tcW w:w="1825" w:type="dxa"/>
            <w:tcBorders>
              <w:top w:val="single" w:sz="4" w:space="0" w:color="000000"/>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Puntaje</w:t>
            </w:r>
          </w:p>
        </w:tc>
        <w:tc>
          <w:tcPr>
            <w:tcW w:w="1894"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Absoluta</w:t>
            </w:r>
          </w:p>
        </w:tc>
        <w:tc>
          <w:tcPr>
            <w:tcW w:w="1776"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Relativa en %</w:t>
            </w:r>
          </w:p>
        </w:tc>
      </w:tr>
      <w:tr w:rsidR="00132002">
        <w:trPr>
          <w:trHeight w:val="425"/>
          <w:jc w:val="center"/>
        </w:trPr>
        <w:tc>
          <w:tcPr>
            <w:tcW w:w="2184" w:type="dxa"/>
            <w:tcBorders>
              <w:top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Alto</w:t>
            </w:r>
          </w:p>
        </w:tc>
        <w:tc>
          <w:tcPr>
            <w:tcW w:w="1825" w:type="dxa"/>
            <w:tcBorders>
              <w:top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42-54</w:t>
            </w:r>
          </w:p>
        </w:tc>
        <w:tc>
          <w:tcPr>
            <w:tcW w:w="1894"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25</w:t>
            </w:r>
          </w:p>
        </w:tc>
        <w:tc>
          <w:tcPr>
            <w:tcW w:w="1776"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89%</w:t>
            </w:r>
          </w:p>
        </w:tc>
      </w:tr>
      <w:tr w:rsidR="00132002">
        <w:trPr>
          <w:trHeight w:val="425"/>
          <w:jc w:val="center"/>
        </w:trPr>
        <w:tc>
          <w:tcPr>
            <w:tcW w:w="2184" w:type="dxa"/>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Medio</w:t>
            </w:r>
          </w:p>
        </w:tc>
        <w:tc>
          <w:tcPr>
            <w:tcW w:w="1825" w:type="dxa"/>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29-41</w:t>
            </w:r>
          </w:p>
        </w:tc>
        <w:tc>
          <w:tcPr>
            <w:tcW w:w="1894"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1776"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tc>
      </w:tr>
      <w:tr w:rsidR="00132002">
        <w:trPr>
          <w:trHeight w:val="425"/>
          <w:jc w:val="center"/>
        </w:trPr>
        <w:tc>
          <w:tcPr>
            <w:tcW w:w="2184" w:type="dxa"/>
            <w:tcBorders>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Bajo</w:t>
            </w:r>
          </w:p>
        </w:tc>
        <w:tc>
          <w:tcPr>
            <w:tcW w:w="1825" w:type="dxa"/>
            <w:tcBorders>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15-28</w:t>
            </w:r>
          </w:p>
        </w:tc>
        <w:tc>
          <w:tcPr>
            <w:tcW w:w="1894"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1776"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r>
      <w:tr w:rsidR="00132002">
        <w:trPr>
          <w:trHeight w:val="343"/>
          <w:jc w:val="center"/>
        </w:trPr>
        <w:tc>
          <w:tcPr>
            <w:tcW w:w="2184" w:type="dxa"/>
            <w:tcBorders>
              <w:top w:val="single" w:sz="4" w:space="0" w:color="000000"/>
              <w:bottom w:val="single" w:sz="4" w:space="0" w:color="00000A"/>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w:t>
            </w:r>
          </w:p>
        </w:tc>
        <w:tc>
          <w:tcPr>
            <w:tcW w:w="1825" w:type="dxa"/>
            <w:tcBorders>
              <w:top w:val="single" w:sz="4" w:space="0" w:color="000000"/>
              <w:bottom w:val="single" w:sz="4" w:space="0" w:color="00000A"/>
            </w:tcBorders>
            <w:shd w:val="clear" w:color="auto" w:fill="auto"/>
            <w:vAlign w:val="bottom"/>
          </w:tcPr>
          <w:p w:rsidR="00132002" w:rsidRDefault="00132002">
            <w:pPr>
              <w:spacing w:after="0" w:line="240" w:lineRule="auto"/>
              <w:ind w:firstLine="0"/>
              <w:jc w:val="center"/>
              <w:rPr>
                <w:rFonts w:ascii="Times New Roman" w:eastAsia="Times New Roman" w:hAnsi="Times New Roman" w:cs="Times New Roman"/>
                <w:b/>
                <w:color w:val="000000"/>
                <w:sz w:val="24"/>
                <w:szCs w:val="24"/>
              </w:rPr>
            </w:pPr>
          </w:p>
        </w:tc>
        <w:tc>
          <w:tcPr>
            <w:tcW w:w="1894" w:type="dxa"/>
            <w:tcBorders>
              <w:top w:val="single" w:sz="4" w:space="0" w:color="000000"/>
              <w:bottom w:val="single" w:sz="4" w:space="0" w:color="00000A"/>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28</w:t>
            </w:r>
          </w:p>
        </w:tc>
        <w:tc>
          <w:tcPr>
            <w:tcW w:w="1776" w:type="dxa"/>
            <w:tcBorders>
              <w:top w:val="single" w:sz="4" w:space="0" w:color="000000"/>
              <w:bottom w:val="single" w:sz="4" w:space="0" w:color="00000A"/>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w:t>
            </w:r>
          </w:p>
        </w:tc>
      </w:tr>
    </w:tbl>
    <w:p w:rsidR="00132002" w:rsidRDefault="006E120C">
      <w:pPr>
        <w:tabs>
          <w:tab w:val="left" w:pos="2863"/>
        </w:tabs>
        <w:spacing w:line="72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rsidR="00132002" w:rsidRDefault="006E120C">
      <w:pPr>
        <w:tabs>
          <w:tab w:val="left" w:pos="2863"/>
        </w:tabs>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cuanto a la etapa del ciclo vital de los participantes, en la Tabla 29, podemos observar que no existe mayor diferencia entre jóvenes-adultos y adolescentes para la muestra caracterizada como estudiantes emprendedores del programa de psicología para la dimensión “necesidad de logro”, ya que en la categoría “alto” en la que ambos grupos de edad se encuentran inclinados, se evidencia que un 84% (41) de los jóvenes adultos se ubican en esta, porcentaje similar al 89% (25) de población adolescente.</w:t>
      </w:r>
    </w:p>
    <w:p w:rsidR="00132002" w:rsidRDefault="00132002">
      <w:pPr>
        <w:tabs>
          <w:tab w:val="left" w:pos="2863"/>
        </w:tabs>
        <w:spacing w:line="720" w:lineRule="auto"/>
        <w:ind w:firstLine="720"/>
        <w:rPr>
          <w:rFonts w:ascii="Times New Roman" w:eastAsia="Times New Roman" w:hAnsi="Times New Roman" w:cs="Times New Roman"/>
          <w:color w:val="000000"/>
          <w:sz w:val="24"/>
          <w:szCs w:val="24"/>
        </w:rPr>
      </w:pPr>
    </w:p>
    <w:p w:rsidR="00132002" w:rsidRDefault="006E120C">
      <w:pPr>
        <w:keepNext/>
        <w:pBdr>
          <w:top w:val="nil"/>
          <w:left w:val="nil"/>
          <w:bottom w:val="nil"/>
          <w:right w:val="nil"/>
          <w:between w:val="nil"/>
        </w:pBdr>
        <w:spacing w:after="120"/>
        <w:ind w:firstLine="720"/>
        <w:rPr>
          <w:rFonts w:ascii="Times New Roman" w:eastAsia="Times New Roman" w:hAnsi="Times New Roman" w:cs="Times New Roman"/>
          <w:b/>
          <w:color w:val="000000"/>
          <w:sz w:val="24"/>
          <w:szCs w:val="24"/>
        </w:rPr>
      </w:pPr>
      <w:bookmarkStart w:id="157" w:name="_heading=h.l7a3n9" w:colFirst="0" w:colLast="0"/>
      <w:bookmarkEnd w:id="157"/>
      <w:r>
        <w:rPr>
          <w:rFonts w:ascii="Times New Roman" w:eastAsia="Times New Roman" w:hAnsi="Times New Roman" w:cs="Times New Roman"/>
          <w:b/>
          <w:color w:val="000000"/>
          <w:sz w:val="24"/>
          <w:szCs w:val="24"/>
        </w:rPr>
        <w:lastRenderedPageBreak/>
        <w:t xml:space="preserve">Figura 12. </w:t>
      </w:r>
    </w:p>
    <w:p w:rsidR="00132002" w:rsidRDefault="006E120C">
      <w:pPr>
        <w:keepNext/>
        <w:pBdr>
          <w:top w:val="nil"/>
          <w:left w:val="nil"/>
          <w:bottom w:val="nil"/>
          <w:right w:val="nil"/>
          <w:between w:val="nil"/>
        </w:pBdr>
        <w:spacing w:after="120"/>
        <w:ind w:firstLine="720"/>
        <w:rPr>
          <w:rFonts w:ascii="Times New Roman" w:eastAsia="Times New Roman" w:hAnsi="Times New Roman" w:cs="Times New Roman"/>
          <w:i/>
          <w:color w:val="000000"/>
          <w:sz w:val="24"/>
          <w:szCs w:val="24"/>
        </w:rPr>
      </w:pPr>
      <w:bookmarkStart w:id="158" w:name="_heading=h.356xmb2" w:colFirst="0" w:colLast="0"/>
      <w:bookmarkEnd w:id="158"/>
      <w:r>
        <w:rPr>
          <w:rFonts w:ascii="Times New Roman" w:eastAsia="Times New Roman" w:hAnsi="Times New Roman" w:cs="Times New Roman"/>
          <w:i/>
          <w:color w:val="000000"/>
          <w:sz w:val="24"/>
          <w:szCs w:val="24"/>
        </w:rPr>
        <w:t>Dimensión Control Percibido Interno</w:t>
      </w:r>
    </w:p>
    <w:p w:rsidR="00132002" w:rsidRDefault="006E120C">
      <w:pPr>
        <w:tabs>
          <w:tab w:val="left" w:pos="2863"/>
        </w:tabs>
        <w:jc w:val="center"/>
        <w:rPr>
          <w:rFonts w:ascii="Times New Roman" w:eastAsia="Times New Roman" w:hAnsi="Times New Roman" w:cs="Times New Roman"/>
          <w:color w:val="000000"/>
          <w:sz w:val="24"/>
          <w:szCs w:val="24"/>
        </w:rPr>
      </w:pPr>
      <w:r>
        <w:rPr>
          <w:noProof/>
        </w:rPr>
        <w:drawing>
          <wp:inline distT="0" distB="0" distL="0" distR="0">
            <wp:extent cx="4152900" cy="1724025"/>
            <wp:effectExtent l="0" t="0" r="0" b="0"/>
            <wp:docPr id="39" name="Gráfico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r>
        <w:rPr>
          <w:rFonts w:ascii="Times New Roman" w:eastAsia="Times New Roman" w:hAnsi="Times New Roman" w:cs="Times New Roman"/>
          <w:color w:val="000000"/>
          <w:sz w:val="24"/>
          <w:szCs w:val="24"/>
        </w:rPr>
        <w:t xml:space="preserve"> </w:t>
      </w:r>
    </w:p>
    <w:p w:rsidR="00132002" w:rsidRDefault="00132002">
      <w:pPr>
        <w:tabs>
          <w:tab w:val="left" w:pos="2863"/>
        </w:tabs>
        <w:spacing w:line="720" w:lineRule="auto"/>
        <w:jc w:val="center"/>
        <w:rPr>
          <w:rFonts w:ascii="Times New Roman" w:eastAsia="Times New Roman" w:hAnsi="Times New Roman" w:cs="Times New Roman"/>
          <w:color w:val="000000"/>
          <w:sz w:val="24"/>
          <w:szCs w:val="24"/>
        </w:rPr>
      </w:pPr>
    </w:p>
    <w:p w:rsidR="00132002" w:rsidRDefault="006E120C">
      <w:pPr>
        <w:tabs>
          <w:tab w:val="left" w:pos="2863"/>
        </w:tabs>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 la Figura 12, referente a la cuarta dimensión nombrada “control percibido interno” podemos visualizar que el 8% (6) de los participantes se ubican en un nivel bajo, dando cuenta que, solo una fracción de la población presenta un nivel bajo de control percibido interno al igual que en las dimensiones de “asunción de riesgo” y “necesidad de logro”. Seguidamente, podemos apreciar que un 6% (5) de participantes se encuentran en el nivel medio; sumado a esto se evidencia que el 86% (66) de los participantes de la muestra se encuentran en un nivel alto. </w:t>
      </w:r>
    </w:p>
    <w:p w:rsidR="00132002" w:rsidRDefault="006E120C">
      <w:pPr>
        <w:tabs>
          <w:tab w:val="left" w:pos="2863"/>
        </w:tabs>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 los resultados se puede concluir que, los estudiantes participantes están en su gran mayoría, plenamente seguros que los resultados alcanzados en su vida se han visto directamente influenciados por decisiones propias (Ayerbe y Buenetxea, 2000, como se cita en Krauss, 2011, p. 30). Teniendo en cuenta que, aquellas personas que poseen un alto locus de control interno, son las mismas que invierten más esfuerzo en sus metas, pieza clave al emprender un negocio y para lograr el éxito del mismo.</w:t>
      </w:r>
    </w:p>
    <w:p w:rsidR="00132002" w:rsidRDefault="00132002">
      <w:pPr>
        <w:tabs>
          <w:tab w:val="left" w:pos="2863"/>
        </w:tabs>
        <w:spacing w:line="720" w:lineRule="auto"/>
        <w:ind w:firstLine="720"/>
        <w:jc w:val="both"/>
        <w:rPr>
          <w:rFonts w:ascii="Times New Roman" w:eastAsia="Times New Roman" w:hAnsi="Times New Roman" w:cs="Times New Roman"/>
          <w:color w:val="000000"/>
          <w:sz w:val="24"/>
          <w:szCs w:val="24"/>
        </w:rPr>
      </w:pPr>
    </w:p>
    <w:tbl>
      <w:tblPr>
        <w:tblStyle w:val="aff1"/>
        <w:tblW w:w="7623" w:type="dxa"/>
        <w:jc w:val="center"/>
        <w:tblInd w:w="0" w:type="dxa"/>
        <w:tblBorders>
          <w:bottom w:val="single" w:sz="4" w:space="0" w:color="00000A"/>
        </w:tblBorders>
        <w:tblLayout w:type="fixed"/>
        <w:tblLook w:val="0400" w:firstRow="0" w:lastRow="0" w:firstColumn="0" w:lastColumn="0" w:noHBand="0" w:noVBand="1"/>
      </w:tblPr>
      <w:tblGrid>
        <w:gridCol w:w="2307"/>
        <w:gridCol w:w="1878"/>
        <w:gridCol w:w="1273"/>
        <w:gridCol w:w="2165"/>
      </w:tblGrid>
      <w:tr w:rsidR="00132002">
        <w:trPr>
          <w:trHeight w:val="343"/>
          <w:jc w:val="center"/>
        </w:trPr>
        <w:tc>
          <w:tcPr>
            <w:tcW w:w="7623" w:type="dxa"/>
            <w:gridSpan w:val="4"/>
            <w:tcBorders>
              <w:bottom w:val="single" w:sz="4" w:space="0" w:color="000000"/>
            </w:tcBorders>
            <w:shd w:val="clear" w:color="auto" w:fill="auto"/>
            <w:vAlign w:val="bottom"/>
          </w:tcPr>
          <w:p w:rsidR="00132002" w:rsidRDefault="006E120C">
            <w:pPr>
              <w:pStyle w:val="Ttulo3"/>
              <w:spacing w:before="0"/>
              <w:rPr>
                <w:rFonts w:ascii="Times New Roman" w:eastAsia="Times New Roman" w:hAnsi="Times New Roman" w:cs="Times New Roman"/>
                <w:b w:val="0"/>
                <w:color w:val="000000"/>
                <w:sz w:val="24"/>
                <w:szCs w:val="24"/>
              </w:rPr>
            </w:pPr>
            <w:bookmarkStart w:id="159" w:name="_heading=h.1kc7wiv" w:colFirst="0" w:colLast="0"/>
            <w:bookmarkEnd w:id="159"/>
            <w:r>
              <w:rPr>
                <w:rFonts w:ascii="Times New Roman" w:eastAsia="Times New Roman" w:hAnsi="Times New Roman" w:cs="Times New Roman"/>
                <w:color w:val="000000"/>
                <w:sz w:val="24"/>
                <w:szCs w:val="24"/>
              </w:rPr>
              <w:lastRenderedPageBreak/>
              <w:t xml:space="preserve">Tabla 30. </w:t>
            </w:r>
          </w:p>
          <w:p w:rsidR="00132002" w:rsidRDefault="006E120C">
            <w:pPr>
              <w:pStyle w:val="Ttulo3"/>
              <w:spacing w:before="0"/>
              <w:rPr>
                <w:rFonts w:ascii="Times New Roman" w:eastAsia="Times New Roman" w:hAnsi="Times New Roman" w:cs="Times New Roman"/>
                <w:b w:val="0"/>
                <w:color w:val="000000"/>
                <w:sz w:val="24"/>
                <w:szCs w:val="24"/>
              </w:rPr>
            </w:pPr>
            <w:bookmarkStart w:id="160" w:name="_heading=h.44bvf6o" w:colFirst="0" w:colLast="0"/>
            <w:bookmarkEnd w:id="160"/>
            <w:r>
              <w:rPr>
                <w:rFonts w:ascii="Times New Roman" w:eastAsia="Times New Roman" w:hAnsi="Times New Roman" w:cs="Times New Roman"/>
                <w:b w:val="0"/>
                <w:i/>
                <w:color w:val="000000"/>
                <w:sz w:val="24"/>
                <w:szCs w:val="24"/>
              </w:rPr>
              <w:t>Dimensión Control Percibido Interno, Resultados por Sexo</w:t>
            </w:r>
            <w:r>
              <w:rPr>
                <w:rFonts w:ascii="Times New Roman" w:eastAsia="Times New Roman" w:hAnsi="Times New Roman" w:cs="Times New Roman"/>
                <w:b w:val="0"/>
                <w:color w:val="000000"/>
                <w:sz w:val="24"/>
                <w:szCs w:val="24"/>
              </w:rPr>
              <w:t>.</w:t>
            </w:r>
          </w:p>
        </w:tc>
      </w:tr>
      <w:tr w:rsidR="00132002">
        <w:trPr>
          <w:trHeight w:val="343"/>
          <w:jc w:val="center"/>
        </w:trPr>
        <w:tc>
          <w:tcPr>
            <w:tcW w:w="7623" w:type="dxa"/>
            <w:gridSpan w:val="4"/>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Femenino</w:t>
            </w:r>
          </w:p>
        </w:tc>
      </w:tr>
      <w:tr w:rsidR="00132002">
        <w:trPr>
          <w:trHeight w:val="343"/>
          <w:jc w:val="center"/>
        </w:trPr>
        <w:tc>
          <w:tcPr>
            <w:tcW w:w="2307"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Categorías de los Niveles</w:t>
            </w:r>
          </w:p>
        </w:tc>
        <w:tc>
          <w:tcPr>
            <w:tcW w:w="1878"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Puntaje</w:t>
            </w:r>
          </w:p>
        </w:tc>
        <w:tc>
          <w:tcPr>
            <w:tcW w:w="1273"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Absoluta</w:t>
            </w:r>
          </w:p>
        </w:tc>
        <w:tc>
          <w:tcPr>
            <w:tcW w:w="2165"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Relativa en %</w:t>
            </w:r>
          </w:p>
        </w:tc>
      </w:tr>
      <w:tr w:rsidR="00132002">
        <w:trPr>
          <w:trHeight w:val="343"/>
          <w:jc w:val="center"/>
        </w:trPr>
        <w:tc>
          <w:tcPr>
            <w:tcW w:w="2307"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Alto</w:t>
            </w:r>
          </w:p>
        </w:tc>
        <w:tc>
          <w:tcPr>
            <w:tcW w:w="1878"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28-36</w:t>
            </w:r>
          </w:p>
        </w:tc>
        <w:tc>
          <w:tcPr>
            <w:tcW w:w="1273"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60</w:t>
            </w:r>
          </w:p>
        </w:tc>
        <w:tc>
          <w:tcPr>
            <w:tcW w:w="2165"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85%</w:t>
            </w:r>
          </w:p>
        </w:tc>
      </w:tr>
      <w:tr w:rsidR="00132002">
        <w:trPr>
          <w:trHeight w:val="343"/>
          <w:jc w:val="center"/>
        </w:trPr>
        <w:tc>
          <w:tcPr>
            <w:tcW w:w="2307"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Medio</w:t>
            </w:r>
          </w:p>
        </w:tc>
        <w:tc>
          <w:tcPr>
            <w:tcW w:w="1878"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20-27</w:t>
            </w:r>
          </w:p>
        </w:tc>
        <w:tc>
          <w:tcPr>
            <w:tcW w:w="1273"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2165"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r>
      <w:tr w:rsidR="00132002">
        <w:trPr>
          <w:trHeight w:val="343"/>
          <w:jc w:val="center"/>
        </w:trPr>
        <w:tc>
          <w:tcPr>
            <w:tcW w:w="2307"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Bajo</w:t>
            </w:r>
          </w:p>
        </w:tc>
        <w:tc>
          <w:tcPr>
            <w:tcW w:w="1878"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10-19</w:t>
            </w:r>
          </w:p>
        </w:tc>
        <w:tc>
          <w:tcPr>
            <w:tcW w:w="1273"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c>
          <w:tcPr>
            <w:tcW w:w="2165"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tc>
      </w:tr>
      <w:tr w:rsidR="00132002">
        <w:trPr>
          <w:trHeight w:val="343"/>
          <w:jc w:val="center"/>
        </w:trPr>
        <w:tc>
          <w:tcPr>
            <w:tcW w:w="2307"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w:t>
            </w:r>
          </w:p>
        </w:tc>
        <w:tc>
          <w:tcPr>
            <w:tcW w:w="1878" w:type="dxa"/>
            <w:tcBorders>
              <w:top w:val="single" w:sz="4" w:space="0" w:color="000000"/>
              <w:bottom w:val="single" w:sz="4" w:space="0" w:color="000000"/>
            </w:tcBorders>
            <w:shd w:val="clear" w:color="auto" w:fill="auto"/>
            <w:vAlign w:val="bottom"/>
          </w:tcPr>
          <w:p w:rsidR="00132002" w:rsidRDefault="00132002">
            <w:pPr>
              <w:spacing w:after="0" w:line="240" w:lineRule="auto"/>
              <w:ind w:firstLine="0"/>
              <w:jc w:val="center"/>
              <w:rPr>
                <w:rFonts w:ascii="Times New Roman" w:eastAsia="Times New Roman" w:hAnsi="Times New Roman" w:cs="Times New Roman"/>
                <w:b/>
                <w:color w:val="000000"/>
                <w:sz w:val="24"/>
                <w:szCs w:val="24"/>
              </w:rPr>
            </w:pPr>
          </w:p>
        </w:tc>
        <w:tc>
          <w:tcPr>
            <w:tcW w:w="1273"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70</w:t>
            </w:r>
          </w:p>
        </w:tc>
        <w:tc>
          <w:tcPr>
            <w:tcW w:w="2165"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w:t>
            </w:r>
          </w:p>
        </w:tc>
      </w:tr>
      <w:tr w:rsidR="00132002">
        <w:trPr>
          <w:trHeight w:val="357"/>
          <w:jc w:val="center"/>
        </w:trPr>
        <w:tc>
          <w:tcPr>
            <w:tcW w:w="7623" w:type="dxa"/>
            <w:gridSpan w:val="4"/>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Masculino</w:t>
            </w:r>
          </w:p>
        </w:tc>
      </w:tr>
      <w:tr w:rsidR="00132002">
        <w:trPr>
          <w:trHeight w:val="343"/>
          <w:jc w:val="center"/>
        </w:trPr>
        <w:tc>
          <w:tcPr>
            <w:tcW w:w="2307"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Categorías de los Niveles</w:t>
            </w:r>
          </w:p>
        </w:tc>
        <w:tc>
          <w:tcPr>
            <w:tcW w:w="1878"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Puntaje</w:t>
            </w:r>
          </w:p>
        </w:tc>
        <w:tc>
          <w:tcPr>
            <w:tcW w:w="1273"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Absoluta</w:t>
            </w:r>
          </w:p>
        </w:tc>
        <w:tc>
          <w:tcPr>
            <w:tcW w:w="2165"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Relativa en %</w:t>
            </w:r>
          </w:p>
        </w:tc>
      </w:tr>
      <w:tr w:rsidR="00132002">
        <w:trPr>
          <w:trHeight w:val="343"/>
          <w:jc w:val="center"/>
        </w:trPr>
        <w:tc>
          <w:tcPr>
            <w:tcW w:w="2307"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Alto</w:t>
            </w:r>
          </w:p>
        </w:tc>
        <w:tc>
          <w:tcPr>
            <w:tcW w:w="1878"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28-36</w:t>
            </w:r>
          </w:p>
        </w:tc>
        <w:tc>
          <w:tcPr>
            <w:tcW w:w="1273"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c>
          <w:tcPr>
            <w:tcW w:w="2165"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85,71%</w:t>
            </w:r>
          </w:p>
        </w:tc>
      </w:tr>
      <w:tr w:rsidR="00132002">
        <w:trPr>
          <w:trHeight w:val="343"/>
          <w:jc w:val="center"/>
        </w:trPr>
        <w:tc>
          <w:tcPr>
            <w:tcW w:w="2307"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Medio</w:t>
            </w:r>
          </w:p>
        </w:tc>
        <w:tc>
          <w:tcPr>
            <w:tcW w:w="1878"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20-27</w:t>
            </w:r>
          </w:p>
        </w:tc>
        <w:tc>
          <w:tcPr>
            <w:tcW w:w="1273"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2165"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14,28%</w:t>
            </w:r>
          </w:p>
        </w:tc>
      </w:tr>
      <w:tr w:rsidR="00132002">
        <w:trPr>
          <w:trHeight w:val="343"/>
          <w:jc w:val="center"/>
        </w:trPr>
        <w:tc>
          <w:tcPr>
            <w:tcW w:w="2307"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Bajo</w:t>
            </w:r>
          </w:p>
        </w:tc>
        <w:tc>
          <w:tcPr>
            <w:tcW w:w="1878"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10-19</w:t>
            </w:r>
          </w:p>
        </w:tc>
        <w:tc>
          <w:tcPr>
            <w:tcW w:w="1273"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2165"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r>
      <w:tr w:rsidR="00132002">
        <w:trPr>
          <w:trHeight w:val="343"/>
          <w:jc w:val="center"/>
        </w:trPr>
        <w:tc>
          <w:tcPr>
            <w:tcW w:w="2307" w:type="dxa"/>
            <w:tcBorders>
              <w:top w:val="single" w:sz="4" w:space="0" w:color="000000"/>
              <w:bottom w:val="single" w:sz="4" w:space="0" w:color="00000A"/>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w:t>
            </w:r>
          </w:p>
        </w:tc>
        <w:tc>
          <w:tcPr>
            <w:tcW w:w="1878" w:type="dxa"/>
            <w:tcBorders>
              <w:top w:val="single" w:sz="4" w:space="0" w:color="000000"/>
              <w:bottom w:val="single" w:sz="4" w:space="0" w:color="00000A"/>
            </w:tcBorders>
            <w:shd w:val="clear" w:color="auto" w:fill="auto"/>
            <w:vAlign w:val="bottom"/>
          </w:tcPr>
          <w:p w:rsidR="00132002" w:rsidRDefault="00132002">
            <w:pPr>
              <w:spacing w:after="0" w:line="240" w:lineRule="auto"/>
              <w:ind w:firstLine="0"/>
              <w:jc w:val="center"/>
              <w:rPr>
                <w:rFonts w:ascii="Times New Roman" w:eastAsia="Times New Roman" w:hAnsi="Times New Roman" w:cs="Times New Roman"/>
                <w:b/>
                <w:color w:val="000000"/>
                <w:sz w:val="24"/>
                <w:szCs w:val="24"/>
              </w:rPr>
            </w:pPr>
          </w:p>
        </w:tc>
        <w:tc>
          <w:tcPr>
            <w:tcW w:w="1273" w:type="dxa"/>
            <w:tcBorders>
              <w:top w:val="single" w:sz="4" w:space="0" w:color="000000"/>
              <w:bottom w:val="single" w:sz="4" w:space="0" w:color="00000A"/>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7</w:t>
            </w:r>
          </w:p>
        </w:tc>
        <w:tc>
          <w:tcPr>
            <w:tcW w:w="2165" w:type="dxa"/>
            <w:tcBorders>
              <w:top w:val="single" w:sz="4" w:space="0" w:color="000000"/>
              <w:bottom w:val="single" w:sz="4" w:space="0" w:color="00000A"/>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w:t>
            </w:r>
          </w:p>
        </w:tc>
      </w:tr>
    </w:tbl>
    <w:p w:rsidR="00132002" w:rsidRDefault="00132002">
      <w:pPr>
        <w:tabs>
          <w:tab w:val="left" w:pos="2863"/>
        </w:tabs>
        <w:spacing w:line="720" w:lineRule="auto"/>
        <w:ind w:firstLine="0"/>
        <w:rPr>
          <w:rFonts w:ascii="Times New Roman" w:eastAsia="Times New Roman" w:hAnsi="Times New Roman" w:cs="Times New Roman"/>
          <w:color w:val="000000"/>
          <w:sz w:val="24"/>
          <w:szCs w:val="24"/>
        </w:rPr>
      </w:pPr>
    </w:p>
    <w:p w:rsidR="00132002" w:rsidRDefault="006E120C">
      <w:pPr>
        <w:tabs>
          <w:tab w:val="left" w:pos="2863"/>
        </w:tabs>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cuanto al sexo de los participantes para la dimensión “control percibido interno”, en la Tabla 30, se puede evidenciar al igual que de manera global que ambos presentan inclinación hacia el nivel “alto” sin mayor discrepancia. Dando cuenta de una representación casi idéntica entre hombres y mujeres, con un 85,71% (6) y un 85% (60) respectivamente. Con excepción de la nulidad de representación del sexo masculino en el nivel “bajo” de la dimensión, en comparación al 8% de la población femenina.</w:t>
      </w:r>
    </w:p>
    <w:p w:rsidR="00132002" w:rsidRDefault="00132002">
      <w:pPr>
        <w:tabs>
          <w:tab w:val="left" w:pos="2863"/>
        </w:tabs>
        <w:spacing w:line="720" w:lineRule="auto"/>
        <w:ind w:firstLine="720"/>
        <w:jc w:val="both"/>
        <w:rPr>
          <w:rFonts w:ascii="Times New Roman" w:eastAsia="Times New Roman" w:hAnsi="Times New Roman" w:cs="Times New Roman"/>
          <w:color w:val="000000"/>
          <w:sz w:val="24"/>
          <w:szCs w:val="24"/>
        </w:rPr>
      </w:pPr>
    </w:p>
    <w:p w:rsidR="00132002" w:rsidRDefault="00132002">
      <w:pPr>
        <w:tabs>
          <w:tab w:val="left" w:pos="2863"/>
        </w:tabs>
        <w:spacing w:line="360" w:lineRule="auto"/>
        <w:jc w:val="both"/>
        <w:rPr>
          <w:rFonts w:ascii="Times New Roman" w:eastAsia="Times New Roman" w:hAnsi="Times New Roman" w:cs="Times New Roman"/>
          <w:color w:val="000000"/>
          <w:sz w:val="24"/>
          <w:szCs w:val="24"/>
        </w:rPr>
      </w:pPr>
    </w:p>
    <w:tbl>
      <w:tblPr>
        <w:tblStyle w:val="aff2"/>
        <w:tblW w:w="7800" w:type="dxa"/>
        <w:jc w:val="center"/>
        <w:tblInd w:w="0" w:type="dxa"/>
        <w:tblBorders>
          <w:bottom w:val="single" w:sz="4" w:space="0" w:color="00000A"/>
        </w:tblBorders>
        <w:tblLayout w:type="fixed"/>
        <w:tblLook w:val="0400" w:firstRow="0" w:lastRow="0" w:firstColumn="0" w:lastColumn="0" w:noHBand="0" w:noVBand="1"/>
      </w:tblPr>
      <w:tblGrid>
        <w:gridCol w:w="2390"/>
        <w:gridCol w:w="2042"/>
        <w:gridCol w:w="1562"/>
        <w:gridCol w:w="1806"/>
      </w:tblGrid>
      <w:tr w:rsidR="00132002">
        <w:trPr>
          <w:trHeight w:val="341"/>
          <w:jc w:val="center"/>
        </w:trPr>
        <w:tc>
          <w:tcPr>
            <w:tcW w:w="7800" w:type="dxa"/>
            <w:gridSpan w:val="4"/>
            <w:tcBorders>
              <w:bottom w:val="single" w:sz="4" w:space="0" w:color="000000"/>
            </w:tcBorders>
            <w:shd w:val="clear" w:color="auto" w:fill="auto"/>
            <w:vAlign w:val="bottom"/>
          </w:tcPr>
          <w:p w:rsidR="00132002" w:rsidRDefault="006E120C">
            <w:pPr>
              <w:pStyle w:val="Ttulo3"/>
              <w:rPr>
                <w:rFonts w:ascii="Times New Roman" w:eastAsia="Times New Roman" w:hAnsi="Times New Roman" w:cs="Times New Roman"/>
                <w:b w:val="0"/>
                <w:color w:val="000000"/>
                <w:sz w:val="24"/>
                <w:szCs w:val="24"/>
              </w:rPr>
            </w:pPr>
            <w:bookmarkStart w:id="161" w:name="_heading=h.2jh5peh" w:colFirst="0" w:colLast="0"/>
            <w:bookmarkEnd w:id="161"/>
            <w:r>
              <w:rPr>
                <w:rFonts w:ascii="Times New Roman" w:eastAsia="Times New Roman" w:hAnsi="Times New Roman" w:cs="Times New Roman"/>
                <w:color w:val="000000"/>
                <w:sz w:val="24"/>
                <w:szCs w:val="24"/>
              </w:rPr>
              <w:lastRenderedPageBreak/>
              <w:t xml:space="preserve">Tabla 31. </w:t>
            </w:r>
          </w:p>
          <w:p w:rsidR="00132002" w:rsidRDefault="006E120C">
            <w:pPr>
              <w:pStyle w:val="Ttulo3"/>
              <w:rPr>
                <w:rFonts w:ascii="Times New Roman" w:eastAsia="Times New Roman" w:hAnsi="Times New Roman" w:cs="Times New Roman"/>
                <w:b w:val="0"/>
                <w:i/>
                <w:color w:val="000000"/>
                <w:sz w:val="24"/>
                <w:szCs w:val="24"/>
              </w:rPr>
            </w:pPr>
            <w:bookmarkStart w:id="162" w:name="_heading=h.ymfzma" w:colFirst="0" w:colLast="0"/>
            <w:bookmarkEnd w:id="162"/>
            <w:r>
              <w:rPr>
                <w:rFonts w:ascii="Times New Roman" w:eastAsia="Times New Roman" w:hAnsi="Times New Roman" w:cs="Times New Roman"/>
                <w:b w:val="0"/>
                <w:i/>
                <w:color w:val="000000"/>
                <w:sz w:val="24"/>
                <w:szCs w:val="24"/>
              </w:rPr>
              <w:t>Dimensión Control Percibido Interno, Resultados por Edad.</w:t>
            </w:r>
          </w:p>
        </w:tc>
      </w:tr>
      <w:tr w:rsidR="00132002">
        <w:trPr>
          <w:trHeight w:val="341"/>
          <w:jc w:val="center"/>
        </w:trPr>
        <w:tc>
          <w:tcPr>
            <w:tcW w:w="7800" w:type="dxa"/>
            <w:gridSpan w:val="4"/>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Jóvenes-adultos</w:t>
            </w:r>
          </w:p>
        </w:tc>
      </w:tr>
      <w:tr w:rsidR="00132002">
        <w:trPr>
          <w:trHeight w:val="341"/>
          <w:jc w:val="center"/>
        </w:trPr>
        <w:tc>
          <w:tcPr>
            <w:tcW w:w="2390" w:type="dxa"/>
            <w:tcBorders>
              <w:top w:val="single" w:sz="4" w:space="0" w:color="000000"/>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Categorías de los Niveles</w:t>
            </w:r>
          </w:p>
        </w:tc>
        <w:tc>
          <w:tcPr>
            <w:tcW w:w="2042" w:type="dxa"/>
            <w:tcBorders>
              <w:top w:val="single" w:sz="4" w:space="0" w:color="000000"/>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Puntaje</w:t>
            </w:r>
          </w:p>
        </w:tc>
        <w:tc>
          <w:tcPr>
            <w:tcW w:w="1562"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Absoluta</w:t>
            </w:r>
          </w:p>
        </w:tc>
        <w:tc>
          <w:tcPr>
            <w:tcW w:w="1806"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Relativa en %</w:t>
            </w:r>
          </w:p>
        </w:tc>
      </w:tr>
      <w:tr w:rsidR="00132002">
        <w:trPr>
          <w:trHeight w:val="341"/>
          <w:jc w:val="center"/>
        </w:trPr>
        <w:tc>
          <w:tcPr>
            <w:tcW w:w="2390" w:type="dxa"/>
            <w:tcBorders>
              <w:top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Alto</w:t>
            </w:r>
          </w:p>
        </w:tc>
        <w:tc>
          <w:tcPr>
            <w:tcW w:w="2042" w:type="dxa"/>
            <w:tcBorders>
              <w:top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27-36</w:t>
            </w:r>
          </w:p>
        </w:tc>
        <w:tc>
          <w:tcPr>
            <w:tcW w:w="1562"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w:t>
            </w:r>
          </w:p>
        </w:tc>
        <w:tc>
          <w:tcPr>
            <w:tcW w:w="1806"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80%</w:t>
            </w:r>
          </w:p>
        </w:tc>
      </w:tr>
      <w:tr w:rsidR="00132002">
        <w:trPr>
          <w:trHeight w:val="341"/>
          <w:jc w:val="center"/>
        </w:trPr>
        <w:tc>
          <w:tcPr>
            <w:tcW w:w="2390" w:type="dxa"/>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Medio</w:t>
            </w:r>
          </w:p>
        </w:tc>
        <w:tc>
          <w:tcPr>
            <w:tcW w:w="2042" w:type="dxa"/>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17-26</w:t>
            </w:r>
          </w:p>
        </w:tc>
        <w:tc>
          <w:tcPr>
            <w:tcW w:w="1562"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c>
          <w:tcPr>
            <w:tcW w:w="1806"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r>
      <w:tr w:rsidR="00132002">
        <w:trPr>
          <w:trHeight w:val="341"/>
          <w:jc w:val="center"/>
        </w:trPr>
        <w:tc>
          <w:tcPr>
            <w:tcW w:w="2390" w:type="dxa"/>
            <w:tcBorders>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Bajo</w:t>
            </w:r>
          </w:p>
        </w:tc>
        <w:tc>
          <w:tcPr>
            <w:tcW w:w="2042" w:type="dxa"/>
            <w:tcBorders>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6-16</w:t>
            </w:r>
          </w:p>
        </w:tc>
        <w:tc>
          <w:tcPr>
            <w:tcW w:w="1562"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c>
          <w:tcPr>
            <w:tcW w:w="1806"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r>
      <w:tr w:rsidR="00132002">
        <w:trPr>
          <w:trHeight w:val="275"/>
          <w:jc w:val="center"/>
        </w:trPr>
        <w:tc>
          <w:tcPr>
            <w:tcW w:w="2390"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w:t>
            </w:r>
          </w:p>
        </w:tc>
        <w:tc>
          <w:tcPr>
            <w:tcW w:w="2042" w:type="dxa"/>
            <w:tcBorders>
              <w:top w:val="single" w:sz="4" w:space="0" w:color="000000"/>
              <w:bottom w:val="single" w:sz="4" w:space="0" w:color="000000"/>
            </w:tcBorders>
            <w:shd w:val="clear" w:color="auto" w:fill="auto"/>
            <w:vAlign w:val="bottom"/>
          </w:tcPr>
          <w:p w:rsidR="00132002" w:rsidRDefault="00132002">
            <w:pPr>
              <w:spacing w:after="0" w:line="240" w:lineRule="auto"/>
              <w:ind w:firstLine="0"/>
              <w:jc w:val="center"/>
              <w:rPr>
                <w:rFonts w:ascii="Times New Roman" w:eastAsia="Times New Roman" w:hAnsi="Times New Roman" w:cs="Times New Roman"/>
                <w:b/>
                <w:color w:val="000000"/>
                <w:sz w:val="24"/>
                <w:szCs w:val="24"/>
              </w:rPr>
            </w:pPr>
          </w:p>
        </w:tc>
        <w:tc>
          <w:tcPr>
            <w:tcW w:w="1562"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49</w:t>
            </w:r>
          </w:p>
        </w:tc>
        <w:tc>
          <w:tcPr>
            <w:tcW w:w="1806"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w:t>
            </w:r>
          </w:p>
        </w:tc>
      </w:tr>
      <w:tr w:rsidR="00132002">
        <w:trPr>
          <w:trHeight w:val="341"/>
          <w:jc w:val="center"/>
        </w:trPr>
        <w:tc>
          <w:tcPr>
            <w:tcW w:w="7800" w:type="dxa"/>
            <w:gridSpan w:val="4"/>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Adolescentes</w:t>
            </w:r>
          </w:p>
        </w:tc>
      </w:tr>
      <w:tr w:rsidR="00132002">
        <w:trPr>
          <w:trHeight w:val="341"/>
          <w:jc w:val="center"/>
        </w:trPr>
        <w:tc>
          <w:tcPr>
            <w:tcW w:w="2390" w:type="dxa"/>
            <w:tcBorders>
              <w:top w:val="single" w:sz="4" w:space="0" w:color="000000"/>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Categorías de los Niveles</w:t>
            </w:r>
          </w:p>
        </w:tc>
        <w:tc>
          <w:tcPr>
            <w:tcW w:w="2042" w:type="dxa"/>
            <w:tcBorders>
              <w:top w:val="single" w:sz="4" w:space="0" w:color="000000"/>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Puntaje</w:t>
            </w:r>
          </w:p>
        </w:tc>
        <w:tc>
          <w:tcPr>
            <w:tcW w:w="1562"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Absoluta</w:t>
            </w:r>
          </w:p>
        </w:tc>
        <w:tc>
          <w:tcPr>
            <w:tcW w:w="1806"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Relativa en %</w:t>
            </w:r>
          </w:p>
        </w:tc>
      </w:tr>
      <w:tr w:rsidR="00132002">
        <w:trPr>
          <w:trHeight w:val="341"/>
          <w:jc w:val="center"/>
        </w:trPr>
        <w:tc>
          <w:tcPr>
            <w:tcW w:w="2390" w:type="dxa"/>
            <w:tcBorders>
              <w:top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Alto</w:t>
            </w:r>
          </w:p>
        </w:tc>
        <w:tc>
          <w:tcPr>
            <w:tcW w:w="2042" w:type="dxa"/>
            <w:tcBorders>
              <w:top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28-36</w:t>
            </w:r>
          </w:p>
        </w:tc>
        <w:tc>
          <w:tcPr>
            <w:tcW w:w="1562"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25</w:t>
            </w:r>
          </w:p>
        </w:tc>
        <w:tc>
          <w:tcPr>
            <w:tcW w:w="1806"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89%</w:t>
            </w:r>
          </w:p>
        </w:tc>
      </w:tr>
      <w:tr w:rsidR="00132002">
        <w:trPr>
          <w:trHeight w:val="341"/>
          <w:jc w:val="center"/>
        </w:trPr>
        <w:tc>
          <w:tcPr>
            <w:tcW w:w="2390" w:type="dxa"/>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Medio</w:t>
            </w:r>
          </w:p>
        </w:tc>
        <w:tc>
          <w:tcPr>
            <w:tcW w:w="2042" w:type="dxa"/>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20-27</w:t>
            </w:r>
          </w:p>
        </w:tc>
        <w:tc>
          <w:tcPr>
            <w:tcW w:w="1562"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1806"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tc>
      </w:tr>
      <w:tr w:rsidR="00132002">
        <w:trPr>
          <w:trHeight w:val="341"/>
          <w:jc w:val="center"/>
        </w:trPr>
        <w:tc>
          <w:tcPr>
            <w:tcW w:w="2390" w:type="dxa"/>
            <w:tcBorders>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Bajo</w:t>
            </w:r>
          </w:p>
        </w:tc>
        <w:tc>
          <w:tcPr>
            <w:tcW w:w="2042" w:type="dxa"/>
            <w:tcBorders>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10-19</w:t>
            </w:r>
          </w:p>
        </w:tc>
        <w:tc>
          <w:tcPr>
            <w:tcW w:w="1562"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1806"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r>
      <w:tr w:rsidR="00132002">
        <w:trPr>
          <w:trHeight w:val="275"/>
          <w:jc w:val="center"/>
        </w:trPr>
        <w:tc>
          <w:tcPr>
            <w:tcW w:w="2390" w:type="dxa"/>
            <w:tcBorders>
              <w:top w:val="single" w:sz="4" w:space="0" w:color="000000"/>
              <w:bottom w:val="single" w:sz="4" w:space="0" w:color="00000A"/>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w:t>
            </w:r>
          </w:p>
        </w:tc>
        <w:tc>
          <w:tcPr>
            <w:tcW w:w="2042" w:type="dxa"/>
            <w:tcBorders>
              <w:top w:val="single" w:sz="4" w:space="0" w:color="000000"/>
              <w:bottom w:val="single" w:sz="4" w:space="0" w:color="00000A"/>
            </w:tcBorders>
            <w:shd w:val="clear" w:color="auto" w:fill="auto"/>
            <w:vAlign w:val="bottom"/>
          </w:tcPr>
          <w:p w:rsidR="00132002" w:rsidRDefault="00132002">
            <w:pPr>
              <w:spacing w:after="0" w:line="240" w:lineRule="auto"/>
              <w:ind w:firstLine="0"/>
              <w:jc w:val="center"/>
              <w:rPr>
                <w:rFonts w:ascii="Times New Roman" w:eastAsia="Times New Roman" w:hAnsi="Times New Roman" w:cs="Times New Roman"/>
                <w:b/>
                <w:color w:val="000000"/>
                <w:sz w:val="24"/>
                <w:szCs w:val="24"/>
              </w:rPr>
            </w:pPr>
          </w:p>
        </w:tc>
        <w:tc>
          <w:tcPr>
            <w:tcW w:w="1562" w:type="dxa"/>
            <w:tcBorders>
              <w:top w:val="single" w:sz="4" w:space="0" w:color="000000"/>
              <w:bottom w:val="single" w:sz="4" w:space="0" w:color="00000A"/>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28</w:t>
            </w:r>
          </w:p>
        </w:tc>
        <w:tc>
          <w:tcPr>
            <w:tcW w:w="1806" w:type="dxa"/>
            <w:tcBorders>
              <w:top w:val="single" w:sz="4" w:space="0" w:color="000000"/>
              <w:bottom w:val="single" w:sz="4" w:space="0" w:color="00000A"/>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w:t>
            </w:r>
          </w:p>
        </w:tc>
      </w:tr>
    </w:tbl>
    <w:p w:rsidR="00132002" w:rsidRDefault="006E120C">
      <w:pPr>
        <w:tabs>
          <w:tab w:val="left" w:pos="2863"/>
        </w:tabs>
        <w:spacing w:line="72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rsidR="00132002" w:rsidRDefault="006E120C">
      <w:pPr>
        <w:tabs>
          <w:tab w:val="left" w:pos="2863"/>
        </w:tabs>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Tabla 31, presenta los resultados de la etapa del ciclo vital de los participantes, en la cual se puede evidenciar que no existe mayor diferencia entre jóvenes-adultos y adolescentes para la muestra caracterizada como estudiantes emprendedores del programa de psicología para la dimensión “control percibido interno”, debido a que se pueden observar porcentajes similares en la categoría “alto” con un 80% (39) correspondiente a los jóvenes adultos y un 89% (25) correspondiente a los adolescentes.</w:t>
      </w:r>
    </w:p>
    <w:p w:rsidR="00132002" w:rsidRDefault="00132002">
      <w:pPr>
        <w:tabs>
          <w:tab w:val="left" w:pos="2863"/>
        </w:tabs>
        <w:spacing w:line="720" w:lineRule="auto"/>
        <w:ind w:firstLine="720"/>
        <w:jc w:val="both"/>
        <w:rPr>
          <w:rFonts w:ascii="Times New Roman" w:eastAsia="Times New Roman" w:hAnsi="Times New Roman" w:cs="Times New Roman"/>
          <w:color w:val="000000"/>
          <w:sz w:val="24"/>
          <w:szCs w:val="24"/>
        </w:rPr>
      </w:pPr>
    </w:p>
    <w:p w:rsidR="00132002" w:rsidRDefault="006E120C">
      <w:pPr>
        <w:tabs>
          <w:tab w:val="left" w:pos="2863"/>
        </w:tabs>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rsidR="00132002" w:rsidRDefault="00132002">
      <w:pPr>
        <w:tabs>
          <w:tab w:val="left" w:pos="2863"/>
        </w:tabs>
        <w:ind w:firstLine="0"/>
        <w:rPr>
          <w:rFonts w:ascii="Times New Roman" w:eastAsia="Times New Roman" w:hAnsi="Times New Roman" w:cs="Times New Roman"/>
          <w:color w:val="000000"/>
          <w:sz w:val="24"/>
          <w:szCs w:val="24"/>
        </w:rPr>
      </w:pPr>
    </w:p>
    <w:p w:rsidR="00132002" w:rsidRDefault="006E120C">
      <w:pPr>
        <w:keepNext/>
        <w:pBdr>
          <w:top w:val="nil"/>
          <w:left w:val="nil"/>
          <w:bottom w:val="nil"/>
          <w:right w:val="nil"/>
          <w:between w:val="nil"/>
        </w:pBdr>
        <w:spacing w:after="120"/>
        <w:rPr>
          <w:rFonts w:ascii="Times New Roman" w:eastAsia="Times New Roman" w:hAnsi="Times New Roman" w:cs="Times New Roman"/>
          <w:b/>
          <w:color w:val="000000"/>
          <w:sz w:val="24"/>
          <w:szCs w:val="24"/>
        </w:rPr>
      </w:pPr>
      <w:bookmarkStart w:id="163" w:name="_heading=h.3im3ia3" w:colFirst="0" w:colLast="0"/>
      <w:bookmarkEnd w:id="163"/>
      <w:r>
        <w:rPr>
          <w:rFonts w:ascii="Times New Roman" w:eastAsia="Times New Roman" w:hAnsi="Times New Roman" w:cs="Times New Roman"/>
          <w:b/>
          <w:color w:val="000000"/>
          <w:sz w:val="24"/>
          <w:szCs w:val="24"/>
        </w:rPr>
        <w:lastRenderedPageBreak/>
        <w:t xml:space="preserve">Figura 13. </w:t>
      </w:r>
    </w:p>
    <w:p w:rsidR="00132002" w:rsidRDefault="006E120C">
      <w:pPr>
        <w:keepNext/>
        <w:pBdr>
          <w:top w:val="nil"/>
          <w:left w:val="nil"/>
          <w:bottom w:val="nil"/>
          <w:right w:val="nil"/>
          <w:between w:val="nil"/>
        </w:pBdr>
        <w:spacing w:after="120"/>
        <w:rPr>
          <w:rFonts w:ascii="Times New Roman" w:eastAsia="Times New Roman" w:hAnsi="Times New Roman" w:cs="Times New Roman"/>
          <w:i/>
          <w:color w:val="000000"/>
          <w:sz w:val="24"/>
          <w:szCs w:val="24"/>
        </w:rPr>
      </w:pPr>
      <w:bookmarkStart w:id="164" w:name="_heading=h.1xrdshw" w:colFirst="0" w:colLast="0"/>
      <w:bookmarkEnd w:id="164"/>
      <w:r>
        <w:rPr>
          <w:rFonts w:ascii="Times New Roman" w:eastAsia="Times New Roman" w:hAnsi="Times New Roman" w:cs="Times New Roman"/>
          <w:i/>
          <w:color w:val="000000"/>
          <w:sz w:val="24"/>
          <w:szCs w:val="24"/>
        </w:rPr>
        <w:t>Actitud Emprendedora.</w:t>
      </w:r>
    </w:p>
    <w:p w:rsidR="00132002" w:rsidRDefault="006E120C">
      <w:pPr>
        <w:tabs>
          <w:tab w:val="left" w:pos="2863"/>
        </w:tabs>
        <w:jc w:val="center"/>
        <w:rPr>
          <w:rFonts w:ascii="Times New Roman" w:eastAsia="Times New Roman" w:hAnsi="Times New Roman" w:cs="Times New Roman"/>
          <w:color w:val="000000"/>
          <w:sz w:val="24"/>
          <w:szCs w:val="24"/>
        </w:rPr>
      </w:pPr>
      <w:r>
        <w:rPr>
          <w:noProof/>
        </w:rPr>
        <w:drawing>
          <wp:inline distT="0" distB="0" distL="0" distR="0">
            <wp:extent cx="4198620" cy="1828800"/>
            <wp:effectExtent l="0" t="0" r="0" b="0"/>
            <wp:docPr id="40" name="Gráfico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132002" w:rsidRDefault="00132002">
      <w:pPr>
        <w:tabs>
          <w:tab w:val="left" w:pos="2863"/>
        </w:tabs>
        <w:spacing w:line="720" w:lineRule="auto"/>
        <w:jc w:val="center"/>
        <w:rPr>
          <w:rFonts w:ascii="Times New Roman" w:eastAsia="Times New Roman" w:hAnsi="Times New Roman" w:cs="Times New Roman"/>
          <w:color w:val="000000"/>
          <w:sz w:val="24"/>
          <w:szCs w:val="24"/>
        </w:rPr>
      </w:pPr>
    </w:p>
    <w:p w:rsidR="00132002" w:rsidRDefault="006E120C">
      <w:pPr>
        <w:tabs>
          <w:tab w:val="left" w:pos="2863"/>
        </w:tabs>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 manera general para la variable descrita “actitud emprendedora”, en la Figura 13, podemos apreciar una notable prevalencia del puntaje alto con un 77% (59) de la población, ubicándose pocos participantes en los niveles medio y bajo con porcentajes de 15% (12) y 8% (6) respectivamente. </w:t>
      </w:r>
    </w:p>
    <w:p w:rsidR="00132002" w:rsidRDefault="006E120C">
      <w:pPr>
        <w:tabs>
          <w:tab w:val="left" w:pos="2863"/>
        </w:tabs>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Estos resultados globales son derivados de los resultados en general altos de las dimensiones de la variable, con excepción de la dimensión “autoestima” con tendencias más al nivel bajo. Esto no refleja lo propuesto por diversos autores, quienes mencionan que la autoconfianza, pieza clave de la autoestima, es la base para impulsar los esfuerzos hacia determinado objetivo (García, 2001, como se cita en Velásquez &amp; Vilca, 2019, p. 53) (Parra et al., (2017).</w:t>
      </w:r>
    </w:p>
    <w:p w:rsidR="00132002" w:rsidRDefault="00132002">
      <w:pPr>
        <w:tabs>
          <w:tab w:val="left" w:pos="2863"/>
        </w:tabs>
        <w:spacing w:line="720" w:lineRule="auto"/>
        <w:ind w:firstLine="720"/>
        <w:jc w:val="both"/>
        <w:rPr>
          <w:rFonts w:ascii="Times New Roman" w:eastAsia="Times New Roman" w:hAnsi="Times New Roman" w:cs="Times New Roman"/>
          <w:color w:val="000000"/>
          <w:sz w:val="24"/>
          <w:szCs w:val="24"/>
        </w:rPr>
      </w:pPr>
    </w:p>
    <w:p w:rsidR="00132002" w:rsidRDefault="00132002">
      <w:pPr>
        <w:tabs>
          <w:tab w:val="left" w:pos="2863"/>
        </w:tabs>
        <w:spacing w:line="360" w:lineRule="auto"/>
        <w:ind w:firstLine="0"/>
        <w:jc w:val="both"/>
        <w:rPr>
          <w:rFonts w:ascii="Times New Roman" w:eastAsia="Times New Roman" w:hAnsi="Times New Roman" w:cs="Times New Roman"/>
          <w:color w:val="000000"/>
          <w:sz w:val="24"/>
          <w:szCs w:val="24"/>
        </w:rPr>
      </w:pPr>
    </w:p>
    <w:tbl>
      <w:tblPr>
        <w:tblStyle w:val="aff3"/>
        <w:tblW w:w="7768" w:type="dxa"/>
        <w:jc w:val="center"/>
        <w:tblInd w:w="0" w:type="dxa"/>
        <w:tblBorders>
          <w:bottom w:val="single" w:sz="4" w:space="0" w:color="00000A"/>
        </w:tblBorders>
        <w:tblLayout w:type="fixed"/>
        <w:tblLook w:val="0400" w:firstRow="0" w:lastRow="0" w:firstColumn="0" w:lastColumn="0" w:noHBand="0" w:noVBand="1"/>
      </w:tblPr>
      <w:tblGrid>
        <w:gridCol w:w="2096"/>
        <w:gridCol w:w="2702"/>
        <w:gridCol w:w="1273"/>
        <w:gridCol w:w="1697"/>
      </w:tblGrid>
      <w:tr w:rsidR="00132002">
        <w:trPr>
          <w:trHeight w:val="391"/>
          <w:jc w:val="center"/>
        </w:trPr>
        <w:tc>
          <w:tcPr>
            <w:tcW w:w="7769" w:type="dxa"/>
            <w:gridSpan w:val="4"/>
            <w:tcBorders>
              <w:bottom w:val="single" w:sz="4" w:space="0" w:color="000000"/>
            </w:tcBorders>
            <w:shd w:val="clear" w:color="auto" w:fill="auto"/>
            <w:vAlign w:val="bottom"/>
          </w:tcPr>
          <w:p w:rsidR="00132002" w:rsidRDefault="006E120C">
            <w:pPr>
              <w:pStyle w:val="Ttulo3"/>
              <w:spacing w:before="0"/>
              <w:rPr>
                <w:rFonts w:ascii="Times New Roman" w:eastAsia="Times New Roman" w:hAnsi="Times New Roman" w:cs="Times New Roman"/>
                <w:b w:val="0"/>
                <w:color w:val="000000"/>
                <w:sz w:val="24"/>
                <w:szCs w:val="24"/>
              </w:rPr>
            </w:pPr>
            <w:bookmarkStart w:id="165" w:name="_heading=h.4hr1b5p" w:colFirst="0" w:colLast="0"/>
            <w:bookmarkEnd w:id="165"/>
            <w:r>
              <w:rPr>
                <w:rFonts w:ascii="Times New Roman" w:eastAsia="Times New Roman" w:hAnsi="Times New Roman" w:cs="Times New Roman"/>
                <w:color w:val="000000"/>
                <w:sz w:val="24"/>
                <w:szCs w:val="24"/>
              </w:rPr>
              <w:lastRenderedPageBreak/>
              <w:t xml:space="preserve">Tabla 32. </w:t>
            </w:r>
          </w:p>
          <w:p w:rsidR="00132002" w:rsidRDefault="006E120C">
            <w:pPr>
              <w:pStyle w:val="Ttulo3"/>
              <w:spacing w:before="0"/>
              <w:rPr>
                <w:rFonts w:ascii="Times New Roman" w:eastAsia="Times New Roman" w:hAnsi="Times New Roman" w:cs="Times New Roman"/>
                <w:b w:val="0"/>
                <w:color w:val="000000"/>
                <w:sz w:val="24"/>
                <w:szCs w:val="24"/>
              </w:rPr>
            </w:pPr>
            <w:bookmarkStart w:id="166" w:name="_heading=h.2wwbldi" w:colFirst="0" w:colLast="0"/>
            <w:bookmarkEnd w:id="166"/>
            <w:r>
              <w:rPr>
                <w:rFonts w:ascii="Times New Roman" w:eastAsia="Times New Roman" w:hAnsi="Times New Roman" w:cs="Times New Roman"/>
                <w:b w:val="0"/>
                <w:i/>
                <w:color w:val="000000"/>
                <w:sz w:val="24"/>
                <w:szCs w:val="24"/>
              </w:rPr>
              <w:t>Actitud Emprendedora, Resultados por Sexo</w:t>
            </w:r>
            <w:r>
              <w:rPr>
                <w:rFonts w:ascii="Times New Roman" w:eastAsia="Times New Roman" w:hAnsi="Times New Roman" w:cs="Times New Roman"/>
                <w:b w:val="0"/>
                <w:color w:val="000000"/>
                <w:sz w:val="24"/>
                <w:szCs w:val="24"/>
              </w:rPr>
              <w:t>.</w:t>
            </w:r>
          </w:p>
        </w:tc>
      </w:tr>
      <w:tr w:rsidR="00132002">
        <w:trPr>
          <w:trHeight w:val="391"/>
          <w:jc w:val="center"/>
        </w:trPr>
        <w:tc>
          <w:tcPr>
            <w:tcW w:w="7769" w:type="dxa"/>
            <w:gridSpan w:val="4"/>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Femenino</w:t>
            </w:r>
          </w:p>
        </w:tc>
      </w:tr>
      <w:tr w:rsidR="00132002">
        <w:trPr>
          <w:trHeight w:val="391"/>
          <w:jc w:val="center"/>
        </w:trPr>
        <w:tc>
          <w:tcPr>
            <w:tcW w:w="2097"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Categorías de los Niveles</w:t>
            </w:r>
          </w:p>
        </w:tc>
        <w:tc>
          <w:tcPr>
            <w:tcW w:w="2702"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Puntaje</w:t>
            </w:r>
          </w:p>
        </w:tc>
        <w:tc>
          <w:tcPr>
            <w:tcW w:w="1273"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Absoluta</w:t>
            </w:r>
          </w:p>
        </w:tc>
        <w:tc>
          <w:tcPr>
            <w:tcW w:w="1697"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Relativa en %</w:t>
            </w:r>
          </w:p>
        </w:tc>
      </w:tr>
      <w:tr w:rsidR="00132002">
        <w:trPr>
          <w:trHeight w:val="391"/>
          <w:jc w:val="center"/>
        </w:trPr>
        <w:tc>
          <w:tcPr>
            <w:tcW w:w="2097"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Alto</w:t>
            </w:r>
          </w:p>
        </w:tc>
        <w:tc>
          <w:tcPr>
            <w:tcW w:w="2702"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132-171</w:t>
            </w:r>
          </w:p>
        </w:tc>
        <w:tc>
          <w:tcPr>
            <w:tcW w:w="1273"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w:t>
            </w:r>
          </w:p>
        </w:tc>
        <w:tc>
          <w:tcPr>
            <w:tcW w:w="1697"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74%</w:t>
            </w:r>
          </w:p>
        </w:tc>
      </w:tr>
      <w:tr w:rsidR="00132002">
        <w:trPr>
          <w:trHeight w:val="391"/>
          <w:jc w:val="center"/>
        </w:trPr>
        <w:tc>
          <w:tcPr>
            <w:tcW w:w="2097"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Medio</w:t>
            </w:r>
          </w:p>
        </w:tc>
        <w:tc>
          <w:tcPr>
            <w:tcW w:w="2702"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91-131</w:t>
            </w:r>
          </w:p>
        </w:tc>
        <w:tc>
          <w:tcPr>
            <w:tcW w:w="1273"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w:t>
            </w:r>
          </w:p>
        </w:tc>
        <w:tc>
          <w:tcPr>
            <w:tcW w:w="1697"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17%</w:t>
            </w:r>
          </w:p>
        </w:tc>
      </w:tr>
      <w:tr w:rsidR="00132002">
        <w:trPr>
          <w:trHeight w:val="391"/>
          <w:jc w:val="center"/>
        </w:trPr>
        <w:tc>
          <w:tcPr>
            <w:tcW w:w="2097"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Bajo</w:t>
            </w:r>
          </w:p>
        </w:tc>
        <w:tc>
          <w:tcPr>
            <w:tcW w:w="2702"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50-90</w:t>
            </w:r>
          </w:p>
        </w:tc>
        <w:tc>
          <w:tcPr>
            <w:tcW w:w="1273"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c>
          <w:tcPr>
            <w:tcW w:w="1697"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tc>
      </w:tr>
      <w:tr w:rsidR="00132002">
        <w:trPr>
          <w:trHeight w:val="391"/>
          <w:jc w:val="center"/>
        </w:trPr>
        <w:tc>
          <w:tcPr>
            <w:tcW w:w="2097"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w:t>
            </w:r>
          </w:p>
        </w:tc>
        <w:tc>
          <w:tcPr>
            <w:tcW w:w="2702" w:type="dxa"/>
            <w:tcBorders>
              <w:top w:val="single" w:sz="4" w:space="0" w:color="000000"/>
              <w:bottom w:val="single" w:sz="4" w:space="0" w:color="000000"/>
            </w:tcBorders>
            <w:shd w:val="clear" w:color="auto" w:fill="auto"/>
            <w:vAlign w:val="bottom"/>
          </w:tcPr>
          <w:p w:rsidR="00132002" w:rsidRDefault="00132002">
            <w:pPr>
              <w:spacing w:after="0" w:line="240" w:lineRule="auto"/>
              <w:ind w:firstLine="0"/>
              <w:jc w:val="center"/>
              <w:rPr>
                <w:rFonts w:ascii="Times New Roman" w:eastAsia="Times New Roman" w:hAnsi="Times New Roman" w:cs="Times New Roman"/>
                <w:b/>
                <w:color w:val="000000"/>
                <w:sz w:val="24"/>
                <w:szCs w:val="24"/>
              </w:rPr>
            </w:pPr>
          </w:p>
        </w:tc>
        <w:tc>
          <w:tcPr>
            <w:tcW w:w="1273"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70</w:t>
            </w:r>
          </w:p>
        </w:tc>
        <w:tc>
          <w:tcPr>
            <w:tcW w:w="1697"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w:t>
            </w:r>
          </w:p>
        </w:tc>
      </w:tr>
      <w:tr w:rsidR="00132002">
        <w:trPr>
          <w:trHeight w:val="407"/>
          <w:jc w:val="center"/>
        </w:trPr>
        <w:tc>
          <w:tcPr>
            <w:tcW w:w="7769" w:type="dxa"/>
            <w:gridSpan w:val="4"/>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Masculino</w:t>
            </w:r>
          </w:p>
        </w:tc>
      </w:tr>
      <w:tr w:rsidR="00132002">
        <w:trPr>
          <w:trHeight w:val="391"/>
          <w:jc w:val="center"/>
        </w:trPr>
        <w:tc>
          <w:tcPr>
            <w:tcW w:w="2097"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Categorías de los Niveles</w:t>
            </w:r>
          </w:p>
        </w:tc>
        <w:tc>
          <w:tcPr>
            <w:tcW w:w="2702"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Puntaje</w:t>
            </w:r>
          </w:p>
        </w:tc>
        <w:tc>
          <w:tcPr>
            <w:tcW w:w="1273"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Absoluta</w:t>
            </w:r>
          </w:p>
        </w:tc>
        <w:tc>
          <w:tcPr>
            <w:tcW w:w="1697"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Relativa en %</w:t>
            </w:r>
          </w:p>
        </w:tc>
      </w:tr>
      <w:tr w:rsidR="00132002">
        <w:trPr>
          <w:trHeight w:val="391"/>
          <w:jc w:val="center"/>
        </w:trPr>
        <w:tc>
          <w:tcPr>
            <w:tcW w:w="2097"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Alto</w:t>
            </w:r>
          </w:p>
        </w:tc>
        <w:tc>
          <w:tcPr>
            <w:tcW w:w="2702"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132-171</w:t>
            </w:r>
          </w:p>
        </w:tc>
        <w:tc>
          <w:tcPr>
            <w:tcW w:w="1273"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tc>
        <w:tc>
          <w:tcPr>
            <w:tcW w:w="1697"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r>
      <w:tr w:rsidR="00132002">
        <w:trPr>
          <w:trHeight w:val="391"/>
          <w:jc w:val="center"/>
        </w:trPr>
        <w:tc>
          <w:tcPr>
            <w:tcW w:w="2097"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Medio</w:t>
            </w:r>
          </w:p>
        </w:tc>
        <w:tc>
          <w:tcPr>
            <w:tcW w:w="2702"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91-131</w:t>
            </w:r>
          </w:p>
        </w:tc>
        <w:tc>
          <w:tcPr>
            <w:tcW w:w="1273"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697"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r>
      <w:tr w:rsidR="00132002">
        <w:trPr>
          <w:trHeight w:val="391"/>
          <w:jc w:val="center"/>
        </w:trPr>
        <w:tc>
          <w:tcPr>
            <w:tcW w:w="2097"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Bajo</w:t>
            </w:r>
          </w:p>
        </w:tc>
        <w:tc>
          <w:tcPr>
            <w:tcW w:w="2702"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50-90</w:t>
            </w:r>
          </w:p>
        </w:tc>
        <w:tc>
          <w:tcPr>
            <w:tcW w:w="1273"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697"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r>
      <w:tr w:rsidR="00132002">
        <w:trPr>
          <w:trHeight w:val="391"/>
          <w:jc w:val="center"/>
        </w:trPr>
        <w:tc>
          <w:tcPr>
            <w:tcW w:w="2097" w:type="dxa"/>
            <w:tcBorders>
              <w:top w:val="single" w:sz="4" w:space="0" w:color="000000"/>
              <w:bottom w:val="single" w:sz="4" w:space="0" w:color="00000A"/>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w:t>
            </w:r>
          </w:p>
        </w:tc>
        <w:tc>
          <w:tcPr>
            <w:tcW w:w="2702" w:type="dxa"/>
            <w:tcBorders>
              <w:top w:val="single" w:sz="4" w:space="0" w:color="000000"/>
              <w:bottom w:val="single" w:sz="4" w:space="0" w:color="00000A"/>
            </w:tcBorders>
            <w:shd w:val="clear" w:color="auto" w:fill="auto"/>
            <w:vAlign w:val="bottom"/>
          </w:tcPr>
          <w:p w:rsidR="00132002" w:rsidRDefault="00132002">
            <w:pPr>
              <w:spacing w:after="0" w:line="240" w:lineRule="auto"/>
              <w:ind w:firstLine="0"/>
              <w:jc w:val="center"/>
              <w:rPr>
                <w:rFonts w:ascii="Times New Roman" w:eastAsia="Times New Roman" w:hAnsi="Times New Roman" w:cs="Times New Roman"/>
                <w:b/>
                <w:color w:val="000000"/>
                <w:sz w:val="24"/>
                <w:szCs w:val="24"/>
              </w:rPr>
            </w:pPr>
          </w:p>
        </w:tc>
        <w:tc>
          <w:tcPr>
            <w:tcW w:w="1273" w:type="dxa"/>
            <w:tcBorders>
              <w:top w:val="single" w:sz="4" w:space="0" w:color="000000"/>
              <w:bottom w:val="single" w:sz="4" w:space="0" w:color="00000A"/>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7</w:t>
            </w:r>
          </w:p>
        </w:tc>
        <w:tc>
          <w:tcPr>
            <w:tcW w:w="1697" w:type="dxa"/>
            <w:tcBorders>
              <w:top w:val="single" w:sz="4" w:space="0" w:color="000000"/>
              <w:bottom w:val="single" w:sz="4" w:space="0" w:color="00000A"/>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w:t>
            </w:r>
          </w:p>
        </w:tc>
      </w:tr>
    </w:tbl>
    <w:p w:rsidR="00132002" w:rsidRDefault="006E120C">
      <w:pPr>
        <w:tabs>
          <w:tab w:val="left" w:pos="2863"/>
        </w:tabs>
        <w:spacing w:line="72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rsidR="00132002" w:rsidRDefault="006E120C">
      <w:pPr>
        <w:tabs>
          <w:tab w:val="left" w:pos="2863"/>
        </w:tabs>
        <w:spacing w:line="360" w:lineRule="auto"/>
        <w:ind w:firstLine="720"/>
        <w:jc w:val="both"/>
        <w:rPr>
          <w:rFonts w:ascii="Times New Roman" w:eastAsia="Times New Roman" w:hAnsi="Times New Roman" w:cs="Times New Roman"/>
          <w:color w:val="000000"/>
          <w:sz w:val="24"/>
          <w:szCs w:val="24"/>
        </w:rPr>
      </w:pPr>
      <w:bookmarkStart w:id="167" w:name="_heading=h.1c1lvlb" w:colFirst="0" w:colLast="0"/>
      <w:bookmarkEnd w:id="167"/>
      <w:r>
        <w:rPr>
          <w:rFonts w:ascii="Times New Roman" w:eastAsia="Times New Roman" w:hAnsi="Times New Roman" w:cs="Times New Roman"/>
          <w:color w:val="000000"/>
          <w:sz w:val="24"/>
          <w:szCs w:val="24"/>
        </w:rPr>
        <w:t>En torno al sexo para la variable global de actitud emprendedora, en la Tabla 32, podemos apreciar una clara diferencia, teniendo en cuenta que, el 100% (7) de los participantes masculinos se encuentran en un nivel “alto”. Esto se diferencia del sexo femenino que a comparación del sexo masculino tuvo participación en los niveles “medio” con un 17% (12) y “bajo” con un 8% (6).</w:t>
      </w:r>
    </w:p>
    <w:p w:rsidR="00132002" w:rsidRDefault="00132002">
      <w:pPr>
        <w:tabs>
          <w:tab w:val="left" w:pos="2863"/>
        </w:tabs>
        <w:spacing w:line="720" w:lineRule="auto"/>
        <w:ind w:firstLine="720"/>
        <w:jc w:val="both"/>
        <w:rPr>
          <w:rFonts w:ascii="Times New Roman" w:eastAsia="Times New Roman" w:hAnsi="Times New Roman" w:cs="Times New Roman"/>
          <w:color w:val="000000"/>
          <w:sz w:val="24"/>
          <w:szCs w:val="24"/>
        </w:rPr>
      </w:pPr>
    </w:p>
    <w:tbl>
      <w:tblPr>
        <w:tblStyle w:val="aff4"/>
        <w:tblW w:w="7714" w:type="dxa"/>
        <w:jc w:val="center"/>
        <w:tblInd w:w="0" w:type="dxa"/>
        <w:tblBorders>
          <w:bottom w:val="single" w:sz="4" w:space="0" w:color="00000A"/>
        </w:tblBorders>
        <w:tblLayout w:type="fixed"/>
        <w:tblLook w:val="0400" w:firstRow="0" w:lastRow="0" w:firstColumn="0" w:lastColumn="0" w:noHBand="0" w:noVBand="1"/>
      </w:tblPr>
      <w:tblGrid>
        <w:gridCol w:w="2066"/>
        <w:gridCol w:w="2251"/>
        <w:gridCol w:w="1492"/>
        <w:gridCol w:w="1905"/>
      </w:tblGrid>
      <w:tr w:rsidR="00132002">
        <w:trPr>
          <w:trHeight w:val="383"/>
          <w:jc w:val="center"/>
        </w:trPr>
        <w:tc>
          <w:tcPr>
            <w:tcW w:w="7714" w:type="dxa"/>
            <w:gridSpan w:val="4"/>
            <w:tcBorders>
              <w:bottom w:val="single" w:sz="4" w:space="0" w:color="000000"/>
            </w:tcBorders>
            <w:shd w:val="clear" w:color="auto" w:fill="auto"/>
            <w:vAlign w:val="bottom"/>
          </w:tcPr>
          <w:p w:rsidR="00132002" w:rsidRDefault="006E120C">
            <w:pPr>
              <w:pStyle w:val="Ttulo3"/>
              <w:spacing w:before="0"/>
              <w:rPr>
                <w:rFonts w:ascii="Times New Roman" w:eastAsia="Times New Roman" w:hAnsi="Times New Roman" w:cs="Times New Roman"/>
                <w:b w:val="0"/>
                <w:color w:val="000000"/>
                <w:sz w:val="24"/>
                <w:szCs w:val="24"/>
              </w:rPr>
            </w:pPr>
            <w:bookmarkStart w:id="168" w:name="_heading=h.3w19e94" w:colFirst="0" w:colLast="0"/>
            <w:bookmarkEnd w:id="168"/>
            <w:r>
              <w:rPr>
                <w:rFonts w:ascii="Times New Roman" w:eastAsia="Times New Roman" w:hAnsi="Times New Roman" w:cs="Times New Roman"/>
                <w:color w:val="000000"/>
                <w:sz w:val="24"/>
                <w:szCs w:val="24"/>
              </w:rPr>
              <w:t xml:space="preserve">Tabla 33. </w:t>
            </w:r>
          </w:p>
          <w:p w:rsidR="00132002" w:rsidRDefault="006E120C">
            <w:pPr>
              <w:pStyle w:val="Ttulo3"/>
              <w:spacing w:before="0"/>
              <w:rPr>
                <w:rFonts w:ascii="Times New Roman" w:eastAsia="Times New Roman" w:hAnsi="Times New Roman" w:cs="Times New Roman"/>
                <w:b w:val="0"/>
                <w:color w:val="000000"/>
                <w:sz w:val="24"/>
                <w:szCs w:val="24"/>
              </w:rPr>
            </w:pPr>
            <w:bookmarkStart w:id="169" w:name="_heading=h.2b6jogx" w:colFirst="0" w:colLast="0"/>
            <w:bookmarkEnd w:id="169"/>
            <w:r>
              <w:rPr>
                <w:rFonts w:ascii="Times New Roman" w:eastAsia="Times New Roman" w:hAnsi="Times New Roman" w:cs="Times New Roman"/>
                <w:b w:val="0"/>
                <w:i/>
                <w:color w:val="000000"/>
                <w:sz w:val="24"/>
                <w:szCs w:val="24"/>
              </w:rPr>
              <w:t>Actitud Emprendedora, Resultados por Edad</w:t>
            </w:r>
            <w:r>
              <w:rPr>
                <w:rFonts w:ascii="Times New Roman" w:eastAsia="Times New Roman" w:hAnsi="Times New Roman" w:cs="Times New Roman"/>
                <w:b w:val="0"/>
                <w:color w:val="000000"/>
                <w:sz w:val="24"/>
                <w:szCs w:val="24"/>
              </w:rPr>
              <w:t>.</w:t>
            </w:r>
          </w:p>
        </w:tc>
      </w:tr>
      <w:tr w:rsidR="00132002">
        <w:trPr>
          <w:trHeight w:val="383"/>
          <w:jc w:val="center"/>
        </w:trPr>
        <w:tc>
          <w:tcPr>
            <w:tcW w:w="7714" w:type="dxa"/>
            <w:gridSpan w:val="4"/>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Jóvenes-adultos</w:t>
            </w:r>
          </w:p>
        </w:tc>
      </w:tr>
      <w:tr w:rsidR="00132002">
        <w:trPr>
          <w:trHeight w:val="383"/>
          <w:jc w:val="center"/>
        </w:trPr>
        <w:tc>
          <w:tcPr>
            <w:tcW w:w="2066" w:type="dxa"/>
            <w:tcBorders>
              <w:top w:val="single" w:sz="4" w:space="0" w:color="000000"/>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Categorías de los Niveles</w:t>
            </w:r>
          </w:p>
        </w:tc>
        <w:tc>
          <w:tcPr>
            <w:tcW w:w="2251" w:type="dxa"/>
            <w:tcBorders>
              <w:top w:val="single" w:sz="4" w:space="0" w:color="000000"/>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Puntaje</w:t>
            </w:r>
          </w:p>
        </w:tc>
        <w:tc>
          <w:tcPr>
            <w:tcW w:w="1492"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Absoluta</w:t>
            </w:r>
          </w:p>
        </w:tc>
        <w:tc>
          <w:tcPr>
            <w:tcW w:w="1905"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Relativa en %</w:t>
            </w:r>
          </w:p>
        </w:tc>
      </w:tr>
      <w:tr w:rsidR="00132002">
        <w:trPr>
          <w:trHeight w:val="383"/>
          <w:jc w:val="center"/>
        </w:trPr>
        <w:tc>
          <w:tcPr>
            <w:tcW w:w="2066" w:type="dxa"/>
            <w:tcBorders>
              <w:top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Alto</w:t>
            </w:r>
          </w:p>
        </w:tc>
        <w:tc>
          <w:tcPr>
            <w:tcW w:w="2251" w:type="dxa"/>
            <w:tcBorders>
              <w:top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123-163</w:t>
            </w:r>
          </w:p>
        </w:tc>
        <w:tc>
          <w:tcPr>
            <w:tcW w:w="1492"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42</w:t>
            </w:r>
          </w:p>
        </w:tc>
        <w:tc>
          <w:tcPr>
            <w:tcW w:w="1905"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86%</w:t>
            </w:r>
          </w:p>
        </w:tc>
      </w:tr>
      <w:tr w:rsidR="00132002">
        <w:trPr>
          <w:trHeight w:val="383"/>
          <w:jc w:val="center"/>
        </w:trPr>
        <w:tc>
          <w:tcPr>
            <w:tcW w:w="2066" w:type="dxa"/>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Medio</w:t>
            </w:r>
          </w:p>
        </w:tc>
        <w:tc>
          <w:tcPr>
            <w:tcW w:w="2251" w:type="dxa"/>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82-122</w:t>
            </w:r>
          </w:p>
        </w:tc>
        <w:tc>
          <w:tcPr>
            <w:tcW w:w="1492"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1905"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r>
      <w:tr w:rsidR="00132002">
        <w:trPr>
          <w:trHeight w:val="383"/>
          <w:jc w:val="center"/>
        </w:trPr>
        <w:tc>
          <w:tcPr>
            <w:tcW w:w="2066" w:type="dxa"/>
            <w:tcBorders>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Bajo</w:t>
            </w:r>
          </w:p>
        </w:tc>
        <w:tc>
          <w:tcPr>
            <w:tcW w:w="2251" w:type="dxa"/>
            <w:tcBorders>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40-81</w:t>
            </w:r>
          </w:p>
        </w:tc>
        <w:tc>
          <w:tcPr>
            <w:tcW w:w="1492"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c>
          <w:tcPr>
            <w:tcW w:w="1905"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r>
      <w:tr w:rsidR="00132002">
        <w:trPr>
          <w:trHeight w:val="309"/>
          <w:jc w:val="center"/>
        </w:trPr>
        <w:tc>
          <w:tcPr>
            <w:tcW w:w="2066"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w:t>
            </w:r>
          </w:p>
        </w:tc>
        <w:tc>
          <w:tcPr>
            <w:tcW w:w="2251" w:type="dxa"/>
            <w:tcBorders>
              <w:top w:val="single" w:sz="4" w:space="0" w:color="000000"/>
              <w:bottom w:val="single" w:sz="4" w:space="0" w:color="000000"/>
            </w:tcBorders>
            <w:shd w:val="clear" w:color="auto" w:fill="auto"/>
            <w:vAlign w:val="bottom"/>
          </w:tcPr>
          <w:p w:rsidR="00132002" w:rsidRDefault="00132002">
            <w:pPr>
              <w:spacing w:after="0" w:line="240" w:lineRule="auto"/>
              <w:ind w:firstLine="0"/>
              <w:jc w:val="center"/>
              <w:rPr>
                <w:rFonts w:ascii="Times New Roman" w:eastAsia="Times New Roman" w:hAnsi="Times New Roman" w:cs="Times New Roman"/>
                <w:b/>
                <w:color w:val="000000"/>
                <w:sz w:val="24"/>
                <w:szCs w:val="24"/>
              </w:rPr>
            </w:pPr>
          </w:p>
        </w:tc>
        <w:tc>
          <w:tcPr>
            <w:tcW w:w="1492"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49</w:t>
            </w:r>
          </w:p>
        </w:tc>
        <w:tc>
          <w:tcPr>
            <w:tcW w:w="1905"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w:t>
            </w:r>
          </w:p>
        </w:tc>
      </w:tr>
      <w:tr w:rsidR="00132002">
        <w:trPr>
          <w:trHeight w:val="383"/>
          <w:jc w:val="center"/>
        </w:trPr>
        <w:tc>
          <w:tcPr>
            <w:tcW w:w="7714" w:type="dxa"/>
            <w:gridSpan w:val="4"/>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Adolescentes</w:t>
            </w:r>
          </w:p>
        </w:tc>
      </w:tr>
      <w:tr w:rsidR="00132002">
        <w:trPr>
          <w:trHeight w:val="383"/>
          <w:jc w:val="center"/>
        </w:trPr>
        <w:tc>
          <w:tcPr>
            <w:tcW w:w="2066" w:type="dxa"/>
            <w:tcBorders>
              <w:top w:val="single" w:sz="4" w:space="0" w:color="000000"/>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Categorías de los Niveles</w:t>
            </w:r>
          </w:p>
        </w:tc>
        <w:tc>
          <w:tcPr>
            <w:tcW w:w="2251" w:type="dxa"/>
            <w:tcBorders>
              <w:top w:val="single" w:sz="4" w:space="0" w:color="000000"/>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Puntaje</w:t>
            </w:r>
          </w:p>
        </w:tc>
        <w:tc>
          <w:tcPr>
            <w:tcW w:w="1492"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Absoluta</w:t>
            </w:r>
          </w:p>
        </w:tc>
        <w:tc>
          <w:tcPr>
            <w:tcW w:w="1905" w:type="dxa"/>
            <w:tcBorders>
              <w:top w:val="single" w:sz="4" w:space="0" w:color="000000"/>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Frecuencia Relativa en %</w:t>
            </w:r>
          </w:p>
        </w:tc>
      </w:tr>
      <w:tr w:rsidR="00132002">
        <w:trPr>
          <w:trHeight w:val="383"/>
          <w:jc w:val="center"/>
        </w:trPr>
        <w:tc>
          <w:tcPr>
            <w:tcW w:w="2066" w:type="dxa"/>
            <w:tcBorders>
              <w:top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Alto</w:t>
            </w:r>
          </w:p>
        </w:tc>
        <w:tc>
          <w:tcPr>
            <w:tcW w:w="2251" w:type="dxa"/>
            <w:tcBorders>
              <w:top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132-171</w:t>
            </w:r>
          </w:p>
        </w:tc>
        <w:tc>
          <w:tcPr>
            <w:tcW w:w="1492"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19</w:t>
            </w:r>
          </w:p>
        </w:tc>
        <w:tc>
          <w:tcPr>
            <w:tcW w:w="1905" w:type="dxa"/>
            <w:tcBorders>
              <w:top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68%</w:t>
            </w:r>
          </w:p>
        </w:tc>
      </w:tr>
      <w:tr w:rsidR="00132002">
        <w:trPr>
          <w:trHeight w:val="383"/>
          <w:jc w:val="center"/>
        </w:trPr>
        <w:tc>
          <w:tcPr>
            <w:tcW w:w="2066" w:type="dxa"/>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Medio</w:t>
            </w:r>
          </w:p>
        </w:tc>
        <w:tc>
          <w:tcPr>
            <w:tcW w:w="2251" w:type="dxa"/>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91-131</w:t>
            </w:r>
          </w:p>
        </w:tc>
        <w:tc>
          <w:tcPr>
            <w:tcW w:w="1492"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tc>
        <w:tc>
          <w:tcPr>
            <w:tcW w:w="1905" w:type="dxa"/>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29%</w:t>
            </w:r>
          </w:p>
        </w:tc>
      </w:tr>
      <w:tr w:rsidR="00132002">
        <w:trPr>
          <w:trHeight w:val="383"/>
          <w:jc w:val="center"/>
        </w:trPr>
        <w:tc>
          <w:tcPr>
            <w:tcW w:w="2066" w:type="dxa"/>
            <w:tcBorders>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Bajo</w:t>
            </w:r>
          </w:p>
        </w:tc>
        <w:tc>
          <w:tcPr>
            <w:tcW w:w="2251" w:type="dxa"/>
            <w:tcBorders>
              <w:bottom w:val="single" w:sz="4" w:space="0" w:color="000000"/>
            </w:tcBorders>
            <w:shd w:val="clear" w:color="auto" w:fill="auto"/>
            <w:vAlign w:val="cente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50-90</w:t>
            </w:r>
          </w:p>
        </w:tc>
        <w:tc>
          <w:tcPr>
            <w:tcW w:w="1492"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1905" w:type="dxa"/>
            <w:tcBorders>
              <w:bottom w:val="single" w:sz="4" w:space="0" w:color="000000"/>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r>
      <w:tr w:rsidR="00132002">
        <w:trPr>
          <w:trHeight w:val="309"/>
          <w:jc w:val="center"/>
        </w:trPr>
        <w:tc>
          <w:tcPr>
            <w:tcW w:w="2066" w:type="dxa"/>
            <w:tcBorders>
              <w:top w:val="single" w:sz="4" w:space="0" w:color="000000"/>
              <w:bottom w:val="single" w:sz="4" w:space="0" w:color="00000A"/>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w:t>
            </w:r>
          </w:p>
        </w:tc>
        <w:tc>
          <w:tcPr>
            <w:tcW w:w="2251" w:type="dxa"/>
            <w:tcBorders>
              <w:top w:val="single" w:sz="4" w:space="0" w:color="000000"/>
              <w:bottom w:val="single" w:sz="4" w:space="0" w:color="00000A"/>
            </w:tcBorders>
            <w:shd w:val="clear" w:color="auto" w:fill="auto"/>
            <w:vAlign w:val="bottom"/>
          </w:tcPr>
          <w:p w:rsidR="00132002" w:rsidRDefault="00132002">
            <w:pPr>
              <w:spacing w:after="0" w:line="240" w:lineRule="auto"/>
              <w:ind w:firstLine="0"/>
              <w:jc w:val="center"/>
              <w:rPr>
                <w:rFonts w:ascii="Times New Roman" w:eastAsia="Times New Roman" w:hAnsi="Times New Roman" w:cs="Times New Roman"/>
                <w:b/>
                <w:color w:val="000000"/>
                <w:sz w:val="24"/>
                <w:szCs w:val="24"/>
              </w:rPr>
            </w:pPr>
          </w:p>
        </w:tc>
        <w:tc>
          <w:tcPr>
            <w:tcW w:w="1492" w:type="dxa"/>
            <w:tcBorders>
              <w:top w:val="single" w:sz="4" w:space="0" w:color="000000"/>
              <w:bottom w:val="single" w:sz="4" w:space="0" w:color="00000A"/>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28</w:t>
            </w:r>
          </w:p>
        </w:tc>
        <w:tc>
          <w:tcPr>
            <w:tcW w:w="1905" w:type="dxa"/>
            <w:tcBorders>
              <w:top w:val="single" w:sz="4" w:space="0" w:color="000000"/>
              <w:bottom w:val="single" w:sz="4" w:space="0" w:color="00000A"/>
            </w:tcBorders>
            <w:shd w:val="clear" w:color="auto" w:fill="auto"/>
            <w:vAlign w:val="bottom"/>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w:t>
            </w:r>
          </w:p>
        </w:tc>
      </w:tr>
    </w:tbl>
    <w:p w:rsidR="00132002" w:rsidRDefault="006E120C">
      <w:pPr>
        <w:tabs>
          <w:tab w:val="left" w:pos="2863"/>
        </w:tabs>
        <w:spacing w:line="72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rsidR="00132002" w:rsidRDefault="006E120C">
      <w:pPr>
        <w:tabs>
          <w:tab w:val="left" w:pos="2863"/>
        </w:tabs>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Acerca de la etapa del ciclo vital de los participantes para la variable “actitud emprendedora” en la Tabla 33, se puede apreciar una notable diferencia, estando los jóvenes-adultos 18 puntos arriba en la categoría “alto” en comparación con los adolescentes, teniendo los primeros un porcentaje del 86% mientras que los adolescentes tienen un 68%.</w:t>
      </w:r>
    </w:p>
    <w:p w:rsidR="00132002" w:rsidRDefault="006E120C">
      <w:pPr>
        <w:pStyle w:val="Ttulo2"/>
        <w:rPr>
          <w:rFonts w:ascii="Times New Roman" w:eastAsia="Times New Roman" w:hAnsi="Times New Roman" w:cs="Times New Roman"/>
          <w:color w:val="000000"/>
          <w:sz w:val="24"/>
          <w:szCs w:val="24"/>
        </w:rPr>
      </w:pPr>
      <w:bookmarkStart w:id="170" w:name="_heading=h.qbtyoq" w:colFirst="0" w:colLast="0"/>
      <w:bookmarkEnd w:id="170"/>
      <w:r>
        <w:rPr>
          <w:rFonts w:ascii="Times New Roman" w:eastAsia="Times New Roman" w:hAnsi="Times New Roman" w:cs="Times New Roman"/>
          <w:color w:val="000000"/>
          <w:sz w:val="24"/>
          <w:szCs w:val="24"/>
        </w:rPr>
        <w:t>4.2</w:t>
      </w:r>
      <w:r>
        <w:rPr>
          <w:rFonts w:ascii="Times New Roman" w:eastAsia="Times New Roman" w:hAnsi="Times New Roman" w:cs="Times New Roman"/>
          <w:b w:val="0"/>
          <w:color w:val="000000"/>
          <w:sz w:val="24"/>
          <w:szCs w:val="24"/>
        </w:rPr>
        <w:t xml:space="preserve"> </w:t>
      </w:r>
      <w:r>
        <w:rPr>
          <w:rFonts w:ascii="Times New Roman" w:eastAsia="Times New Roman" w:hAnsi="Times New Roman" w:cs="Times New Roman"/>
          <w:color w:val="000000"/>
          <w:sz w:val="24"/>
          <w:szCs w:val="24"/>
        </w:rPr>
        <w:t>Discusión de los resultados</w:t>
      </w:r>
    </w:p>
    <w:p w:rsidR="00132002" w:rsidRDefault="006E120C">
      <w:pPr>
        <w:pStyle w:val="Ttulo2"/>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b w:val="0"/>
          <w:color w:val="000000"/>
          <w:sz w:val="24"/>
          <w:szCs w:val="24"/>
        </w:rPr>
        <w:t xml:space="preserve">Seguidamente de haber descrito los resultados de esta investigación respecto a determinar los niveles de resiliencia y la actitud emprendedora de los estudiantes emprendedores del programa de psicología de la Universidad Popular del Cesar, se expone en el presente apartado la discusión de los hallazgos encontrados en el presente estudio en comparación con los resultados obtenidos en otros estudios. </w:t>
      </w:r>
    </w:p>
    <w:p w:rsidR="00132002" w:rsidRDefault="006E120C">
      <w:pPr>
        <w:spacing w:before="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Primeramente, se pudo encontrar que la investigación desarrollada por Maldonado (2018), da cuenta de que, los participantes (estudiantes universitarios) presentan niveles altos de autoeficacia. Mientras que para los estudiantes caracterizados como emprendedores del programa de psicología de la UPC, se pudo encontrar una tendencia a niveles bajos de autoestima con un 45% en ese rango. De manera contraria se halló en los participantes de la </w:t>
      </w:r>
      <w:r>
        <w:rPr>
          <w:rFonts w:ascii="Times New Roman" w:eastAsia="Times New Roman" w:hAnsi="Times New Roman" w:cs="Times New Roman"/>
          <w:sz w:val="24"/>
          <w:szCs w:val="24"/>
        </w:rPr>
        <w:lastRenderedPageBreak/>
        <w:t>presente investigación tendencia a asumir riesgos con un 62% en un nivel alto, mientras que, en general los participantes del estudio llevado a cabo en estudiantes no emprendedores, evidencia que en su gran mayoría no se exponen a situaciones de riesgo.</w:t>
      </w:r>
    </w:p>
    <w:p w:rsidR="00132002" w:rsidRDefault="006E120C">
      <w:pP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 xml:space="preserve">Esta contraposición, permite apreciar la diferencia entre una población de estudiantes universitarios no emprendedores, contra estudiantes universitarios emprendedores. Evidenciando que, como es de esperarse la exposición al riesgo es mínima para los estudiantes que no emprenden, mientras que tiende a ser alta para los que sí. </w:t>
      </w:r>
      <w:r>
        <w:rPr>
          <w:rFonts w:ascii="Times New Roman" w:eastAsia="Times New Roman" w:hAnsi="Times New Roman" w:cs="Times New Roman"/>
          <w:color w:val="000000"/>
          <w:sz w:val="24"/>
          <w:szCs w:val="24"/>
        </w:rPr>
        <w:t>Lo anterior debido a que, los emprendedores no pueden evitar el asumir riesgos (McClelland 1961, citado en Olmos, 2011, p. 102). Por otro lado, se hace necesario ahondar en los niveles bajos de autoestima de los estudiantes emprendedores del programa de psicología de la UPC, ya que es una característica que deben poseer los mismos.</w:t>
      </w:r>
    </w:p>
    <w:p w:rsidR="00132002" w:rsidRDefault="006E120C">
      <w:pP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 esta misma línea se puede encontrar puntajes en general promedios de la variable resiliencia con un total de 74,1% de la población de la investigación llevada a cabo por </w:t>
      </w:r>
      <w:r>
        <w:rPr>
          <w:rFonts w:ascii="Times New Roman" w:eastAsia="Times New Roman" w:hAnsi="Times New Roman" w:cs="Times New Roman"/>
          <w:sz w:val="24"/>
          <w:szCs w:val="24"/>
        </w:rPr>
        <w:t xml:space="preserve">Velásquez (2017) con estudiantes universitarios no emprendedores. Esto discrepa de los estudiantes emprendedores del programa de psicología de la UPC, donde solo se presenta un 25% de la población en ese rango, y un 49% en el rango alto. Esto al igual que la investigación clarifica el panorama entre ambas poblaciones que no poseen las mismas características. </w:t>
      </w:r>
    </w:p>
    <w:p w:rsidR="00132002" w:rsidRDefault="006E120C">
      <w:pP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concordancia encontramos la investigación realizada por Holguín &amp; Rodríguez (2020), donde evaluaron la proactividad y la resiliencia de estudiantes emprendedores de Lima, encontrando en su gran mayoría niveles altos de proactividad y resiliencia, con puntajes mayores al 90%. Esto, reitera la diferencia entre universitarios emprendedores y no emprendedores.</w:t>
      </w:r>
    </w:p>
    <w:p w:rsidR="00132002" w:rsidRDefault="006E120C">
      <w:pP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investigación realizada por Munayco (2018), evaluó las mismas variables del presente estudio “resiliencia” y “actitud emprendedora”, sin embargo, los estudiantes universitarios no son emprendedores, pero hacen parte del programa de administración de empresas, en el cual se hace indispensable la presencia significativa de estas dos características para el campo laboral. A manera de comparar, encontramos que los estudiantes de administración no emprendedores presentan un nivel de resiliencia en general alto con un 63,3% de la población en ese rango. Por otro lado, los estudiantes emprendedores del programa de </w:t>
      </w:r>
      <w:r>
        <w:rPr>
          <w:rFonts w:ascii="Times New Roman" w:eastAsia="Times New Roman" w:hAnsi="Times New Roman" w:cs="Times New Roman"/>
          <w:color w:val="000000"/>
          <w:sz w:val="24"/>
          <w:szCs w:val="24"/>
        </w:rPr>
        <w:lastRenderedPageBreak/>
        <w:t>psicología de la UPC, aunque sí presentaron tendencia hacia los puntajes altos, presentan una participación más baja en el rango con un 49,35%.</w:t>
      </w:r>
    </w:p>
    <w:p w:rsidR="00132002" w:rsidRDefault="006E120C">
      <w:pP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Para la variable actitud emprendedora sí se puede apreciar una marcada discrepancia entre ambas poblaciones. Puesto que, para los estudiantes de administración de empresas solo un escaso 8,2% de la población se encuentra en un nivel alto, en comparación del 77% de los estudiantes emprendedores del programa de psicología de la UPC para el mismo rango.</w:t>
      </w:r>
    </w:p>
    <w:p w:rsidR="00132002" w:rsidRDefault="006E120C">
      <w:pP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contraposición también se destaca la investigación llevada a cabo por Valbuena &amp; Borda (2017), la cual tenía como objetivo identificar el perfil emprendedor de los estudiantes de la Universidad el Bosque. Donde al igual que en el presente estudio se encuentra una proporción más grande de mujeres en comparación con hombres, situación que en los emprendedores de la UPC del programa de psicología es dada por la mayor proporción de mujeres, en comparación con los hombres de manera generalizada.</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la investigación realizada por Muñoz (2017) también se tiene como población estudiantes universitarios, no obstante, no son necesariamente emprendedores, sino que, son aquellos que cursan la asignatura de emprendimiento e innovación en la pontificia universidad javeriana, pretendiendo establecer el nivel de control percibido de manera interna o locus de control, obteniendo como resultado que en general no se puede afirmar que la población posea esta cualidad. En contraposición con el presente estudio, podemos encontrar que un 86% de la población sí se encuentra en un nivel alto de la dimensión “control interno percibido” de la variable “actitud emprendedora”.</w:t>
      </w:r>
    </w:p>
    <w:p w:rsidR="00132002" w:rsidRDefault="006E120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otro lado, Bermúdez (2018) pretende ahondar en la intención emprendedora de los estudiantes de formación técnica para el trabajo en la ciudad de barranquilla, obteniendo como resultado que, independiente del avance en la carrera, se tienen niveles estables de más del 50% de los estudiantes aspirando a crear su propia empresa. Se destaca que, los niveles de intención emprendedora son significativamente mayores en mujeres con un 61,2%, frente a un 38,8% de los hombres participantes. Misma situación de </w:t>
      </w:r>
      <w:r>
        <w:rPr>
          <w:rFonts w:ascii="Times New Roman" w:eastAsia="Times New Roman" w:hAnsi="Times New Roman" w:cs="Times New Roman"/>
          <w:color w:val="000000"/>
          <w:sz w:val="24"/>
          <w:szCs w:val="24"/>
        </w:rPr>
        <w:t>Valbuena &amp; Borda (2017), pero en discrepancia con el presente estudio donde son los hombres los que se ubican con un 100% en un nivel alto de actitud emprendedora.</w:t>
      </w:r>
    </w:p>
    <w:p w:rsidR="00132002" w:rsidRDefault="006E120C">
      <w:pPr>
        <w:pStyle w:val="Ttulo2"/>
        <w:numPr>
          <w:ilvl w:val="1"/>
          <w:numId w:val="3"/>
        </w:numPr>
        <w:spacing w:line="360" w:lineRule="auto"/>
        <w:rPr>
          <w:rFonts w:ascii="Times New Roman" w:eastAsia="Times New Roman" w:hAnsi="Times New Roman" w:cs="Times New Roman"/>
          <w:color w:val="000000"/>
          <w:sz w:val="24"/>
          <w:szCs w:val="24"/>
        </w:rPr>
      </w:pPr>
      <w:bookmarkStart w:id="171" w:name="_heading=h.3abhhcj" w:colFirst="0" w:colLast="0"/>
      <w:bookmarkEnd w:id="171"/>
      <w:r>
        <w:rPr>
          <w:rFonts w:ascii="Times New Roman" w:eastAsia="Times New Roman" w:hAnsi="Times New Roman" w:cs="Times New Roman"/>
          <w:color w:val="000000"/>
          <w:sz w:val="24"/>
          <w:szCs w:val="24"/>
        </w:rPr>
        <w:lastRenderedPageBreak/>
        <w:t>Conclusiones</w:t>
      </w:r>
    </w:p>
    <w:p w:rsidR="00132002" w:rsidRDefault="006E120C">
      <w:pPr>
        <w:tabs>
          <w:tab w:val="left" w:pos="2863"/>
        </w:tabs>
        <w:spacing w:before="24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Obtenidos los resultados se logró establecer las siguientes conclusiones:</w:t>
      </w:r>
    </w:p>
    <w:p w:rsidR="00132002" w:rsidRDefault="006E120C">
      <w:pPr>
        <w:numPr>
          <w:ilvl w:val="0"/>
          <w:numId w:val="5"/>
        </w:numPr>
        <w:pBdr>
          <w:top w:val="nil"/>
          <w:left w:val="nil"/>
          <w:bottom w:val="nil"/>
          <w:right w:val="nil"/>
          <w:between w:val="nil"/>
        </w:pBdr>
        <w:tabs>
          <w:tab w:val="left" w:pos="2863"/>
        </w:tabs>
        <w:spacing w:before="240"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 encuentra una alta inclinación de la actitud emprendedora con un 77%, respecto a la resiliencia con un 49% la cual, aunque alta es más moderada.</w:t>
      </w:r>
    </w:p>
    <w:p w:rsidR="00132002" w:rsidRDefault="006E120C">
      <w:pPr>
        <w:numPr>
          <w:ilvl w:val="0"/>
          <w:numId w:val="5"/>
        </w:numPr>
        <w:pBdr>
          <w:top w:val="nil"/>
          <w:left w:val="nil"/>
          <w:bottom w:val="nil"/>
          <w:right w:val="nil"/>
          <w:between w:val="nil"/>
        </w:pBdr>
        <w:tabs>
          <w:tab w:val="left" w:pos="2863"/>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Los adolescentes en general (ambas variables), presentan resultados más positivos contrario a los jóvenes-adultos.</w:t>
      </w:r>
    </w:p>
    <w:p w:rsidR="00132002" w:rsidRDefault="006E120C">
      <w:pPr>
        <w:numPr>
          <w:ilvl w:val="0"/>
          <w:numId w:val="5"/>
        </w:numPr>
        <w:pBdr>
          <w:top w:val="nil"/>
          <w:left w:val="nil"/>
          <w:bottom w:val="nil"/>
          <w:right w:val="nil"/>
          <w:between w:val="nil"/>
        </w:pBdr>
        <w:tabs>
          <w:tab w:val="left" w:pos="2863"/>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Los jóvenes-adultos presentan mayor actitud emprendedora y los adolescentes se caracterizan por ser más resilientes.</w:t>
      </w:r>
    </w:p>
    <w:p w:rsidR="00132002" w:rsidRDefault="006E120C">
      <w:pPr>
        <w:numPr>
          <w:ilvl w:val="0"/>
          <w:numId w:val="5"/>
        </w:numPr>
        <w:pBdr>
          <w:top w:val="nil"/>
          <w:left w:val="nil"/>
          <w:bottom w:val="nil"/>
          <w:right w:val="nil"/>
          <w:between w:val="nil"/>
        </w:pBdr>
        <w:tabs>
          <w:tab w:val="left" w:pos="2863"/>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 hay representación equitativa entre los sexos de ambas variables, lo que puede ver disminuida la significatividad de la muestra para describir según esta característica.</w:t>
      </w:r>
    </w:p>
    <w:p w:rsidR="00132002" w:rsidRDefault="006E120C">
      <w:pPr>
        <w:numPr>
          <w:ilvl w:val="0"/>
          <w:numId w:val="5"/>
        </w:numPr>
        <w:pBdr>
          <w:top w:val="nil"/>
          <w:left w:val="nil"/>
          <w:bottom w:val="nil"/>
          <w:right w:val="nil"/>
          <w:between w:val="nil"/>
        </w:pBdr>
        <w:tabs>
          <w:tab w:val="left" w:pos="2863"/>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Para la dimensión de autoestima de la escala de actitud emprendedora los hombres tienden a tener autoestima alta, mientras que para las mujeres la autoestima es baja, a pesar de ser una característica de la variable. Esto no pasa con el resto de las dimensiones de la variable, donde ambos sexos presentan puntajes altos o favorables en general.</w:t>
      </w:r>
    </w:p>
    <w:p w:rsidR="00132002" w:rsidRDefault="006E120C">
      <w:pPr>
        <w:numPr>
          <w:ilvl w:val="0"/>
          <w:numId w:val="5"/>
        </w:numPr>
        <w:pBdr>
          <w:top w:val="nil"/>
          <w:left w:val="nil"/>
          <w:bottom w:val="nil"/>
          <w:right w:val="nil"/>
          <w:between w:val="nil"/>
        </w:pBdr>
        <w:tabs>
          <w:tab w:val="left" w:pos="2863"/>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 manera general se presenta tendencia hacia un rango alto de resiliencia, pero son solo las dimensiones de aceptación de uno mismo y ecuanimidad las que individualmente presentan esta inclinación. Mientras que, las dimensiones restantes no sólo registran menor presencia de este rango, sino que, los porcentajes “bajo” y “muy bajo” son mayores. Dando cuenta que, a pesar de estar en equilibrio emocional y gozar de plena aceptación de sí mismo, no presentan confianza en sí mismos en gran medida o perseveran ante las adversidades.</w:t>
      </w:r>
    </w:p>
    <w:p w:rsidR="00132002" w:rsidRDefault="006E120C">
      <w:pPr>
        <w:numPr>
          <w:ilvl w:val="0"/>
          <w:numId w:val="5"/>
        </w:numPr>
        <w:pBdr>
          <w:top w:val="nil"/>
          <w:left w:val="nil"/>
          <w:bottom w:val="nil"/>
          <w:right w:val="nil"/>
          <w:between w:val="nil"/>
        </w:pBdr>
        <w:tabs>
          <w:tab w:val="left" w:pos="2863"/>
        </w:tabs>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Los participantes caracterizados como emprendedores del programa de psicología de la UPC, en cuanto a la actitud emprendedora, adoptan en general una conducta permanente de gestión de recursos en pro de las actividades que se materializan.</w:t>
      </w:r>
    </w:p>
    <w:p w:rsidR="00132002" w:rsidRDefault="006E120C">
      <w:pPr>
        <w:pStyle w:val="Ttulo2"/>
        <w:spacing w:line="360" w:lineRule="auto"/>
        <w:jc w:val="both"/>
        <w:rPr>
          <w:rFonts w:ascii="Times New Roman" w:eastAsia="Times New Roman" w:hAnsi="Times New Roman" w:cs="Times New Roman"/>
          <w:color w:val="000000"/>
          <w:sz w:val="24"/>
          <w:szCs w:val="24"/>
        </w:rPr>
      </w:pPr>
      <w:bookmarkStart w:id="172" w:name="_heading=h.1pgrrkc" w:colFirst="0" w:colLast="0"/>
      <w:bookmarkEnd w:id="172"/>
      <w:r>
        <w:rPr>
          <w:rFonts w:ascii="Times New Roman" w:eastAsia="Times New Roman" w:hAnsi="Times New Roman" w:cs="Times New Roman"/>
          <w:color w:val="000000"/>
          <w:sz w:val="24"/>
          <w:szCs w:val="24"/>
        </w:rPr>
        <w:lastRenderedPageBreak/>
        <w:t>4.4 Recomendaciones</w:t>
      </w:r>
    </w:p>
    <w:p w:rsidR="00132002" w:rsidRDefault="006E120C">
      <w:pPr>
        <w:pStyle w:val="Ttulo2"/>
        <w:spacing w:line="360" w:lineRule="auto"/>
        <w:ind w:firstLine="720"/>
        <w:jc w:val="both"/>
        <w:rPr>
          <w:rFonts w:ascii="Times New Roman" w:eastAsia="Times New Roman" w:hAnsi="Times New Roman" w:cs="Times New Roman"/>
          <w:b w:val="0"/>
          <w:color w:val="000000"/>
          <w:sz w:val="24"/>
          <w:szCs w:val="24"/>
        </w:rPr>
      </w:pPr>
      <w:r>
        <w:rPr>
          <w:rFonts w:ascii="Times New Roman" w:eastAsia="Times New Roman" w:hAnsi="Times New Roman" w:cs="Times New Roman"/>
          <w:b w:val="0"/>
          <w:color w:val="000000"/>
          <w:sz w:val="24"/>
          <w:szCs w:val="24"/>
        </w:rPr>
        <w:t>Teniendo en cuenta los resultados y conclusiones expuestas, se establecen las siguientes recomendaciones:</w:t>
      </w:r>
    </w:p>
    <w:p w:rsidR="00132002" w:rsidRDefault="006E120C">
      <w:pPr>
        <w:numPr>
          <w:ilvl w:val="0"/>
          <w:numId w:val="4"/>
        </w:numPr>
        <w:pBdr>
          <w:top w:val="nil"/>
          <w:left w:val="nil"/>
          <w:bottom w:val="nil"/>
          <w:right w:val="nil"/>
          <w:between w:val="nil"/>
        </w:pBdr>
        <w:tabs>
          <w:tab w:val="left" w:pos="2863"/>
        </w:tabs>
        <w:spacing w:before="240"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 necesario, para futuras investigaciones, tener en cuenta un enfoque de género al momento de estudiar e intervenir en el tema de autoestima como dimensión de la variable actitud emprendedora.</w:t>
      </w:r>
    </w:p>
    <w:p w:rsidR="00132002" w:rsidRDefault="006E120C">
      <w:pPr>
        <w:numPr>
          <w:ilvl w:val="0"/>
          <w:numId w:val="4"/>
        </w:numPr>
        <w:pBdr>
          <w:top w:val="nil"/>
          <w:left w:val="nil"/>
          <w:bottom w:val="nil"/>
          <w:right w:val="nil"/>
          <w:between w:val="nil"/>
        </w:pBdr>
        <w:tabs>
          <w:tab w:val="left" w:pos="2863"/>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Asimismo, para próximos estudios es importante concebir e investigar los factores externos a los emprendedores más allá de las variables sociodemográficas tenidas en cuenta en el presente proyecto, al igual que los factores internos de resiliencia o actitud emprendedora, ya que pueden influir en los resultados y tropezar la generalización de éstos debido al no control de las variables. Uno de estos factores es el apoyo familiar que tiene un impacto significativo en la resiliencia de los individuos.</w:t>
      </w:r>
    </w:p>
    <w:p w:rsidR="00132002" w:rsidRDefault="006E120C">
      <w:pPr>
        <w:numPr>
          <w:ilvl w:val="0"/>
          <w:numId w:val="4"/>
        </w:numPr>
        <w:pBdr>
          <w:top w:val="nil"/>
          <w:left w:val="nil"/>
          <w:bottom w:val="nil"/>
          <w:right w:val="nil"/>
          <w:between w:val="nil"/>
        </w:pBdr>
        <w:tabs>
          <w:tab w:val="left" w:pos="2863"/>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Se recomienda, para futuras investigaciones del tema, ahondar en las disparidades de sexo, ciclo vital (ecuanimidad), y apoyo paternal ya que, según los resultados surgen las dudas acerca del equilibrio emocional mayormente presentado en los adolescentes y jóvenes-adultos que puede ser por causas ajenas a las estudiadas aquí. </w:t>
      </w:r>
    </w:p>
    <w:p w:rsidR="00132002" w:rsidRDefault="006E120C">
      <w:pPr>
        <w:numPr>
          <w:ilvl w:val="0"/>
          <w:numId w:val="4"/>
        </w:numPr>
        <w:pBdr>
          <w:top w:val="nil"/>
          <w:left w:val="nil"/>
          <w:bottom w:val="nil"/>
          <w:right w:val="nil"/>
          <w:between w:val="nil"/>
        </w:pBdr>
        <w:tabs>
          <w:tab w:val="left" w:pos="2863"/>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Universidad Popular del César debe seguir promoviendo actividades que fortalezcan e incentiven el emprendimiento en los estudiantes, teniendo en cuenta la importancia de esta actividad en el desarrollo humano y profesional de los futuros profesionales.</w:t>
      </w:r>
    </w:p>
    <w:p w:rsidR="00132002" w:rsidRDefault="006E120C">
      <w:pPr>
        <w:numPr>
          <w:ilvl w:val="0"/>
          <w:numId w:val="4"/>
        </w:numPr>
        <w:pBdr>
          <w:top w:val="nil"/>
          <w:left w:val="nil"/>
          <w:bottom w:val="nil"/>
          <w:right w:val="nil"/>
          <w:between w:val="nil"/>
        </w:pBdr>
        <w:tabs>
          <w:tab w:val="left" w:pos="2863"/>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A los investigadores</w:t>
      </w:r>
      <w:r>
        <w:rPr>
          <w:rFonts w:ascii="Times New Roman" w:eastAsia="Times New Roman" w:hAnsi="Times New Roman" w:cs="Times New Roman"/>
          <w:color w:val="000000"/>
          <w:sz w:val="24"/>
          <w:szCs w:val="24"/>
        </w:rPr>
        <w:t>, continuar con la realización de estudios que incorporen la resiliencia y la actitud emprendedora, ya que en la actualidad se presentan pocas investigaciones donde ambas variables son estudiadas, las cuales servirán como base para futuros estudios. Incluyendo la correlación entre ambas variables que dé cuenta de la influencia que tiene una sobre otra.</w:t>
      </w:r>
    </w:p>
    <w:p w:rsidR="00132002" w:rsidRDefault="006E120C">
      <w:pPr>
        <w:numPr>
          <w:ilvl w:val="0"/>
          <w:numId w:val="4"/>
        </w:numPr>
        <w:pBdr>
          <w:top w:val="nil"/>
          <w:left w:val="nil"/>
          <w:bottom w:val="nil"/>
          <w:right w:val="nil"/>
          <w:between w:val="nil"/>
        </w:pBdr>
        <w:tabs>
          <w:tab w:val="left" w:pos="2863"/>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Al programa de psicología se le recomienda el promover talleres y capacitaciones sobre la temática expuesta con los estudiantes emprendedores y </w:t>
      </w:r>
      <w:r>
        <w:rPr>
          <w:rFonts w:ascii="Times New Roman" w:eastAsia="Times New Roman" w:hAnsi="Times New Roman" w:cs="Times New Roman"/>
          <w:color w:val="000000"/>
          <w:sz w:val="24"/>
          <w:szCs w:val="24"/>
        </w:rPr>
        <w:lastRenderedPageBreak/>
        <w:t xml:space="preserve">no emprendedores del Programa de Psicología con la finalidad de impulsarlos al desarrollo y/o fortalecimiento de ambas variables. </w:t>
      </w:r>
    </w:p>
    <w:p w:rsidR="00132002" w:rsidRDefault="006E120C">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 recomienda a los estudiantes de la Universidad Popular del Cesar que, desde los primeros semestres de su carrera desarrollen y materialicen ideas de emprendimiento motivando a los demás estudiantes a emprender. </w:t>
      </w:r>
    </w:p>
    <w:p w:rsidR="00132002" w:rsidRDefault="006E120C">
      <w:pPr>
        <w:numPr>
          <w:ilvl w:val="0"/>
          <w:numId w:val="4"/>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Por último, se recomienda a estudiantes y docentes del programa de Psicología, el ejercicio de la investigación local respecto al tema, debido a los pocos antecedentes de ámbito regional y local encontrados.</w:t>
      </w:r>
    </w:p>
    <w:p w:rsidR="00132002" w:rsidRDefault="00132002">
      <w:pPr>
        <w:tabs>
          <w:tab w:val="left" w:pos="2863"/>
        </w:tabs>
        <w:spacing w:line="360" w:lineRule="auto"/>
        <w:jc w:val="both"/>
        <w:rPr>
          <w:rFonts w:ascii="Times New Roman" w:eastAsia="Times New Roman" w:hAnsi="Times New Roman" w:cs="Times New Roman"/>
          <w:color w:val="000000"/>
          <w:sz w:val="24"/>
          <w:szCs w:val="24"/>
        </w:rPr>
      </w:pPr>
    </w:p>
    <w:p w:rsidR="00132002" w:rsidRDefault="00132002">
      <w:pPr>
        <w:tabs>
          <w:tab w:val="left" w:pos="2863"/>
        </w:tabs>
        <w:spacing w:line="360" w:lineRule="auto"/>
        <w:ind w:firstLine="0"/>
        <w:jc w:val="both"/>
        <w:rPr>
          <w:rFonts w:ascii="Times New Roman" w:eastAsia="Times New Roman" w:hAnsi="Times New Roman" w:cs="Times New Roman"/>
          <w:color w:val="000000"/>
          <w:sz w:val="24"/>
          <w:szCs w:val="24"/>
        </w:rPr>
      </w:pPr>
    </w:p>
    <w:p w:rsidR="00132002" w:rsidRDefault="00132002">
      <w:pPr>
        <w:tabs>
          <w:tab w:val="left" w:pos="2863"/>
        </w:tabs>
        <w:spacing w:line="360" w:lineRule="auto"/>
        <w:ind w:firstLine="0"/>
        <w:jc w:val="center"/>
        <w:rPr>
          <w:rFonts w:ascii="Times New Roman" w:eastAsia="Times New Roman" w:hAnsi="Times New Roman" w:cs="Times New Roman"/>
          <w:color w:val="000000"/>
          <w:sz w:val="24"/>
          <w:szCs w:val="24"/>
        </w:rPr>
      </w:pPr>
    </w:p>
    <w:p w:rsidR="00132002" w:rsidRDefault="00132002">
      <w:pPr>
        <w:tabs>
          <w:tab w:val="left" w:pos="2863"/>
        </w:tabs>
        <w:spacing w:line="360" w:lineRule="auto"/>
        <w:ind w:firstLine="0"/>
        <w:jc w:val="center"/>
        <w:rPr>
          <w:rFonts w:ascii="Times New Roman" w:eastAsia="Times New Roman" w:hAnsi="Times New Roman" w:cs="Times New Roman"/>
          <w:color w:val="000000"/>
          <w:sz w:val="24"/>
          <w:szCs w:val="24"/>
        </w:rPr>
      </w:pPr>
    </w:p>
    <w:p w:rsidR="00132002" w:rsidRDefault="00132002">
      <w:pPr>
        <w:tabs>
          <w:tab w:val="left" w:pos="2863"/>
        </w:tabs>
        <w:spacing w:line="360" w:lineRule="auto"/>
        <w:ind w:firstLine="0"/>
        <w:jc w:val="center"/>
        <w:rPr>
          <w:rFonts w:ascii="Times New Roman" w:eastAsia="Times New Roman" w:hAnsi="Times New Roman" w:cs="Times New Roman"/>
          <w:color w:val="000000"/>
          <w:sz w:val="24"/>
          <w:szCs w:val="24"/>
        </w:rPr>
      </w:pPr>
    </w:p>
    <w:p w:rsidR="00132002" w:rsidRDefault="00132002">
      <w:pPr>
        <w:tabs>
          <w:tab w:val="left" w:pos="2863"/>
        </w:tabs>
        <w:spacing w:line="360" w:lineRule="auto"/>
        <w:ind w:firstLine="0"/>
        <w:jc w:val="center"/>
        <w:rPr>
          <w:rFonts w:ascii="Times New Roman" w:eastAsia="Times New Roman" w:hAnsi="Times New Roman" w:cs="Times New Roman"/>
          <w:color w:val="000000"/>
          <w:sz w:val="24"/>
          <w:szCs w:val="24"/>
        </w:rPr>
      </w:pPr>
    </w:p>
    <w:p w:rsidR="00132002" w:rsidRDefault="00132002">
      <w:pPr>
        <w:tabs>
          <w:tab w:val="left" w:pos="2863"/>
        </w:tabs>
        <w:spacing w:line="360" w:lineRule="auto"/>
        <w:ind w:firstLine="0"/>
        <w:jc w:val="center"/>
        <w:rPr>
          <w:rFonts w:ascii="Times New Roman" w:eastAsia="Times New Roman" w:hAnsi="Times New Roman" w:cs="Times New Roman"/>
          <w:color w:val="000000"/>
          <w:sz w:val="24"/>
          <w:szCs w:val="24"/>
        </w:rPr>
      </w:pPr>
    </w:p>
    <w:p w:rsidR="00132002" w:rsidRDefault="00132002">
      <w:pPr>
        <w:tabs>
          <w:tab w:val="left" w:pos="2863"/>
        </w:tabs>
        <w:spacing w:line="360" w:lineRule="auto"/>
        <w:ind w:firstLine="0"/>
        <w:jc w:val="center"/>
        <w:rPr>
          <w:rFonts w:ascii="Times New Roman" w:eastAsia="Times New Roman" w:hAnsi="Times New Roman" w:cs="Times New Roman"/>
          <w:color w:val="000000"/>
          <w:sz w:val="24"/>
          <w:szCs w:val="24"/>
        </w:rPr>
      </w:pPr>
    </w:p>
    <w:p w:rsidR="00132002" w:rsidRDefault="00132002">
      <w:pPr>
        <w:tabs>
          <w:tab w:val="left" w:pos="2863"/>
        </w:tabs>
        <w:spacing w:line="360" w:lineRule="auto"/>
        <w:ind w:firstLine="0"/>
        <w:jc w:val="center"/>
        <w:rPr>
          <w:rFonts w:ascii="Times New Roman" w:eastAsia="Times New Roman" w:hAnsi="Times New Roman" w:cs="Times New Roman"/>
          <w:color w:val="000000"/>
          <w:sz w:val="24"/>
          <w:szCs w:val="24"/>
        </w:rPr>
      </w:pPr>
    </w:p>
    <w:p w:rsidR="00132002" w:rsidRDefault="00132002">
      <w:pPr>
        <w:tabs>
          <w:tab w:val="left" w:pos="2863"/>
        </w:tabs>
        <w:spacing w:line="360" w:lineRule="auto"/>
        <w:ind w:firstLine="0"/>
        <w:jc w:val="center"/>
        <w:rPr>
          <w:rFonts w:ascii="Times New Roman" w:eastAsia="Times New Roman" w:hAnsi="Times New Roman" w:cs="Times New Roman"/>
          <w:color w:val="000000"/>
          <w:sz w:val="24"/>
          <w:szCs w:val="24"/>
        </w:rPr>
      </w:pPr>
    </w:p>
    <w:p w:rsidR="00132002" w:rsidRDefault="00132002">
      <w:pPr>
        <w:tabs>
          <w:tab w:val="left" w:pos="2863"/>
        </w:tabs>
        <w:spacing w:line="360" w:lineRule="auto"/>
        <w:ind w:firstLine="0"/>
        <w:jc w:val="center"/>
        <w:rPr>
          <w:rFonts w:ascii="Times New Roman" w:eastAsia="Times New Roman" w:hAnsi="Times New Roman" w:cs="Times New Roman"/>
          <w:color w:val="000000"/>
          <w:sz w:val="24"/>
          <w:szCs w:val="24"/>
        </w:rPr>
      </w:pPr>
    </w:p>
    <w:p w:rsidR="00132002" w:rsidRDefault="00132002">
      <w:pPr>
        <w:tabs>
          <w:tab w:val="left" w:pos="2863"/>
        </w:tabs>
        <w:spacing w:line="360" w:lineRule="auto"/>
        <w:ind w:firstLine="0"/>
        <w:jc w:val="center"/>
        <w:rPr>
          <w:rFonts w:ascii="Times New Roman" w:eastAsia="Times New Roman" w:hAnsi="Times New Roman" w:cs="Times New Roman"/>
          <w:color w:val="000000"/>
          <w:sz w:val="24"/>
          <w:szCs w:val="24"/>
        </w:rPr>
      </w:pPr>
    </w:p>
    <w:p w:rsidR="00132002" w:rsidRDefault="00132002">
      <w:pPr>
        <w:tabs>
          <w:tab w:val="left" w:pos="2863"/>
        </w:tabs>
        <w:spacing w:line="360" w:lineRule="auto"/>
        <w:ind w:firstLine="0"/>
        <w:jc w:val="both"/>
        <w:rPr>
          <w:rFonts w:ascii="Times New Roman" w:eastAsia="Times New Roman" w:hAnsi="Times New Roman" w:cs="Times New Roman"/>
          <w:color w:val="000000"/>
          <w:sz w:val="24"/>
          <w:szCs w:val="24"/>
        </w:rPr>
      </w:pPr>
    </w:p>
    <w:p w:rsidR="00132002" w:rsidRDefault="00132002">
      <w:pPr>
        <w:tabs>
          <w:tab w:val="left" w:pos="2863"/>
        </w:tabs>
        <w:spacing w:line="360" w:lineRule="auto"/>
        <w:ind w:firstLine="0"/>
        <w:jc w:val="both"/>
        <w:rPr>
          <w:rFonts w:ascii="Times New Roman" w:eastAsia="Times New Roman" w:hAnsi="Times New Roman" w:cs="Times New Roman"/>
          <w:color w:val="000000"/>
          <w:sz w:val="24"/>
          <w:szCs w:val="24"/>
        </w:rPr>
      </w:pPr>
    </w:p>
    <w:p w:rsidR="00021A63" w:rsidRDefault="00021A63">
      <w:pPr>
        <w:tabs>
          <w:tab w:val="left" w:pos="2863"/>
        </w:tabs>
        <w:spacing w:line="360" w:lineRule="auto"/>
        <w:ind w:firstLine="0"/>
        <w:jc w:val="both"/>
        <w:rPr>
          <w:rFonts w:ascii="Times New Roman" w:eastAsia="Times New Roman" w:hAnsi="Times New Roman" w:cs="Times New Roman"/>
          <w:color w:val="000000"/>
          <w:sz w:val="24"/>
          <w:szCs w:val="24"/>
        </w:rPr>
      </w:pPr>
    </w:p>
    <w:p w:rsidR="00132002" w:rsidRDefault="006E120C">
      <w:pPr>
        <w:pStyle w:val="Ttulo1"/>
        <w:jc w:val="center"/>
        <w:rPr>
          <w:rFonts w:ascii="Times New Roman" w:eastAsia="Times New Roman" w:hAnsi="Times New Roman" w:cs="Times New Roman"/>
          <w:b/>
          <w:color w:val="00000A"/>
          <w:sz w:val="24"/>
          <w:szCs w:val="24"/>
        </w:rPr>
      </w:pPr>
      <w:bookmarkStart w:id="173" w:name="_heading=h.49gfa85" w:colFirst="0" w:colLast="0"/>
      <w:bookmarkEnd w:id="173"/>
      <w:r>
        <w:rPr>
          <w:rFonts w:ascii="Times New Roman" w:eastAsia="Times New Roman" w:hAnsi="Times New Roman" w:cs="Times New Roman"/>
          <w:b/>
          <w:color w:val="00000A"/>
          <w:sz w:val="24"/>
          <w:szCs w:val="24"/>
        </w:rPr>
        <w:lastRenderedPageBreak/>
        <w:t>Referencias Bibliográficas</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Acosta López de Llergo, I. C., &amp; Sánchez Araiza, Y. I. (2009). Manifestación de la Resiliencia como Factor de Protección en Enfermos Crónico Terminales Hospitalizados. </w:t>
      </w:r>
      <w:r>
        <w:rPr>
          <w:rFonts w:ascii="Times New Roman" w:eastAsia="Times New Roman" w:hAnsi="Times New Roman" w:cs="Times New Roman"/>
          <w:i/>
          <w:color w:val="000000"/>
          <w:sz w:val="24"/>
          <w:szCs w:val="24"/>
        </w:rPr>
        <w:t>Psicología Iberoamericana, 17</w:t>
      </w:r>
      <w:r>
        <w:rPr>
          <w:rFonts w:ascii="Times New Roman" w:eastAsia="Times New Roman" w:hAnsi="Times New Roman" w:cs="Times New Roman"/>
          <w:color w:val="000000"/>
          <w:sz w:val="24"/>
          <w:szCs w:val="24"/>
        </w:rPr>
        <w:t>(2), 24-32. Obtenido de https://www.redalyc.org/pdf/1339/133912609004.pdf</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Ajzen, I. (1991). The Theory of Planned Behavior . </w:t>
      </w:r>
      <w:r>
        <w:rPr>
          <w:rFonts w:ascii="Times New Roman" w:eastAsia="Times New Roman" w:hAnsi="Times New Roman" w:cs="Times New Roman"/>
          <w:i/>
          <w:color w:val="000000"/>
          <w:sz w:val="24"/>
          <w:szCs w:val="24"/>
        </w:rPr>
        <w:t>Organizational Behavior and Human Decision Processes, 50</w:t>
      </w:r>
      <w:r>
        <w:rPr>
          <w:rFonts w:ascii="Times New Roman" w:eastAsia="Times New Roman" w:hAnsi="Times New Roman" w:cs="Times New Roman"/>
          <w:color w:val="000000"/>
          <w:sz w:val="24"/>
          <w:szCs w:val="24"/>
        </w:rPr>
        <w:t>, 179-211. doi:https://doi.org/10.1016/0749-5978(91)90020-T</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Anaya Mercado, D., Romero Pérez, V., Álvarez Causado, C., Doria Dávila, D., &amp; Romero Acosta, K. (2020). Niveles de Resiliencia y Estado de Salud General percibido de Estudiantes Universitarios de Psicología, Víctimas del Conflicto Armado en Sucre . </w:t>
      </w:r>
      <w:r>
        <w:rPr>
          <w:rFonts w:ascii="Times New Roman" w:eastAsia="Times New Roman" w:hAnsi="Times New Roman" w:cs="Times New Roman"/>
          <w:i/>
          <w:color w:val="000000"/>
          <w:sz w:val="24"/>
          <w:szCs w:val="24"/>
        </w:rPr>
        <w:t>Búsqueda, 7</w:t>
      </w:r>
      <w:r>
        <w:rPr>
          <w:rFonts w:ascii="Times New Roman" w:eastAsia="Times New Roman" w:hAnsi="Times New Roman" w:cs="Times New Roman"/>
          <w:color w:val="000000"/>
          <w:sz w:val="24"/>
          <w:szCs w:val="24"/>
        </w:rPr>
        <w:t>(24), e465. doi:https://doi.org/10.21892/01239813.465</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Arenas Arias, M. A., &amp; Escobar Rodríguez, N. Y. (2016). Comportamiento emprendedor de los estudiantes de la facultad de psicología Universidad Cooperativa de Colombia Villavicencio. </w:t>
      </w:r>
      <w:r>
        <w:rPr>
          <w:rFonts w:ascii="Times New Roman" w:eastAsia="Times New Roman" w:hAnsi="Times New Roman" w:cs="Times New Roman"/>
          <w:i/>
          <w:color w:val="000000"/>
          <w:sz w:val="24"/>
          <w:szCs w:val="24"/>
        </w:rPr>
        <w:t>[Trabajo de Fin de Grado].</w:t>
      </w:r>
      <w:r>
        <w:rPr>
          <w:rFonts w:ascii="Times New Roman" w:eastAsia="Times New Roman" w:hAnsi="Times New Roman" w:cs="Times New Roman"/>
          <w:color w:val="000000"/>
          <w:sz w:val="24"/>
          <w:szCs w:val="24"/>
        </w:rPr>
        <w:t xml:space="preserve"> Universidad Cooperativa de Colombia, Villavicencio. Obtenido de https://repository.ucc.edu.co/handle/20.500.12494/12615</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Arias, F. G. (2012). </w:t>
      </w:r>
      <w:r>
        <w:rPr>
          <w:rFonts w:ascii="Times New Roman" w:eastAsia="Times New Roman" w:hAnsi="Times New Roman" w:cs="Times New Roman"/>
          <w:i/>
          <w:color w:val="000000"/>
          <w:sz w:val="24"/>
          <w:szCs w:val="24"/>
        </w:rPr>
        <w:t>El Proyecto de Investigación .</w:t>
      </w:r>
      <w:r>
        <w:rPr>
          <w:rFonts w:ascii="Times New Roman" w:eastAsia="Times New Roman" w:hAnsi="Times New Roman" w:cs="Times New Roman"/>
          <w:color w:val="000000"/>
          <w:sz w:val="24"/>
          <w:szCs w:val="24"/>
        </w:rPr>
        <w:t xml:space="preserve"> Episteme. Obtenido de https://books.google.es/books?hl=es&amp;lr=&amp;id=W5n0BgAAQBAJ&amp;oi=fnd&amp;pg=PA11&amp;dq=Arias,+f.+g.+(2012).+El+proyecto+de+investigaci%C3%B3n.+caracas+&amp;ots=kYkQcsurh8&amp;sig=Ns6AYryAAZexlIkaegIbYEzfNhY#v=onepage&amp;q&amp;f=false</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Atencia Oliva, D. J., Plaza Gómez, M. T., &amp; Hernández Riaño, H. E. (2020). Resiliencia, burnout y fracaso académico en estudiantes de Ingeniería de la Universidad de Córdoba, Colombia. </w:t>
      </w:r>
      <w:r>
        <w:rPr>
          <w:rFonts w:ascii="Times New Roman" w:eastAsia="Times New Roman" w:hAnsi="Times New Roman" w:cs="Times New Roman"/>
          <w:i/>
          <w:color w:val="000000"/>
          <w:sz w:val="24"/>
          <w:szCs w:val="24"/>
        </w:rPr>
        <w:t>Espacios, 41</w:t>
      </w:r>
      <w:r>
        <w:rPr>
          <w:rFonts w:ascii="Times New Roman" w:eastAsia="Times New Roman" w:hAnsi="Times New Roman" w:cs="Times New Roman"/>
          <w:color w:val="000000"/>
          <w:sz w:val="24"/>
          <w:szCs w:val="24"/>
        </w:rPr>
        <w:t>(11), 23. Obtenido de https://revistaespacios.com/a20v41n11/a20v41n11p23.pdf</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Bandura, A. ( 1986). </w:t>
      </w:r>
      <w:r>
        <w:rPr>
          <w:rFonts w:ascii="Times New Roman" w:eastAsia="Times New Roman" w:hAnsi="Times New Roman" w:cs="Times New Roman"/>
          <w:i/>
          <w:color w:val="000000"/>
          <w:sz w:val="24"/>
          <w:szCs w:val="24"/>
        </w:rPr>
        <w:t>Social foundations of thought and action: A social cognitive theory.</w:t>
      </w:r>
      <w:r>
        <w:rPr>
          <w:rFonts w:ascii="Times New Roman" w:eastAsia="Times New Roman" w:hAnsi="Times New Roman" w:cs="Times New Roman"/>
          <w:color w:val="000000"/>
          <w:sz w:val="24"/>
          <w:szCs w:val="24"/>
        </w:rPr>
        <w:t xml:space="preserve"> Prentice Hall. Obtenido de https://www.cambridge.org/core/journals/behaviour-change/article/abs/social-foundations-of-thought-and-action-a-social-cognitive-theory-banduraalbertenglewood-cliffs-new-jersey-prentice-hall-1986-xiii-617-pp-hardback-us3950/B601D38456EF1C78547064C6D8C07C2C</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Barrera Lucenilla, E. (2017). Actitudes y orientación hacia el emprendimiento de estudiantes de la facultad de Ciencias de la Educación de Sevilla: estudio exploratorio en universitarios-as. </w:t>
      </w:r>
      <w:r>
        <w:rPr>
          <w:rFonts w:ascii="Times New Roman" w:eastAsia="Times New Roman" w:hAnsi="Times New Roman" w:cs="Times New Roman"/>
          <w:i/>
          <w:color w:val="000000"/>
          <w:sz w:val="24"/>
          <w:szCs w:val="24"/>
        </w:rPr>
        <w:t>[Informe de Investigación].</w:t>
      </w:r>
      <w:r>
        <w:rPr>
          <w:rFonts w:ascii="Times New Roman" w:eastAsia="Times New Roman" w:hAnsi="Times New Roman" w:cs="Times New Roman"/>
          <w:color w:val="000000"/>
          <w:sz w:val="24"/>
          <w:szCs w:val="24"/>
        </w:rPr>
        <w:t xml:space="preserve"> Universidad de Sevilla, Sevilla. Obtenido de https://idus.us.es/handle/11441/74099</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Bermudez Suarez, F. (2018). Intención emprendedora en instituciones de formación técnica para el trabajo en la ciudad de Barranquilla. Caso Corporación Educativa Formar. </w:t>
      </w:r>
      <w:r>
        <w:rPr>
          <w:rFonts w:ascii="Times New Roman" w:eastAsia="Times New Roman" w:hAnsi="Times New Roman" w:cs="Times New Roman"/>
          <w:i/>
          <w:color w:val="000000"/>
          <w:sz w:val="24"/>
          <w:szCs w:val="24"/>
        </w:rPr>
        <w:t>[Trabajo de grado presentado para optar al grado como magíster en Administración De Empresas].</w:t>
      </w:r>
      <w:r>
        <w:rPr>
          <w:rFonts w:ascii="Times New Roman" w:eastAsia="Times New Roman" w:hAnsi="Times New Roman" w:cs="Times New Roman"/>
          <w:color w:val="000000"/>
          <w:sz w:val="24"/>
          <w:szCs w:val="24"/>
        </w:rPr>
        <w:t xml:space="preserve"> Universidad de la Costa , Barranquilla. Obtenido de https://repositorio.cuc.edu.co/handle/11323/5147?locale-attribute=en</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Bolaños Valdez, L., &amp; Jara Rojas, J. E. (2016 ). Clima Social Familiar y Resiliencia en los estudiantes del segundo al quinto año del nivel. </w:t>
      </w:r>
      <w:r>
        <w:rPr>
          <w:rFonts w:ascii="Times New Roman" w:eastAsia="Times New Roman" w:hAnsi="Times New Roman" w:cs="Times New Roman"/>
          <w:i/>
          <w:color w:val="000000"/>
          <w:sz w:val="24"/>
          <w:szCs w:val="24"/>
        </w:rPr>
        <w:t xml:space="preserve">[Tesis para optar el título profesional </w:t>
      </w:r>
      <w:r>
        <w:rPr>
          <w:rFonts w:ascii="Times New Roman" w:eastAsia="Times New Roman" w:hAnsi="Times New Roman" w:cs="Times New Roman"/>
          <w:i/>
          <w:color w:val="000000"/>
          <w:sz w:val="24"/>
          <w:szCs w:val="24"/>
        </w:rPr>
        <w:lastRenderedPageBreak/>
        <w:t>de Psicóloga].</w:t>
      </w:r>
      <w:r>
        <w:rPr>
          <w:rFonts w:ascii="Times New Roman" w:eastAsia="Times New Roman" w:hAnsi="Times New Roman" w:cs="Times New Roman"/>
          <w:color w:val="000000"/>
          <w:sz w:val="24"/>
          <w:szCs w:val="24"/>
        </w:rPr>
        <w:t xml:space="preserve"> Universidad Peruana Unión, Tarapoto. Obtenido de https://repositorio.upeu.edu.pe/bitstream/handle/20.500.12840/582/Loyda_Tesis_bachiller_2016.pdf?sequence=1&amp;isAllowed=y</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Bordignon, N. A. (2005). El desarrollo psicosocial de Eric Erikson. . </w:t>
      </w:r>
      <w:r>
        <w:rPr>
          <w:rFonts w:ascii="Times New Roman" w:eastAsia="Times New Roman" w:hAnsi="Times New Roman" w:cs="Times New Roman"/>
          <w:i/>
          <w:color w:val="000000"/>
          <w:sz w:val="24"/>
          <w:szCs w:val="24"/>
        </w:rPr>
        <w:t>Revista Lasallista De Investigación, 2</w:t>
      </w:r>
      <w:r>
        <w:rPr>
          <w:rFonts w:ascii="Times New Roman" w:eastAsia="Times New Roman" w:hAnsi="Times New Roman" w:cs="Times New Roman"/>
          <w:color w:val="000000"/>
          <w:sz w:val="24"/>
          <w:szCs w:val="24"/>
        </w:rPr>
        <w:t>(2), 50-63. Obtenido de http://repository.lasallista.edu.co/dspace/handle/10567/384</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Bronfenbrenner, U. (1979). </w:t>
      </w:r>
      <w:r>
        <w:rPr>
          <w:rFonts w:ascii="Times New Roman" w:eastAsia="Times New Roman" w:hAnsi="Times New Roman" w:cs="Times New Roman"/>
          <w:i/>
          <w:color w:val="000000"/>
          <w:sz w:val="24"/>
          <w:szCs w:val="24"/>
        </w:rPr>
        <w:t>La ecología del desarrollo humano .</w:t>
      </w:r>
      <w:r>
        <w:rPr>
          <w:rFonts w:ascii="Times New Roman" w:eastAsia="Times New Roman" w:hAnsi="Times New Roman" w:cs="Times New Roman"/>
          <w:color w:val="000000"/>
          <w:sz w:val="24"/>
          <w:szCs w:val="24"/>
        </w:rPr>
        <w:t xml:space="preserve"> Paidós. Obtenido de http://proyectos.javerianacali.edu.co/cursos_virtuales/posgrado/maestria_asesoria_familiar/familia_contemporanea/modulo1/la-ecologia-del-desarrollo-humano-bronfenbrenner-copia.pdf</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Caldera Montes, J. F., Aceves Lupercio, B. I., &amp; Reynoso González, Ó. U. (2016). Resiliencia en estudiantes universitarios. Un estudio comparado entre carreras. </w:t>
      </w:r>
      <w:r>
        <w:rPr>
          <w:rFonts w:ascii="Times New Roman" w:eastAsia="Times New Roman" w:hAnsi="Times New Roman" w:cs="Times New Roman"/>
          <w:i/>
          <w:color w:val="000000"/>
          <w:sz w:val="24"/>
          <w:szCs w:val="24"/>
        </w:rPr>
        <w:t>Psicogente, 19</w:t>
      </w:r>
      <w:r>
        <w:rPr>
          <w:rFonts w:ascii="Times New Roman" w:eastAsia="Times New Roman" w:hAnsi="Times New Roman" w:cs="Times New Roman"/>
          <w:color w:val="000000"/>
          <w:sz w:val="24"/>
          <w:szCs w:val="24"/>
        </w:rPr>
        <w:t>( 36), 227-239. Obtenido de https://www.redalyc.org/pdf/4975/497555221009.pdf</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Castilla Cabello , H. (2014). </w:t>
      </w:r>
      <w:r>
        <w:rPr>
          <w:rFonts w:ascii="Times New Roman" w:eastAsia="Times New Roman" w:hAnsi="Times New Roman" w:cs="Times New Roman"/>
          <w:i/>
          <w:color w:val="000000"/>
          <w:sz w:val="24"/>
          <w:szCs w:val="24"/>
        </w:rPr>
        <w:t>Manual Escala De Resiliencia.pdf.</w:t>
      </w:r>
      <w:r>
        <w:rPr>
          <w:rFonts w:ascii="Times New Roman" w:eastAsia="Times New Roman" w:hAnsi="Times New Roman" w:cs="Times New Roman"/>
          <w:color w:val="000000"/>
          <w:sz w:val="24"/>
          <w:szCs w:val="24"/>
        </w:rPr>
        <w:t xml:space="preserve"> Obtenido de Dokumen.Site: https://dokumen.site/download/manual-escala-de-resilienciapdf-a5b39efc01064a</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Castilla Cabello, H., Caycho Rodríguez, T., Shimabukuro, M., Valdivia, A., &amp; Torres Calderon , M. F. (2014). Análisis exploratorio de la Escala de Resiliencia de Wagnild y Young en una muestra de adolescentes, jóvenes y adultos universitarios de Lima Metropolitana. </w:t>
      </w:r>
      <w:r>
        <w:rPr>
          <w:rFonts w:ascii="Times New Roman" w:eastAsia="Times New Roman" w:hAnsi="Times New Roman" w:cs="Times New Roman"/>
          <w:i/>
          <w:color w:val="000000"/>
          <w:sz w:val="24"/>
          <w:szCs w:val="24"/>
        </w:rPr>
        <w:t>Revista de Psicología de Arequipa, 4</w:t>
      </w:r>
      <w:r>
        <w:rPr>
          <w:rFonts w:ascii="Times New Roman" w:eastAsia="Times New Roman" w:hAnsi="Times New Roman" w:cs="Times New Roman"/>
          <w:color w:val="000000"/>
          <w:sz w:val="24"/>
          <w:szCs w:val="24"/>
        </w:rPr>
        <w:t>(1), 80-93. Obtenido de https://www.researchgate.net/publication/312092117_Analisis_exploratorio_de_la_Escala_de_Resiliencia_de_Wagnild_y_Young_en_una_muestra_de_adolescentes_jovenes_y_adultos_universitarios_de_Lima_Metropolitana</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Chávez Hinostroza, E. (2020). Relación entre la resiliencia y la calidad de vida en estudiantes universitarios de Cajamarca. </w:t>
      </w:r>
      <w:r>
        <w:rPr>
          <w:rFonts w:ascii="Times New Roman" w:eastAsia="Times New Roman" w:hAnsi="Times New Roman" w:cs="Times New Roman"/>
          <w:i/>
          <w:color w:val="000000"/>
          <w:sz w:val="24"/>
          <w:szCs w:val="24"/>
        </w:rPr>
        <w:t>Revista de la Facultad de Psicología y Humanidades, 28</w:t>
      </w:r>
      <w:r>
        <w:rPr>
          <w:rFonts w:ascii="Times New Roman" w:eastAsia="Times New Roman" w:hAnsi="Times New Roman" w:cs="Times New Roman"/>
          <w:color w:val="000000"/>
          <w:sz w:val="24"/>
          <w:szCs w:val="24"/>
        </w:rPr>
        <w:t>(1), 61-74. doi:https://doi.org/10.33539/avpsicol.2020.v28n1.2112</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Coon, D. (2004). </w:t>
      </w:r>
      <w:r>
        <w:rPr>
          <w:rFonts w:ascii="Times New Roman" w:eastAsia="Times New Roman" w:hAnsi="Times New Roman" w:cs="Times New Roman"/>
          <w:i/>
          <w:color w:val="000000"/>
          <w:sz w:val="24"/>
          <w:szCs w:val="24"/>
        </w:rPr>
        <w:t>Introduction to Psychology (9th ed).</w:t>
      </w:r>
      <w:r>
        <w:rPr>
          <w:rFonts w:ascii="Times New Roman" w:eastAsia="Times New Roman" w:hAnsi="Times New Roman" w:cs="Times New Roman"/>
          <w:color w:val="000000"/>
          <w:sz w:val="24"/>
          <w:szCs w:val="24"/>
        </w:rPr>
        <w:t xml:space="preserve"> West Publishing Company.</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Cooper, A. C. (1985). The role of incubator organizations in the founding of growth-oriented firms. </w:t>
      </w:r>
      <w:r>
        <w:rPr>
          <w:rFonts w:ascii="Times New Roman" w:eastAsia="Times New Roman" w:hAnsi="Times New Roman" w:cs="Times New Roman"/>
          <w:i/>
          <w:color w:val="000000"/>
          <w:sz w:val="24"/>
          <w:szCs w:val="24"/>
        </w:rPr>
        <w:t>Journal of Business Venturing, 1</w:t>
      </w:r>
      <w:r>
        <w:rPr>
          <w:rFonts w:ascii="Times New Roman" w:eastAsia="Times New Roman" w:hAnsi="Times New Roman" w:cs="Times New Roman"/>
          <w:color w:val="000000"/>
          <w:sz w:val="24"/>
          <w:szCs w:val="24"/>
        </w:rPr>
        <w:t>(1), 75-86. doi:https://doi.org/10.1016/0883-9026(85)90008-4</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Cortés Pascual, A. (2002). La contribución de la psicología ecológica al desarrollo moral. Un estudio con adolescentes . </w:t>
      </w:r>
      <w:r>
        <w:rPr>
          <w:rFonts w:ascii="Times New Roman" w:eastAsia="Times New Roman" w:hAnsi="Times New Roman" w:cs="Times New Roman"/>
          <w:i/>
          <w:color w:val="000000"/>
          <w:sz w:val="24"/>
          <w:szCs w:val="24"/>
        </w:rPr>
        <w:t>anales de psicología, 18</w:t>
      </w:r>
      <w:r>
        <w:rPr>
          <w:rFonts w:ascii="Times New Roman" w:eastAsia="Times New Roman" w:hAnsi="Times New Roman" w:cs="Times New Roman"/>
          <w:color w:val="000000"/>
          <w:sz w:val="24"/>
          <w:szCs w:val="24"/>
        </w:rPr>
        <w:t>(1), 111-134. Obtenido de https://www.um.es/analesps/v18/v18_1/07-18_1.pdf</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Cottiz Montoya, N. E., &amp; Díaz González, J. (2018). Caracterización de los perfiles y habilidades del joven universitario de Cartagena hacia el emprendimiento. </w:t>
      </w:r>
      <w:r>
        <w:rPr>
          <w:rFonts w:ascii="Times New Roman" w:eastAsia="Times New Roman" w:hAnsi="Times New Roman" w:cs="Times New Roman"/>
          <w:i/>
          <w:color w:val="000000"/>
          <w:sz w:val="24"/>
          <w:szCs w:val="24"/>
        </w:rPr>
        <w:t>Teknos , 18</w:t>
      </w:r>
      <w:r>
        <w:rPr>
          <w:rFonts w:ascii="Times New Roman" w:eastAsia="Times New Roman" w:hAnsi="Times New Roman" w:cs="Times New Roman"/>
          <w:color w:val="000000"/>
          <w:sz w:val="24"/>
          <w:szCs w:val="24"/>
        </w:rPr>
        <w:t>(1), 89-100. Obtenido de https://dialnet.unirioja.es/servlet/articulo?codigo=6629725</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Dueñas Flores, J. E., &amp; Sabando Bravo, A. R. (2018). La actitud emprendedora durante la vida académica de los estudiantes universitarios de la Facultad de Ciencias Económicas y Administrativas de la Universidad Católica Santiago de Guayaquil. . </w:t>
      </w:r>
      <w:r>
        <w:rPr>
          <w:rFonts w:ascii="Times New Roman" w:eastAsia="Times New Roman" w:hAnsi="Times New Roman" w:cs="Times New Roman"/>
          <w:i/>
          <w:color w:val="000000"/>
          <w:sz w:val="24"/>
          <w:szCs w:val="24"/>
        </w:rPr>
        <w:t>[Trabajo de titulación previo a la obtención del grado de Ingeniero Comercial].</w:t>
      </w:r>
      <w:r>
        <w:rPr>
          <w:rFonts w:ascii="Times New Roman" w:eastAsia="Times New Roman" w:hAnsi="Times New Roman" w:cs="Times New Roman"/>
          <w:color w:val="000000"/>
          <w:sz w:val="24"/>
          <w:szCs w:val="24"/>
        </w:rPr>
        <w:t xml:space="preserve"> Universidad </w:t>
      </w:r>
      <w:r>
        <w:rPr>
          <w:rFonts w:ascii="Times New Roman" w:eastAsia="Times New Roman" w:hAnsi="Times New Roman" w:cs="Times New Roman"/>
          <w:color w:val="000000"/>
          <w:sz w:val="24"/>
          <w:szCs w:val="24"/>
        </w:rPr>
        <w:lastRenderedPageBreak/>
        <w:t>Católica de Santiago de Guayaquil , Guayaquil. Obtenido de http://repositorio.ucsg.edu.ec/handle/3317/10190</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Epstein, S. (1984). A procedural note on the measurement of broad dispositions. </w:t>
      </w:r>
      <w:r>
        <w:rPr>
          <w:rFonts w:ascii="Times New Roman" w:eastAsia="Times New Roman" w:hAnsi="Times New Roman" w:cs="Times New Roman"/>
          <w:i/>
          <w:color w:val="000000"/>
          <w:sz w:val="24"/>
          <w:szCs w:val="24"/>
        </w:rPr>
        <w:t>Journal of Personality, 52</w:t>
      </w:r>
      <w:r>
        <w:rPr>
          <w:rFonts w:ascii="Times New Roman" w:eastAsia="Times New Roman" w:hAnsi="Times New Roman" w:cs="Times New Roman"/>
          <w:color w:val="000000"/>
          <w:sz w:val="24"/>
          <w:szCs w:val="24"/>
        </w:rPr>
        <w:t>(4), 318-325. doi: https://doi.org/10.1111/j.1467-6494.1984.tb00354.x</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Espinoza Alveal, M. A., &amp; Matamala Yáñez, A. E. (2012). Resiliencia: Una Mirada Sistémica. Construcción Y Validación Preliminar De Test. </w:t>
      </w:r>
      <w:r>
        <w:rPr>
          <w:rFonts w:ascii="Times New Roman" w:eastAsia="Times New Roman" w:hAnsi="Times New Roman" w:cs="Times New Roman"/>
          <w:i/>
          <w:color w:val="000000"/>
          <w:sz w:val="24"/>
          <w:szCs w:val="24"/>
        </w:rPr>
        <w:t>[Tesis Para Optar Al Título De Psicóloga].</w:t>
      </w:r>
      <w:r>
        <w:rPr>
          <w:rFonts w:ascii="Times New Roman" w:eastAsia="Times New Roman" w:hAnsi="Times New Roman" w:cs="Times New Roman"/>
          <w:color w:val="000000"/>
          <w:sz w:val="24"/>
          <w:szCs w:val="24"/>
        </w:rPr>
        <w:t xml:space="preserve"> Universidad del Bío-Bío, Chillán. Obtenido de http://repobib.ubiobio.cl/jspui/bitstream/123456789/1437/1/Espinoza%20Alveal%2C%20Maria%20Aurora.pdf</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Fernández Sánchez, E., Vázquez Ordás, C. J., &amp; Entrialgo Suárez, M. (1999). El perfil empresarial y la participación en el capital:un estudio para el empresario español. </w:t>
      </w:r>
      <w:r>
        <w:rPr>
          <w:rFonts w:ascii="Times New Roman" w:eastAsia="Times New Roman" w:hAnsi="Times New Roman" w:cs="Times New Roman"/>
          <w:i/>
          <w:color w:val="000000"/>
          <w:sz w:val="24"/>
          <w:szCs w:val="24"/>
        </w:rPr>
        <w:t>Revista europea de dirección y economía de la empresa, 8</w:t>
      </w:r>
      <w:r>
        <w:rPr>
          <w:rFonts w:ascii="Times New Roman" w:eastAsia="Times New Roman" w:hAnsi="Times New Roman" w:cs="Times New Roman"/>
          <w:color w:val="000000"/>
          <w:sz w:val="24"/>
          <w:szCs w:val="24"/>
        </w:rPr>
        <w:t>(3), 81-92. Obtenido de https://dialnet.unirioja.es/servlet/articulo?codigo=497594</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Ferreira , J. J., Raposo, M. L., Dinis, A., Gouveia Rodrígues, R., &amp; Paco, A. (2012). "A model of entrepreneurial intention: An application of the psychological and behavioral approaches". </w:t>
      </w:r>
      <w:r>
        <w:rPr>
          <w:rFonts w:ascii="Times New Roman" w:eastAsia="Times New Roman" w:hAnsi="Times New Roman" w:cs="Times New Roman"/>
          <w:i/>
          <w:color w:val="000000"/>
          <w:sz w:val="24"/>
          <w:szCs w:val="24"/>
        </w:rPr>
        <w:t>Journal of Small Business and Enterprise Development, 19</w:t>
      </w:r>
      <w:r>
        <w:rPr>
          <w:rFonts w:ascii="Times New Roman" w:eastAsia="Times New Roman" w:hAnsi="Times New Roman" w:cs="Times New Roman"/>
          <w:color w:val="000000"/>
          <w:sz w:val="24"/>
          <w:szCs w:val="24"/>
        </w:rPr>
        <w:t>(3), 424-440. doi:https://doi.org/10.1108/14626001211250144</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Fontaines Ruíz, T., Palomo de Rivero, M., &amp; Velásquez, M. V. (2015). Resiliencia como componente de la actitud emprendedora de los jóvenes universitarios. </w:t>
      </w:r>
      <w:r>
        <w:rPr>
          <w:rFonts w:ascii="Times New Roman" w:eastAsia="Times New Roman" w:hAnsi="Times New Roman" w:cs="Times New Roman"/>
          <w:i/>
          <w:color w:val="000000"/>
          <w:sz w:val="24"/>
          <w:szCs w:val="24"/>
        </w:rPr>
        <w:t>Revista Educación y Desarrollo Social, 9</w:t>
      </w:r>
      <w:r>
        <w:rPr>
          <w:rFonts w:ascii="Times New Roman" w:eastAsia="Times New Roman" w:hAnsi="Times New Roman" w:cs="Times New Roman"/>
          <w:color w:val="000000"/>
          <w:sz w:val="24"/>
          <w:szCs w:val="24"/>
        </w:rPr>
        <w:t>(1), 160-183. Obtenido de https://revistas.unimilitar.edu.co/index.php/reds/article/view/558</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Formichella , M. M. (2004). El Concepto De Emprendimiento Y Su Relacion Con La Educacion, El Empleo Y El Desarrollo Local. </w:t>
      </w:r>
      <w:r>
        <w:rPr>
          <w:rFonts w:ascii="Times New Roman" w:eastAsia="Times New Roman" w:hAnsi="Times New Roman" w:cs="Times New Roman"/>
          <w:i/>
          <w:color w:val="000000"/>
          <w:sz w:val="24"/>
          <w:szCs w:val="24"/>
        </w:rPr>
        <w:t>[Monografía].</w:t>
      </w:r>
      <w:r>
        <w:rPr>
          <w:rFonts w:ascii="Times New Roman" w:eastAsia="Times New Roman" w:hAnsi="Times New Roman" w:cs="Times New Roman"/>
          <w:color w:val="000000"/>
          <w:sz w:val="24"/>
          <w:szCs w:val="24"/>
        </w:rPr>
        <w:t xml:space="preserve"> Instituto Nacional de Tecnología Agropecuaria, Tres Arroyos. Obtenido de http://municipios.unq.edu.ar/modules/mislibros/archivos/MonografiaVersionFinal.pdf</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Frías Armenta, M., López Escobar, A. E., &amp; Díaz Méndez, S. G. (2003). Predictores de la conducta antisocial juvenil: un modelo ecológico. </w:t>
      </w:r>
      <w:r>
        <w:rPr>
          <w:rFonts w:ascii="Times New Roman" w:eastAsia="Times New Roman" w:hAnsi="Times New Roman" w:cs="Times New Roman"/>
          <w:i/>
          <w:color w:val="000000"/>
          <w:sz w:val="24"/>
          <w:szCs w:val="24"/>
        </w:rPr>
        <w:t>Estudios de Psicología, 8</w:t>
      </w:r>
      <w:r>
        <w:rPr>
          <w:rFonts w:ascii="Times New Roman" w:eastAsia="Times New Roman" w:hAnsi="Times New Roman" w:cs="Times New Roman"/>
          <w:color w:val="000000"/>
          <w:sz w:val="24"/>
          <w:szCs w:val="24"/>
        </w:rPr>
        <w:t>(1), 15-24. Obtenido de https://www.scielo.br/j/epsic/a/jCfvKjYDrNfynkwCsBwNQfd/?format=pdf&amp;lang=es</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Gómez Chacaltana, M. A. (2019). Estandarización de la Escala de Resiliencia de Wagnild &amp; Young en universitarios de Lima metropolitana. </w:t>
      </w:r>
      <w:r>
        <w:rPr>
          <w:rFonts w:ascii="Times New Roman" w:eastAsia="Times New Roman" w:hAnsi="Times New Roman" w:cs="Times New Roman"/>
          <w:i/>
          <w:color w:val="000000"/>
          <w:sz w:val="24"/>
          <w:szCs w:val="24"/>
        </w:rPr>
        <w:t>[Tesis para optar el Título de Licenciado En Psicología].</w:t>
      </w:r>
      <w:r>
        <w:rPr>
          <w:rFonts w:ascii="Times New Roman" w:eastAsia="Times New Roman" w:hAnsi="Times New Roman" w:cs="Times New Roman"/>
          <w:color w:val="000000"/>
          <w:sz w:val="24"/>
          <w:szCs w:val="24"/>
        </w:rPr>
        <w:t xml:space="preserve"> Universidad Ricardo Palma , Lima. Obtenido de http://repositorio.urp.edu.pe/handle/URP/1921</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Gutiérrez Olvera, S. (2015). Emprendimiento en las empresas familiares. </w:t>
      </w:r>
      <w:r>
        <w:rPr>
          <w:rFonts w:ascii="Times New Roman" w:eastAsia="Times New Roman" w:hAnsi="Times New Roman" w:cs="Times New Roman"/>
          <w:i/>
          <w:color w:val="000000"/>
          <w:sz w:val="24"/>
          <w:szCs w:val="24"/>
        </w:rPr>
        <w:t>Revista Iberoamericana de Contaduría, Economía y Administración: RICEA, 4</w:t>
      </w:r>
      <w:r>
        <w:rPr>
          <w:rFonts w:ascii="Times New Roman" w:eastAsia="Times New Roman" w:hAnsi="Times New Roman" w:cs="Times New Roman"/>
          <w:color w:val="000000"/>
          <w:sz w:val="24"/>
          <w:szCs w:val="24"/>
        </w:rPr>
        <w:t>(7), 163-181. Obtenido de https://dialnet.unirioja.es/servlet/articulo?codigo=5294260</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Hendrickx, L., Vlek, C., &amp; Caljé, H. (1992). Effects of frequency and scenario information on the evaluation of large-scale risks. </w:t>
      </w:r>
      <w:r>
        <w:rPr>
          <w:rFonts w:ascii="Times New Roman" w:eastAsia="Times New Roman" w:hAnsi="Times New Roman" w:cs="Times New Roman"/>
          <w:i/>
          <w:color w:val="000000"/>
          <w:sz w:val="24"/>
          <w:szCs w:val="24"/>
        </w:rPr>
        <w:t>Organizational Behavior and Human Decision Processes, 52</w:t>
      </w:r>
      <w:r>
        <w:rPr>
          <w:rFonts w:ascii="Times New Roman" w:eastAsia="Times New Roman" w:hAnsi="Times New Roman" w:cs="Times New Roman"/>
          <w:color w:val="000000"/>
          <w:sz w:val="24"/>
          <w:szCs w:val="24"/>
        </w:rPr>
        <w:t>(2), 256-275. doi:https://doi.org/10.1016/0749-5978(92)90038-9</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Hernández Sampieri, R., Fernández Collado, C., &amp; Baptista Lucio, M. (2014). </w:t>
      </w:r>
      <w:r>
        <w:rPr>
          <w:rFonts w:ascii="Times New Roman" w:eastAsia="Times New Roman" w:hAnsi="Times New Roman" w:cs="Times New Roman"/>
          <w:i/>
          <w:color w:val="000000"/>
          <w:sz w:val="24"/>
          <w:szCs w:val="24"/>
        </w:rPr>
        <w:t>Metodologia De La Investigación .</w:t>
      </w:r>
      <w:r>
        <w:rPr>
          <w:rFonts w:ascii="Times New Roman" w:eastAsia="Times New Roman" w:hAnsi="Times New Roman" w:cs="Times New Roman"/>
          <w:color w:val="000000"/>
          <w:sz w:val="24"/>
          <w:szCs w:val="24"/>
        </w:rPr>
        <w:t xml:space="preserve"> McGrawHillEducation. Obtenido de http://observatorio.epacartagena.gov.co/wp-content/uploads/2017/08/metodologia-de-la-investigacion-sexta-edicion.compressed.pdf</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Hisrich, R. D., Peters, M. P., &amp; Shepherd, D. A. (2005). </w:t>
      </w:r>
      <w:r>
        <w:rPr>
          <w:rFonts w:ascii="Times New Roman" w:eastAsia="Times New Roman" w:hAnsi="Times New Roman" w:cs="Times New Roman"/>
          <w:i/>
          <w:color w:val="000000"/>
          <w:sz w:val="24"/>
          <w:szCs w:val="24"/>
        </w:rPr>
        <w:t>Entrepreneurship Emprendedores sexta edición.</w:t>
      </w:r>
      <w:r>
        <w:rPr>
          <w:rFonts w:ascii="Times New Roman" w:eastAsia="Times New Roman" w:hAnsi="Times New Roman" w:cs="Times New Roman"/>
          <w:color w:val="000000"/>
          <w:sz w:val="24"/>
          <w:szCs w:val="24"/>
        </w:rPr>
        <w:t xml:space="preserve"> McGraw Hill. Obtenido de https://www.researchgate.net/profile/Dean-Shepherd/publication/297646761_El_Empresario_Individual/links/56e0184008aec4b3333cfd25/El-Empresario-Individual.pdf</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Holguin Alvarez, J. A., &amp; Rodríguez Castillo, M. F. (2020). Proactividad y resiliencia en estudiantes emprendedores de Lima. </w:t>
      </w:r>
      <w:r>
        <w:rPr>
          <w:rFonts w:ascii="Times New Roman" w:eastAsia="Times New Roman" w:hAnsi="Times New Roman" w:cs="Times New Roman"/>
          <w:i/>
          <w:color w:val="000000"/>
          <w:sz w:val="24"/>
          <w:szCs w:val="24"/>
        </w:rPr>
        <w:t>Propósitos y Representaciones, 8</w:t>
      </w:r>
      <w:r>
        <w:rPr>
          <w:rFonts w:ascii="Times New Roman" w:eastAsia="Times New Roman" w:hAnsi="Times New Roman" w:cs="Times New Roman"/>
          <w:color w:val="000000"/>
          <w:sz w:val="24"/>
          <w:szCs w:val="24"/>
        </w:rPr>
        <w:t>(2), 1-15. doi:http://dx.doi.org/10.20511/pyr2020.v8n2.367</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Hornaday, J. A., &amp; Bunker, C. S. (1970). The nature of the entrepreneur. </w:t>
      </w:r>
      <w:r>
        <w:rPr>
          <w:rFonts w:ascii="Times New Roman" w:eastAsia="Times New Roman" w:hAnsi="Times New Roman" w:cs="Times New Roman"/>
          <w:i/>
          <w:color w:val="000000"/>
          <w:sz w:val="24"/>
          <w:szCs w:val="24"/>
        </w:rPr>
        <w:t>Personnel Psychology, 23</w:t>
      </w:r>
      <w:r>
        <w:rPr>
          <w:rFonts w:ascii="Times New Roman" w:eastAsia="Times New Roman" w:hAnsi="Times New Roman" w:cs="Times New Roman"/>
          <w:color w:val="000000"/>
          <w:sz w:val="24"/>
          <w:szCs w:val="24"/>
        </w:rPr>
        <w:t>(1), 47-54. doi:https://doi.org/10.1111/j.1744-6570.1970.tb01634.x</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Ibáñez Romero, M. A. (2002). Actitudes emprendedoras de los estudiantes universitarios . </w:t>
      </w:r>
      <w:r>
        <w:rPr>
          <w:rFonts w:ascii="Times New Roman" w:eastAsia="Times New Roman" w:hAnsi="Times New Roman" w:cs="Times New Roman"/>
          <w:i/>
          <w:color w:val="000000"/>
          <w:sz w:val="24"/>
          <w:szCs w:val="24"/>
        </w:rPr>
        <w:t>[Tesis doctoral].</w:t>
      </w:r>
      <w:r>
        <w:rPr>
          <w:rFonts w:ascii="Times New Roman" w:eastAsia="Times New Roman" w:hAnsi="Times New Roman" w:cs="Times New Roman"/>
          <w:color w:val="000000"/>
          <w:sz w:val="24"/>
          <w:szCs w:val="24"/>
        </w:rPr>
        <w:t xml:space="preserve"> Universidad de Deusto, Bilbao, España. Obtenido de https://asunibanez.files.wordpress.com/2018/07/ibc3a1c3b1eza-2002-actitudes-emprendedoras-de-los-estudiantes-universitarios-medicic3b3n-y-propuestas-de-actuacic3b3n-ediciones-mensajero-bilbao-isbn-84-271-2489-9.pdf</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Johnson, P. S., &amp; Cathcart, D. G. (1979). The Founders of New Manufacturing Firms: A Note on the Size of their `Incubator' Plants. </w:t>
      </w:r>
      <w:r>
        <w:rPr>
          <w:rFonts w:ascii="Times New Roman" w:eastAsia="Times New Roman" w:hAnsi="Times New Roman" w:cs="Times New Roman"/>
          <w:i/>
          <w:color w:val="000000"/>
          <w:sz w:val="24"/>
          <w:szCs w:val="24"/>
        </w:rPr>
        <w:t>The Journal of Industrial Economics, 28</w:t>
      </w:r>
      <w:r>
        <w:rPr>
          <w:rFonts w:ascii="Times New Roman" w:eastAsia="Times New Roman" w:hAnsi="Times New Roman" w:cs="Times New Roman"/>
          <w:color w:val="000000"/>
          <w:sz w:val="24"/>
          <w:szCs w:val="24"/>
        </w:rPr>
        <w:t>(2), 219-224. doi:https://doi.org/10.2307/2098039</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Juárez Paucar, B. A. (2019). Influencia De La Autoeficacia En La Actitud Emprendedora De Los Alumnos De Décimo Ciclo De La Carrera Profesional De Ingeniería Comercial De La Facultad De Ciencias Empresariales De La Universidad Privada De Tacna Del Año 2019 . </w:t>
      </w:r>
      <w:r>
        <w:rPr>
          <w:rFonts w:ascii="Times New Roman" w:eastAsia="Times New Roman" w:hAnsi="Times New Roman" w:cs="Times New Roman"/>
          <w:i/>
          <w:color w:val="000000"/>
          <w:sz w:val="24"/>
          <w:szCs w:val="24"/>
        </w:rPr>
        <w:t>[Trabajo de Fin de Grado para optar el titulo de Ingeniero Comercial].</w:t>
      </w:r>
      <w:r>
        <w:rPr>
          <w:rFonts w:ascii="Times New Roman" w:eastAsia="Times New Roman" w:hAnsi="Times New Roman" w:cs="Times New Roman"/>
          <w:color w:val="000000"/>
          <w:sz w:val="24"/>
          <w:szCs w:val="24"/>
        </w:rPr>
        <w:t xml:space="preserve"> Universidad Privada De Tacna, Tacna. Obtenido de https://repositorio.upt.edu.pe/handle/20.500.12969/1173</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Krauss, C. (2011). Actitudes emprendedoras de los estudiantes universitarios: El caso de la Universidad Católica del Uruguay. </w:t>
      </w:r>
      <w:r>
        <w:rPr>
          <w:rFonts w:ascii="Times New Roman" w:eastAsia="Times New Roman" w:hAnsi="Times New Roman" w:cs="Times New Roman"/>
          <w:i/>
          <w:color w:val="000000"/>
          <w:sz w:val="24"/>
          <w:szCs w:val="24"/>
        </w:rPr>
        <w:t>Dimensión Empresarial, 9</w:t>
      </w:r>
      <w:r>
        <w:rPr>
          <w:rFonts w:ascii="Times New Roman" w:eastAsia="Times New Roman" w:hAnsi="Times New Roman" w:cs="Times New Roman"/>
          <w:color w:val="000000"/>
          <w:sz w:val="24"/>
          <w:szCs w:val="24"/>
        </w:rPr>
        <w:t>(1), 28-40. Obtenido de https://dialnet.unirioja.es/servlet/articulo?codigo=3797740</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LLobet, V., &amp; Wegsman , S. (2004). El enfoque de Resiliencia en los Proyectos Sociales: Perspectivas y Desafíos. </w:t>
      </w:r>
      <w:r>
        <w:rPr>
          <w:rFonts w:ascii="Times New Roman" w:eastAsia="Times New Roman" w:hAnsi="Times New Roman" w:cs="Times New Roman"/>
          <w:i/>
          <w:color w:val="000000"/>
          <w:sz w:val="24"/>
          <w:szCs w:val="24"/>
        </w:rPr>
        <w:t>Revista de Psicología de la Universidad de Chile, 13</w:t>
      </w:r>
      <w:r>
        <w:rPr>
          <w:rFonts w:ascii="Times New Roman" w:eastAsia="Times New Roman" w:hAnsi="Times New Roman" w:cs="Times New Roman"/>
          <w:color w:val="000000"/>
          <w:sz w:val="24"/>
          <w:szCs w:val="24"/>
        </w:rPr>
        <w:t>(1), 143-152. Obtenido de https://www.aacademica.org/valeria.llobet/63.pdf</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Maldonado, C. (2018). Respuesta Resiliente Desde La Perspectiva Interna De Los Estudiantes De La Facultad De Odontología, Universidad De Carabobo Periodo 2016-2017 . </w:t>
      </w:r>
      <w:r>
        <w:rPr>
          <w:rFonts w:ascii="Times New Roman" w:eastAsia="Times New Roman" w:hAnsi="Times New Roman" w:cs="Times New Roman"/>
          <w:i/>
          <w:color w:val="000000"/>
          <w:sz w:val="24"/>
          <w:szCs w:val="24"/>
        </w:rPr>
        <w:t>Revista Ciencias de la Educación , 28</w:t>
      </w:r>
      <w:r>
        <w:rPr>
          <w:rFonts w:ascii="Times New Roman" w:eastAsia="Times New Roman" w:hAnsi="Times New Roman" w:cs="Times New Roman"/>
          <w:color w:val="000000"/>
          <w:sz w:val="24"/>
          <w:szCs w:val="24"/>
        </w:rPr>
        <w:t>(51), 72-93. . Obtenido de http://servicio.bc.uc.edu.ve/educacion/revista/51/art03.pdf</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Marrugo Morales, S. E., &amp; Contreras Escobar, W. R. (2016). Características Emprendedoras De Los Estudiantes De Administración De La Fundación Universitaria Los Libertadores-Sede Barranquilla . </w:t>
      </w:r>
      <w:r>
        <w:rPr>
          <w:rFonts w:ascii="Times New Roman" w:eastAsia="Times New Roman" w:hAnsi="Times New Roman" w:cs="Times New Roman"/>
          <w:i/>
          <w:color w:val="000000"/>
          <w:sz w:val="24"/>
          <w:szCs w:val="24"/>
        </w:rPr>
        <w:t>[Trabajo de Fin de Grado].</w:t>
      </w:r>
      <w:r>
        <w:rPr>
          <w:rFonts w:ascii="Times New Roman" w:eastAsia="Times New Roman" w:hAnsi="Times New Roman" w:cs="Times New Roman"/>
          <w:color w:val="000000"/>
          <w:sz w:val="24"/>
          <w:szCs w:val="24"/>
        </w:rPr>
        <w:t xml:space="preserve"> Fundación Universitaria </w:t>
      </w:r>
      <w:r>
        <w:rPr>
          <w:rFonts w:ascii="Times New Roman" w:eastAsia="Times New Roman" w:hAnsi="Times New Roman" w:cs="Times New Roman"/>
          <w:color w:val="000000"/>
          <w:sz w:val="24"/>
          <w:szCs w:val="24"/>
        </w:rPr>
        <w:lastRenderedPageBreak/>
        <w:t>Los Libertadores, Barranquilla. Obtenido de https://repository.libertadores.edu.co/handle/11371/1355</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Mintrabajo. (2019). </w:t>
      </w:r>
      <w:r>
        <w:rPr>
          <w:rFonts w:ascii="Times New Roman" w:eastAsia="Times New Roman" w:hAnsi="Times New Roman" w:cs="Times New Roman"/>
          <w:i/>
          <w:color w:val="000000"/>
          <w:sz w:val="24"/>
          <w:szCs w:val="24"/>
        </w:rPr>
        <w:t>“MiPymes representan más de 90% del sector productivo nacional y generan el 80% del empleo en Colombia”: ministra Alicia Arango.</w:t>
      </w:r>
      <w:r>
        <w:rPr>
          <w:rFonts w:ascii="Times New Roman" w:eastAsia="Times New Roman" w:hAnsi="Times New Roman" w:cs="Times New Roman"/>
          <w:color w:val="000000"/>
          <w:sz w:val="24"/>
          <w:szCs w:val="24"/>
        </w:rPr>
        <w:t xml:space="preserve"> Obtenido de Mintrabajo: https://www.mintrabajo.gov.co/prensa/comunicados/2019/septiembre/mipymes-representan-mas-de-90-del-sector-productivo-nacional-y-generan-el-80-del-empleo-en-colombia-ministra-alicia-arango</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Mora Pabón, R. (2011). Estudio De Actitudes Emprendedoras Con Profesionales Que Crearon Empresa. </w:t>
      </w:r>
      <w:r>
        <w:rPr>
          <w:rFonts w:ascii="Times New Roman" w:eastAsia="Times New Roman" w:hAnsi="Times New Roman" w:cs="Times New Roman"/>
          <w:i/>
          <w:color w:val="000000"/>
          <w:sz w:val="24"/>
          <w:szCs w:val="24"/>
        </w:rPr>
        <w:t>Revista Escuela de Administración de Negocios</w:t>
      </w:r>
      <w:r>
        <w:rPr>
          <w:rFonts w:ascii="Times New Roman" w:eastAsia="Times New Roman" w:hAnsi="Times New Roman" w:cs="Times New Roman"/>
          <w:color w:val="000000"/>
          <w:sz w:val="24"/>
          <w:szCs w:val="24"/>
        </w:rPr>
        <w:t>(71), 70-83. Obtenido de https://www.redalyc.org/pdf/206/20623157006.pdf</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Moscoso, M. S., Burga León, A., Oblitas Guadalupe, L. A., Bayona Oré, S., &amp; Arana Sánchez, A. A. (2020). Validez de constructo y confiabilidad del Inventario de Mindfulness y Ecuanimidad. </w:t>
      </w:r>
      <w:r>
        <w:rPr>
          <w:rFonts w:ascii="Times New Roman" w:eastAsia="Times New Roman" w:hAnsi="Times New Roman" w:cs="Times New Roman"/>
          <w:i/>
          <w:color w:val="000000"/>
          <w:sz w:val="24"/>
          <w:szCs w:val="24"/>
        </w:rPr>
        <w:t>Revista De Psicología, 38</w:t>
      </w:r>
      <w:r>
        <w:rPr>
          <w:rFonts w:ascii="Times New Roman" w:eastAsia="Times New Roman" w:hAnsi="Times New Roman" w:cs="Times New Roman"/>
          <w:color w:val="000000"/>
          <w:sz w:val="24"/>
          <w:szCs w:val="24"/>
        </w:rPr>
        <w:t>(2), 553-575. doi: https://doi.org/10.18800/psico.202002.008</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Munayco Vivanco, J. C. (2018). Resiliencia y actitud emprendedora en estudiantes del programa académico de Administración y Finanzas de la Universidad Autónoma de Ica, 2018 . </w:t>
      </w:r>
      <w:r>
        <w:rPr>
          <w:rFonts w:ascii="Times New Roman" w:eastAsia="Times New Roman" w:hAnsi="Times New Roman" w:cs="Times New Roman"/>
          <w:i/>
          <w:color w:val="000000"/>
          <w:sz w:val="24"/>
          <w:szCs w:val="24"/>
        </w:rPr>
        <w:t>(Informe Final de Investigación).</w:t>
      </w:r>
      <w:r>
        <w:rPr>
          <w:rFonts w:ascii="Times New Roman" w:eastAsia="Times New Roman" w:hAnsi="Times New Roman" w:cs="Times New Roman"/>
          <w:color w:val="000000"/>
          <w:sz w:val="24"/>
          <w:szCs w:val="24"/>
        </w:rPr>
        <w:t xml:space="preserve"> Universidad Autónoma De Ica, Chincha. Obtenido de https://autonomadeica.edu.pe/plantilla/investigaciones_institucionales_pdf/2018/Resiliencia%20y%20actitud%20emprendedora%20en%20estudiantes%20del%20programa%20acad%C3%A9mico%20de%20Administraci%C3%B3n.pdf</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Munis, M. (1998). </w:t>
      </w:r>
      <w:r>
        <w:rPr>
          <w:rFonts w:ascii="Times New Roman" w:eastAsia="Times New Roman" w:hAnsi="Times New Roman" w:cs="Times New Roman"/>
          <w:i/>
          <w:color w:val="000000"/>
          <w:sz w:val="24"/>
          <w:szCs w:val="24"/>
        </w:rPr>
        <w:t>Manual de identificacion y promocion de la resiliencia en ninos y adolescentes / Manual on identifying and promoting resilience in children and adolescents.</w:t>
      </w:r>
      <w:r>
        <w:rPr>
          <w:rFonts w:ascii="Times New Roman" w:eastAsia="Times New Roman" w:hAnsi="Times New Roman" w:cs="Times New Roman"/>
          <w:color w:val="000000"/>
          <w:sz w:val="24"/>
          <w:szCs w:val="24"/>
        </w:rPr>
        <w:t xml:space="preserve"> Organización Panamericana de la Salud. Obtenido de http://bases.bireme.br/cgi-bin/wxislind.exe/iah/online/?IsisScript=iah/iah.xis&amp;src=google&amp;base=PAHO&amp;lang=p&amp;nextAction=lnk&amp;exprSearch=27126&amp;indexSearch=ID</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Muñoz Rodríguez, M. A. (2017). La actitud emprendedora “control percibido interno” en los estudiantes de emprendimiento en la Pontificia Universidad Javeriana. caso de estudio : estudiantes que cursan la asignatura “emprendimiento e innovación en modelos de negocio” 2017 - III. </w:t>
      </w:r>
      <w:r>
        <w:rPr>
          <w:rFonts w:ascii="Times New Roman" w:eastAsia="Times New Roman" w:hAnsi="Times New Roman" w:cs="Times New Roman"/>
          <w:i/>
          <w:color w:val="000000"/>
          <w:sz w:val="24"/>
          <w:szCs w:val="24"/>
        </w:rPr>
        <w:t>[Trabajo de Fin de Grado].</w:t>
      </w:r>
      <w:r>
        <w:rPr>
          <w:rFonts w:ascii="Times New Roman" w:eastAsia="Times New Roman" w:hAnsi="Times New Roman" w:cs="Times New Roman"/>
          <w:color w:val="000000"/>
          <w:sz w:val="24"/>
          <w:szCs w:val="24"/>
        </w:rPr>
        <w:t xml:space="preserve"> Pontificia Universidad Javeriana , Bogotá, D.C. Obtenido de https://repository.javeriana.edu.co/handle/10554/36588</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Niebles Nuñez, W. A., Niebles Nuñez, L. D., &amp; Barrios Parejo, I. Á. (2020 ). El emprendimiento en Colombia: análisis del marco legal y su incidencia en la generación de empleo. </w:t>
      </w:r>
      <w:r>
        <w:rPr>
          <w:rFonts w:ascii="Times New Roman" w:eastAsia="Times New Roman" w:hAnsi="Times New Roman" w:cs="Times New Roman"/>
          <w:i/>
          <w:color w:val="000000"/>
          <w:sz w:val="24"/>
          <w:szCs w:val="24"/>
        </w:rPr>
        <w:t>Justicia, 25</w:t>
      </w:r>
      <w:r>
        <w:rPr>
          <w:rFonts w:ascii="Times New Roman" w:eastAsia="Times New Roman" w:hAnsi="Times New Roman" w:cs="Times New Roman"/>
          <w:color w:val="000000"/>
          <w:sz w:val="24"/>
          <w:szCs w:val="24"/>
        </w:rPr>
        <w:t>(38), 35-52. doi:10.17081/just</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Ochaíta, E., &amp; Espinosa Bayal, M. Á. (2004). </w:t>
      </w:r>
      <w:r>
        <w:rPr>
          <w:rFonts w:ascii="Times New Roman" w:eastAsia="Times New Roman" w:hAnsi="Times New Roman" w:cs="Times New Roman"/>
          <w:i/>
          <w:color w:val="000000"/>
          <w:sz w:val="24"/>
          <w:szCs w:val="24"/>
        </w:rPr>
        <w:t>Hacia una teoría de las necesidades infantiles y adolescentes: necesidades y derechos en el marco de la Convención de Naciones Unidas sobre los derechos del niño.</w:t>
      </w:r>
      <w:r>
        <w:rPr>
          <w:rFonts w:ascii="Times New Roman" w:eastAsia="Times New Roman" w:hAnsi="Times New Roman" w:cs="Times New Roman"/>
          <w:color w:val="000000"/>
          <w:sz w:val="24"/>
          <w:szCs w:val="24"/>
        </w:rPr>
        <w:t xml:space="preserve"> McGraw-Hill Interamericana de España. Obtenido de https://sid-inico.usal.es/documentacion/hacia-una-teoria-de-las-necesidades-infantiles-</w:t>
      </w:r>
      <w:r>
        <w:rPr>
          <w:rFonts w:ascii="Times New Roman" w:eastAsia="Times New Roman" w:hAnsi="Times New Roman" w:cs="Times New Roman"/>
          <w:color w:val="000000"/>
          <w:sz w:val="24"/>
          <w:szCs w:val="24"/>
        </w:rPr>
        <w:lastRenderedPageBreak/>
        <w:t>y-adolescentes-necesidades-y-derechos-en-el-marco-de-la-convencion-de-naciones-unidas-sobre-los-derechos-del-nino/</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Olmos, R. E. (2011 ). Actitud Emprendedora En Los Estudiantes Universitarios: Un Análisis De Factores Explicativos En La Comunidad De Madrid. . </w:t>
      </w:r>
      <w:r>
        <w:rPr>
          <w:rFonts w:ascii="Times New Roman" w:eastAsia="Times New Roman" w:hAnsi="Times New Roman" w:cs="Times New Roman"/>
          <w:i/>
          <w:color w:val="000000"/>
          <w:sz w:val="24"/>
          <w:szCs w:val="24"/>
        </w:rPr>
        <w:t>[Tesis doctoral].</w:t>
      </w:r>
      <w:r>
        <w:rPr>
          <w:rFonts w:ascii="Times New Roman" w:eastAsia="Times New Roman" w:hAnsi="Times New Roman" w:cs="Times New Roman"/>
          <w:color w:val="000000"/>
          <w:sz w:val="24"/>
          <w:szCs w:val="24"/>
        </w:rPr>
        <w:t xml:space="preserve"> Universidad Complutense De Madrid , Madrid. Obtenido de https://eprints.ucm.es/id/eprint/12803/1/T32967.pdf</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Ortiz Rojas, S. E. (2019). “Propiedades psicométricas de la Escala de actitud emprendedora en estudiantes de una universidad pública de Lima, 2018”. </w:t>
      </w:r>
      <w:r>
        <w:rPr>
          <w:rFonts w:ascii="Times New Roman" w:eastAsia="Times New Roman" w:hAnsi="Times New Roman" w:cs="Times New Roman"/>
          <w:i/>
          <w:color w:val="000000"/>
          <w:sz w:val="24"/>
          <w:szCs w:val="24"/>
        </w:rPr>
        <w:t>[Tesis Para Obtener El Título Profesional De Licenciada En Psicología].</w:t>
      </w:r>
      <w:r>
        <w:rPr>
          <w:rFonts w:ascii="Times New Roman" w:eastAsia="Times New Roman" w:hAnsi="Times New Roman" w:cs="Times New Roman"/>
          <w:color w:val="000000"/>
          <w:sz w:val="24"/>
          <w:szCs w:val="24"/>
        </w:rPr>
        <w:t xml:space="preserve"> Universidad César Vallejo, Lima. Obtenido de https://repositorio.ucv.edu.pe/handle/20.500.12692/29824</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Othman, N., Hashim, N., &amp; Ab Wahid, H. (2012). "Readiness towards entrepreneurship education: Students and Malaysian universities". </w:t>
      </w:r>
      <w:r>
        <w:rPr>
          <w:rFonts w:ascii="Times New Roman" w:eastAsia="Times New Roman" w:hAnsi="Times New Roman" w:cs="Times New Roman"/>
          <w:i/>
          <w:color w:val="000000"/>
          <w:sz w:val="24"/>
          <w:szCs w:val="24"/>
        </w:rPr>
        <w:t>Education + Training, 54</w:t>
      </w:r>
      <w:r>
        <w:rPr>
          <w:rFonts w:ascii="Times New Roman" w:eastAsia="Times New Roman" w:hAnsi="Times New Roman" w:cs="Times New Roman"/>
          <w:color w:val="000000"/>
          <w:sz w:val="24"/>
          <w:szCs w:val="24"/>
        </w:rPr>
        <w:t>(8/9), 697-708. doi:https://doi.org/10.1108/00400911211274837</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Palella Stracuzzi, S., &amp; Martins Pestana, F. (2012). </w:t>
      </w:r>
      <w:r>
        <w:rPr>
          <w:rFonts w:ascii="Times New Roman" w:eastAsia="Times New Roman" w:hAnsi="Times New Roman" w:cs="Times New Roman"/>
          <w:i/>
          <w:color w:val="000000"/>
          <w:sz w:val="24"/>
          <w:szCs w:val="24"/>
        </w:rPr>
        <w:t>Metodología de la Investigación Cuantitativa.</w:t>
      </w:r>
      <w:r>
        <w:rPr>
          <w:rFonts w:ascii="Times New Roman" w:eastAsia="Times New Roman" w:hAnsi="Times New Roman" w:cs="Times New Roman"/>
          <w:color w:val="000000"/>
          <w:sz w:val="24"/>
          <w:szCs w:val="24"/>
        </w:rPr>
        <w:t xml:space="preserve"> Fedupel. Obtenido de https://issuu.com/originaledy/docs/metodologc3ada-de-la-investigacic3b</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Parra Alviz , M., Rubio Guerrero, G., &amp; López Posada, L. (2017). </w:t>
      </w:r>
      <w:r>
        <w:rPr>
          <w:rFonts w:ascii="Times New Roman" w:eastAsia="Times New Roman" w:hAnsi="Times New Roman" w:cs="Times New Roman"/>
          <w:i/>
          <w:color w:val="000000"/>
          <w:sz w:val="24"/>
          <w:szCs w:val="24"/>
        </w:rPr>
        <w:t>Emprendimiento y creatividad: Aspectos esenciales para crear empresa.</w:t>
      </w:r>
      <w:r>
        <w:rPr>
          <w:rFonts w:ascii="Times New Roman" w:eastAsia="Times New Roman" w:hAnsi="Times New Roman" w:cs="Times New Roman"/>
          <w:color w:val="000000"/>
          <w:sz w:val="24"/>
          <w:szCs w:val="24"/>
        </w:rPr>
        <w:t xml:space="preserve"> Bogotá: ECOE Ediciones Ltda. Obtenido de https://books.google.es/books?hl=es&amp;lr=&amp;id=5K5JDwAAQBAJ&amp;oi=fnd&amp;pg=PT5&amp;dq=Parra,+M.,+Rubio,+G.,+%26+L%C3%B3pez,+L.+(2017).+%E2%80%9CEmprendimiento+y+Creatividad:+Aspectos+esenciales+para+crear+empresa%E2%80%9D.+Bogot%C3%A1:+ECOE+Ediciones+Ltda.&amp;ots=yxMtfMy</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Penadillo Rojas, V. (28 de Mayo de 2018). </w:t>
      </w:r>
      <w:r>
        <w:rPr>
          <w:rFonts w:ascii="Times New Roman" w:eastAsia="Times New Roman" w:hAnsi="Times New Roman" w:cs="Times New Roman"/>
          <w:i/>
          <w:color w:val="000000"/>
          <w:sz w:val="24"/>
          <w:szCs w:val="24"/>
        </w:rPr>
        <w:t>Manual Escala De Resiliencia.pdf</w:t>
      </w:r>
      <w:r>
        <w:rPr>
          <w:rFonts w:ascii="Times New Roman" w:eastAsia="Times New Roman" w:hAnsi="Times New Roman" w:cs="Times New Roman"/>
          <w:color w:val="000000"/>
          <w:sz w:val="24"/>
          <w:szCs w:val="24"/>
        </w:rPr>
        <w:t>. Obtenido de Dokumen.Site: https://dokumen.site/download/manual-escala-de-resilienciapdf-a5b39efc01064a</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Quispe Andía, A., Calla Vasquez, K. M., Yangali Vicente, J. S., Rodríguez López, J. L., &amp; Pumacayo Palomino, I. I. (2019). </w:t>
      </w:r>
      <w:r>
        <w:rPr>
          <w:rFonts w:ascii="Times New Roman" w:eastAsia="Times New Roman" w:hAnsi="Times New Roman" w:cs="Times New Roman"/>
          <w:i/>
          <w:color w:val="000000"/>
          <w:sz w:val="24"/>
          <w:szCs w:val="24"/>
        </w:rPr>
        <w:t>Estadística no paramétrica aplicada a la investigación científica con software Spss, Minitab Y Excel.</w:t>
      </w:r>
      <w:r>
        <w:rPr>
          <w:rFonts w:ascii="Times New Roman" w:eastAsia="Times New Roman" w:hAnsi="Times New Roman" w:cs="Times New Roman"/>
          <w:color w:val="000000"/>
          <w:sz w:val="24"/>
          <w:szCs w:val="24"/>
        </w:rPr>
        <w:t xml:space="preserve"> Eidec. Obtenido de https://www.academia.edu/41887129/Estad%C3%ADstica_no_param%C3%A9trica_aplicada</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Redondo, A. (2020). Resiliencia, Apoyo Social Y Funcionamiento Familiar En Estudiantes Universitarios. </w:t>
      </w:r>
      <w:r>
        <w:rPr>
          <w:rFonts w:ascii="Times New Roman" w:eastAsia="Times New Roman" w:hAnsi="Times New Roman" w:cs="Times New Roman"/>
          <w:i/>
          <w:color w:val="000000"/>
          <w:sz w:val="24"/>
          <w:szCs w:val="24"/>
        </w:rPr>
        <w:t>[Trabajo de Investigación como requisito para optar el título de Magister En Psicologia].</w:t>
      </w:r>
      <w:r>
        <w:rPr>
          <w:rFonts w:ascii="Times New Roman" w:eastAsia="Times New Roman" w:hAnsi="Times New Roman" w:cs="Times New Roman"/>
          <w:color w:val="000000"/>
          <w:sz w:val="24"/>
          <w:szCs w:val="24"/>
        </w:rPr>
        <w:t xml:space="preserve"> Universidad Simón Bolívar , Barranquilla. Obtenido de https://bonga.unisimon.edu.co/handle/20.500.12442/6745</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Robbins, S. P., &amp; Judge, T. A. (2009). </w:t>
      </w:r>
      <w:r>
        <w:rPr>
          <w:rFonts w:ascii="Times New Roman" w:eastAsia="Times New Roman" w:hAnsi="Times New Roman" w:cs="Times New Roman"/>
          <w:i/>
          <w:color w:val="000000"/>
          <w:sz w:val="24"/>
          <w:szCs w:val="24"/>
        </w:rPr>
        <w:t>Comportamiento Organizacional. Decimotercera edición.</w:t>
      </w:r>
      <w:r>
        <w:rPr>
          <w:rFonts w:ascii="Times New Roman" w:eastAsia="Times New Roman" w:hAnsi="Times New Roman" w:cs="Times New Roman"/>
          <w:color w:val="000000"/>
          <w:sz w:val="24"/>
          <w:szCs w:val="24"/>
        </w:rPr>
        <w:t xml:space="preserve"> México: Person Prentice Hall. Obtenido de https://frrq.cvg.utn.edu.ar/pluginfile.php/15550/mod_resource/content/0/ROBBINS%20comportamiento-organizacional-13a-ed-_nodrm.pdf</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Robinson, P. B. (1987). Prediction of entrepreneurship based on an attitude consistency model. </w:t>
      </w:r>
      <w:r>
        <w:rPr>
          <w:rFonts w:ascii="Times New Roman" w:eastAsia="Times New Roman" w:hAnsi="Times New Roman" w:cs="Times New Roman"/>
          <w:i/>
          <w:color w:val="000000"/>
          <w:sz w:val="24"/>
          <w:szCs w:val="24"/>
        </w:rPr>
        <w:t>[Tesis doctoral].</w:t>
      </w:r>
      <w:r>
        <w:rPr>
          <w:rFonts w:ascii="Times New Roman" w:eastAsia="Times New Roman" w:hAnsi="Times New Roman" w:cs="Times New Roman"/>
          <w:color w:val="000000"/>
          <w:sz w:val="24"/>
          <w:szCs w:val="24"/>
        </w:rPr>
        <w:t xml:space="preserve"> University of Brigham Young, Provo, Utah. Obtenido de https://www.proquest.com/openview/5410cae374af840b92acff85b2006c19/1?pq-origsite=gscholar&amp;cbl=18750&amp;diss=y</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Rotter, J. B. (1966). Generalized expectancies for internal versus external control of reinforcement. </w:t>
      </w:r>
      <w:r>
        <w:rPr>
          <w:rFonts w:ascii="Times New Roman" w:eastAsia="Times New Roman" w:hAnsi="Times New Roman" w:cs="Times New Roman"/>
          <w:i/>
          <w:color w:val="000000"/>
          <w:sz w:val="24"/>
          <w:szCs w:val="24"/>
        </w:rPr>
        <w:t>Psychological Monographs: General and Applied, 80</w:t>
      </w:r>
      <w:r>
        <w:rPr>
          <w:rFonts w:ascii="Times New Roman" w:eastAsia="Times New Roman" w:hAnsi="Times New Roman" w:cs="Times New Roman"/>
          <w:color w:val="000000"/>
          <w:sz w:val="24"/>
          <w:szCs w:val="24"/>
        </w:rPr>
        <w:t>(1), 1–28. doi:https://doi.org/10.1037/h0092976</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Saavedra Guajardo, E., &amp; Villalta Paucar, M. ( 2008). Medición de las características resilientes, un estudio comparativo en personas entre 15 y 65 años. </w:t>
      </w:r>
      <w:r>
        <w:rPr>
          <w:rFonts w:ascii="Times New Roman" w:eastAsia="Times New Roman" w:hAnsi="Times New Roman" w:cs="Times New Roman"/>
          <w:i/>
          <w:color w:val="000000"/>
          <w:sz w:val="24"/>
          <w:szCs w:val="24"/>
        </w:rPr>
        <w:t>Liberabit , 14</w:t>
      </w:r>
      <w:r>
        <w:rPr>
          <w:rFonts w:ascii="Times New Roman" w:eastAsia="Times New Roman" w:hAnsi="Times New Roman" w:cs="Times New Roman"/>
          <w:color w:val="000000"/>
          <w:sz w:val="24"/>
          <w:szCs w:val="24"/>
        </w:rPr>
        <w:t>(14), 31-40. Obtenido de http://www.scielo.org.pe/pdf/liber/v14n14/a05v14n14</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Saavedra Guajardo, E., &amp; Villalta Paucar, M. (2008a). </w:t>
      </w:r>
      <w:r>
        <w:rPr>
          <w:rFonts w:ascii="Times New Roman" w:eastAsia="Times New Roman" w:hAnsi="Times New Roman" w:cs="Times New Roman"/>
          <w:i/>
          <w:color w:val="000000"/>
          <w:sz w:val="24"/>
          <w:szCs w:val="24"/>
        </w:rPr>
        <w:t>Escala De Resiliencia SV-RES Para Jóvenes Y Adultos.</w:t>
      </w:r>
      <w:r>
        <w:rPr>
          <w:rFonts w:ascii="Times New Roman" w:eastAsia="Times New Roman" w:hAnsi="Times New Roman" w:cs="Times New Roman"/>
          <w:color w:val="000000"/>
          <w:sz w:val="24"/>
          <w:szCs w:val="24"/>
        </w:rPr>
        <w:t xml:space="preserve"> Ceanim. Obtenido de https://www.academia.edu/26343874/Saavedra_Villalta_SV_RES60_ESCALA_DE_RESILIENCIA_SV_RES</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Salvo, S., Bravo Sanzana, M., Miranda Vargas, H., Forés, A., &amp; Mieres Chacaltana, M. (2017). ¿La promoción de la resiliencia en la escuela puede contribuir con la política pública de salud? </w:t>
      </w:r>
      <w:r>
        <w:rPr>
          <w:rFonts w:ascii="Times New Roman" w:eastAsia="Times New Roman" w:hAnsi="Times New Roman" w:cs="Times New Roman"/>
          <w:i/>
          <w:color w:val="000000"/>
          <w:sz w:val="24"/>
          <w:szCs w:val="24"/>
        </w:rPr>
        <w:t>Salud Pública de México, 59</w:t>
      </w:r>
      <w:r>
        <w:rPr>
          <w:rFonts w:ascii="Times New Roman" w:eastAsia="Times New Roman" w:hAnsi="Times New Roman" w:cs="Times New Roman"/>
          <w:color w:val="000000"/>
          <w:sz w:val="24"/>
          <w:szCs w:val="24"/>
        </w:rPr>
        <w:t>(3), 214-215. Obtenido de https://www.redalyc.org/pdf/106/10651119009.pdf</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Sánchez García, J. C. (2010). Evaluación de la Personalidad Emprendedora: Validez Factorial del Cuestionario de Orientación Emprendedora (COE). </w:t>
      </w:r>
      <w:r>
        <w:rPr>
          <w:rFonts w:ascii="Times New Roman" w:eastAsia="Times New Roman" w:hAnsi="Times New Roman" w:cs="Times New Roman"/>
          <w:i/>
          <w:color w:val="000000"/>
          <w:sz w:val="24"/>
          <w:szCs w:val="24"/>
        </w:rPr>
        <w:t>Revista Latinoamericana de Psicología, 42</w:t>
      </w:r>
      <w:r>
        <w:rPr>
          <w:rFonts w:ascii="Times New Roman" w:eastAsia="Times New Roman" w:hAnsi="Times New Roman" w:cs="Times New Roman"/>
          <w:color w:val="000000"/>
          <w:sz w:val="24"/>
          <w:szCs w:val="24"/>
        </w:rPr>
        <w:t>(1), 41-52. Obtenido de http://www.scielo.org.co/pdf/rlps/v42n1/v42n1a04.pdf</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Sanchez, J. C., Lanero, A., &amp; Yurrebaso, A. (2005). Variables determinantes de la intención emprendedora en el contexto. </w:t>
      </w:r>
      <w:r>
        <w:rPr>
          <w:rFonts w:ascii="Times New Roman" w:eastAsia="Times New Roman" w:hAnsi="Times New Roman" w:cs="Times New Roman"/>
          <w:i/>
          <w:color w:val="000000"/>
          <w:sz w:val="24"/>
          <w:szCs w:val="24"/>
        </w:rPr>
        <w:t>Revista de Psicología Social Aplicada, 15</w:t>
      </w:r>
      <w:r>
        <w:rPr>
          <w:rFonts w:ascii="Times New Roman" w:eastAsia="Times New Roman" w:hAnsi="Times New Roman" w:cs="Times New Roman"/>
          <w:color w:val="000000"/>
          <w:sz w:val="24"/>
          <w:szCs w:val="24"/>
        </w:rPr>
        <w:t>(1), 37-60. Obtenido de https://www.researchgate.net/publication/285863770_Variables_determinantes_de_la_intencion_emprendedora_en_el_contexto_universitario</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Sarfraz , M. (1996). The university business incubator: A strategy for developing new research/technology-based firms. </w:t>
      </w:r>
      <w:r>
        <w:rPr>
          <w:rFonts w:ascii="Times New Roman" w:eastAsia="Times New Roman" w:hAnsi="Times New Roman" w:cs="Times New Roman"/>
          <w:i/>
          <w:color w:val="000000"/>
          <w:sz w:val="24"/>
          <w:szCs w:val="24"/>
        </w:rPr>
        <w:t>The Journal of High Technology Management Research, 7</w:t>
      </w:r>
      <w:r>
        <w:rPr>
          <w:rFonts w:ascii="Times New Roman" w:eastAsia="Times New Roman" w:hAnsi="Times New Roman" w:cs="Times New Roman"/>
          <w:color w:val="000000"/>
          <w:sz w:val="24"/>
          <w:szCs w:val="24"/>
        </w:rPr>
        <w:t>(2), 191-208. doi:https://doi.org/10.1016/S1047-8310(96)90004-8</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Sastre Castillo, M. Á. (2005). </w:t>
      </w:r>
      <w:r>
        <w:rPr>
          <w:rFonts w:ascii="Times New Roman" w:eastAsia="Times New Roman" w:hAnsi="Times New Roman" w:cs="Times New Roman"/>
          <w:i/>
          <w:color w:val="000000"/>
          <w:sz w:val="24"/>
          <w:szCs w:val="24"/>
        </w:rPr>
        <w:t>“La creatividad en el proceso de creación de empresas”, en Cuervo García, A. y Sastre Castillo M.A. (eds), “La empresa y el espíritu emprendedor de los jóvenes” .</w:t>
      </w:r>
      <w:r>
        <w:rPr>
          <w:rFonts w:ascii="Times New Roman" w:eastAsia="Times New Roman" w:hAnsi="Times New Roman" w:cs="Times New Roman"/>
          <w:color w:val="000000"/>
          <w:sz w:val="24"/>
          <w:szCs w:val="24"/>
        </w:rPr>
        <w:t xml:space="preserve"> Ministerio de Educación y Ciencia. Obtenido de https://books.google.es/books?hl=es&amp;lr=&amp;id=5VPEGYdD-9MC&amp;oi=fnd&amp;pg=PA73&amp;dq=La+creatividad+en+el+proceso+de+creaci%C3%B3n+de+empresas%E2%80%9D,+en+Cuervo+Garc%C3%ADa,+A.+y+Sastre+Castillo+M.A.+(eds),+%E2%80%9CLa+empresa+y+el+esp%C3%ADritu+emprendedor+de+los+j%C3%B3venes%E2%80%9D&amp;ots=pYGq0l4-WH&amp;sig=K3s-cNBfWhSE_WUosFCD5BpgcgI#v=onepage&amp;q&amp;f=false </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Simpeh, K. N. (2011). Entrepreneurship theories and Empirical research: A Summary Review of the Literature. </w:t>
      </w:r>
      <w:r>
        <w:rPr>
          <w:rFonts w:ascii="Times New Roman" w:eastAsia="Times New Roman" w:hAnsi="Times New Roman" w:cs="Times New Roman"/>
          <w:i/>
          <w:color w:val="000000"/>
          <w:sz w:val="24"/>
          <w:szCs w:val="24"/>
        </w:rPr>
        <w:t>European Journal of Business and Management, 3</w:t>
      </w:r>
      <w:r>
        <w:rPr>
          <w:rFonts w:ascii="Times New Roman" w:eastAsia="Times New Roman" w:hAnsi="Times New Roman" w:cs="Times New Roman"/>
          <w:color w:val="000000"/>
          <w:sz w:val="24"/>
          <w:szCs w:val="24"/>
        </w:rPr>
        <w:t>(6), 9. Obtenido de https://iiste.org/Journals/index.php/EJBM/article/viewFile/531/417</w:t>
      </w:r>
    </w:p>
    <w:p w:rsidR="00132002" w:rsidRDefault="006E120C">
      <w:pPr>
        <w:spacing w:line="276"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Tamayo y Tamayo, M. (2012). </w:t>
      </w:r>
      <w:r>
        <w:rPr>
          <w:rFonts w:ascii="Times New Roman" w:eastAsia="Times New Roman" w:hAnsi="Times New Roman" w:cs="Times New Roman"/>
          <w:i/>
          <w:color w:val="000000"/>
          <w:sz w:val="24"/>
          <w:szCs w:val="24"/>
        </w:rPr>
        <w:t>Metodología de investigación, pautas para hacer Tesis.</w:t>
      </w:r>
      <w:r>
        <w:rPr>
          <w:rFonts w:ascii="Times New Roman" w:eastAsia="Times New Roman" w:hAnsi="Times New Roman" w:cs="Times New Roman"/>
          <w:color w:val="000000"/>
          <w:sz w:val="24"/>
          <w:szCs w:val="24"/>
        </w:rPr>
        <w:t xml:space="preserve"> Recuperado de http://tesis-investigacion-cientifica.blogspot.pe/2013/08/que-esla-poblacion.html</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Terán Yépez, E. F., &amp; Guerrero Mora, A. M. (2020). Teorías de emprendimiento: revisión crítica de la literatura y sugerencias para futuras investigaciones. </w:t>
      </w:r>
      <w:r>
        <w:rPr>
          <w:rFonts w:ascii="Times New Roman" w:eastAsia="Times New Roman" w:hAnsi="Times New Roman" w:cs="Times New Roman"/>
          <w:i/>
          <w:color w:val="000000"/>
          <w:sz w:val="24"/>
          <w:szCs w:val="24"/>
        </w:rPr>
        <w:t xml:space="preserve">Revista Espacios , 41 </w:t>
      </w:r>
      <w:r>
        <w:rPr>
          <w:rFonts w:ascii="Times New Roman" w:eastAsia="Times New Roman" w:hAnsi="Times New Roman" w:cs="Times New Roman"/>
          <w:color w:val="000000"/>
          <w:sz w:val="24"/>
          <w:szCs w:val="24"/>
        </w:rPr>
        <w:t>(07), 7. Obtenido de http://www.revistaespacios.com/a20v41n07/20410707.html</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Torrico Linares, E., Santín Vilariño, C., Andrés Villas, M., Menéndez Álvarez-Dardet, S., &amp; López López, M. J. (2002). El modelo ecológico de Bronfrenbrenner como marco teórico de la Psicooncología. </w:t>
      </w:r>
      <w:r>
        <w:rPr>
          <w:rFonts w:ascii="Times New Roman" w:eastAsia="Times New Roman" w:hAnsi="Times New Roman" w:cs="Times New Roman"/>
          <w:i/>
          <w:color w:val="000000"/>
          <w:sz w:val="24"/>
          <w:szCs w:val="24"/>
        </w:rPr>
        <w:t>Anales de Psicología, 18</w:t>
      </w:r>
      <w:r>
        <w:rPr>
          <w:rFonts w:ascii="Times New Roman" w:eastAsia="Times New Roman" w:hAnsi="Times New Roman" w:cs="Times New Roman"/>
          <w:color w:val="000000"/>
          <w:sz w:val="24"/>
          <w:szCs w:val="24"/>
        </w:rPr>
        <w:t>(1), 45-59. Obtenido de https://www.um.es/analesps/v18/v18_1/03-18_1.pdf</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Valbuena Hernández, P. N., &amp; Borda Hernández, R. A. (2017). Características emprendedoras en estudiantes de la Universidad El Bosque (Colombia). </w:t>
      </w:r>
      <w:r>
        <w:rPr>
          <w:rFonts w:ascii="Times New Roman" w:eastAsia="Times New Roman" w:hAnsi="Times New Roman" w:cs="Times New Roman"/>
          <w:i/>
          <w:color w:val="000000"/>
          <w:sz w:val="24"/>
          <w:szCs w:val="24"/>
        </w:rPr>
        <w:t>Espacios, 38</w:t>
      </w:r>
      <w:r>
        <w:rPr>
          <w:rFonts w:ascii="Times New Roman" w:eastAsia="Times New Roman" w:hAnsi="Times New Roman" w:cs="Times New Roman"/>
          <w:color w:val="000000"/>
          <w:sz w:val="24"/>
          <w:szCs w:val="24"/>
        </w:rPr>
        <w:t>(30), 22. Obtenido de https://www.revistaespacios.com/a17v38n30/17383022.html</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Veciana Vergés, J. M. (1999). Creación de empresas como programa de investigación científica. </w:t>
      </w:r>
      <w:r>
        <w:rPr>
          <w:rFonts w:ascii="Times New Roman" w:eastAsia="Times New Roman" w:hAnsi="Times New Roman" w:cs="Times New Roman"/>
          <w:i/>
          <w:color w:val="000000"/>
          <w:sz w:val="24"/>
          <w:szCs w:val="24"/>
        </w:rPr>
        <w:t>Revista europea de dirección y economía de la empresa, 8</w:t>
      </w:r>
      <w:r>
        <w:rPr>
          <w:rFonts w:ascii="Times New Roman" w:eastAsia="Times New Roman" w:hAnsi="Times New Roman" w:cs="Times New Roman"/>
          <w:color w:val="000000"/>
          <w:sz w:val="24"/>
          <w:szCs w:val="24"/>
        </w:rPr>
        <w:t>(3), 11-36. Obtenido de https://dialnet.unirioja.es/servlet/articulo?codigo=497564</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Velasquez Lazarte, D. R., &amp; Vilca Talavera, M. E. (2019). “Actitud Emprendedora De Los Estudiantes Del Cuarto Y Quinto Año De La Escuela Profesional De Turismo Y Hotelería De La Universidad Nacional De San Agustín De Arequipa, 2018.” . </w:t>
      </w:r>
      <w:r>
        <w:rPr>
          <w:rFonts w:ascii="Times New Roman" w:eastAsia="Times New Roman" w:hAnsi="Times New Roman" w:cs="Times New Roman"/>
          <w:i/>
          <w:color w:val="000000"/>
          <w:sz w:val="24"/>
          <w:szCs w:val="24"/>
        </w:rPr>
        <w:t>[Tesis para optar el título profesional de Licenciadas en turismo y hotelería].</w:t>
      </w:r>
      <w:r>
        <w:rPr>
          <w:rFonts w:ascii="Times New Roman" w:eastAsia="Times New Roman" w:hAnsi="Times New Roman" w:cs="Times New Roman"/>
          <w:color w:val="000000"/>
          <w:sz w:val="24"/>
          <w:szCs w:val="24"/>
        </w:rPr>
        <w:t xml:space="preserve"> universidad nacional de san agustín de arequipa, arequipa. Obtenido de http://repositorio.unsa.edu.pe/bitstream/handle/UNSA/9353/THveladr.pdf?sequence=1&amp;isAllowed=y</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Velásquez, P. (2017). Medida de la Resiliencia en estudiantes universitarios de primer ciclo de la Escuela Profesional de Administración y Negocios Internacionales de la Facultad de Ciencias Empresariales de la Universidad Alas Peruanas . </w:t>
      </w:r>
      <w:r>
        <w:rPr>
          <w:rFonts w:ascii="Times New Roman" w:eastAsia="Times New Roman" w:hAnsi="Times New Roman" w:cs="Times New Roman"/>
          <w:i/>
          <w:color w:val="000000"/>
          <w:sz w:val="24"/>
          <w:szCs w:val="24"/>
        </w:rPr>
        <w:t>[Tesis de Maestría en Educación con Mención en Teorías y Gestión Educativa].</w:t>
      </w:r>
      <w:r>
        <w:rPr>
          <w:rFonts w:ascii="Times New Roman" w:eastAsia="Times New Roman" w:hAnsi="Times New Roman" w:cs="Times New Roman"/>
          <w:color w:val="000000"/>
          <w:sz w:val="24"/>
          <w:szCs w:val="24"/>
        </w:rPr>
        <w:t xml:space="preserve"> Universidad de Piura, Lima. Obtenido de https://pirhua.udep.edu.pe/handle/11042/3268?locale-attribute=en</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Villalobos Cano , A. (2009). "Desarrollo de una medida de resiliencia para establecer el perfil psicosocial de los adolescentes resilientes que permita poner a prueba el modelo explicativo de resiliencia basado en variables psicosociales". </w:t>
      </w:r>
      <w:r>
        <w:rPr>
          <w:rFonts w:ascii="Times New Roman" w:eastAsia="Times New Roman" w:hAnsi="Times New Roman" w:cs="Times New Roman"/>
          <w:i/>
          <w:color w:val="000000"/>
          <w:sz w:val="24"/>
          <w:szCs w:val="24"/>
        </w:rPr>
        <w:t>[Trabajo de investigación para optar por el grado de Especialista en Psicología Clinica].</w:t>
      </w:r>
      <w:r>
        <w:rPr>
          <w:rFonts w:ascii="Times New Roman" w:eastAsia="Times New Roman" w:hAnsi="Times New Roman" w:cs="Times New Roman"/>
          <w:color w:val="000000"/>
          <w:sz w:val="24"/>
          <w:szCs w:val="24"/>
        </w:rPr>
        <w:t xml:space="preserve"> Universidad de Costa Rica. Obtenido de https://www.binasss.sa.cr/bibliotecas/bhp/textos/tesis11.pdf</w:t>
      </w:r>
    </w:p>
    <w:p w:rsidR="00132002" w:rsidRDefault="006E120C">
      <w:pPr>
        <w:pBdr>
          <w:top w:val="nil"/>
          <w:left w:val="nil"/>
          <w:bottom w:val="nil"/>
          <w:right w:val="nil"/>
          <w:between w:val="nil"/>
        </w:pBdr>
        <w:spacing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Wagnild, G. M., &amp; Young, H. M. (1993). Development and psychometric evaluation of the Resilience Scale. </w:t>
      </w:r>
      <w:r>
        <w:rPr>
          <w:rFonts w:ascii="Times New Roman" w:eastAsia="Times New Roman" w:hAnsi="Times New Roman" w:cs="Times New Roman"/>
          <w:i/>
          <w:color w:val="000000"/>
          <w:sz w:val="24"/>
          <w:szCs w:val="24"/>
        </w:rPr>
        <w:t>Journal of Nursing Measurement, 1</w:t>
      </w:r>
      <w:r>
        <w:rPr>
          <w:rFonts w:ascii="Times New Roman" w:eastAsia="Times New Roman" w:hAnsi="Times New Roman" w:cs="Times New Roman"/>
          <w:color w:val="000000"/>
          <w:sz w:val="24"/>
          <w:szCs w:val="24"/>
        </w:rPr>
        <w:t>(2), 165–178. Obtenido de https://psycnet.apa.org/record/1996-05738-006</w:t>
      </w:r>
    </w:p>
    <w:p w:rsidR="00132002" w:rsidRDefault="006E120C">
      <w:pPr>
        <w:pBdr>
          <w:top w:val="nil"/>
          <w:left w:val="nil"/>
          <w:bottom w:val="nil"/>
          <w:right w:val="nil"/>
          <w:between w:val="nil"/>
        </w:pBdr>
        <w:spacing w:before="280" w:after="280" w:line="24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Yurrebaso Macho, A., Rodríguez-Parets Carabaza, C., Jáñez González, Á., Picado Valverde, E., Guzmán Ordaz, R., &amp; Pérez Iglesias, J. (2020). Personalidad emprendedora y género. </w:t>
      </w:r>
      <w:r>
        <w:rPr>
          <w:rFonts w:ascii="Times New Roman" w:eastAsia="Times New Roman" w:hAnsi="Times New Roman" w:cs="Times New Roman"/>
          <w:i/>
          <w:color w:val="000000"/>
          <w:sz w:val="24"/>
          <w:szCs w:val="24"/>
        </w:rPr>
        <w:t>Revistas Científicas Complutenses, 38</w:t>
      </w:r>
      <w:r>
        <w:rPr>
          <w:rFonts w:ascii="Times New Roman" w:eastAsia="Times New Roman" w:hAnsi="Times New Roman" w:cs="Times New Roman"/>
          <w:color w:val="000000"/>
          <w:sz w:val="24"/>
          <w:szCs w:val="24"/>
        </w:rPr>
        <w:t>(1), 85-103. Obtenido de https://revistas.ucm.es/index.php/CRLA/article/view/68869/4564456553370</w:t>
      </w:r>
    </w:p>
    <w:p w:rsidR="00132002" w:rsidRDefault="006E120C">
      <w:pPr>
        <w:pBdr>
          <w:top w:val="nil"/>
          <w:left w:val="nil"/>
          <w:bottom w:val="nil"/>
          <w:right w:val="nil"/>
          <w:between w:val="nil"/>
        </w:pBdr>
        <w:spacing w:line="240" w:lineRule="auto"/>
        <w:ind w:left="720" w:hanging="720"/>
        <w:jc w:val="center"/>
        <w:rPr>
          <w:rFonts w:ascii="Times New Roman" w:eastAsia="Times New Roman" w:hAnsi="Times New Roman" w:cs="Times New Roman"/>
          <w:b/>
          <w:color w:val="00000A"/>
          <w:sz w:val="24"/>
          <w:szCs w:val="24"/>
        </w:rPr>
      </w:pPr>
      <w:bookmarkStart w:id="174" w:name="_heading=h.2olpkfy" w:colFirst="0" w:colLast="0"/>
      <w:bookmarkEnd w:id="174"/>
      <w:r>
        <w:rPr>
          <w:rFonts w:ascii="Times New Roman" w:eastAsia="Times New Roman" w:hAnsi="Times New Roman" w:cs="Times New Roman"/>
          <w:b/>
          <w:color w:val="00000A"/>
          <w:sz w:val="24"/>
          <w:szCs w:val="24"/>
        </w:rPr>
        <w:t>Anexos</w:t>
      </w:r>
    </w:p>
    <w:p w:rsidR="00132002" w:rsidRDefault="006E120C">
      <w:pPr>
        <w:pBdr>
          <w:top w:val="nil"/>
          <w:left w:val="nil"/>
          <w:bottom w:val="nil"/>
          <w:right w:val="nil"/>
          <w:between w:val="nil"/>
        </w:pBdr>
        <w:spacing w:line="240" w:lineRule="auto"/>
        <w:ind w:left="720" w:hanging="720"/>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A"/>
          <w:sz w:val="24"/>
          <w:szCs w:val="24"/>
        </w:rPr>
        <w:t>Anexo 1. Consentimiento Informado</w:t>
      </w:r>
    </w:p>
    <w:p w:rsidR="00132002" w:rsidRDefault="006E120C">
      <w:pPr>
        <w:spacing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Valledupar, 09 de septiembre del 2021</w:t>
      </w:r>
    </w:p>
    <w:p w:rsidR="00132002" w:rsidRDefault="006E120C">
      <w:pPr>
        <w:spacing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Cordial saludo.</w:t>
      </w:r>
    </w:p>
    <w:p w:rsidR="00132002" w:rsidRDefault="006E120C">
      <w:pPr>
        <w:spacing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Usted está cordialmente invitado a participar en el siguiente proyecto de investigación: Resiliencia y actitud emprendedora en estudiantes emprendedores del programa de psicología de la Universidad Popular del Cesar.</w:t>
      </w:r>
    </w:p>
    <w:p w:rsidR="00132002" w:rsidRDefault="006E120C">
      <w:pPr>
        <w:spacing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objetivo del proyecto consiste en: Determinar los niveles de resiliencia y la actitud emprendedora de los estudiantes emprendedores del programa de psicología de la Universidad Popular del Cesar (Upc) durante el periodo 2021-II.</w:t>
      </w:r>
    </w:p>
    <w:p w:rsidR="00132002" w:rsidRDefault="006E120C">
      <w:pPr>
        <w:spacing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Tener en cuenta lo siguiente:  </w:t>
      </w:r>
    </w:p>
    <w:p w:rsidR="00132002" w:rsidRDefault="006E120C">
      <w:pPr>
        <w:spacing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 La participación es libre y voluntaria. Luego de iniciado el proyecto de investigación, usted puede decidir retirarse y disentir cuando lo desee. </w:t>
      </w:r>
    </w:p>
    <w:p w:rsidR="00132002" w:rsidRDefault="006E120C">
      <w:pPr>
        <w:spacing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 Sus datos y resultados individuales serán usados únicamente con fines académicos, descartando cualquier uso económico, laboral o cualquier otro. En caso de tener dudas o reclamos al respecto, podrá comunicarse con el creador del proyecto o investigador y también podrá adelantar el debido proceso por medio de la Universidad Popular del cesar, así como por el colegio Colombiano de Psicólogos COLPSIC, según lo establece la Ley 1090 de 2006 para la profesión de psicología.</w:t>
      </w:r>
    </w:p>
    <w:p w:rsidR="00132002" w:rsidRDefault="006E120C">
      <w:pPr>
        <w:spacing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 Los datos y resultados individuales serán usados de manera confidencial, según lo exige el artículo 2 numeral 5 de la ley 1090 de 2006 al rol del psicólogo. La única excepción a esta condición sucede, si alguna autoridad judicial competente (por ejemplo, fiscalía) solicita al creador del proyecto el acceso a la información, o si hay inminencia de riesgo al bienestar físico o mental del participante. </w:t>
      </w:r>
    </w:p>
    <w:p w:rsidR="00132002" w:rsidRDefault="006E120C">
      <w:pPr>
        <w:spacing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4. Los investigadores tienen el derecho de realizar publicación en medios de comunicación académicos como revistas, seminarios, foros, etc., de los resultados obtenidos en la investigación. </w:t>
      </w:r>
    </w:p>
    <w:p w:rsidR="00132002" w:rsidRDefault="006E120C">
      <w:pPr>
        <w:spacing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5. Los investigadores pueden cancelar o terminar unilateralmente la toma de datos o investigación, previa información a usted. </w:t>
      </w:r>
    </w:p>
    <w:p w:rsidR="00132002" w:rsidRDefault="006E120C">
      <w:pPr>
        <w:spacing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6. La investigación presenta los siguientes riesgos: </w:t>
      </w:r>
    </w:p>
    <w:p w:rsidR="00132002" w:rsidRDefault="006E120C">
      <w:pPr>
        <w:spacing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 presenta ningún riesgo físico, ni psicológico.</w:t>
      </w:r>
    </w:p>
    <w:p w:rsidR="00132002" w:rsidRDefault="00132002">
      <w:pPr>
        <w:spacing w:line="240" w:lineRule="auto"/>
        <w:ind w:firstLine="720"/>
        <w:jc w:val="both"/>
        <w:rPr>
          <w:rFonts w:ascii="Times New Roman" w:eastAsia="Times New Roman" w:hAnsi="Times New Roman" w:cs="Times New Roman"/>
          <w:color w:val="000000"/>
          <w:sz w:val="24"/>
          <w:szCs w:val="24"/>
        </w:rPr>
      </w:pPr>
    </w:p>
    <w:p w:rsidR="00132002" w:rsidRDefault="006E120C">
      <w:pPr>
        <w:spacing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Firma de los investigadores                                                      Firma del participante    </w:t>
      </w:r>
    </w:p>
    <w:p w:rsidR="00132002" w:rsidRDefault="006E120C">
      <w:pPr>
        <w:spacing w:line="240" w:lineRule="auto"/>
        <w:ind w:firstLine="720"/>
        <w:jc w:val="both"/>
        <w:rPr>
          <w:rFonts w:ascii="Times New Roman" w:eastAsia="Times New Roman" w:hAnsi="Times New Roman" w:cs="Times New Roman"/>
          <w:color w:val="000000"/>
          <w:sz w:val="24"/>
          <w:szCs w:val="24"/>
          <w:u w:val="single"/>
        </w:rPr>
      </w:pPr>
      <w:r>
        <w:rPr>
          <w:rFonts w:ascii="Times New Roman" w:eastAsia="Times New Roman" w:hAnsi="Times New Roman" w:cs="Times New Roman"/>
          <w:color w:val="000000"/>
          <w:sz w:val="24"/>
          <w:szCs w:val="24"/>
          <w:u w:val="single"/>
        </w:rPr>
        <w:t xml:space="preserve">Lina Marcela Hernández Bolívar </w:t>
      </w:r>
    </w:p>
    <w:p w:rsidR="00132002" w:rsidRDefault="006E120C">
      <w:pPr>
        <w:spacing w:line="240" w:lineRule="auto"/>
        <w:ind w:firstLine="720"/>
        <w:jc w:val="both"/>
        <w:rPr>
          <w:rFonts w:ascii="Times New Roman" w:eastAsia="Times New Roman" w:hAnsi="Times New Roman" w:cs="Times New Roman"/>
          <w:color w:val="000000"/>
          <w:sz w:val="24"/>
          <w:szCs w:val="24"/>
          <w:u w:val="single"/>
        </w:rPr>
      </w:pPr>
      <w:r>
        <w:rPr>
          <w:rFonts w:ascii="Times New Roman" w:eastAsia="Times New Roman" w:hAnsi="Times New Roman" w:cs="Times New Roman"/>
          <w:color w:val="000000"/>
          <w:sz w:val="24"/>
          <w:szCs w:val="24"/>
          <w:u w:val="single"/>
        </w:rPr>
        <w:t>Kelly Johana Sarabia Boob</w:t>
      </w:r>
    </w:p>
    <w:p w:rsidR="00132002" w:rsidRDefault="006E120C">
      <w:pPr>
        <w:spacing w:line="240" w:lineRule="auto"/>
        <w:ind w:firstLine="72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Anexo 2. Escala de Resiliencia.</w:t>
      </w:r>
    </w:p>
    <w:tbl>
      <w:tblPr>
        <w:tblStyle w:val="aff5"/>
        <w:tblW w:w="9000" w:type="dxa"/>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00" w:firstRow="0" w:lastRow="0" w:firstColumn="0" w:lastColumn="0" w:noHBand="0" w:noVBand="1"/>
      </w:tblPr>
      <w:tblGrid>
        <w:gridCol w:w="776"/>
        <w:gridCol w:w="3359"/>
        <w:gridCol w:w="745"/>
        <w:gridCol w:w="598"/>
        <w:gridCol w:w="772"/>
        <w:gridCol w:w="639"/>
        <w:gridCol w:w="772"/>
        <w:gridCol w:w="598"/>
        <w:gridCol w:w="741"/>
      </w:tblGrid>
      <w:tr w:rsidR="00132002">
        <w:tc>
          <w:tcPr>
            <w:tcW w:w="9000" w:type="dxa"/>
            <w:gridSpan w:val="9"/>
            <w:tcBorders>
              <w:top w:val="nil"/>
              <w:left w:val="nil"/>
              <w:bottom w:val="single" w:sz="4" w:space="0" w:color="000000"/>
              <w:right w:val="nil"/>
            </w:tcBorders>
            <w:shd w:val="clear" w:color="auto" w:fill="auto"/>
            <w:tcMar>
              <w:left w:w="103" w:type="dxa"/>
            </w:tcMar>
          </w:tcPr>
          <w:p w:rsidR="00132002" w:rsidRDefault="006E120C">
            <w:pPr>
              <w:pStyle w:val="Ttulo3"/>
              <w:spacing w:before="0"/>
              <w:rPr>
                <w:rFonts w:ascii="Times New Roman" w:eastAsia="Times New Roman" w:hAnsi="Times New Roman" w:cs="Times New Roman"/>
                <w:b w:val="0"/>
                <w:sz w:val="24"/>
                <w:szCs w:val="24"/>
              </w:rPr>
            </w:pPr>
            <w:bookmarkStart w:id="175" w:name="_heading=h.13qzunr" w:colFirst="0" w:colLast="0"/>
            <w:bookmarkEnd w:id="175"/>
            <w:r>
              <w:rPr>
                <w:rFonts w:ascii="Times New Roman" w:eastAsia="Times New Roman" w:hAnsi="Times New Roman" w:cs="Times New Roman"/>
                <w:sz w:val="24"/>
                <w:szCs w:val="24"/>
              </w:rPr>
              <w:t>Tabla 34.</w:t>
            </w:r>
          </w:p>
          <w:p w:rsidR="00132002" w:rsidRDefault="006E120C">
            <w:pPr>
              <w:pStyle w:val="Ttulo3"/>
              <w:spacing w:before="0"/>
              <w:rPr>
                <w:rFonts w:ascii="Times New Roman" w:eastAsia="Times New Roman" w:hAnsi="Times New Roman" w:cs="Times New Roman"/>
                <w:b w:val="0"/>
                <w:i/>
                <w:sz w:val="24"/>
                <w:szCs w:val="24"/>
              </w:rPr>
            </w:pPr>
            <w:bookmarkStart w:id="176" w:name="_heading=h.3nqndbk" w:colFirst="0" w:colLast="0"/>
            <w:bookmarkEnd w:id="176"/>
            <w:r>
              <w:rPr>
                <w:rFonts w:ascii="Times New Roman" w:eastAsia="Times New Roman" w:hAnsi="Times New Roman" w:cs="Times New Roman"/>
                <w:b w:val="0"/>
                <w:i/>
                <w:sz w:val="24"/>
                <w:szCs w:val="24"/>
              </w:rPr>
              <w:t>Escala de Resiliencia.</w:t>
            </w:r>
          </w:p>
        </w:tc>
      </w:tr>
      <w:tr w:rsidR="00132002">
        <w:tc>
          <w:tcPr>
            <w:tcW w:w="9000" w:type="dxa"/>
            <w:gridSpan w:val="9"/>
            <w:tcBorders>
              <w:top w:val="single" w:sz="4" w:space="0" w:color="000000"/>
              <w:left w:val="nil"/>
              <w:bottom w:val="single" w:sz="4" w:space="0" w:color="000000"/>
              <w:right w:val="nil"/>
            </w:tcBorders>
            <w:shd w:val="clear" w:color="auto" w:fill="auto"/>
            <w:tcMar>
              <w:left w:w="103" w:type="dxa"/>
            </w:tcMar>
          </w:tcPr>
          <w:p w:rsidR="00132002" w:rsidRDefault="006E120C">
            <w:pPr>
              <w:widowControl w:val="0"/>
              <w:spacing w:before="38" w:after="0" w:line="240" w:lineRule="auto"/>
              <w:ind w:right="210" w:firstLine="0"/>
              <w:jc w:val="center"/>
              <w:rPr>
                <w:rFonts w:ascii="Times New Roman" w:eastAsia="Times New Roman" w:hAnsi="Times New Roman" w:cs="Times New Roman"/>
                <w:b/>
                <w:sz w:val="24"/>
                <w:szCs w:val="24"/>
              </w:rPr>
            </w:pPr>
            <w:bookmarkStart w:id="177" w:name="_heading=h.22vxnjd" w:colFirst="0" w:colLast="0"/>
            <w:bookmarkEnd w:id="177"/>
            <w:r>
              <w:rPr>
                <w:rFonts w:ascii="Times New Roman" w:eastAsia="Times New Roman" w:hAnsi="Times New Roman" w:cs="Times New Roman"/>
                <w:b/>
                <w:sz w:val="24"/>
                <w:szCs w:val="24"/>
              </w:rPr>
              <w:t>ESCALA DE RESILIENCIA</w:t>
            </w:r>
          </w:p>
          <w:p w:rsidR="00132002" w:rsidRDefault="006E120C">
            <w:pPr>
              <w:widowControl w:val="0"/>
              <w:spacing w:before="38" w:after="0" w:line="240" w:lineRule="auto"/>
              <w:ind w:right="210" w:firstLine="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Autores: Wagnild y Young (1993)</w:t>
            </w:r>
          </w:p>
          <w:p w:rsidR="00132002" w:rsidRDefault="006E120C">
            <w:pPr>
              <w:widowControl w:val="0"/>
              <w:spacing w:before="38" w:after="0" w:line="240" w:lineRule="auto"/>
              <w:ind w:right="210" w:firstLine="0"/>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Adaptación peruana: Castilla et al. (2014)</w:t>
            </w:r>
          </w:p>
        </w:tc>
      </w:tr>
      <w:tr w:rsidR="00132002">
        <w:tc>
          <w:tcPr>
            <w:tcW w:w="9000" w:type="dxa"/>
            <w:gridSpan w:val="9"/>
            <w:tcBorders>
              <w:top w:val="single" w:sz="4" w:space="0" w:color="000000"/>
              <w:left w:val="nil"/>
              <w:bottom w:val="nil"/>
              <w:right w:val="nil"/>
            </w:tcBorders>
            <w:shd w:val="clear" w:color="auto" w:fill="auto"/>
            <w:tcMar>
              <w:left w:w="103" w:type="dxa"/>
            </w:tcMar>
          </w:tcPr>
          <w:p w:rsidR="00132002" w:rsidRDefault="006E120C">
            <w:pPr>
              <w:widowControl w:val="0"/>
              <w:spacing w:before="38" w:after="0" w:line="240" w:lineRule="auto"/>
              <w:ind w:right="210" w:firstLine="0"/>
              <w:rPr>
                <w:rFonts w:ascii="Times New Roman" w:eastAsia="Times New Roman" w:hAnsi="Times New Roman" w:cs="Times New Roman"/>
                <w:b/>
                <w:sz w:val="24"/>
                <w:szCs w:val="24"/>
              </w:rPr>
            </w:pPr>
            <w:r>
              <w:rPr>
                <w:rFonts w:ascii="Times New Roman" w:eastAsia="Times New Roman" w:hAnsi="Times New Roman" w:cs="Times New Roman"/>
                <w:b/>
                <w:sz w:val="24"/>
                <w:szCs w:val="24"/>
              </w:rPr>
              <w:t>Instrucciones:</w:t>
            </w:r>
          </w:p>
          <w:p w:rsidR="00132002" w:rsidRDefault="006E120C">
            <w:pPr>
              <w:widowControl w:val="0"/>
              <w:spacing w:before="38" w:after="0" w:line="240" w:lineRule="auto"/>
              <w:ind w:right="210"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 A continuación, encontrará una serie de frases que te permitirán pensar acerca de su</w:t>
            </w:r>
          </w:p>
          <w:p w:rsidR="00132002" w:rsidRDefault="006E120C">
            <w:pPr>
              <w:widowControl w:val="0"/>
              <w:spacing w:before="38" w:after="0" w:line="240" w:lineRule="auto"/>
              <w:ind w:right="210"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 forma de ser. Deseamos que conteste a cada una de las siguientes afirmaciones y marque la respuesta con un aspa (X), que describa mejor cuál es su forma habitual de actuar y pensar. Siendo las alternativas de respuesta:</w:t>
            </w:r>
          </w:p>
          <w:p w:rsidR="00132002" w:rsidRDefault="00132002">
            <w:pPr>
              <w:widowControl w:val="0"/>
              <w:spacing w:before="38" w:after="0" w:line="240" w:lineRule="auto"/>
              <w:ind w:right="210" w:firstLine="0"/>
              <w:rPr>
                <w:rFonts w:ascii="Times New Roman" w:eastAsia="Times New Roman" w:hAnsi="Times New Roman" w:cs="Times New Roman"/>
                <w:sz w:val="24"/>
                <w:szCs w:val="24"/>
              </w:rPr>
            </w:pPr>
          </w:p>
          <w:p w:rsidR="00132002" w:rsidRDefault="006E120C">
            <w:pPr>
              <w:widowControl w:val="0"/>
              <w:spacing w:before="38" w:after="0" w:line="240" w:lineRule="auto"/>
              <w:ind w:right="210"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Totalmente en desacuerdo (TD)</w:t>
            </w:r>
          </w:p>
          <w:p w:rsidR="00132002" w:rsidRDefault="006E120C">
            <w:pPr>
              <w:widowControl w:val="0"/>
              <w:spacing w:before="38" w:after="0" w:line="240" w:lineRule="auto"/>
              <w:ind w:right="210"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Desacuerdo (D)</w:t>
            </w:r>
          </w:p>
          <w:p w:rsidR="00132002" w:rsidRDefault="006E120C">
            <w:pPr>
              <w:widowControl w:val="0"/>
              <w:spacing w:before="38" w:after="0" w:line="240" w:lineRule="auto"/>
              <w:ind w:right="210"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Algo en desacuerdo (AD)</w:t>
            </w:r>
          </w:p>
          <w:p w:rsidR="00132002" w:rsidRDefault="006E120C">
            <w:pPr>
              <w:widowControl w:val="0"/>
              <w:spacing w:before="38" w:after="0" w:line="240" w:lineRule="auto"/>
              <w:ind w:right="210"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Ni en desacuerdo ni de acuerdo (¿?)</w:t>
            </w:r>
          </w:p>
          <w:p w:rsidR="00132002" w:rsidRDefault="006E120C">
            <w:pPr>
              <w:widowControl w:val="0"/>
              <w:spacing w:before="38" w:after="0" w:line="240" w:lineRule="auto"/>
              <w:ind w:right="210"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Algo de acuerdo (AA)</w:t>
            </w:r>
          </w:p>
          <w:p w:rsidR="00132002" w:rsidRDefault="006E120C">
            <w:pPr>
              <w:widowControl w:val="0"/>
              <w:spacing w:before="38" w:after="0" w:line="240" w:lineRule="auto"/>
              <w:ind w:right="210"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Acuerdo (A)</w:t>
            </w:r>
          </w:p>
          <w:p w:rsidR="00132002" w:rsidRDefault="006E120C">
            <w:pPr>
              <w:widowControl w:val="0"/>
              <w:spacing w:before="38" w:after="0" w:line="240" w:lineRule="auto"/>
              <w:ind w:right="210"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Totalmente de acuerdo (TA)</w:t>
            </w:r>
          </w:p>
        </w:tc>
      </w:tr>
      <w:tr w:rsidR="00132002">
        <w:tc>
          <w:tcPr>
            <w:tcW w:w="9000" w:type="dxa"/>
            <w:gridSpan w:val="9"/>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“No existen respuestas correctas o incorrectas, buenas o malas. Procure responder a</w:t>
            </w:r>
          </w:p>
          <w:p w:rsidR="00132002" w:rsidRDefault="006E120C">
            <w:pPr>
              <w:widowControl w:val="0"/>
              <w:spacing w:before="38" w:after="0" w:line="240" w:lineRule="auto"/>
              <w:ind w:right="210"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todas las frases. Recuerde responder con espontaneidad, sin pensar mucho. Puede</w:t>
            </w:r>
          </w:p>
          <w:p w:rsidR="00132002" w:rsidRDefault="006E120C">
            <w:pPr>
              <w:widowControl w:val="0"/>
              <w:spacing w:before="38" w:after="0" w:line="240" w:lineRule="auto"/>
              <w:ind w:right="210"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empezar.”</w:t>
            </w:r>
          </w:p>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r>
      <w:tr w:rsidR="00132002">
        <w:tc>
          <w:tcPr>
            <w:tcW w:w="9000" w:type="dxa"/>
            <w:gridSpan w:val="9"/>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b/>
                <w:sz w:val="24"/>
                <w:szCs w:val="24"/>
              </w:rPr>
            </w:pPr>
          </w:p>
          <w:p w:rsidR="00132002" w:rsidRDefault="006E120C">
            <w:pPr>
              <w:widowControl w:val="0"/>
              <w:spacing w:before="38" w:after="0" w:line="240" w:lineRule="auto"/>
              <w:ind w:right="210" w:firstLine="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Cuestionario y hoja de respuesta</w:t>
            </w:r>
          </w:p>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r>
      <w:tr w:rsidR="00132002">
        <w:tc>
          <w:tcPr>
            <w:tcW w:w="4135" w:type="dxa"/>
            <w:gridSpan w:val="2"/>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rPr>
                <w:rFonts w:ascii="Times New Roman" w:eastAsia="Times New Roman" w:hAnsi="Times New Roman" w:cs="Times New Roman"/>
                <w:sz w:val="24"/>
                <w:szCs w:val="24"/>
              </w:rPr>
            </w:pPr>
          </w:p>
        </w:tc>
        <w:tc>
          <w:tcPr>
            <w:tcW w:w="745"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TD</w:t>
            </w:r>
          </w:p>
        </w:tc>
        <w:tc>
          <w:tcPr>
            <w:tcW w:w="598"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w:t>
            </w:r>
          </w:p>
        </w:tc>
        <w:tc>
          <w:tcPr>
            <w:tcW w:w="772"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AD</w:t>
            </w:r>
          </w:p>
        </w:tc>
        <w:tc>
          <w:tcPr>
            <w:tcW w:w="639"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772"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AA</w:t>
            </w:r>
          </w:p>
        </w:tc>
        <w:tc>
          <w:tcPr>
            <w:tcW w:w="598"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w:t>
            </w:r>
          </w:p>
        </w:tc>
        <w:tc>
          <w:tcPr>
            <w:tcW w:w="741"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TA</w:t>
            </w:r>
          </w:p>
        </w:tc>
      </w:tr>
      <w:tr w:rsidR="00132002">
        <w:tc>
          <w:tcPr>
            <w:tcW w:w="776"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3359"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Es importante para mí mantenerme interesado en las cosas.</w:t>
            </w:r>
          </w:p>
        </w:tc>
        <w:tc>
          <w:tcPr>
            <w:tcW w:w="745"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598"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72"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639"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72"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598"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41"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r>
      <w:tr w:rsidR="00132002">
        <w:tc>
          <w:tcPr>
            <w:tcW w:w="776"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3359"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Dependo más de mí mismo que de otras personas </w:t>
            </w:r>
          </w:p>
        </w:tc>
        <w:tc>
          <w:tcPr>
            <w:tcW w:w="745"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598"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72"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639"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72"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598"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41"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r>
      <w:tr w:rsidR="00132002">
        <w:tc>
          <w:tcPr>
            <w:tcW w:w="776"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3359"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Me mantengo interesado en las cosas.</w:t>
            </w:r>
          </w:p>
        </w:tc>
        <w:tc>
          <w:tcPr>
            <w:tcW w:w="745"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598"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72"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639"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72"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598"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41"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r>
      <w:tr w:rsidR="00132002">
        <w:tc>
          <w:tcPr>
            <w:tcW w:w="776"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4.</w:t>
            </w:r>
          </w:p>
        </w:tc>
        <w:tc>
          <w:tcPr>
            <w:tcW w:w="3359"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Generalmente me las arreglo de una manera u otra.</w:t>
            </w:r>
          </w:p>
        </w:tc>
        <w:tc>
          <w:tcPr>
            <w:tcW w:w="745"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598"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72"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639"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72"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598"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41"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r>
      <w:tr w:rsidR="00132002">
        <w:tc>
          <w:tcPr>
            <w:tcW w:w="776"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3359"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Puedo estar solo si tengo que hacerlo.</w:t>
            </w:r>
          </w:p>
        </w:tc>
        <w:tc>
          <w:tcPr>
            <w:tcW w:w="745"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598"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72"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639"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72"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598"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41"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r>
      <w:tr w:rsidR="00132002">
        <w:tc>
          <w:tcPr>
            <w:tcW w:w="776"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3359"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El creer en mí mismo me permite atravesar tiempos difíciles.</w:t>
            </w:r>
          </w:p>
        </w:tc>
        <w:tc>
          <w:tcPr>
            <w:tcW w:w="745"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598"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72"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639"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72"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598"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41"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r>
      <w:tr w:rsidR="00132002">
        <w:tc>
          <w:tcPr>
            <w:tcW w:w="776"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3359"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Tengo la energía suficiente para hacer lo que debo hacer.</w:t>
            </w:r>
          </w:p>
        </w:tc>
        <w:tc>
          <w:tcPr>
            <w:tcW w:w="745"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598"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72"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639"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72"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598"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41"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r>
      <w:tr w:rsidR="00132002">
        <w:tc>
          <w:tcPr>
            <w:tcW w:w="776"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3359"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Cuando estoy en una situación difícil generalmente encuentro una salida.</w:t>
            </w:r>
          </w:p>
        </w:tc>
        <w:tc>
          <w:tcPr>
            <w:tcW w:w="745"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598"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72"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639"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72"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598"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41"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r>
      <w:tr w:rsidR="00132002">
        <w:tc>
          <w:tcPr>
            <w:tcW w:w="776"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3359"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Mi vida tiene significado.</w:t>
            </w:r>
          </w:p>
        </w:tc>
        <w:tc>
          <w:tcPr>
            <w:tcW w:w="745"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598"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72"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639"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72"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598"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41"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r>
      <w:tr w:rsidR="00132002">
        <w:tc>
          <w:tcPr>
            <w:tcW w:w="776"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3359"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Me siento orgulloso de haber logrado cosas en mi vida.</w:t>
            </w:r>
          </w:p>
        </w:tc>
        <w:tc>
          <w:tcPr>
            <w:tcW w:w="745"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598"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72"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639"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72"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598"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41"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r>
      <w:tr w:rsidR="00132002">
        <w:tc>
          <w:tcPr>
            <w:tcW w:w="776"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tc>
        <w:tc>
          <w:tcPr>
            <w:tcW w:w="3359"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Cuando planeo algo lo realizo.</w:t>
            </w:r>
          </w:p>
        </w:tc>
        <w:tc>
          <w:tcPr>
            <w:tcW w:w="745"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598"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72"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639"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72"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598"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41"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r>
      <w:tr w:rsidR="00132002">
        <w:tc>
          <w:tcPr>
            <w:tcW w:w="776"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c>
          <w:tcPr>
            <w:tcW w:w="3359"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Algunas veces me obligo a hacer cosas aunque no quiera.</w:t>
            </w:r>
          </w:p>
        </w:tc>
        <w:tc>
          <w:tcPr>
            <w:tcW w:w="745"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598"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72"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639"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72"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598"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41"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r>
      <w:tr w:rsidR="00132002">
        <w:tc>
          <w:tcPr>
            <w:tcW w:w="776"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p>
        </w:tc>
        <w:tc>
          <w:tcPr>
            <w:tcW w:w="3359"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Generalmente puedo ver una situación en varias maneras.</w:t>
            </w:r>
          </w:p>
        </w:tc>
        <w:tc>
          <w:tcPr>
            <w:tcW w:w="745"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598"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72"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639"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72"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598"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41"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r>
      <w:tr w:rsidR="00132002">
        <w:tc>
          <w:tcPr>
            <w:tcW w:w="776"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p>
        </w:tc>
        <w:tc>
          <w:tcPr>
            <w:tcW w:w="3359"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Soy amigo de mí mismo.</w:t>
            </w:r>
          </w:p>
        </w:tc>
        <w:tc>
          <w:tcPr>
            <w:tcW w:w="745"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598"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72"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639"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72"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598"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41"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r>
      <w:tr w:rsidR="00132002">
        <w:tc>
          <w:tcPr>
            <w:tcW w:w="776"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
        </w:tc>
        <w:tc>
          <w:tcPr>
            <w:tcW w:w="3359"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No me lamento de las cosas por las que no puedo hacer nada.</w:t>
            </w:r>
          </w:p>
        </w:tc>
        <w:tc>
          <w:tcPr>
            <w:tcW w:w="745"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598"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72"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639"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72"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598"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41"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r>
      <w:tr w:rsidR="00132002">
        <w:tc>
          <w:tcPr>
            <w:tcW w:w="776"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16.</w:t>
            </w:r>
          </w:p>
        </w:tc>
        <w:tc>
          <w:tcPr>
            <w:tcW w:w="3359"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Acepto que hay personas a las que yo no les agrado.</w:t>
            </w:r>
          </w:p>
        </w:tc>
        <w:tc>
          <w:tcPr>
            <w:tcW w:w="745"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598"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72"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639"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72"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598"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41"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r>
      <w:tr w:rsidR="00132002">
        <w:tc>
          <w:tcPr>
            <w:tcW w:w="776"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17.</w:t>
            </w:r>
          </w:p>
        </w:tc>
        <w:tc>
          <w:tcPr>
            <w:tcW w:w="3359"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Tomo las cosas una por una.</w:t>
            </w:r>
          </w:p>
        </w:tc>
        <w:tc>
          <w:tcPr>
            <w:tcW w:w="745"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598"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72"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639"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72"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598"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41"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r>
      <w:tr w:rsidR="00132002">
        <w:tc>
          <w:tcPr>
            <w:tcW w:w="776"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18.</w:t>
            </w:r>
          </w:p>
        </w:tc>
        <w:tc>
          <w:tcPr>
            <w:tcW w:w="3359"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Usualmente veo las cosas a largo plazo.</w:t>
            </w:r>
          </w:p>
        </w:tc>
        <w:tc>
          <w:tcPr>
            <w:tcW w:w="745"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598"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72"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639"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72"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598"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41"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r>
      <w:tr w:rsidR="00132002">
        <w:tc>
          <w:tcPr>
            <w:tcW w:w="776"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19.</w:t>
            </w:r>
          </w:p>
        </w:tc>
        <w:tc>
          <w:tcPr>
            <w:tcW w:w="3359"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Tengo autodisciplina.</w:t>
            </w:r>
          </w:p>
        </w:tc>
        <w:tc>
          <w:tcPr>
            <w:tcW w:w="745"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598"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72"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639"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72"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598"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41"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r>
      <w:tr w:rsidR="00132002">
        <w:tc>
          <w:tcPr>
            <w:tcW w:w="776"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3359"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Siento que puedo manejar varias cosas al mismo tiempo.</w:t>
            </w:r>
          </w:p>
        </w:tc>
        <w:tc>
          <w:tcPr>
            <w:tcW w:w="745"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598"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72"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639"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72"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598"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41"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r>
      <w:tr w:rsidR="00132002">
        <w:tc>
          <w:tcPr>
            <w:tcW w:w="776"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21.</w:t>
            </w:r>
          </w:p>
        </w:tc>
        <w:tc>
          <w:tcPr>
            <w:tcW w:w="3359"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Rara vez me pregunto cuál es la finalidad de todo.</w:t>
            </w:r>
          </w:p>
        </w:tc>
        <w:tc>
          <w:tcPr>
            <w:tcW w:w="745"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598"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72"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639"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72"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598"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41"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r>
      <w:tr w:rsidR="00132002">
        <w:tc>
          <w:tcPr>
            <w:tcW w:w="776"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22.</w:t>
            </w:r>
          </w:p>
        </w:tc>
        <w:tc>
          <w:tcPr>
            <w:tcW w:w="3359"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Puedo enfrentar las dificultades por que las he experimentado anteriormente.</w:t>
            </w:r>
          </w:p>
        </w:tc>
        <w:tc>
          <w:tcPr>
            <w:tcW w:w="745"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598"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72"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639"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72"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598"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41"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r>
      <w:tr w:rsidR="00132002">
        <w:tc>
          <w:tcPr>
            <w:tcW w:w="776"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23.</w:t>
            </w:r>
          </w:p>
        </w:tc>
        <w:tc>
          <w:tcPr>
            <w:tcW w:w="3359"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Soy decidido (a)</w:t>
            </w:r>
          </w:p>
        </w:tc>
        <w:tc>
          <w:tcPr>
            <w:tcW w:w="745"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598"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72"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639"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72"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598"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41"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r>
      <w:tr w:rsidR="00132002">
        <w:tc>
          <w:tcPr>
            <w:tcW w:w="776"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24.</w:t>
            </w:r>
          </w:p>
        </w:tc>
        <w:tc>
          <w:tcPr>
            <w:tcW w:w="3359" w:type="dxa"/>
            <w:tcBorders>
              <w:top w:val="nil"/>
              <w:left w:val="nil"/>
              <w:bottom w:val="nil"/>
              <w:right w:val="nil"/>
            </w:tcBorders>
            <w:shd w:val="clear" w:color="auto" w:fill="auto"/>
            <w:tcMar>
              <w:left w:w="103" w:type="dxa"/>
            </w:tcMar>
          </w:tcPr>
          <w:p w:rsidR="00132002" w:rsidRDefault="006E120C">
            <w:pPr>
              <w:widowControl w:val="0"/>
              <w:spacing w:before="38" w:after="0" w:line="240" w:lineRule="auto"/>
              <w:ind w:right="210"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Por lo general, encuentro algo en que reírme.</w:t>
            </w:r>
          </w:p>
        </w:tc>
        <w:tc>
          <w:tcPr>
            <w:tcW w:w="745"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598"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72"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639"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72"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598"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41" w:type="dxa"/>
            <w:tcBorders>
              <w:top w:val="nil"/>
              <w:left w:val="nil"/>
              <w:bottom w:val="nil"/>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r>
      <w:tr w:rsidR="00132002">
        <w:tc>
          <w:tcPr>
            <w:tcW w:w="776" w:type="dxa"/>
            <w:tcBorders>
              <w:top w:val="nil"/>
              <w:left w:val="nil"/>
              <w:bottom w:val="single" w:sz="4" w:space="0" w:color="000000"/>
              <w:right w:val="nil"/>
            </w:tcBorders>
            <w:shd w:val="clear" w:color="auto" w:fill="auto"/>
            <w:tcMar>
              <w:left w:w="103" w:type="dxa"/>
            </w:tcMar>
          </w:tcPr>
          <w:p w:rsidR="00132002" w:rsidRDefault="006E120C">
            <w:pPr>
              <w:widowControl w:val="0"/>
              <w:spacing w:before="38" w:after="0" w:line="240" w:lineRule="auto"/>
              <w:ind w:right="210"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25</w:t>
            </w:r>
          </w:p>
        </w:tc>
        <w:tc>
          <w:tcPr>
            <w:tcW w:w="3359" w:type="dxa"/>
            <w:tcBorders>
              <w:top w:val="nil"/>
              <w:left w:val="nil"/>
              <w:bottom w:val="single" w:sz="4" w:space="0" w:color="000000"/>
              <w:right w:val="nil"/>
            </w:tcBorders>
            <w:shd w:val="clear" w:color="auto" w:fill="auto"/>
            <w:tcMar>
              <w:left w:w="103" w:type="dxa"/>
            </w:tcMar>
          </w:tcPr>
          <w:p w:rsidR="00132002" w:rsidRDefault="006E120C">
            <w:pPr>
              <w:widowControl w:val="0"/>
              <w:spacing w:before="38" w:after="0" w:line="240" w:lineRule="auto"/>
              <w:ind w:right="210"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una emergencia soy una persona en quien se puede </w:t>
            </w:r>
            <w:r>
              <w:rPr>
                <w:rFonts w:ascii="Times New Roman" w:eastAsia="Times New Roman" w:hAnsi="Times New Roman" w:cs="Times New Roman"/>
                <w:sz w:val="24"/>
                <w:szCs w:val="24"/>
              </w:rPr>
              <w:lastRenderedPageBreak/>
              <w:t>confiar.</w:t>
            </w:r>
          </w:p>
        </w:tc>
        <w:tc>
          <w:tcPr>
            <w:tcW w:w="745" w:type="dxa"/>
            <w:tcBorders>
              <w:top w:val="nil"/>
              <w:left w:val="nil"/>
              <w:bottom w:val="single" w:sz="4" w:space="0" w:color="000000"/>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598" w:type="dxa"/>
            <w:tcBorders>
              <w:top w:val="nil"/>
              <w:left w:val="nil"/>
              <w:bottom w:val="single" w:sz="4" w:space="0" w:color="000000"/>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72" w:type="dxa"/>
            <w:tcBorders>
              <w:top w:val="nil"/>
              <w:left w:val="nil"/>
              <w:bottom w:val="single" w:sz="4" w:space="0" w:color="000000"/>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639" w:type="dxa"/>
            <w:tcBorders>
              <w:top w:val="nil"/>
              <w:left w:val="nil"/>
              <w:bottom w:val="single" w:sz="4" w:space="0" w:color="000000"/>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72" w:type="dxa"/>
            <w:tcBorders>
              <w:top w:val="nil"/>
              <w:left w:val="nil"/>
              <w:bottom w:val="single" w:sz="4" w:space="0" w:color="000000"/>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598" w:type="dxa"/>
            <w:tcBorders>
              <w:top w:val="nil"/>
              <w:left w:val="nil"/>
              <w:bottom w:val="single" w:sz="4" w:space="0" w:color="000000"/>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c>
          <w:tcPr>
            <w:tcW w:w="741" w:type="dxa"/>
            <w:tcBorders>
              <w:top w:val="nil"/>
              <w:left w:val="nil"/>
              <w:bottom w:val="single" w:sz="4" w:space="0" w:color="000000"/>
              <w:right w:val="nil"/>
            </w:tcBorders>
            <w:shd w:val="clear" w:color="auto" w:fill="auto"/>
            <w:tcMar>
              <w:left w:w="103" w:type="dxa"/>
            </w:tcMar>
          </w:tcPr>
          <w:p w:rsidR="00132002" w:rsidRDefault="00132002">
            <w:pPr>
              <w:widowControl w:val="0"/>
              <w:spacing w:before="38" w:after="0" w:line="240" w:lineRule="auto"/>
              <w:ind w:right="210" w:firstLine="0"/>
              <w:jc w:val="center"/>
              <w:rPr>
                <w:rFonts w:ascii="Times New Roman" w:eastAsia="Times New Roman" w:hAnsi="Times New Roman" w:cs="Times New Roman"/>
                <w:sz w:val="24"/>
                <w:szCs w:val="24"/>
              </w:rPr>
            </w:pPr>
          </w:p>
        </w:tc>
      </w:tr>
    </w:tbl>
    <w:p w:rsidR="00132002" w:rsidRDefault="006E120C">
      <w:pPr>
        <w:ind w:firstLine="0"/>
        <w:rPr>
          <w:rFonts w:ascii="Times New Roman" w:eastAsia="Times New Roman" w:hAnsi="Times New Roman" w:cs="Times New Roman"/>
          <w:sz w:val="24"/>
          <w:szCs w:val="24"/>
        </w:rPr>
      </w:pPr>
      <w:r>
        <w:rPr>
          <w:rFonts w:ascii="Times New Roman" w:eastAsia="Times New Roman" w:hAnsi="Times New Roman" w:cs="Times New Roman"/>
          <w:i/>
          <w:sz w:val="24"/>
          <w:szCs w:val="24"/>
        </w:rPr>
        <w:lastRenderedPageBreak/>
        <w:t xml:space="preserve">Nota. </w:t>
      </w:r>
      <w:r>
        <w:rPr>
          <w:rFonts w:ascii="Times New Roman" w:eastAsia="Times New Roman" w:hAnsi="Times New Roman" w:cs="Times New Roman"/>
          <w:sz w:val="24"/>
          <w:szCs w:val="24"/>
        </w:rPr>
        <w:t>Los datos son proporcionados por Castilla (2014, p. 24)</w:t>
      </w:r>
    </w:p>
    <w:p w:rsidR="00132002" w:rsidRDefault="006E120C">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Anexo 3. Escala de Actitud Emprendedora </w:t>
      </w:r>
    </w:p>
    <w:tbl>
      <w:tblPr>
        <w:tblStyle w:val="aff6"/>
        <w:tblW w:w="9470" w:type="dxa"/>
        <w:tblInd w:w="-113" w:type="dxa"/>
        <w:tblBorders>
          <w:top w:val="nil"/>
          <w:left w:val="nil"/>
          <w:bottom w:val="nil"/>
          <w:right w:val="nil"/>
          <w:insideH w:val="nil"/>
          <w:insideV w:val="nil"/>
        </w:tblBorders>
        <w:tblLayout w:type="fixed"/>
        <w:tblLook w:val="0400" w:firstRow="0" w:lastRow="0" w:firstColumn="0" w:lastColumn="0" w:noHBand="0" w:noVBand="1"/>
      </w:tblPr>
      <w:tblGrid>
        <w:gridCol w:w="540"/>
        <w:gridCol w:w="1023"/>
        <w:gridCol w:w="1561"/>
        <w:gridCol w:w="1678"/>
        <w:gridCol w:w="1678"/>
        <w:gridCol w:w="1503"/>
        <w:gridCol w:w="1487"/>
      </w:tblGrid>
      <w:tr w:rsidR="00132002">
        <w:tc>
          <w:tcPr>
            <w:tcW w:w="9470" w:type="dxa"/>
            <w:gridSpan w:val="7"/>
            <w:tcBorders>
              <w:bottom w:val="single" w:sz="4" w:space="0" w:color="000000"/>
            </w:tcBorders>
            <w:shd w:val="clear" w:color="auto" w:fill="auto"/>
          </w:tcPr>
          <w:p w:rsidR="00132002" w:rsidRDefault="006E120C">
            <w:pPr>
              <w:pStyle w:val="Ttulo3"/>
              <w:spacing w:before="0" w:after="0"/>
              <w:rPr>
                <w:rFonts w:ascii="Times New Roman" w:eastAsia="Times New Roman" w:hAnsi="Times New Roman" w:cs="Times New Roman"/>
                <w:b w:val="0"/>
                <w:sz w:val="24"/>
                <w:szCs w:val="24"/>
              </w:rPr>
            </w:pPr>
            <w:bookmarkStart w:id="178" w:name="_heading=h.i17xr6" w:colFirst="0" w:colLast="0"/>
            <w:bookmarkEnd w:id="178"/>
            <w:r>
              <w:rPr>
                <w:rFonts w:ascii="Times New Roman" w:eastAsia="Times New Roman" w:hAnsi="Times New Roman" w:cs="Times New Roman"/>
                <w:sz w:val="24"/>
                <w:szCs w:val="24"/>
              </w:rPr>
              <w:t>Tabla 35.</w:t>
            </w:r>
          </w:p>
          <w:p w:rsidR="00132002" w:rsidRDefault="006E120C">
            <w:pPr>
              <w:pStyle w:val="Ttulo3"/>
              <w:spacing w:before="0" w:after="0"/>
              <w:rPr>
                <w:rFonts w:ascii="Times New Roman" w:eastAsia="Times New Roman" w:hAnsi="Times New Roman" w:cs="Times New Roman"/>
                <w:b w:val="0"/>
                <w:i/>
                <w:sz w:val="24"/>
                <w:szCs w:val="24"/>
              </w:rPr>
            </w:pPr>
            <w:bookmarkStart w:id="179" w:name="_heading=h.320vgez" w:colFirst="0" w:colLast="0"/>
            <w:bookmarkEnd w:id="179"/>
            <w:r>
              <w:rPr>
                <w:rFonts w:ascii="Times New Roman" w:eastAsia="Times New Roman" w:hAnsi="Times New Roman" w:cs="Times New Roman"/>
                <w:b w:val="0"/>
                <w:i/>
                <w:sz w:val="24"/>
                <w:szCs w:val="24"/>
              </w:rPr>
              <w:t>Escala A. E. de Krauss (2011)</w:t>
            </w:r>
          </w:p>
        </w:tc>
      </w:tr>
      <w:tr w:rsidR="00132002">
        <w:tc>
          <w:tcPr>
            <w:tcW w:w="9470" w:type="dxa"/>
            <w:gridSpan w:val="7"/>
            <w:tcBorders>
              <w:top w:val="single" w:sz="4" w:space="0" w:color="000000"/>
              <w:bottom w:val="single" w:sz="4" w:space="0" w:color="000000"/>
            </w:tcBorders>
            <w:shd w:val="clear" w:color="auto" w:fill="auto"/>
            <w:tcMar>
              <w:left w:w="108" w:type="dxa"/>
            </w:tcMar>
          </w:tcPr>
          <w:p w:rsidR="00132002" w:rsidRDefault="006E120C">
            <w:pPr>
              <w:widowControl w:val="0"/>
              <w:spacing w:after="0" w:line="240" w:lineRule="auto"/>
              <w:ind w:firstLine="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ESCALA A. E. DE KRAUSS (2011)</w:t>
            </w:r>
          </w:p>
          <w:p w:rsidR="00132002" w:rsidRDefault="006E120C">
            <w:pPr>
              <w:widowControl w:val="0"/>
              <w:spacing w:before="38" w:line="240" w:lineRule="auto"/>
              <w:ind w:right="209" w:firstLine="0"/>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Autora: Catherine Krauss (2011) Uruguay</w:t>
            </w:r>
          </w:p>
        </w:tc>
      </w:tr>
      <w:tr w:rsidR="00132002">
        <w:tc>
          <w:tcPr>
            <w:tcW w:w="9470" w:type="dxa"/>
            <w:gridSpan w:val="7"/>
            <w:tcBorders>
              <w:top w:val="single" w:sz="4" w:space="0" w:color="000000"/>
            </w:tcBorders>
            <w:shd w:val="clear" w:color="auto" w:fill="auto"/>
            <w:tcMar>
              <w:left w:w="108" w:type="dxa"/>
            </w:tcMar>
          </w:tcPr>
          <w:p w:rsidR="00132002" w:rsidRDefault="006E120C">
            <w:pPr>
              <w:widowControl w:val="0"/>
              <w:spacing w:before="38" w:after="0" w:line="240" w:lineRule="auto"/>
              <w:ind w:right="209" w:firstLine="0"/>
              <w:rPr>
                <w:rFonts w:ascii="Times New Roman" w:eastAsia="Times New Roman" w:hAnsi="Times New Roman" w:cs="Times New Roman"/>
                <w:sz w:val="24"/>
                <w:szCs w:val="24"/>
              </w:rPr>
            </w:pPr>
            <w:r>
              <w:rPr>
                <w:rFonts w:ascii="Times New Roman" w:eastAsia="Times New Roman" w:hAnsi="Times New Roman" w:cs="Times New Roman"/>
                <w:b/>
                <w:sz w:val="24"/>
                <w:szCs w:val="24"/>
              </w:rPr>
              <w:t>Sexo:</w:t>
            </w:r>
            <w:r>
              <w:rPr>
                <w:rFonts w:ascii="Times New Roman" w:eastAsia="Times New Roman" w:hAnsi="Times New Roman" w:cs="Times New Roman"/>
                <w:sz w:val="24"/>
                <w:szCs w:val="24"/>
              </w:rPr>
              <w:t xml:space="preserve"> F ( )  M ( )</w:t>
            </w:r>
          </w:p>
        </w:tc>
      </w:tr>
      <w:tr w:rsidR="00132002">
        <w:tc>
          <w:tcPr>
            <w:tcW w:w="9470" w:type="dxa"/>
            <w:gridSpan w:val="7"/>
            <w:shd w:val="clear" w:color="auto" w:fill="auto"/>
            <w:tcMar>
              <w:left w:w="108" w:type="dxa"/>
            </w:tcMar>
          </w:tcPr>
          <w:p w:rsidR="00132002" w:rsidRDefault="006E120C">
            <w:pPr>
              <w:widowControl w:val="0"/>
              <w:spacing w:before="38" w:after="0" w:line="240" w:lineRule="auto"/>
              <w:ind w:right="209" w:firstLine="0"/>
              <w:rPr>
                <w:rFonts w:ascii="Times New Roman" w:eastAsia="Times New Roman" w:hAnsi="Times New Roman" w:cs="Times New Roman"/>
                <w:sz w:val="24"/>
                <w:szCs w:val="24"/>
              </w:rPr>
            </w:pPr>
            <w:r>
              <w:rPr>
                <w:rFonts w:ascii="Times New Roman" w:eastAsia="Times New Roman" w:hAnsi="Times New Roman" w:cs="Times New Roman"/>
                <w:b/>
                <w:sz w:val="24"/>
                <w:szCs w:val="24"/>
              </w:rPr>
              <w:t>Edad:</w:t>
            </w:r>
          </w:p>
        </w:tc>
      </w:tr>
      <w:tr w:rsidR="00132002">
        <w:tc>
          <w:tcPr>
            <w:tcW w:w="9470" w:type="dxa"/>
            <w:gridSpan w:val="7"/>
            <w:shd w:val="clear" w:color="auto" w:fill="auto"/>
            <w:tcMar>
              <w:left w:w="108" w:type="dxa"/>
            </w:tcMar>
          </w:tcPr>
          <w:p w:rsidR="00132002" w:rsidRDefault="006E120C">
            <w:pPr>
              <w:widowControl w:val="0"/>
              <w:spacing w:before="38" w:after="0" w:line="240" w:lineRule="auto"/>
              <w:ind w:right="209"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Sus respuestas serán de carácter anónimo por lo tanto le solicitamos contestar con la mayor sinceridad posible. </w:t>
            </w:r>
          </w:p>
          <w:p w:rsidR="00132002" w:rsidRDefault="00132002">
            <w:pPr>
              <w:widowControl w:val="0"/>
              <w:spacing w:before="38" w:after="0" w:line="240" w:lineRule="auto"/>
              <w:ind w:right="209" w:firstLine="0"/>
              <w:rPr>
                <w:rFonts w:ascii="Times New Roman" w:eastAsia="Times New Roman" w:hAnsi="Times New Roman" w:cs="Times New Roman"/>
                <w:sz w:val="24"/>
                <w:szCs w:val="24"/>
              </w:rPr>
            </w:pPr>
          </w:p>
          <w:p w:rsidR="00132002" w:rsidRDefault="006E120C">
            <w:pPr>
              <w:widowControl w:val="0"/>
              <w:spacing w:before="38" w:after="0" w:line="240" w:lineRule="auto"/>
              <w:ind w:right="209" w:firstLine="0"/>
              <w:rPr>
                <w:rFonts w:ascii="Times New Roman" w:eastAsia="Times New Roman" w:hAnsi="Times New Roman" w:cs="Times New Roman"/>
                <w:b/>
                <w:sz w:val="24"/>
                <w:szCs w:val="24"/>
              </w:rPr>
            </w:pPr>
            <w:r>
              <w:rPr>
                <w:rFonts w:ascii="Times New Roman" w:eastAsia="Times New Roman" w:hAnsi="Times New Roman" w:cs="Times New Roman"/>
                <w:b/>
                <w:sz w:val="24"/>
                <w:szCs w:val="24"/>
              </w:rPr>
              <w:t>Instrucciones:</w:t>
            </w:r>
          </w:p>
          <w:p w:rsidR="00132002" w:rsidRDefault="006E120C">
            <w:pPr>
              <w:widowControl w:val="0"/>
              <w:spacing w:before="38" w:after="0" w:line="240" w:lineRule="auto"/>
              <w:ind w:right="209"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A continuación, leerás una serie de reactivos en los que se exponen hechos y circunstancias comunes. Por favor indica con un “numero” que tanto coincides con lo que se afirma en cada uno de ellos. Valores de 1 a 6, según su acuerdo con las afirmaciones formuladas. Conteste todas las preguntas aquí formuladas.</w:t>
            </w:r>
          </w:p>
          <w:p w:rsidR="00132002" w:rsidRDefault="00132002">
            <w:pPr>
              <w:widowControl w:val="0"/>
              <w:spacing w:before="38" w:after="0" w:line="240" w:lineRule="auto"/>
              <w:ind w:right="209" w:firstLine="0"/>
              <w:rPr>
                <w:rFonts w:ascii="Times New Roman" w:eastAsia="Times New Roman" w:hAnsi="Times New Roman" w:cs="Times New Roman"/>
                <w:sz w:val="24"/>
                <w:szCs w:val="24"/>
              </w:rPr>
            </w:pPr>
          </w:p>
        </w:tc>
      </w:tr>
      <w:tr w:rsidR="00132002">
        <w:tc>
          <w:tcPr>
            <w:tcW w:w="1563" w:type="dxa"/>
            <w:gridSpan w:val="2"/>
            <w:shd w:val="clear" w:color="auto" w:fill="auto"/>
            <w:tcMar>
              <w:left w:w="108" w:type="dxa"/>
            </w:tcMar>
          </w:tcPr>
          <w:p w:rsidR="00132002" w:rsidRDefault="006E120C">
            <w:pPr>
              <w:widowControl w:val="0"/>
              <w:spacing w:before="38" w:after="0" w:line="240" w:lineRule="auto"/>
              <w:ind w:right="209" w:firstLine="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w:t>
            </w:r>
          </w:p>
        </w:tc>
        <w:tc>
          <w:tcPr>
            <w:tcW w:w="1561" w:type="dxa"/>
            <w:shd w:val="clear" w:color="auto" w:fill="auto"/>
            <w:tcMar>
              <w:left w:w="108" w:type="dxa"/>
            </w:tcMar>
          </w:tcPr>
          <w:p w:rsidR="00132002" w:rsidRDefault="006E120C">
            <w:pPr>
              <w:widowControl w:val="0"/>
              <w:spacing w:before="38" w:after="0" w:line="240" w:lineRule="auto"/>
              <w:ind w:right="209" w:firstLine="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2</w:t>
            </w:r>
          </w:p>
        </w:tc>
        <w:tc>
          <w:tcPr>
            <w:tcW w:w="1678" w:type="dxa"/>
            <w:shd w:val="clear" w:color="auto" w:fill="auto"/>
            <w:tcMar>
              <w:left w:w="108" w:type="dxa"/>
            </w:tcMar>
          </w:tcPr>
          <w:p w:rsidR="00132002" w:rsidRDefault="006E120C">
            <w:pPr>
              <w:widowControl w:val="0"/>
              <w:spacing w:before="38" w:after="0" w:line="240" w:lineRule="auto"/>
              <w:ind w:right="209" w:firstLine="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3</w:t>
            </w:r>
          </w:p>
        </w:tc>
        <w:tc>
          <w:tcPr>
            <w:tcW w:w="1678" w:type="dxa"/>
            <w:shd w:val="clear" w:color="auto" w:fill="auto"/>
            <w:tcMar>
              <w:left w:w="108" w:type="dxa"/>
            </w:tcMar>
          </w:tcPr>
          <w:p w:rsidR="00132002" w:rsidRDefault="006E120C">
            <w:pPr>
              <w:widowControl w:val="0"/>
              <w:spacing w:before="38" w:after="0" w:line="240" w:lineRule="auto"/>
              <w:ind w:right="209" w:firstLine="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4</w:t>
            </w:r>
          </w:p>
        </w:tc>
        <w:tc>
          <w:tcPr>
            <w:tcW w:w="1503" w:type="dxa"/>
            <w:shd w:val="clear" w:color="auto" w:fill="auto"/>
            <w:tcMar>
              <w:left w:w="108" w:type="dxa"/>
            </w:tcMar>
          </w:tcPr>
          <w:p w:rsidR="00132002" w:rsidRDefault="006E120C">
            <w:pPr>
              <w:widowControl w:val="0"/>
              <w:spacing w:before="38" w:after="0" w:line="240" w:lineRule="auto"/>
              <w:ind w:right="209" w:firstLine="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5</w:t>
            </w:r>
          </w:p>
        </w:tc>
        <w:tc>
          <w:tcPr>
            <w:tcW w:w="1487" w:type="dxa"/>
            <w:shd w:val="clear" w:color="auto" w:fill="auto"/>
            <w:tcMar>
              <w:left w:w="108" w:type="dxa"/>
            </w:tcMar>
          </w:tcPr>
          <w:p w:rsidR="00132002" w:rsidRDefault="006E120C">
            <w:pPr>
              <w:widowControl w:val="0"/>
              <w:spacing w:before="38" w:after="0" w:line="240" w:lineRule="auto"/>
              <w:ind w:right="209" w:firstLine="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6</w:t>
            </w:r>
          </w:p>
        </w:tc>
      </w:tr>
      <w:tr w:rsidR="00132002">
        <w:tc>
          <w:tcPr>
            <w:tcW w:w="1563" w:type="dxa"/>
            <w:gridSpan w:val="2"/>
            <w:shd w:val="clear" w:color="auto" w:fill="auto"/>
            <w:tcMar>
              <w:left w:w="108" w:type="dxa"/>
            </w:tcMar>
          </w:tcPr>
          <w:p w:rsidR="00132002" w:rsidRDefault="006E120C">
            <w:pPr>
              <w:widowControl w:val="0"/>
              <w:spacing w:before="38" w:after="0" w:line="240" w:lineRule="auto"/>
              <w:ind w:right="209"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Total desacuerdo</w:t>
            </w:r>
          </w:p>
        </w:tc>
        <w:tc>
          <w:tcPr>
            <w:tcW w:w="1561" w:type="dxa"/>
            <w:shd w:val="clear" w:color="auto" w:fill="auto"/>
            <w:tcMar>
              <w:left w:w="108" w:type="dxa"/>
            </w:tcMar>
          </w:tcPr>
          <w:p w:rsidR="00132002" w:rsidRDefault="006E120C">
            <w:pPr>
              <w:widowControl w:val="0"/>
              <w:spacing w:before="38" w:after="0" w:line="240" w:lineRule="auto"/>
              <w:ind w:right="209"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Bastante en desacuerdo</w:t>
            </w:r>
          </w:p>
        </w:tc>
        <w:tc>
          <w:tcPr>
            <w:tcW w:w="1678" w:type="dxa"/>
            <w:shd w:val="clear" w:color="auto" w:fill="auto"/>
            <w:tcMar>
              <w:left w:w="108" w:type="dxa"/>
            </w:tcMar>
          </w:tcPr>
          <w:p w:rsidR="00132002" w:rsidRDefault="006E120C">
            <w:pPr>
              <w:widowControl w:val="0"/>
              <w:spacing w:before="38" w:after="0" w:line="240" w:lineRule="auto"/>
              <w:ind w:right="209"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Parcialmente en desacuerdo</w:t>
            </w:r>
          </w:p>
        </w:tc>
        <w:tc>
          <w:tcPr>
            <w:tcW w:w="1678" w:type="dxa"/>
            <w:shd w:val="clear" w:color="auto" w:fill="auto"/>
            <w:tcMar>
              <w:left w:w="108" w:type="dxa"/>
            </w:tcMar>
          </w:tcPr>
          <w:p w:rsidR="00132002" w:rsidRDefault="006E120C">
            <w:pPr>
              <w:widowControl w:val="0"/>
              <w:spacing w:before="38" w:after="0" w:line="240" w:lineRule="auto"/>
              <w:ind w:right="209"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Parcialmente en acuerdo</w:t>
            </w:r>
          </w:p>
        </w:tc>
        <w:tc>
          <w:tcPr>
            <w:tcW w:w="1503" w:type="dxa"/>
            <w:shd w:val="clear" w:color="auto" w:fill="auto"/>
            <w:tcMar>
              <w:left w:w="108" w:type="dxa"/>
            </w:tcMar>
          </w:tcPr>
          <w:p w:rsidR="00132002" w:rsidRDefault="006E120C">
            <w:pPr>
              <w:widowControl w:val="0"/>
              <w:spacing w:before="38" w:after="0" w:line="240" w:lineRule="auto"/>
              <w:ind w:right="209"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Bastante de acuerdo</w:t>
            </w:r>
          </w:p>
        </w:tc>
        <w:tc>
          <w:tcPr>
            <w:tcW w:w="1487" w:type="dxa"/>
            <w:shd w:val="clear" w:color="auto" w:fill="auto"/>
            <w:tcMar>
              <w:left w:w="108" w:type="dxa"/>
            </w:tcMar>
          </w:tcPr>
          <w:p w:rsidR="00132002" w:rsidRDefault="006E120C">
            <w:pPr>
              <w:widowControl w:val="0"/>
              <w:spacing w:before="38" w:after="0" w:line="240" w:lineRule="auto"/>
              <w:ind w:right="209"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Total acuerdo</w:t>
            </w:r>
          </w:p>
        </w:tc>
      </w:tr>
      <w:tr w:rsidR="00132002">
        <w:tc>
          <w:tcPr>
            <w:tcW w:w="9470" w:type="dxa"/>
            <w:gridSpan w:val="7"/>
            <w:shd w:val="clear" w:color="auto" w:fill="auto"/>
            <w:tcMar>
              <w:left w:w="108" w:type="dxa"/>
            </w:tcMar>
          </w:tcPr>
          <w:p w:rsidR="00132002" w:rsidRDefault="00132002">
            <w:pPr>
              <w:widowControl w:val="0"/>
              <w:spacing w:after="0" w:line="240" w:lineRule="auto"/>
              <w:ind w:firstLine="0"/>
              <w:jc w:val="center"/>
              <w:rPr>
                <w:rFonts w:ascii="Times New Roman" w:eastAsia="Times New Roman" w:hAnsi="Times New Roman" w:cs="Times New Roman"/>
                <w:b/>
                <w:sz w:val="24"/>
                <w:szCs w:val="24"/>
              </w:rPr>
            </w:pPr>
          </w:p>
          <w:p w:rsidR="00132002" w:rsidRDefault="006E120C">
            <w:pPr>
              <w:widowControl w:val="0"/>
              <w:spacing w:after="0" w:line="240" w:lineRule="auto"/>
              <w:ind w:firstLine="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Cuestionario y hoja de respuesta</w:t>
            </w:r>
          </w:p>
          <w:p w:rsidR="00132002" w:rsidRDefault="00132002">
            <w:pPr>
              <w:widowControl w:val="0"/>
              <w:spacing w:before="38" w:line="240" w:lineRule="auto"/>
              <w:ind w:right="209" w:firstLine="0"/>
              <w:jc w:val="center"/>
              <w:rPr>
                <w:rFonts w:ascii="Times New Roman" w:eastAsia="Times New Roman" w:hAnsi="Times New Roman" w:cs="Times New Roman"/>
                <w:sz w:val="24"/>
                <w:szCs w:val="24"/>
              </w:rPr>
            </w:pPr>
          </w:p>
        </w:tc>
      </w:tr>
      <w:tr w:rsidR="00132002">
        <w:tc>
          <w:tcPr>
            <w:tcW w:w="540" w:type="dxa"/>
            <w:shd w:val="clear" w:color="auto" w:fill="auto"/>
            <w:tcMar>
              <w:left w:w="108" w:type="dxa"/>
            </w:tcMar>
          </w:tcPr>
          <w:p w:rsidR="00132002" w:rsidRDefault="00132002">
            <w:pPr>
              <w:widowControl w:val="0"/>
              <w:spacing w:before="38" w:after="0" w:line="240" w:lineRule="auto"/>
              <w:ind w:right="209" w:firstLine="0"/>
              <w:rPr>
                <w:rFonts w:ascii="Times New Roman" w:eastAsia="Times New Roman" w:hAnsi="Times New Roman" w:cs="Times New Roman"/>
                <w:sz w:val="24"/>
                <w:szCs w:val="24"/>
              </w:rPr>
            </w:pPr>
          </w:p>
        </w:tc>
        <w:tc>
          <w:tcPr>
            <w:tcW w:w="8930" w:type="dxa"/>
            <w:gridSpan w:val="6"/>
            <w:shd w:val="clear" w:color="auto" w:fill="auto"/>
            <w:tcMar>
              <w:left w:w="108" w:type="dxa"/>
            </w:tcMar>
          </w:tcPr>
          <w:p w:rsidR="00132002" w:rsidRDefault="006E120C">
            <w:pPr>
              <w:widowControl w:val="0"/>
              <w:spacing w:before="38" w:after="0" w:line="240" w:lineRule="auto"/>
              <w:ind w:right="209"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1. Me gusta que las cosas sean estables y predecibles.</w:t>
            </w:r>
          </w:p>
        </w:tc>
      </w:tr>
      <w:tr w:rsidR="00132002">
        <w:tc>
          <w:tcPr>
            <w:tcW w:w="540" w:type="dxa"/>
            <w:shd w:val="clear" w:color="auto" w:fill="auto"/>
            <w:tcMar>
              <w:left w:w="108" w:type="dxa"/>
            </w:tcMar>
          </w:tcPr>
          <w:p w:rsidR="00132002" w:rsidRDefault="00132002">
            <w:pPr>
              <w:widowControl w:val="0"/>
              <w:spacing w:before="38" w:after="0" w:line="240" w:lineRule="auto"/>
              <w:ind w:right="209" w:firstLine="0"/>
              <w:rPr>
                <w:rFonts w:ascii="Times New Roman" w:eastAsia="Times New Roman" w:hAnsi="Times New Roman" w:cs="Times New Roman"/>
                <w:sz w:val="24"/>
                <w:szCs w:val="24"/>
              </w:rPr>
            </w:pPr>
          </w:p>
        </w:tc>
        <w:tc>
          <w:tcPr>
            <w:tcW w:w="8930" w:type="dxa"/>
            <w:gridSpan w:val="6"/>
            <w:shd w:val="clear" w:color="auto" w:fill="auto"/>
            <w:tcMar>
              <w:left w:w="108" w:type="dxa"/>
            </w:tcMar>
          </w:tcPr>
          <w:p w:rsidR="00132002" w:rsidRDefault="006E120C">
            <w:pPr>
              <w:widowControl w:val="0"/>
              <w:spacing w:before="38" w:after="0" w:line="240" w:lineRule="auto"/>
              <w:ind w:right="209"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2. Siempre he trabajado duro para estar entre los primeros.</w:t>
            </w:r>
          </w:p>
        </w:tc>
      </w:tr>
      <w:tr w:rsidR="00132002">
        <w:tc>
          <w:tcPr>
            <w:tcW w:w="540" w:type="dxa"/>
            <w:shd w:val="clear" w:color="auto" w:fill="auto"/>
            <w:tcMar>
              <w:left w:w="108" w:type="dxa"/>
            </w:tcMar>
          </w:tcPr>
          <w:p w:rsidR="00132002" w:rsidRDefault="00132002">
            <w:pPr>
              <w:widowControl w:val="0"/>
              <w:spacing w:before="38" w:after="0" w:line="240" w:lineRule="auto"/>
              <w:ind w:right="209" w:firstLine="0"/>
              <w:rPr>
                <w:rFonts w:ascii="Times New Roman" w:eastAsia="Times New Roman" w:hAnsi="Times New Roman" w:cs="Times New Roman"/>
                <w:sz w:val="24"/>
                <w:szCs w:val="24"/>
              </w:rPr>
            </w:pPr>
          </w:p>
        </w:tc>
        <w:tc>
          <w:tcPr>
            <w:tcW w:w="8930" w:type="dxa"/>
            <w:gridSpan w:val="6"/>
            <w:shd w:val="clear" w:color="auto" w:fill="auto"/>
            <w:tcMar>
              <w:left w:w="108" w:type="dxa"/>
            </w:tcMar>
          </w:tcPr>
          <w:p w:rsidR="00132002" w:rsidRDefault="006E120C">
            <w:pPr>
              <w:widowControl w:val="0"/>
              <w:spacing w:before="38" w:after="0" w:line="240" w:lineRule="auto"/>
              <w:ind w:right="209"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3. Me gusta trabajar dónde no hay mucha incertidumbre ni cambios constantes</w:t>
            </w:r>
          </w:p>
        </w:tc>
      </w:tr>
      <w:tr w:rsidR="00132002">
        <w:tc>
          <w:tcPr>
            <w:tcW w:w="540" w:type="dxa"/>
            <w:shd w:val="clear" w:color="auto" w:fill="auto"/>
            <w:tcMar>
              <w:left w:w="108" w:type="dxa"/>
            </w:tcMar>
          </w:tcPr>
          <w:p w:rsidR="00132002" w:rsidRDefault="00132002">
            <w:pPr>
              <w:widowControl w:val="0"/>
              <w:spacing w:before="38" w:after="0" w:line="240" w:lineRule="auto"/>
              <w:ind w:right="209" w:firstLine="0"/>
              <w:rPr>
                <w:rFonts w:ascii="Times New Roman" w:eastAsia="Times New Roman" w:hAnsi="Times New Roman" w:cs="Times New Roman"/>
                <w:sz w:val="24"/>
                <w:szCs w:val="24"/>
              </w:rPr>
            </w:pPr>
          </w:p>
        </w:tc>
        <w:tc>
          <w:tcPr>
            <w:tcW w:w="8930" w:type="dxa"/>
            <w:gridSpan w:val="6"/>
            <w:shd w:val="clear" w:color="auto" w:fill="auto"/>
            <w:tcMar>
              <w:left w:w="108" w:type="dxa"/>
            </w:tcMar>
          </w:tcPr>
          <w:p w:rsidR="00132002" w:rsidRDefault="006E120C">
            <w:pPr>
              <w:widowControl w:val="0"/>
              <w:spacing w:before="38" w:after="0" w:line="240" w:lineRule="auto"/>
              <w:ind w:right="209"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4. Dedico una considerable suma de tiempo para hacer que las cosas con las que estoy comprometido funcionen mejor.</w:t>
            </w:r>
          </w:p>
        </w:tc>
      </w:tr>
      <w:tr w:rsidR="00132002">
        <w:tc>
          <w:tcPr>
            <w:tcW w:w="540" w:type="dxa"/>
            <w:shd w:val="clear" w:color="auto" w:fill="auto"/>
            <w:tcMar>
              <w:left w:w="108" w:type="dxa"/>
            </w:tcMar>
          </w:tcPr>
          <w:p w:rsidR="00132002" w:rsidRDefault="00132002">
            <w:pPr>
              <w:widowControl w:val="0"/>
              <w:spacing w:before="38" w:after="0" w:line="240" w:lineRule="auto"/>
              <w:ind w:right="209" w:firstLine="0"/>
              <w:rPr>
                <w:rFonts w:ascii="Times New Roman" w:eastAsia="Times New Roman" w:hAnsi="Times New Roman" w:cs="Times New Roman"/>
                <w:sz w:val="24"/>
                <w:szCs w:val="24"/>
              </w:rPr>
            </w:pPr>
          </w:p>
        </w:tc>
        <w:tc>
          <w:tcPr>
            <w:tcW w:w="8930" w:type="dxa"/>
            <w:gridSpan w:val="6"/>
            <w:shd w:val="clear" w:color="auto" w:fill="auto"/>
            <w:tcMar>
              <w:left w:w="108" w:type="dxa"/>
            </w:tcMar>
          </w:tcPr>
          <w:p w:rsidR="00132002" w:rsidRDefault="006E120C">
            <w:pPr>
              <w:widowControl w:val="0"/>
              <w:spacing w:before="38" w:after="0" w:line="240" w:lineRule="auto"/>
              <w:ind w:right="209"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5. Normalmente realizo muy bien mi parte de trabajo en cualquier proyecto en el que estoy implicado</w:t>
            </w:r>
          </w:p>
        </w:tc>
      </w:tr>
      <w:tr w:rsidR="00132002">
        <w:tc>
          <w:tcPr>
            <w:tcW w:w="540" w:type="dxa"/>
            <w:shd w:val="clear" w:color="auto" w:fill="auto"/>
            <w:tcMar>
              <w:left w:w="108" w:type="dxa"/>
            </w:tcMar>
          </w:tcPr>
          <w:p w:rsidR="00132002" w:rsidRDefault="00132002">
            <w:pPr>
              <w:widowControl w:val="0"/>
              <w:spacing w:before="38" w:after="0" w:line="240" w:lineRule="auto"/>
              <w:ind w:right="209" w:firstLine="0"/>
              <w:rPr>
                <w:rFonts w:ascii="Times New Roman" w:eastAsia="Times New Roman" w:hAnsi="Times New Roman" w:cs="Times New Roman"/>
                <w:sz w:val="24"/>
                <w:szCs w:val="24"/>
              </w:rPr>
            </w:pPr>
          </w:p>
        </w:tc>
        <w:tc>
          <w:tcPr>
            <w:tcW w:w="8930" w:type="dxa"/>
            <w:gridSpan w:val="6"/>
            <w:shd w:val="clear" w:color="auto" w:fill="auto"/>
            <w:tcMar>
              <w:left w:w="108" w:type="dxa"/>
            </w:tcMar>
          </w:tcPr>
          <w:p w:rsidR="00132002" w:rsidRDefault="006E120C">
            <w:pPr>
              <w:widowControl w:val="0"/>
              <w:spacing w:before="38" w:after="0" w:line="240" w:lineRule="auto"/>
              <w:ind w:right="209"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6. Creo que la gente con éxito se manejará mejor que yo en reuniones de negocios.</w:t>
            </w:r>
          </w:p>
        </w:tc>
      </w:tr>
      <w:tr w:rsidR="00132002">
        <w:tc>
          <w:tcPr>
            <w:tcW w:w="540" w:type="dxa"/>
            <w:shd w:val="clear" w:color="auto" w:fill="auto"/>
            <w:tcMar>
              <w:left w:w="108" w:type="dxa"/>
            </w:tcMar>
          </w:tcPr>
          <w:p w:rsidR="00132002" w:rsidRDefault="00132002">
            <w:pPr>
              <w:widowControl w:val="0"/>
              <w:spacing w:before="38" w:after="0" w:line="240" w:lineRule="auto"/>
              <w:ind w:right="209" w:firstLine="0"/>
              <w:rPr>
                <w:rFonts w:ascii="Times New Roman" w:eastAsia="Times New Roman" w:hAnsi="Times New Roman" w:cs="Times New Roman"/>
                <w:sz w:val="24"/>
                <w:szCs w:val="24"/>
              </w:rPr>
            </w:pPr>
          </w:p>
        </w:tc>
        <w:tc>
          <w:tcPr>
            <w:tcW w:w="8930" w:type="dxa"/>
            <w:gridSpan w:val="6"/>
            <w:shd w:val="clear" w:color="auto" w:fill="auto"/>
            <w:tcMar>
              <w:left w:w="108" w:type="dxa"/>
            </w:tcMar>
          </w:tcPr>
          <w:p w:rsidR="00132002" w:rsidRDefault="006E120C">
            <w:pPr>
              <w:widowControl w:val="0"/>
              <w:spacing w:before="38" w:after="0" w:line="240" w:lineRule="auto"/>
              <w:ind w:right="209"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7. Si quiero algo, trabajo duro para conseguirlo.</w:t>
            </w:r>
          </w:p>
        </w:tc>
      </w:tr>
      <w:tr w:rsidR="00132002">
        <w:tc>
          <w:tcPr>
            <w:tcW w:w="540" w:type="dxa"/>
            <w:shd w:val="clear" w:color="auto" w:fill="auto"/>
            <w:tcMar>
              <w:left w:w="108" w:type="dxa"/>
            </w:tcMar>
          </w:tcPr>
          <w:p w:rsidR="00132002" w:rsidRDefault="00132002">
            <w:pPr>
              <w:widowControl w:val="0"/>
              <w:spacing w:before="38" w:after="0" w:line="240" w:lineRule="auto"/>
              <w:ind w:right="209" w:firstLine="0"/>
              <w:rPr>
                <w:rFonts w:ascii="Times New Roman" w:eastAsia="Times New Roman" w:hAnsi="Times New Roman" w:cs="Times New Roman"/>
                <w:sz w:val="24"/>
                <w:szCs w:val="24"/>
              </w:rPr>
            </w:pPr>
          </w:p>
        </w:tc>
        <w:tc>
          <w:tcPr>
            <w:tcW w:w="8930" w:type="dxa"/>
            <w:gridSpan w:val="6"/>
            <w:shd w:val="clear" w:color="auto" w:fill="auto"/>
            <w:tcMar>
              <w:left w:w="108" w:type="dxa"/>
            </w:tcMar>
          </w:tcPr>
          <w:p w:rsidR="00132002" w:rsidRDefault="006E120C">
            <w:pPr>
              <w:widowControl w:val="0"/>
              <w:spacing w:before="38" w:after="0" w:line="240" w:lineRule="auto"/>
              <w:ind w:right="209"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8. Me siento cohibido cuando estoy con personas de mucho éxito en los negocios.</w:t>
            </w:r>
          </w:p>
        </w:tc>
      </w:tr>
      <w:tr w:rsidR="00132002">
        <w:tc>
          <w:tcPr>
            <w:tcW w:w="540" w:type="dxa"/>
            <w:shd w:val="clear" w:color="auto" w:fill="auto"/>
            <w:tcMar>
              <w:left w:w="108" w:type="dxa"/>
            </w:tcMar>
          </w:tcPr>
          <w:p w:rsidR="00132002" w:rsidRDefault="00132002">
            <w:pPr>
              <w:widowControl w:val="0"/>
              <w:spacing w:before="38" w:after="0" w:line="240" w:lineRule="auto"/>
              <w:ind w:right="209" w:firstLine="0"/>
              <w:rPr>
                <w:rFonts w:ascii="Times New Roman" w:eastAsia="Times New Roman" w:hAnsi="Times New Roman" w:cs="Times New Roman"/>
                <w:sz w:val="24"/>
                <w:szCs w:val="24"/>
              </w:rPr>
            </w:pPr>
          </w:p>
        </w:tc>
        <w:tc>
          <w:tcPr>
            <w:tcW w:w="8930" w:type="dxa"/>
            <w:gridSpan w:val="6"/>
            <w:shd w:val="clear" w:color="auto" w:fill="auto"/>
            <w:tcMar>
              <w:left w:w="108" w:type="dxa"/>
            </w:tcMar>
          </w:tcPr>
          <w:p w:rsidR="00132002" w:rsidRDefault="006E120C">
            <w:pPr>
              <w:widowControl w:val="0"/>
              <w:spacing w:before="38" w:after="0" w:line="240" w:lineRule="auto"/>
              <w:ind w:right="209"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9. Realizo cada trabajo tan exhaustivamente cómo es posible.</w:t>
            </w:r>
          </w:p>
        </w:tc>
      </w:tr>
      <w:tr w:rsidR="00132002">
        <w:tc>
          <w:tcPr>
            <w:tcW w:w="540" w:type="dxa"/>
            <w:shd w:val="clear" w:color="auto" w:fill="auto"/>
            <w:tcMar>
              <w:left w:w="108" w:type="dxa"/>
            </w:tcMar>
          </w:tcPr>
          <w:p w:rsidR="00132002" w:rsidRDefault="00132002">
            <w:pPr>
              <w:widowControl w:val="0"/>
              <w:spacing w:before="38" w:after="0" w:line="240" w:lineRule="auto"/>
              <w:ind w:right="209" w:firstLine="0"/>
              <w:rPr>
                <w:rFonts w:ascii="Times New Roman" w:eastAsia="Times New Roman" w:hAnsi="Times New Roman" w:cs="Times New Roman"/>
                <w:sz w:val="24"/>
                <w:szCs w:val="24"/>
              </w:rPr>
            </w:pPr>
          </w:p>
        </w:tc>
        <w:tc>
          <w:tcPr>
            <w:tcW w:w="8930" w:type="dxa"/>
            <w:gridSpan w:val="6"/>
            <w:shd w:val="clear" w:color="auto" w:fill="auto"/>
            <w:tcMar>
              <w:left w:w="108" w:type="dxa"/>
            </w:tcMar>
          </w:tcPr>
          <w:p w:rsidR="00132002" w:rsidRDefault="006E120C">
            <w:pPr>
              <w:widowControl w:val="0"/>
              <w:spacing w:before="38" w:after="0" w:line="240" w:lineRule="auto"/>
              <w:ind w:right="209"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10. Las horas regulares de trabajo y las vacaciones son más importantes para mí que las nuevas oportunidades y retos que ofrezca un puesto.</w:t>
            </w:r>
          </w:p>
        </w:tc>
      </w:tr>
      <w:tr w:rsidR="00132002">
        <w:tc>
          <w:tcPr>
            <w:tcW w:w="540" w:type="dxa"/>
            <w:shd w:val="clear" w:color="auto" w:fill="auto"/>
            <w:tcMar>
              <w:left w:w="108" w:type="dxa"/>
            </w:tcMar>
          </w:tcPr>
          <w:p w:rsidR="00132002" w:rsidRDefault="00132002">
            <w:pPr>
              <w:widowControl w:val="0"/>
              <w:spacing w:before="38" w:after="0" w:line="240" w:lineRule="auto"/>
              <w:ind w:right="209" w:firstLine="0"/>
              <w:rPr>
                <w:rFonts w:ascii="Times New Roman" w:eastAsia="Times New Roman" w:hAnsi="Times New Roman" w:cs="Times New Roman"/>
                <w:sz w:val="24"/>
                <w:szCs w:val="24"/>
              </w:rPr>
            </w:pPr>
          </w:p>
        </w:tc>
        <w:tc>
          <w:tcPr>
            <w:tcW w:w="8930" w:type="dxa"/>
            <w:gridSpan w:val="6"/>
            <w:shd w:val="clear" w:color="auto" w:fill="auto"/>
            <w:tcMar>
              <w:left w:w="108" w:type="dxa"/>
            </w:tcMar>
          </w:tcPr>
          <w:p w:rsidR="00132002" w:rsidRDefault="006E120C">
            <w:pPr>
              <w:widowControl w:val="0"/>
              <w:spacing w:before="38" w:after="0" w:line="240" w:lineRule="auto"/>
              <w:ind w:right="209"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11. No estoy seguro(a) de mis propias ideas y capacidades.</w:t>
            </w:r>
          </w:p>
        </w:tc>
      </w:tr>
      <w:tr w:rsidR="00132002">
        <w:tc>
          <w:tcPr>
            <w:tcW w:w="540" w:type="dxa"/>
            <w:shd w:val="clear" w:color="auto" w:fill="auto"/>
            <w:tcMar>
              <w:left w:w="108" w:type="dxa"/>
            </w:tcMar>
          </w:tcPr>
          <w:p w:rsidR="00132002" w:rsidRDefault="00132002">
            <w:pPr>
              <w:widowControl w:val="0"/>
              <w:spacing w:before="38" w:after="0" w:line="240" w:lineRule="auto"/>
              <w:ind w:right="209" w:firstLine="0"/>
              <w:rPr>
                <w:rFonts w:ascii="Times New Roman" w:eastAsia="Times New Roman" w:hAnsi="Times New Roman" w:cs="Times New Roman"/>
                <w:sz w:val="24"/>
                <w:szCs w:val="24"/>
              </w:rPr>
            </w:pPr>
          </w:p>
        </w:tc>
        <w:tc>
          <w:tcPr>
            <w:tcW w:w="8930" w:type="dxa"/>
            <w:gridSpan w:val="6"/>
            <w:shd w:val="clear" w:color="auto" w:fill="auto"/>
            <w:tcMar>
              <w:left w:w="108" w:type="dxa"/>
            </w:tcMar>
          </w:tcPr>
          <w:p w:rsidR="00132002" w:rsidRDefault="006E120C">
            <w:pPr>
              <w:widowControl w:val="0"/>
              <w:spacing w:before="38" w:after="0" w:line="240" w:lineRule="auto"/>
              <w:ind w:right="209"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12. Estar auto empleado implica mayores riesgos que los que estoy dispuesto a correr.</w:t>
            </w:r>
          </w:p>
        </w:tc>
      </w:tr>
      <w:tr w:rsidR="00132002">
        <w:tc>
          <w:tcPr>
            <w:tcW w:w="540" w:type="dxa"/>
            <w:shd w:val="clear" w:color="auto" w:fill="auto"/>
            <w:tcMar>
              <w:left w:w="108" w:type="dxa"/>
            </w:tcMar>
          </w:tcPr>
          <w:p w:rsidR="00132002" w:rsidRDefault="00132002">
            <w:pPr>
              <w:widowControl w:val="0"/>
              <w:spacing w:before="38" w:after="0" w:line="240" w:lineRule="auto"/>
              <w:ind w:right="209" w:firstLine="0"/>
              <w:rPr>
                <w:rFonts w:ascii="Times New Roman" w:eastAsia="Times New Roman" w:hAnsi="Times New Roman" w:cs="Times New Roman"/>
                <w:sz w:val="24"/>
                <w:szCs w:val="24"/>
              </w:rPr>
            </w:pPr>
          </w:p>
        </w:tc>
        <w:tc>
          <w:tcPr>
            <w:tcW w:w="8930" w:type="dxa"/>
            <w:gridSpan w:val="6"/>
            <w:shd w:val="clear" w:color="auto" w:fill="auto"/>
            <w:tcMar>
              <w:left w:w="108" w:type="dxa"/>
            </w:tcMar>
          </w:tcPr>
          <w:p w:rsidR="00132002" w:rsidRDefault="006E120C">
            <w:pPr>
              <w:widowControl w:val="0"/>
              <w:spacing w:before="38" w:after="0" w:line="240" w:lineRule="auto"/>
              <w:ind w:right="209"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13. Me siento inferior a la mayor parte de las personas con las que trabajo.</w:t>
            </w:r>
          </w:p>
        </w:tc>
      </w:tr>
      <w:tr w:rsidR="00132002">
        <w:tc>
          <w:tcPr>
            <w:tcW w:w="540" w:type="dxa"/>
            <w:shd w:val="clear" w:color="auto" w:fill="auto"/>
            <w:tcMar>
              <w:left w:w="108" w:type="dxa"/>
            </w:tcMar>
          </w:tcPr>
          <w:p w:rsidR="00132002" w:rsidRDefault="00132002">
            <w:pPr>
              <w:widowControl w:val="0"/>
              <w:spacing w:before="38" w:after="0" w:line="240" w:lineRule="auto"/>
              <w:ind w:right="209" w:firstLine="0"/>
              <w:rPr>
                <w:rFonts w:ascii="Times New Roman" w:eastAsia="Times New Roman" w:hAnsi="Times New Roman" w:cs="Times New Roman"/>
                <w:sz w:val="24"/>
                <w:szCs w:val="24"/>
              </w:rPr>
            </w:pPr>
          </w:p>
        </w:tc>
        <w:tc>
          <w:tcPr>
            <w:tcW w:w="8930" w:type="dxa"/>
            <w:gridSpan w:val="6"/>
            <w:shd w:val="clear" w:color="auto" w:fill="auto"/>
            <w:tcMar>
              <w:left w:w="108" w:type="dxa"/>
            </w:tcMar>
          </w:tcPr>
          <w:p w:rsidR="00132002" w:rsidRDefault="006E120C">
            <w:pPr>
              <w:widowControl w:val="0"/>
              <w:spacing w:before="38" w:after="0" w:line="240" w:lineRule="auto"/>
              <w:ind w:right="209"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14. No me molesta la incertidumbre y el riesgo que suele provocar lo desconocido.</w:t>
            </w:r>
          </w:p>
        </w:tc>
      </w:tr>
      <w:tr w:rsidR="00132002">
        <w:tc>
          <w:tcPr>
            <w:tcW w:w="540" w:type="dxa"/>
            <w:shd w:val="clear" w:color="auto" w:fill="auto"/>
            <w:tcMar>
              <w:left w:w="108" w:type="dxa"/>
            </w:tcMar>
          </w:tcPr>
          <w:p w:rsidR="00132002" w:rsidRDefault="00132002">
            <w:pPr>
              <w:widowControl w:val="0"/>
              <w:spacing w:before="38" w:after="0" w:line="240" w:lineRule="auto"/>
              <w:ind w:right="209" w:firstLine="0"/>
              <w:jc w:val="center"/>
              <w:rPr>
                <w:rFonts w:ascii="Times New Roman" w:eastAsia="Times New Roman" w:hAnsi="Times New Roman" w:cs="Times New Roman"/>
                <w:sz w:val="24"/>
                <w:szCs w:val="24"/>
              </w:rPr>
            </w:pPr>
          </w:p>
        </w:tc>
        <w:tc>
          <w:tcPr>
            <w:tcW w:w="8930" w:type="dxa"/>
            <w:gridSpan w:val="6"/>
            <w:shd w:val="clear" w:color="auto" w:fill="auto"/>
            <w:tcMar>
              <w:left w:w="108" w:type="dxa"/>
            </w:tcMar>
          </w:tcPr>
          <w:p w:rsidR="00132002" w:rsidRDefault="006E120C">
            <w:pPr>
              <w:widowControl w:val="0"/>
              <w:spacing w:before="38" w:after="0" w:line="240" w:lineRule="auto"/>
              <w:ind w:right="209"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15. Creo que cualquier organización puede llegar a ser más efectiva empleando a personal competente.</w:t>
            </w:r>
          </w:p>
        </w:tc>
      </w:tr>
      <w:tr w:rsidR="00132002">
        <w:tc>
          <w:tcPr>
            <w:tcW w:w="540" w:type="dxa"/>
            <w:shd w:val="clear" w:color="auto" w:fill="auto"/>
            <w:tcMar>
              <w:left w:w="108" w:type="dxa"/>
            </w:tcMar>
          </w:tcPr>
          <w:p w:rsidR="00132002" w:rsidRDefault="00132002">
            <w:pPr>
              <w:widowControl w:val="0"/>
              <w:spacing w:before="38" w:after="0" w:line="240" w:lineRule="auto"/>
              <w:ind w:right="209" w:firstLine="0"/>
              <w:jc w:val="center"/>
              <w:rPr>
                <w:rFonts w:ascii="Times New Roman" w:eastAsia="Times New Roman" w:hAnsi="Times New Roman" w:cs="Times New Roman"/>
                <w:sz w:val="24"/>
                <w:szCs w:val="24"/>
              </w:rPr>
            </w:pPr>
          </w:p>
        </w:tc>
        <w:tc>
          <w:tcPr>
            <w:tcW w:w="8930" w:type="dxa"/>
            <w:gridSpan w:val="6"/>
            <w:shd w:val="clear" w:color="auto" w:fill="auto"/>
            <w:tcMar>
              <w:left w:w="108" w:type="dxa"/>
            </w:tcMar>
          </w:tcPr>
          <w:p w:rsidR="00132002" w:rsidRDefault="006E120C">
            <w:pPr>
              <w:widowControl w:val="0"/>
              <w:spacing w:before="38" w:after="0" w:line="240" w:lineRule="auto"/>
              <w:ind w:right="209"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16. Creo que para tener éxito en un negocio debes dedicar tiempo todos los días a desarrollar nuevas oportunidades.</w:t>
            </w:r>
          </w:p>
        </w:tc>
      </w:tr>
      <w:tr w:rsidR="00132002">
        <w:tc>
          <w:tcPr>
            <w:tcW w:w="540" w:type="dxa"/>
            <w:shd w:val="clear" w:color="auto" w:fill="auto"/>
            <w:tcMar>
              <w:left w:w="108" w:type="dxa"/>
            </w:tcMar>
          </w:tcPr>
          <w:p w:rsidR="00132002" w:rsidRDefault="00132002">
            <w:pPr>
              <w:widowControl w:val="0"/>
              <w:spacing w:before="38" w:after="0" w:line="240" w:lineRule="auto"/>
              <w:ind w:right="209" w:firstLine="0"/>
              <w:jc w:val="center"/>
              <w:rPr>
                <w:rFonts w:ascii="Times New Roman" w:eastAsia="Times New Roman" w:hAnsi="Times New Roman" w:cs="Times New Roman"/>
                <w:sz w:val="24"/>
                <w:szCs w:val="24"/>
              </w:rPr>
            </w:pPr>
          </w:p>
        </w:tc>
        <w:tc>
          <w:tcPr>
            <w:tcW w:w="8930" w:type="dxa"/>
            <w:gridSpan w:val="6"/>
            <w:shd w:val="clear" w:color="auto" w:fill="auto"/>
            <w:tcMar>
              <w:left w:w="108" w:type="dxa"/>
            </w:tcMar>
          </w:tcPr>
          <w:p w:rsidR="00132002" w:rsidRDefault="006E120C">
            <w:pPr>
              <w:widowControl w:val="0"/>
              <w:spacing w:before="38" w:after="0" w:line="240" w:lineRule="auto"/>
              <w:ind w:right="209"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17. Creo que es necesario pasar mucho tiempo planeando las actividades empresariales.</w:t>
            </w:r>
          </w:p>
        </w:tc>
      </w:tr>
      <w:tr w:rsidR="00132002">
        <w:tc>
          <w:tcPr>
            <w:tcW w:w="540" w:type="dxa"/>
            <w:shd w:val="clear" w:color="auto" w:fill="auto"/>
            <w:tcMar>
              <w:left w:w="108" w:type="dxa"/>
            </w:tcMar>
          </w:tcPr>
          <w:p w:rsidR="00132002" w:rsidRDefault="00132002">
            <w:pPr>
              <w:widowControl w:val="0"/>
              <w:spacing w:before="38" w:after="0" w:line="240" w:lineRule="auto"/>
              <w:ind w:right="209" w:firstLine="0"/>
              <w:jc w:val="center"/>
              <w:rPr>
                <w:rFonts w:ascii="Times New Roman" w:eastAsia="Times New Roman" w:hAnsi="Times New Roman" w:cs="Times New Roman"/>
                <w:sz w:val="24"/>
                <w:szCs w:val="24"/>
              </w:rPr>
            </w:pPr>
          </w:p>
        </w:tc>
        <w:tc>
          <w:tcPr>
            <w:tcW w:w="8930" w:type="dxa"/>
            <w:gridSpan w:val="6"/>
            <w:shd w:val="clear" w:color="auto" w:fill="auto"/>
            <w:tcMar>
              <w:left w:w="108" w:type="dxa"/>
            </w:tcMar>
          </w:tcPr>
          <w:p w:rsidR="00132002" w:rsidRDefault="006E120C">
            <w:pPr>
              <w:widowControl w:val="0"/>
              <w:spacing w:before="38" w:after="0" w:line="240" w:lineRule="auto"/>
              <w:ind w:right="209"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18. Me gusta la agitación y la emoción que implica tomar riesgos</w:t>
            </w:r>
          </w:p>
        </w:tc>
      </w:tr>
      <w:tr w:rsidR="00132002">
        <w:tc>
          <w:tcPr>
            <w:tcW w:w="540" w:type="dxa"/>
            <w:shd w:val="clear" w:color="auto" w:fill="auto"/>
            <w:tcMar>
              <w:left w:w="108" w:type="dxa"/>
            </w:tcMar>
          </w:tcPr>
          <w:p w:rsidR="00132002" w:rsidRDefault="00132002">
            <w:pPr>
              <w:widowControl w:val="0"/>
              <w:spacing w:before="38" w:after="0" w:line="240" w:lineRule="auto"/>
              <w:ind w:right="209" w:firstLine="0"/>
              <w:jc w:val="center"/>
              <w:rPr>
                <w:rFonts w:ascii="Times New Roman" w:eastAsia="Times New Roman" w:hAnsi="Times New Roman" w:cs="Times New Roman"/>
                <w:sz w:val="24"/>
                <w:szCs w:val="24"/>
              </w:rPr>
            </w:pPr>
          </w:p>
        </w:tc>
        <w:tc>
          <w:tcPr>
            <w:tcW w:w="8930" w:type="dxa"/>
            <w:gridSpan w:val="6"/>
            <w:shd w:val="clear" w:color="auto" w:fill="auto"/>
            <w:tcMar>
              <w:left w:w="108" w:type="dxa"/>
            </w:tcMar>
          </w:tcPr>
          <w:p w:rsidR="00132002" w:rsidRDefault="006E120C">
            <w:pPr>
              <w:widowControl w:val="0"/>
              <w:spacing w:before="38" w:after="0" w:line="240" w:lineRule="auto"/>
              <w:ind w:right="209"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19. Para resolver bien un problema empresarial es importante cuestionarse todas las suposiciones previas que se dieron por buenas al plantearse dicho problema.</w:t>
            </w:r>
          </w:p>
        </w:tc>
      </w:tr>
      <w:tr w:rsidR="00132002">
        <w:tc>
          <w:tcPr>
            <w:tcW w:w="540" w:type="dxa"/>
            <w:shd w:val="clear" w:color="auto" w:fill="auto"/>
            <w:tcMar>
              <w:left w:w="108" w:type="dxa"/>
            </w:tcMar>
          </w:tcPr>
          <w:p w:rsidR="00132002" w:rsidRDefault="00132002">
            <w:pPr>
              <w:widowControl w:val="0"/>
              <w:spacing w:before="38" w:after="0" w:line="240" w:lineRule="auto"/>
              <w:ind w:right="209" w:firstLine="0"/>
              <w:jc w:val="center"/>
              <w:rPr>
                <w:rFonts w:ascii="Times New Roman" w:eastAsia="Times New Roman" w:hAnsi="Times New Roman" w:cs="Times New Roman"/>
                <w:sz w:val="24"/>
                <w:szCs w:val="24"/>
              </w:rPr>
            </w:pPr>
          </w:p>
        </w:tc>
        <w:tc>
          <w:tcPr>
            <w:tcW w:w="8930" w:type="dxa"/>
            <w:gridSpan w:val="6"/>
            <w:shd w:val="clear" w:color="auto" w:fill="auto"/>
            <w:tcMar>
              <w:left w:w="108" w:type="dxa"/>
            </w:tcMar>
          </w:tcPr>
          <w:p w:rsidR="00132002" w:rsidRDefault="006E120C">
            <w:pPr>
              <w:widowControl w:val="0"/>
              <w:spacing w:before="38" w:after="0" w:line="240" w:lineRule="auto"/>
              <w:ind w:right="209"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20. A menudo llevo a cabo tareas de una forma original.</w:t>
            </w:r>
          </w:p>
        </w:tc>
      </w:tr>
      <w:tr w:rsidR="00132002">
        <w:tc>
          <w:tcPr>
            <w:tcW w:w="540" w:type="dxa"/>
            <w:shd w:val="clear" w:color="auto" w:fill="auto"/>
            <w:tcMar>
              <w:left w:w="108" w:type="dxa"/>
            </w:tcMar>
          </w:tcPr>
          <w:p w:rsidR="00132002" w:rsidRDefault="00132002">
            <w:pPr>
              <w:widowControl w:val="0"/>
              <w:spacing w:before="38" w:after="0" w:line="240" w:lineRule="auto"/>
              <w:ind w:right="209" w:firstLine="0"/>
              <w:jc w:val="center"/>
              <w:rPr>
                <w:rFonts w:ascii="Times New Roman" w:eastAsia="Times New Roman" w:hAnsi="Times New Roman" w:cs="Times New Roman"/>
                <w:sz w:val="24"/>
                <w:szCs w:val="24"/>
              </w:rPr>
            </w:pPr>
          </w:p>
        </w:tc>
        <w:tc>
          <w:tcPr>
            <w:tcW w:w="8930" w:type="dxa"/>
            <w:gridSpan w:val="6"/>
            <w:shd w:val="clear" w:color="auto" w:fill="auto"/>
            <w:tcMar>
              <w:left w:w="108" w:type="dxa"/>
            </w:tcMar>
          </w:tcPr>
          <w:p w:rsidR="00132002" w:rsidRDefault="006E120C">
            <w:pPr>
              <w:widowControl w:val="0"/>
              <w:spacing w:before="38" w:after="0" w:line="240" w:lineRule="auto"/>
              <w:ind w:right="209"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21. Suelo apostar por buenas ideas, aunque no sean del todo seguras.</w:t>
            </w:r>
          </w:p>
        </w:tc>
      </w:tr>
      <w:tr w:rsidR="00132002">
        <w:tc>
          <w:tcPr>
            <w:tcW w:w="540" w:type="dxa"/>
            <w:shd w:val="clear" w:color="auto" w:fill="auto"/>
            <w:tcMar>
              <w:left w:w="108" w:type="dxa"/>
            </w:tcMar>
          </w:tcPr>
          <w:p w:rsidR="00132002" w:rsidRDefault="00132002">
            <w:pPr>
              <w:widowControl w:val="0"/>
              <w:spacing w:before="38" w:after="0" w:line="240" w:lineRule="auto"/>
              <w:ind w:right="209" w:firstLine="0"/>
              <w:jc w:val="center"/>
              <w:rPr>
                <w:rFonts w:ascii="Times New Roman" w:eastAsia="Times New Roman" w:hAnsi="Times New Roman" w:cs="Times New Roman"/>
                <w:sz w:val="24"/>
                <w:szCs w:val="24"/>
              </w:rPr>
            </w:pPr>
          </w:p>
        </w:tc>
        <w:tc>
          <w:tcPr>
            <w:tcW w:w="8930" w:type="dxa"/>
            <w:gridSpan w:val="6"/>
            <w:shd w:val="clear" w:color="auto" w:fill="auto"/>
            <w:tcMar>
              <w:left w:w="108" w:type="dxa"/>
            </w:tcMar>
          </w:tcPr>
          <w:p w:rsidR="00132002" w:rsidRDefault="006E120C">
            <w:pPr>
              <w:widowControl w:val="0"/>
              <w:spacing w:before="38" w:after="0" w:line="240" w:lineRule="auto"/>
              <w:ind w:right="209"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22. Creo que lo más importante a la hora de seleccionar socios es que sean competentes.</w:t>
            </w:r>
          </w:p>
        </w:tc>
      </w:tr>
      <w:tr w:rsidR="00132002">
        <w:tc>
          <w:tcPr>
            <w:tcW w:w="540" w:type="dxa"/>
            <w:shd w:val="clear" w:color="auto" w:fill="auto"/>
            <w:tcMar>
              <w:left w:w="108" w:type="dxa"/>
            </w:tcMar>
          </w:tcPr>
          <w:p w:rsidR="00132002" w:rsidRDefault="00132002">
            <w:pPr>
              <w:widowControl w:val="0"/>
              <w:spacing w:before="38" w:after="0" w:line="240" w:lineRule="auto"/>
              <w:ind w:right="209" w:firstLine="0"/>
              <w:jc w:val="center"/>
              <w:rPr>
                <w:rFonts w:ascii="Times New Roman" w:eastAsia="Times New Roman" w:hAnsi="Times New Roman" w:cs="Times New Roman"/>
                <w:sz w:val="24"/>
                <w:szCs w:val="24"/>
              </w:rPr>
            </w:pPr>
          </w:p>
        </w:tc>
        <w:tc>
          <w:tcPr>
            <w:tcW w:w="8930" w:type="dxa"/>
            <w:gridSpan w:val="6"/>
            <w:shd w:val="clear" w:color="auto" w:fill="auto"/>
            <w:tcMar>
              <w:left w:w="108" w:type="dxa"/>
            </w:tcMar>
          </w:tcPr>
          <w:p w:rsidR="00132002" w:rsidRDefault="006E120C">
            <w:pPr>
              <w:widowControl w:val="0"/>
              <w:spacing w:before="38" w:after="0" w:line="240" w:lineRule="auto"/>
              <w:ind w:right="209"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23. Tengo mucha necesidad de nuevas aventuras.</w:t>
            </w:r>
          </w:p>
        </w:tc>
      </w:tr>
      <w:tr w:rsidR="00132002">
        <w:tc>
          <w:tcPr>
            <w:tcW w:w="540" w:type="dxa"/>
            <w:shd w:val="clear" w:color="auto" w:fill="auto"/>
            <w:tcMar>
              <w:left w:w="108" w:type="dxa"/>
            </w:tcMar>
          </w:tcPr>
          <w:p w:rsidR="00132002" w:rsidRDefault="00132002">
            <w:pPr>
              <w:widowControl w:val="0"/>
              <w:spacing w:before="38" w:after="0" w:line="240" w:lineRule="auto"/>
              <w:ind w:right="209" w:firstLine="0"/>
              <w:jc w:val="center"/>
              <w:rPr>
                <w:rFonts w:ascii="Times New Roman" w:eastAsia="Times New Roman" w:hAnsi="Times New Roman" w:cs="Times New Roman"/>
                <w:sz w:val="24"/>
                <w:szCs w:val="24"/>
              </w:rPr>
            </w:pPr>
          </w:p>
        </w:tc>
        <w:tc>
          <w:tcPr>
            <w:tcW w:w="8930" w:type="dxa"/>
            <w:gridSpan w:val="6"/>
            <w:shd w:val="clear" w:color="auto" w:fill="auto"/>
            <w:tcMar>
              <w:left w:w="108" w:type="dxa"/>
            </w:tcMar>
          </w:tcPr>
          <w:p w:rsidR="00132002" w:rsidRDefault="006E120C">
            <w:pPr>
              <w:widowControl w:val="0"/>
              <w:spacing w:before="38" w:after="0" w:line="240" w:lineRule="auto"/>
              <w:ind w:right="209"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24. Me siento bien cuando he trabajado duro para mejorar mi trabajo.</w:t>
            </w:r>
          </w:p>
        </w:tc>
      </w:tr>
      <w:tr w:rsidR="00132002">
        <w:tc>
          <w:tcPr>
            <w:tcW w:w="540" w:type="dxa"/>
            <w:shd w:val="clear" w:color="auto" w:fill="auto"/>
            <w:tcMar>
              <w:left w:w="108" w:type="dxa"/>
            </w:tcMar>
          </w:tcPr>
          <w:p w:rsidR="00132002" w:rsidRDefault="00132002">
            <w:pPr>
              <w:widowControl w:val="0"/>
              <w:spacing w:before="38" w:after="0" w:line="240" w:lineRule="auto"/>
              <w:ind w:right="209" w:firstLine="0"/>
              <w:jc w:val="center"/>
              <w:rPr>
                <w:rFonts w:ascii="Times New Roman" w:eastAsia="Times New Roman" w:hAnsi="Times New Roman" w:cs="Times New Roman"/>
                <w:sz w:val="24"/>
                <w:szCs w:val="24"/>
              </w:rPr>
            </w:pPr>
          </w:p>
        </w:tc>
        <w:tc>
          <w:tcPr>
            <w:tcW w:w="8930" w:type="dxa"/>
            <w:gridSpan w:val="6"/>
            <w:shd w:val="clear" w:color="auto" w:fill="auto"/>
            <w:tcMar>
              <w:left w:w="108" w:type="dxa"/>
            </w:tcMar>
          </w:tcPr>
          <w:p w:rsidR="00132002" w:rsidRDefault="006E120C">
            <w:pPr>
              <w:widowControl w:val="0"/>
              <w:spacing w:before="38" w:after="0" w:line="240" w:lineRule="auto"/>
              <w:ind w:right="209"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25. Me siento satisfecho cuando hago algo que permite que el grupo o las organizaciones a las que pertenezco funcionen mejor</w:t>
            </w:r>
          </w:p>
        </w:tc>
      </w:tr>
      <w:tr w:rsidR="00132002">
        <w:tc>
          <w:tcPr>
            <w:tcW w:w="540" w:type="dxa"/>
            <w:shd w:val="clear" w:color="auto" w:fill="auto"/>
            <w:tcMar>
              <w:left w:w="108" w:type="dxa"/>
            </w:tcMar>
          </w:tcPr>
          <w:p w:rsidR="00132002" w:rsidRDefault="00132002">
            <w:pPr>
              <w:widowControl w:val="0"/>
              <w:spacing w:before="38" w:after="0" w:line="240" w:lineRule="auto"/>
              <w:ind w:right="209" w:firstLine="0"/>
              <w:jc w:val="center"/>
              <w:rPr>
                <w:rFonts w:ascii="Times New Roman" w:eastAsia="Times New Roman" w:hAnsi="Times New Roman" w:cs="Times New Roman"/>
                <w:sz w:val="24"/>
                <w:szCs w:val="24"/>
              </w:rPr>
            </w:pPr>
          </w:p>
        </w:tc>
        <w:tc>
          <w:tcPr>
            <w:tcW w:w="8930" w:type="dxa"/>
            <w:gridSpan w:val="6"/>
            <w:shd w:val="clear" w:color="auto" w:fill="auto"/>
            <w:tcMar>
              <w:left w:w="108" w:type="dxa"/>
            </w:tcMar>
          </w:tcPr>
          <w:p w:rsidR="00132002" w:rsidRDefault="006E120C">
            <w:pPr>
              <w:widowControl w:val="0"/>
              <w:spacing w:before="38" w:after="0" w:line="240" w:lineRule="auto"/>
              <w:ind w:right="209"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26. Lo que verdaderamente me motiva es pensar en nuevas ideas que estimulen un negocio.</w:t>
            </w:r>
          </w:p>
        </w:tc>
      </w:tr>
      <w:tr w:rsidR="00132002">
        <w:tc>
          <w:tcPr>
            <w:tcW w:w="540" w:type="dxa"/>
            <w:shd w:val="clear" w:color="auto" w:fill="auto"/>
            <w:tcMar>
              <w:left w:w="108" w:type="dxa"/>
            </w:tcMar>
          </w:tcPr>
          <w:p w:rsidR="00132002" w:rsidRDefault="00132002">
            <w:pPr>
              <w:widowControl w:val="0"/>
              <w:spacing w:before="38" w:after="0" w:line="240" w:lineRule="auto"/>
              <w:ind w:right="209" w:firstLine="0"/>
              <w:jc w:val="center"/>
              <w:rPr>
                <w:rFonts w:ascii="Times New Roman" w:eastAsia="Times New Roman" w:hAnsi="Times New Roman" w:cs="Times New Roman"/>
                <w:sz w:val="24"/>
                <w:szCs w:val="24"/>
              </w:rPr>
            </w:pPr>
          </w:p>
        </w:tc>
        <w:tc>
          <w:tcPr>
            <w:tcW w:w="8930" w:type="dxa"/>
            <w:gridSpan w:val="6"/>
            <w:shd w:val="clear" w:color="auto" w:fill="auto"/>
            <w:tcMar>
              <w:left w:w="108" w:type="dxa"/>
            </w:tcMar>
          </w:tcPr>
          <w:p w:rsidR="00132002" w:rsidRDefault="006E120C">
            <w:pPr>
              <w:widowControl w:val="0"/>
              <w:spacing w:before="38" w:after="0" w:line="240" w:lineRule="auto"/>
              <w:ind w:right="209"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27. Por lo general evito asumir riesgos. </w:t>
            </w:r>
          </w:p>
        </w:tc>
      </w:tr>
      <w:tr w:rsidR="00132002">
        <w:tc>
          <w:tcPr>
            <w:tcW w:w="540" w:type="dxa"/>
            <w:shd w:val="clear" w:color="auto" w:fill="auto"/>
            <w:tcMar>
              <w:left w:w="108" w:type="dxa"/>
            </w:tcMar>
          </w:tcPr>
          <w:p w:rsidR="00132002" w:rsidRDefault="00132002">
            <w:pPr>
              <w:widowControl w:val="0"/>
              <w:spacing w:before="38" w:after="0" w:line="240" w:lineRule="auto"/>
              <w:ind w:right="209" w:firstLine="0"/>
              <w:jc w:val="center"/>
              <w:rPr>
                <w:rFonts w:ascii="Times New Roman" w:eastAsia="Times New Roman" w:hAnsi="Times New Roman" w:cs="Times New Roman"/>
                <w:sz w:val="24"/>
                <w:szCs w:val="24"/>
              </w:rPr>
            </w:pPr>
          </w:p>
        </w:tc>
        <w:tc>
          <w:tcPr>
            <w:tcW w:w="8930" w:type="dxa"/>
            <w:gridSpan w:val="6"/>
            <w:shd w:val="clear" w:color="auto" w:fill="auto"/>
            <w:tcMar>
              <w:left w:w="108" w:type="dxa"/>
            </w:tcMar>
          </w:tcPr>
          <w:p w:rsidR="00132002" w:rsidRDefault="006E120C">
            <w:pPr>
              <w:widowControl w:val="0"/>
              <w:spacing w:before="38" w:after="0" w:line="240" w:lineRule="auto"/>
              <w:ind w:right="209"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28. Normalmente busco compañeros de trabajo que se entusiasmen explorando nuevas formas de hacer las cosas.</w:t>
            </w:r>
          </w:p>
        </w:tc>
      </w:tr>
      <w:tr w:rsidR="00132002">
        <w:tc>
          <w:tcPr>
            <w:tcW w:w="540" w:type="dxa"/>
            <w:shd w:val="clear" w:color="auto" w:fill="auto"/>
            <w:tcMar>
              <w:left w:w="108" w:type="dxa"/>
            </w:tcMar>
          </w:tcPr>
          <w:p w:rsidR="00132002" w:rsidRDefault="00132002">
            <w:pPr>
              <w:widowControl w:val="0"/>
              <w:spacing w:before="38" w:after="0" w:line="240" w:lineRule="auto"/>
              <w:ind w:right="209" w:firstLine="0"/>
              <w:jc w:val="center"/>
              <w:rPr>
                <w:rFonts w:ascii="Times New Roman" w:eastAsia="Times New Roman" w:hAnsi="Times New Roman" w:cs="Times New Roman"/>
                <w:sz w:val="24"/>
                <w:szCs w:val="24"/>
              </w:rPr>
            </w:pPr>
          </w:p>
        </w:tc>
        <w:tc>
          <w:tcPr>
            <w:tcW w:w="8930" w:type="dxa"/>
            <w:gridSpan w:val="6"/>
            <w:shd w:val="clear" w:color="auto" w:fill="auto"/>
            <w:tcMar>
              <w:left w:w="108" w:type="dxa"/>
            </w:tcMar>
          </w:tcPr>
          <w:p w:rsidR="00132002" w:rsidRDefault="006E120C">
            <w:pPr>
              <w:widowControl w:val="0"/>
              <w:spacing w:before="38" w:after="0" w:line="240" w:lineRule="auto"/>
              <w:ind w:right="209"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29. Me entusiasma hacer cosas nuevas e inusuales.</w:t>
            </w:r>
          </w:p>
        </w:tc>
      </w:tr>
      <w:tr w:rsidR="00132002">
        <w:tc>
          <w:tcPr>
            <w:tcW w:w="540" w:type="dxa"/>
            <w:shd w:val="clear" w:color="auto" w:fill="auto"/>
            <w:tcMar>
              <w:left w:w="108" w:type="dxa"/>
            </w:tcMar>
          </w:tcPr>
          <w:p w:rsidR="00132002" w:rsidRDefault="00132002">
            <w:pPr>
              <w:widowControl w:val="0"/>
              <w:spacing w:before="38" w:after="0" w:line="240" w:lineRule="auto"/>
              <w:ind w:right="209" w:firstLine="0"/>
              <w:jc w:val="center"/>
              <w:rPr>
                <w:rFonts w:ascii="Times New Roman" w:eastAsia="Times New Roman" w:hAnsi="Times New Roman" w:cs="Times New Roman"/>
                <w:sz w:val="24"/>
                <w:szCs w:val="24"/>
              </w:rPr>
            </w:pPr>
          </w:p>
        </w:tc>
        <w:tc>
          <w:tcPr>
            <w:tcW w:w="8930" w:type="dxa"/>
            <w:gridSpan w:val="6"/>
            <w:tcBorders>
              <w:bottom w:val="single" w:sz="4" w:space="0" w:color="000000"/>
            </w:tcBorders>
            <w:shd w:val="clear" w:color="auto" w:fill="auto"/>
            <w:tcMar>
              <w:left w:w="108" w:type="dxa"/>
            </w:tcMar>
          </w:tcPr>
          <w:p w:rsidR="00132002" w:rsidRDefault="006E120C">
            <w:pPr>
              <w:widowControl w:val="0"/>
              <w:spacing w:before="38" w:after="0" w:line="240" w:lineRule="auto"/>
              <w:ind w:right="209"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30. Vivo cómodo en situaciones de cambio e incertidumbre.</w:t>
            </w:r>
          </w:p>
        </w:tc>
      </w:tr>
    </w:tbl>
    <w:p w:rsidR="00132002" w:rsidRDefault="006E120C">
      <w:pPr>
        <w:ind w:firstLine="0"/>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       Nota. </w:t>
      </w:r>
      <w:r>
        <w:rPr>
          <w:rFonts w:ascii="Times New Roman" w:eastAsia="Times New Roman" w:hAnsi="Times New Roman" w:cs="Times New Roman"/>
          <w:sz w:val="24"/>
          <w:szCs w:val="24"/>
        </w:rPr>
        <w:t>Los datos son proporcionados por Ortiz (2019, P. 51)</w:t>
      </w:r>
    </w:p>
    <w:p w:rsidR="00132002" w:rsidRDefault="006E120C">
      <w:pPr>
        <w:spacing w:before="2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Anexo 4. Ficha Técnica del Instrumento de Resiliencia de Wagnild &amp; Young (1993)</w:t>
      </w:r>
    </w:p>
    <w:tbl>
      <w:tblPr>
        <w:tblStyle w:val="aff7"/>
        <w:tblW w:w="8828" w:type="dxa"/>
        <w:tblInd w:w="607" w:type="dxa"/>
        <w:tblBorders>
          <w:top w:val="nil"/>
          <w:left w:val="nil"/>
          <w:bottom w:val="single" w:sz="4" w:space="0" w:color="FFFFFF"/>
          <w:right w:val="nil"/>
          <w:insideH w:val="nil"/>
          <w:insideV w:val="nil"/>
        </w:tblBorders>
        <w:tblLayout w:type="fixed"/>
        <w:tblLook w:val="0400" w:firstRow="0" w:lastRow="0" w:firstColumn="0" w:lastColumn="0" w:noHBand="0" w:noVBand="1"/>
      </w:tblPr>
      <w:tblGrid>
        <w:gridCol w:w="8828"/>
      </w:tblGrid>
      <w:tr w:rsidR="00132002">
        <w:trPr>
          <w:trHeight w:val="552"/>
        </w:trPr>
        <w:tc>
          <w:tcPr>
            <w:tcW w:w="8828" w:type="dxa"/>
            <w:tcBorders>
              <w:bottom w:val="single" w:sz="4" w:space="0" w:color="000000"/>
            </w:tcBorders>
            <w:shd w:val="clear" w:color="auto" w:fill="auto"/>
          </w:tcPr>
          <w:p w:rsidR="00132002" w:rsidRDefault="006E120C">
            <w:pPr>
              <w:pStyle w:val="Ttulo3"/>
              <w:spacing w:before="0" w:after="0"/>
              <w:rPr>
                <w:rFonts w:ascii="Times New Roman" w:eastAsia="Times New Roman" w:hAnsi="Times New Roman" w:cs="Times New Roman"/>
                <w:b w:val="0"/>
                <w:sz w:val="24"/>
                <w:szCs w:val="24"/>
              </w:rPr>
            </w:pPr>
            <w:bookmarkStart w:id="180" w:name="_heading=h.1h65qms" w:colFirst="0" w:colLast="0"/>
            <w:bookmarkEnd w:id="180"/>
            <w:r>
              <w:rPr>
                <w:rFonts w:ascii="Times New Roman" w:eastAsia="Times New Roman" w:hAnsi="Times New Roman" w:cs="Times New Roman"/>
                <w:sz w:val="24"/>
                <w:szCs w:val="24"/>
              </w:rPr>
              <w:t>Tabla 36.</w:t>
            </w:r>
          </w:p>
          <w:p w:rsidR="00132002" w:rsidRDefault="006E120C">
            <w:pPr>
              <w:pStyle w:val="Ttulo3"/>
              <w:spacing w:before="0" w:after="0"/>
              <w:rPr>
                <w:rFonts w:ascii="Times New Roman" w:eastAsia="Times New Roman" w:hAnsi="Times New Roman" w:cs="Times New Roman"/>
                <w:b w:val="0"/>
                <w:sz w:val="24"/>
                <w:szCs w:val="24"/>
              </w:rPr>
            </w:pPr>
            <w:bookmarkStart w:id="181" w:name="_heading=h.415t9al" w:colFirst="0" w:colLast="0"/>
            <w:bookmarkEnd w:id="181"/>
            <w:r>
              <w:rPr>
                <w:rFonts w:ascii="Times New Roman" w:eastAsia="Times New Roman" w:hAnsi="Times New Roman" w:cs="Times New Roman"/>
                <w:b w:val="0"/>
                <w:i/>
                <w:sz w:val="24"/>
                <w:szCs w:val="24"/>
              </w:rPr>
              <w:t>Ficha Técnica (Escala de resiliencia de Wagnild &amp; Young 1993)</w:t>
            </w:r>
          </w:p>
        </w:tc>
      </w:tr>
      <w:tr w:rsidR="00132002">
        <w:tc>
          <w:tcPr>
            <w:tcW w:w="8828" w:type="dxa"/>
            <w:tcBorders>
              <w:top w:val="single" w:sz="4" w:space="0" w:color="000000"/>
            </w:tcBorders>
            <w:shd w:val="clear" w:color="auto" w:fill="auto"/>
          </w:tcPr>
          <w:p w:rsidR="00132002" w:rsidRDefault="006E120C">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Nombre del instrumento: </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Escala de resiliencia de Wagnild &amp; Young</w:t>
            </w:r>
          </w:p>
          <w:p w:rsidR="00132002" w:rsidRDefault="00132002">
            <w:pPr>
              <w:spacing w:after="0" w:line="240" w:lineRule="auto"/>
              <w:rPr>
                <w:rFonts w:ascii="Times New Roman" w:eastAsia="Times New Roman" w:hAnsi="Times New Roman" w:cs="Times New Roman"/>
                <w:b/>
                <w:sz w:val="24"/>
                <w:szCs w:val="24"/>
              </w:rPr>
            </w:pPr>
          </w:p>
        </w:tc>
      </w:tr>
      <w:tr w:rsidR="00132002">
        <w:tc>
          <w:tcPr>
            <w:tcW w:w="8828" w:type="dxa"/>
            <w:shd w:val="clear" w:color="auto" w:fill="auto"/>
          </w:tcPr>
          <w:p w:rsidR="00132002" w:rsidRDefault="006E120C">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Autor Original: </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Wagnild &amp; Young (1993)</w:t>
            </w:r>
          </w:p>
          <w:p w:rsidR="00132002" w:rsidRDefault="00132002">
            <w:pPr>
              <w:spacing w:after="0" w:line="240" w:lineRule="auto"/>
              <w:rPr>
                <w:rFonts w:ascii="Times New Roman" w:eastAsia="Times New Roman" w:hAnsi="Times New Roman" w:cs="Times New Roman"/>
                <w:sz w:val="24"/>
                <w:szCs w:val="24"/>
              </w:rPr>
            </w:pPr>
          </w:p>
          <w:p w:rsidR="00132002" w:rsidRDefault="006E120C">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Adaptación peruana:</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Castilla et al. (2014)</w:t>
            </w:r>
          </w:p>
          <w:p w:rsidR="00132002" w:rsidRDefault="00132002">
            <w:pPr>
              <w:spacing w:after="0" w:line="240" w:lineRule="auto"/>
              <w:rPr>
                <w:rFonts w:ascii="Times New Roman" w:eastAsia="Times New Roman" w:hAnsi="Times New Roman" w:cs="Times New Roman"/>
                <w:sz w:val="24"/>
                <w:szCs w:val="24"/>
              </w:rPr>
            </w:pPr>
          </w:p>
        </w:tc>
      </w:tr>
      <w:tr w:rsidR="00132002">
        <w:tc>
          <w:tcPr>
            <w:tcW w:w="8828" w:type="dxa"/>
            <w:shd w:val="clear" w:color="auto" w:fill="auto"/>
          </w:tcPr>
          <w:p w:rsidR="00132002" w:rsidRDefault="006E120C">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Constructo evaluado: </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Resiliencia</w:t>
            </w:r>
          </w:p>
        </w:tc>
      </w:tr>
      <w:tr w:rsidR="00132002">
        <w:tc>
          <w:tcPr>
            <w:tcW w:w="8828" w:type="dxa"/>
            <w:shd w:val="clear" w:color="auto" w:fill="auto"/>
          </w:tcPr>
          <w:p w:rsidR="00132002" w:rsidRDefault="006E120C">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Significación: </w:t>
            </w:r>
            <w:r>
              <w:rPr>
                <w:rFonts w:ascii="Times New Roman" w:eastAsia="Times New Roman" w:hAnsi="Times New Roman" w:cs="Times New Roman"/>
                <w:sz w:val="24"/>
                <w:szCs w:val="24"/>
              </w:rPr>
              <w:t>Evalúa el nivel de Resiliencia</w:t>
            </w:r>
          </w:p>
        </w:tc>
      </w:tr>
      <w:tr w:rsidR="00132002">
        <w:tc>
          <w:tcPr>
            <w:tcW w:w="8828" w:type="dxa"/>
            <w:shd w:val="clear" w:color="auto" w:fill="auto"/>
          </w:tcPr>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Dimensiones:</w:t>
            </w:r>
            <w:r>
              <w:rPr>
                <w:rFonts w:ascii="Times New Roman" w:eastAsia="Times New Roman" w:hAnsi="Times New Roman" w:cs="Times New Roman"/>
                <w:sz w:val="24"/>
                <w:szCs w:val="24"/>
              </w:rPr>
              <w:t xml:space="preserve"> está conformado por 4 dimensiones, las cuales son: </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Ecuanimidad, Aceptación de uno mismo, Confianza y sentirse bien solo, Perseverancia.</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Número de ítems:</w:t>
            </w:r>
            <w:r>
              <w:rPr>
                <w:rFonts w:ascii="Times New Roman" w:eastAsia="Times New Roman" w:hAnsi="Times New Roman" w:cs="Times New Roman"/>
                <w:sz w:val="24"/>
                <w:szCs w:val="24"/>
              </w:rPr>
              <w:t xml:space="preserve">  está compuesto por 25 ítems distribuidos de la siguiente forma:  </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Confianza y sentirse bien solo: ítem 2, 3, 4, 5, 6, 8, 15, 16, 17, 18.</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Perseverancia: ítem 1, 10, 21, 23, 24.</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Ecuanimidad: ítem 7, 9, 11, 12, 13, 14.</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Aceptación de uno mismo: ítem 19, 20, 22, 25.</w:t>
            </w:r>
          </w:p>
        </w:tc>
      </w:tr>
      <w:tr w:rsidR="00132002">
        <w:tc>
          <w:tcPr>
            <w:tcW w:w="8828" w:type="dxa"/>
            <w:shd w:val="clear" w:color="auto" w:fill="auto"/>
          </w:tcPr>
          <w:p w:rsidR="00132002" w:rsidRDefault="006E120C">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Opciones de respuesta: </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Enunciados con alternativas tipo escala Likert. 1 Totalmente en desacuerdo (TD)</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 Desacuerdo (D)</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 Algo en desacuerdo (AD)</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 Ni en desacuerdo ni de acuerdo (¿?)</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 Algo de acuerdo (AA)</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 Acuerdo (A)</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 Totalmente de acuerdo (TA)</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El rango de puntaje varía entre 25 y 175</w:t>
            </w:r>
          </w:p>
          <w:p w:rsidR="00132002" w:rsidRDefault="00132002">
            <w:pPr>
              <w:spacing w:after="0" w:line="240" w:lineRule="auto"/>
              <w:rPr>
                <w:rFonts w:ascii="Times New Roman" w:eastAsia="Times New Roman" w:hAnsi="Times New Roman" w:cs="Times New Roman"/>
                <w:b/>
                <w:sz w:val="24"/>
                <w:szCs w:val="24"/>
              </w:rPr>
            </w:pPr>
          </w:p>
        </w:tc>
      </w:tr>
      <w:tr w:rsidR="00132002">
        <w:tc>
          <w:tcPr>
            <w:tcW w:w="8828" w:type="dxa"/>
            <w:shd w:val="clear" w:color="auto" w:fill="auto"/>
          </w:tcPr>
          <w:p w:rsidR="00132002" w:rsidRDefault="006E120C">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Administración: </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Auto administrado</w:t>
            </w:r>
          </w:p>
        </w:tc>
      </w:tr>
      <w:tr w:rsidR="00132002">
        <w:tc>
          <w:tcPr>
            <w:tcW w:w="8828" w:type="dxa"/>
            <w:shd w:val="clear" w:color="auto" w:fill="auto"/>
          </w:tcPr>
          <w:p w:rsidR="00132002" w:rsidRDefault="006E120C">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Duración: </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minutos</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Aplicación (población que evalúa):</w:t>
            </w:r>
            <w:r>
              <w:rPr>
                <w:rFonts w:ascii="Times New Roman" w:eastAsia="Times New Roman" w:hAnsi="Times New Roman" w:cs="Times New Roman"/>
                <w:sz w:val="24"/>
                <w:szCs w:val="24"/>
              </w:rPr>
              <w:t xml:space="preserve"> para adolescentes, jóvenes y adultos</w:t>
            </w:r>
          </w:p>
        </w:tc>
      </w:tr>
      <w:tr w:rsidR="00132002" w:rsidTr="00021A63">
        <w:tc>
          <w:tcPr>
            <w:tcW w:w="8828" w:type="dxa"/>
            <w:tcBorders>
              <w:bottom w:val="single" w:sz="4" w:space="0" w:color="auto"/>
            </w:tcBorders>
            <w:shd w:val="clear" w:color="auto" w:fill="auto"/>
          </w:tcPr>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Procedencia:</w:t>
            </w:r>
            <w:r>
              <w:rPr>
                <w:rFonts w:ascii="Times New Roman" w:eastAsia="Times New Roman" w:hAnsi="Times New Roman" w:cs="Times New Roman"/>
                <w:sz w:val="24"/>
                <w:szCs w:val="24"/>
              </w:rPr>
              <w:t xml:space="preserve"> Estados unidos</w:t>
            </w:r>
          </w:p>
        </w:tc>
      </w:tr>
    </w:tbl>
    <w:p w:rsidR="00132002" w:rsidRDefault="006E120C" w:rsidP="00021A63">
      <w:pPr>
        <w:tabs>
          <w:tab w:val="center" w:pos="4418"/>
        </w:tabs>
        <w:ind w:firstLine="0"/>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          Nota. </w:t>
      </w:r>
      <w:r>
        <w:rPr>
          <w:rFonts w:ascii="Times New Roman" w:eastAsia="Times New Roman" w:hAnsi="Times New Roman" w:cs="Times New Roman"/>
          <w:sz w:val="24"/>
          <w:szCs w:val="24"/>
        </w:rPr>
        <w:t>Los datos son proporcionados por Castilla (2014, p. 3)</w:t>
      </w:r>
    </w:p>
    <w:p w:rsidR="00132002" w:rsidRDefault="006E120C">
      <w:pPr>
        <w:tabs>
          <w:tab w:val="center" w:pos="4418"/>
        </w:tabs>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Anexo 5. Ficha Técnica de la Escala de Actitud Emprendedora (EAE)</w:t>
      </w:r>
    </w:p>
    <w:tbl>
      <w:tblPr>
        <w:tblStyle w:val="aff8"/>
        <w:tblW w:w="8828" w:type="dxa"/>
        <w:tblInd w:w="607" w:type="dxa"/>
        <w:tblBorders>
          <w:top w:val="nil"/>
          <w:left w:val="nil"/>
          <w:bottom w:val="single" w:sz="4" w:space="0" w:color="FFFFFF"/>
          <w:right w:val="nil"/>
          <w:insideH w:val="nil"/>
          <w:insideV w:val="nil"/>
        </w:tblBorders>
        <w:tblLayout w:type="fixed"/>
        <w:tblLook w:val="0400" w:firstRow="0" w:lastRow="0" w:firstColumn="0" w:lastColumn="0" w:noHBand="0" w:noVBand="1"/>
      </w:tblPr>
      <w:tblGrid>
        <w:gridCol w:w="8828"/>
      </w:tblGrid>
      <w:tr w:rsidR="00132002">
        <w:tc>
          <w:tcPr>
            <w:tcW w:w="8828" w:type="dxa"/>
            <w:tcBorders>
              <w:bottom w:val="single" w:sz="4" w:space="0" w:color="000000"/>
            </w:tcBorders>
            <w:shd w:val="clear" w:color="auto" w:fill="auto"/>
          </w:tcPr>
          <w:p w:rsidR="00132002" w:rsidRDefault="006E120C">
            <w:pPr>
              <w:pStyle w:val="Ttulo3"/>
              <w:spacing w:after="0"/>
              <w:rPr>
                <w:rFonts w:ascii="Times New Roman" w:eastAsia="Times New Roman" w:hAnsi="Times New Roman" w:cs="Times New Roman"/>
                <w:b w:val="0"/>
                <w:sz w:val="24"/>
                <w:szCs w:val="24"/>
              </w:rPr>
            </w:pPr>
            <w:bookmarkStart w:id="182" w:name="_heading=h.2gb3jie" w:colFirst="0" w:colLast="0"/>
            <w:bookmarkEnd w:id="182"/>
            <w:r>
              <w:rPr>
                <w:rFonts w:ascii="Times New Roman" w:eastAsia="Times New Roman" w:hAnsi="Times New Roman" w:cs="Times New Roman"/>
                <w:sz w:val="24"/>
                <w:szCs w:val="24"/>
              </w:rPr>
              <w:t>Tabla 37.</w:t>
            </w:r>
          </w:p>
          <w:p w:rsidR="00132002" w:rsidRDefault="006E120C">
            <w:pPr>
              <w:pStyle w:val="Ttulo3"/>
              <w:spacing w:before="0" w:after="0"/>
              <w:rPr>
                <w:rFonts w:ascii="Times New Roman" w:eastAsia="Times New Roman" w:hAnsi="Times New Roman" w:cs="Times New Roman"/>
                <w:b w:val="0"/>
                <w:sz w:val="24"/>
                <w:szCs w:val="24"/>
              </w:rPr>
            </w:pPr>
            <w:bookmarkStart w:id="183" w:name="_heading=h.vgdtq7" w:colFirst="0" w:colLast="0"/>
            <w:bookmarkEnd w:id="183"/>
            <w:r>
              <w:rPr>
                <w:rFonts w:ascii="Times New Roman" w:eastAsia="Times New Roman" w:hAnsi="Times New Roman" w:cs="Times New Roman"/>
                <w:b w:val="0"/>
                <w:i/>
                <w:sz w:val="24"/>
                <w:szCs w:val="24"/>
              </w:rPr>
              <w:t>Ficha Técnica Escala de Actitud Emprendedora. (EAE)</w:t>
            </w:r>
          </w:p>
        </w:tc>
      </w:tr>
      <w:tr w:rsidR="00132002">
        <w:tc>
          <w:tcPr>
            <w:tcW w:w="8828" w:type="dxa"/>
            <w:tcBorders>
              <w:top w:val="single" w:sz="4" w:space="0" w:color="000000"/>
            </w:tcBorders>
            <w:shd w:val="clear" w:color="auto" w:fill="auto"/>
          </w:tcPr>
          <w:p w:rsidR="00132002" w:rsidRDefault="006E120C">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Nombre del instrumento: </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Escala de Actitud Emprendedora (EAE)</w:t>
            </w:r>
          </w:p>
          <w:p w:rsidR="00132002" w:rsidRDefault="00132002">
            <w:pPr>
              <w:spacing w:after="0" w:line="240" w:lineRule="auto"/>
              <w:rPr>
                <w:rFonts w:ascii="Times New Roman" w:eastAsia="Times New Roman" w:hAnsi="Times New Roman" w:cs="Times New Roman"/>
                <w:b/>
                <w:sz w:val="24"/>
                <w:szCs w:val="24"/>
              </w:rPr>
            </w:pPr>
          </w:p>
        </w:tc>
      </w:tr>
      <w:tr w:rsidR="00132002">
        <w:tc>
          <w:tcPr>
            <w:tcW w:w="8828" w:type="dxa"/>
            <w:shd w:val="clear" w:color="auto" w:fill="auto"/>
          </w:tcPr>
          <w:p w:rsidR="00132002" w:rsidRDefault="006E120C">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Autor original:</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Robinson (1987)</w:t>
            </w:r>
          </w:p>
          <w:p w:rsidR="00132002" w:rsidRDefault="00132002">
            <w:pPr>
              <w:spacing w:after="0" w:line="240" w:lineRule="auto"/>
              <w:rPr>
                <w:rFonts w:ascii="Times New Roman" w:eastAsia="Times New Roman" w:hAnsi="Times New Roman" w:cs="Times New Roman"/>
                <w:sz w:val="24"/>
                <w:szCs w:val="24"/>
              </w:rPr>
            </w:pPr>
          </w:p>
          <w:p w:rsidR="00132002" w:rsidRDefault="006E120C">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Adaptación peruana: </w:t>
            </w:r>
          </w:p>
          <w:p w:rsidR="00132002" w:rsidRDefault="006E120C">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Catherine  Krauss (2011)</w:t>
            </w:r>
          </w:p>
          <w:p w:rsidR="00132002" w:rsidRDefault="00132002">
            <w:pPr>
              <w:spacing w:after="0" w:line="240" w:lineRule="auto"/>
              <w:jc w:val="center"/>
              <w:rPr>
                <w:rFonts w:ascii="Times New Roman" w:eastAsia="Times New Roman" w:hAnsi="Times New Roman" w:cs="Times New Roman"/>
                <w:sz w:val="24"/>
                <w:szCs w:val="24"/>
              </w:rPr>
            </w:pPr>
          </w:p>
        </w:tc>
      </w:tr>
      <w:tr w:rsidR="00132002">
        <w:tc>
          <w:tcPr>
            <w:tcW w:w="8828" w:type="dxa"/>
            <w:shd w:val="clear" w:color="auto" w:fill="auto"/>
          </w:tcPr>
          <w:p w:rsidR="00132002" w:rsidRDefault="006E120C">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Constructo evaluado: </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Actitud Emprendedora </w:t>
            </w:r>
          </w:p>
          <w:p w:rsidR="00132002" w:rsidRDefault="00132002">
            <w:pPr>
              <w:spacing w:after="0" w:line="240" w:lineRule="auto"/>
              <w:rPr>
                <w:rFonts w:ascii="Times New Roman" w:eastAsia="Times New Roman" w:hAnsi="Times New Roman" w:cs="Times New Roman"/>
                <w:sz w:val="24"/>
                <w:szCs w:val="24"/>
              </w:rPr>
            </w:pPr>
          </w:p>
          <w:p w:rsidR="00132002" w:rsidRDefault="006E120C">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Aspectos que evalúa:</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Aspecto de autoestima relacionada a la actitud, aspecto de la necesidad asociado al emprendimiento, aspecto de satisfacción personal referido al emprendimiento.</w:t>
            </w:r>
          </w:p>
          <w:p w:rsidR="00132002" w:rsidRDefault="00132002">
            <w:pPr>
              <w:spacing w:after="0" w:line="240" w:lineRule="auto"/>
              <w:jc w:val="center"/>
              <w:rPr>
                <w:rFonts w:ascii="Times New Roman" w:eastAsia="Times New Roman" w:hAnsi="Times New Roman" w:cs="Times New Roman"/>
                <w:sz w:val="24"/>
                <w:szCs w:val="24"/>
              </w:rPr>
            </w:pPr>
          </w:p>
        </w:tc>
      </w:tr>
      <w:tr w:rsidR="00132002">
        <w:tc>
          <w:tcPr>
            <w:tcW w:w="8828" w:type="dxa"/>
            <w:shd w:val="clear" w:color="auto" w:fill="auto"/>
          </w:tcPr>
          <w:p w:rsidR="00132002" w:rsidRDefault="006E120C">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Significación: </w:t>
            </w:r>
            <w:r>
              <w:rPr>
                <w:rFonts w:ascii="Times New Roman" w:eastAsia="Times New Roman" w:hAnsi="Times New Roman" w:cs="Times New Roman"/>
                <w:sz w:val="24"/>
                <w:szCs w:val="24"/>
              </w:rPr>
              <w:t>Instrumento psicométrico eficaz para identificar el nivel de actitud emprendedora en estudiantes universitarios.</w:t>
            </w:r>
          </w:p>
        </w:tc>
      </w:tr>
      <w:tr w:rsidR="00132002">
        <w:tc>
          <w:tcPr>
            <w:tcW w:w="8828" w:type="dxa"/>
            <w:shd w:val="clear" w:color="auto" w:fill="auto"/>
          </w:tcPr>
          <w:p w:rsidR="00132002" w:rsidRDefault="006E120C">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Dimensiones: </w:t>
            </w:r>
            <w:r>
              <w:rPr>
                <w:rFonts w:ascii="Times New Roman" w:eastAsia="Times New Roman" w:hAnsi="Times New Roman" w:cs="Times New Roman"/>
                <w:sz w:val="24"/>
                <w:szCs w:val="24"/>
              </w:rPr>
              <w:t>está conformado por 4 dimensiones, las cuales son:</w:t>
            </w:r>
            <w:r>
              <w:rPr>
                <w:rFonts w:ascii="Times New Roman" w:eastAsia="Times New Roman" w:hAnsi="Times New Roman" w:cs="Times New Roman"/>
                <w:b/>
                <w:sz w:val="24"/>
                <w:szCs w:val="24"/>
              </w:rPr>
              <w:t xml:space="preserve"> </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Autoestima, Asunción de Riesgo, Necesidad de Logro, Control Percibido. </w:t>
            </w:r>
          </w:p>
          <w:p w:rsidR="00132002" w:rsidRDefault="00132002">
            <w:pPr>
              <w:spacing w:after="0" w:line="240" w:lineRule="auto"/>
              <w:rPr>
                <w:rFonts w:ascii="Times New Roman" w:eastAsia="Times New Roman" w:hAnsi="Times New Roman" w:cs="Times New Roman"/>
                <w:sz w:val="24"/>
                <w:szCs w:val="24"/>
              </w:rPr>
            </w:pP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Número de ítems:</w:t>
            </w:r>
            <w:r>
              <w:rPr>
                <w:rFonts w:ascii="Times New Roman" w:eastAsia="Times New Roman" w:hAnsi="Times New Roman" w:cs="Times New Roman"/>
                <w:sz w:val="24"/>
                <w:szCs w:val="24"/>
              </w:rPr>
              <w:t xml:space="preserve">  está compuesto por 30 ítems distribuidos de la siguiente forma:  </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-Autoestima: Ítem 1;3;6;8;10;11;12;13;27 </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-Asunción de Riesgo: Ítem 14,18,23,28, 29,30 </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Necesidad de Logro: Ítem 15, 16,17,19, 20,21,24, 25,26 </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Control Percibido Interno: Ítem 2,4,5,7,9,22</w:t>
            </w:r>
          </w:p>
        </w:tc>
      </w:tr>
      <w:tr w:rsidR="00132002">
        <w:tc>
          <w:tcPr>
            <w:tcW w:w="8828" w:type="dxa"/>
            <w:shd w:val="clear" w:color="auto" w:fill="auto"/>
          </w:tcPr>
          <w:p w:rsidR="00132002" w:rsidRDefault="006E120C">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Opciones de respuesta: </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Enunciados con alternativas tipo escala Likert. 1 Total desacuerdo (TD)</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2 Bastante en desacuerdo (BD)</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3 Parcialmente en desacuerdo (PD)</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4 Parcialmente en acuerdo (PA)</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 Bastante de acuerdo (BA)</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 Total acuerdo (TA)</w:t>
            </w:r>
          </w:p>
        </w:tc>
      </w:tr>
      <w:tr w:rsidR="00132002">
        <w:tc>
          <w:tcPr>
            <w:tcW w:w="8828" w:type="dxa"/>
            <w:shd w:val="clear" w:color="auto" w:fill="auto"/>
          </w:tcPr>
          <w:p w:rsidR="00132002" w:rsidRDefault="006E120C">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Administración: </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Individual o colectiva</w:t>
            </w:r>
          </w:p>
        </w:tc>
      </w:tr>
      <w:tr w:rsidR="00132002">
        <w:tc>
          <w:tcPr>
            <w:tcW w:w="8828" w:type="dxa"/>
            <w:shd w:val="clear" w:color="auto" w:fill="auto"/>
          </w:tcPr>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Duración:</w:t>
            </w:r>
            <w:r>
              <w:rPr>
                <w:rFonts w:ascii="Times New Roman" w:eastAsia="Times New Roman" w:hAnsi="Times New Roman" w:cs="Times New Roman"/>
                <w:sz w:val="24"/>
                <w:szCs w:val="24"/>
              </w:rPr>
              <w:t xml:space="preserve"> </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a 15 minutos.</w:t>
            </w:r>
          </w:p>
          <w:p w:rsidR="00132002" w:rsidRDefault="006E120C">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Aplicación (población que evalúa):</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Adolescentes de 15 años en adelante y jóvenes.</w:t>
            </w:r>
          </w:p>
        </w:tc>
      </w:tr>
      <w:tr w:rsidR="00132002" w:rsidTr="00021A63">
        <w:tc>
          <w:tcPr>
            <w:tcW w:w="8828" w:type="dxa"/>
            <w:tcBorders>
              <w:bottom w:val="single" w:sz="4" w:space="0" w:color="auto"/>
            </w:tcBorders>
            <w:shd w:val="clear" w:color="auto" w:fill="auto"/>
          </w:tcPr>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Procedencia:</w:t>
            </w:r>
            <w:r>
              <w:rPr>
                <w:rFonts w:ascii="Times New Roman" w:eastAsia="Times New Roman" w:hAnsi="Times New Roman" w:cs="Times New Roman"/>
                <w:sz w:val="24"/>
                <w:szCs w:val="24"/>
              </w:rPr>
              <w:t xml:space="preserve"> la escala Entrepreneurial Attitude. Orientation Scale de Robinson (1987) investigador EE. UU, traducido y adaptado en España por Ibáñez (2001) y posteriormente reformulado en Uruguay por Krauss (2011) y aplicada en Perú por Ortiz (2019).</w:t>
            </w:r>
          </w:p>
        </w:tc>
      </w:tr>
    </w:tbl>
    <w:p w:rsidR="00132002" w:rsidRDefault="006E120C">
      <w:pPr>
        <w:ind w:firstLine="0"/>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           Nota</w:t>
      </w:r>
      <w:r>
        <w:rPr>
          <w:rFonts w:ascii="Times New Roman" w:eastAsia="Times New Roman" w:hAnsi="Times New Roman" w:cs="Times New Roman"/>
          <w:sz w:val="24"/>
          <w:szCs w:val="24"/>
        </w:rPr>
        <w:t>. Los datos son proporcionados por Ortiz (2019, p. 18)</w:t>
      </w:r>
    </w:p>
    <w:p w:rsidR="00132002" w:rsidRDefault="006E120C">
      <w:pPr>
        <w:tabs>
          <w:tab w:val="center" w:pos="4418"/>
        </w:tabs>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Anexo 6. Baremos de la Escala de Resiliencia</w:t>
      </w:r>
    </w:p>
    <w:tbl>
      <w:tblPr>
        <w:tblStyle w:val="aff9"/>
        <w:tblW w:w="9120" w:type="dxa"/>
        <w:tblInd w:w="612"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00" w:firstRow="0" w:lastRow="0" w:firstColumn="0" w:lastColumn="0" w:noHBand="0" w:noVBand="1"/>
      </w:tblPr>
      <w:tblGrid>
        <w:gridCol w:w="560"/>
        <w:gridCol w:w="1370"/>
        <w:gridCol w:w="1668"/>
        <w:gridCol w:w="1606"/>
        <w:gridCol w:w="1384"/>
        <w:gridCol w:w="1159"/>
        <w:gridCol w:w="1373"/>
      </w:tblGrid>
      <w:tr w:rsidR="00132002">
        <w:trPr>
          <w:trHeight w:val="1129"/>
        </w:trPr>
        <w:tc>
          <w:tcPr>
            <w:tcW w:w="9120" w:type="dxa"/>
            <w:gridSpan w:val="7"/>
            <w:tcBorders>
              <w:top w:val="nil"/>
              <w:left w:val="nil"/>
              <w:bottom w:val="nil"/>
              <w:right w:val="nil"/>
            </w:tcBorders>
            <w:shd w:val="clear" w:color="auto" w:fill="auto"/>
          </w:tcPr>
          <w:p w:rsidR="00132002" w:rsidRDefault="006E120C">
            <w:pPr>
              <w:pStyle w:val="Ttulo3"/>
              <w:spacing w:after="0"/>
              <w:rPr>
                <w:rFonts w:ascii="Times New Roman" w:eastAsia="Times New Roman" w:hAnsi="Times New Roman" w:cs="Times New Roman"/>
                <w:b w:val="0"/>
                <w:sz w:val="24"/>
                <w:szCs w:val="24"/>
              </w:rPr>
            </w:pPr>
            <w:bookmarkStart w:id="184" w:name="_heading=h.3fg1ce0" w:colFirst="0" w:colLast="0"/>
            <w:bookmarkEnd w:id="184"/>
            <w:r>
              <w:rPr>
                <w:rFonts w:ascii="Times New Roman" w:eastAsia="Times New Roman" w:hAnsi="Times New Roman" w:cs="Times New Roman"/>
                <w:sz w:val="24"/>
                <w:szCs w:val="24"/>
              </w:rPr>
              <w:t>Tabla 38.</w:t>
            </w:r>
          </w:p>
          <w:p w:rsidR="00132002" w:rsidRDefault="006E120C">
            <w:pPr>
              <w:pStyle w:val="Ttulo3"/>
              <w:spacing w:before="0" w:after="0"/>
              <w:rPr>
                <w:rFonts w:ascii="Times New Roman" w:eastAsia="Times New Roman" w:hAnsi="Times New Roman" w:cs="Times New Roman"/>
                <w:b w:val="0"/>
                <w:i/>
                <w:sz w:val="24"/>
                <w:szCs w:val="24"/>
              </w:rPr>
            </w:pPr>
            <w:bookmarkStart w:id="185" w:name="_heading=h.1ulbmlt" w:colFirst="0" w:colLast="0"/>
            <w:bookmarkEnd w:id="185"/>
            <w:r>
              <w:rPr>
                <w:rFonts w:ascii="Times New Roman" w:eastAsia="Times New Roman" w:hAnsi="Times New Roman" w:cs="Times New Roman"/>
                <w:b w:val="0"/>
                <w:i/>
                <w:sz w:val="24"/>
                <w:szCs w:val="24"/>
              </w:rPr>
              <w:t>Baremos de la Escala de Resiliencia de Wagnild y Young (1993)</w:t>
            </w:r>
          </w:p>
        </w:tc>
      </w:tr>
      <w:tr w:rsidR="00132002">
        <w:trPr>
          <w:trHeight w:val="325"/>
        </w:trPr>
        <w:tc>
          <w:tcPr>
            <w:tcW w:w="560" w:type="dxa"/>
            <w:tcBorders>
              <w:top w:val="single" w:sz="4" w:space="0" w:color="00000A"/>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Pc</w:t>
            </w:r>
          </w:p>
        </w:tc>
        <w:tc>
          <w:tcPr>
            <w:tcW w:w="1370" w:type="dxa"/>
            <w:tcBorders>
              <w:top w:val="single" w:sz="4" w:space="0" w:color="00000A"/>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Factor 1:</w:t>
            </w: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Confianza y sentirse bien solo</w:t>
            </w:r>
          </w:p>
        </w:tc>
        <w:tc>
          <w:tcPr>
            <w:tcW w:w="1668" w:type="dxa"/>
            <w:tcBorders>
              <w:top w:val="single" w:sz="4" w:space="0" w:color="00000A"/>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Factor 2:</w:t>
            </w: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6E120C">
            <w:pPr>
              <w:spacing w:after="0" w:line="240" w:lineRule="auto"/>
              <w:ind w:firstLine="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Perseverancia</w:t>
            </w:r>
          </w:p>
          <w:p w:rsidR="00132002" w:rsidRDefault="00132002">
            <w:pPr>
              <w:spacing w:after="0" w:line="240" w:lineRule="auto"/>
              <w:ind w:firstLine="0"/>
              <w:jc w:val="center"/>
              <w:rPr>
                <w:rFonts w:ascii="Times New Roman" w:eastAsia="Times New Roman" w:hAnsi="Times New Roman" w:cs="Times New Roman"/>
                <w:sz w:val="24"/>
                <w:szCs w:val="24"/>
              </w:rPr>
            </w:pPr>
          </w:p>
        </w:tc>
        <w:tc>
          <w:tcPr>
            <w:tcW w:w="1606" w:type="dxa"/>
            <w:tcBorders>
              <w:top w:val="single" w:sz="4" w:space="0" w:color="00000A"/>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Factor 3:</w:t>
            </w:r>
          </w:p>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Ecuanimidad</w:t>
            </w:r>
          </w:p>
        </w:tc>
        <w:tc>
          <w:tcPr>
            <w:tcW w:w="1384" w:type="dxa"/>
            <w:tcBorders>
              <w:top w:val="single" w:sz="4" w:space="0" w:color="00000A"/>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Factor 4:</w:t>
            </w:r>
          </w:p>
          <w:p w:rsidR="00132002" w:rsidRDefault="00132002">
            <w:pPr>
              <w:spacing w:after="0" w:line="240" w:lineRule="auto"/>
              <w:ind w:firstLine="0"/>
              <w:rPr>
                <w:rFonts w:ascii="Times New Roman" w:eastAsia="Times New Roman" w:hAnsi="Times New Roman" w:cs="Times New Roman"/>
                <w:sz w:val="24"/>
                <w:szCs w:val="24"/>
              </w:rPr>
            </w:pPr>
          </w:p>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Aceptación de uno mismo</w:t>
            </w:r>
          </w:p>
        </w:tc>
        <w:tc>
          <w:tcPr>
            <w:tcW w:w="1159" w:type="dxa"/>
            <w:tcBorders>
              <w:top w:val="single" w:sz="4" w:space="0" w:color="00000A"/>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ESCALA</w:t>
            </w:r>
          </w:p>
          <w:p w:rsidR="00132002" w:rsidRDefault="00132002">
            <w:pPr>
              <w:spacing w:after="0" w:line="240" w:lineRule="auto"/>
              <w:ind w:firstLine="0"/>
              <w:rPr>
                <w:rFonts w:ascii="Times New Roman" w:eastAsia="Times New Roman" w:hAnsi="Times New Roman" w:cs="Times New Roman"/>
                <w:sz w:val="24"/>
                <w:szCs w:val="24"/>
              </w:rPr>
            </w:pPr>
          </w:p>
          <w:p w:rsidR="00132002" w:rsidRDefault="006E120C">
            <w:pPr>
              <w:spacing w:after="0" w:line="240" w:lineRule="auto"/>
              <w:ind w:firstLine="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TOTAL</w:t>
            </w:r>
          </w:p>
          <w:p w:rsidR="00132002" w:rsidRDefault="00132002">
            <w:pPr>
              <w:spacing w:after="0" w:line="240" w:lineRule="auto"/>
              <w:ind w:firstLine="0"/>
              <w:jc w:val="center"/>
              <w:rPr>
                <w:rFonts w:ascii="Times New Roman" w:eastAsia="Times New Roman" w:hAnsi="Times New Roman" w:cs="Times New Roman"/>
                <w:sz w:val="24"/>
                <w:szCs w:val="24"/>
              </w:rPr>
            </w:pPr>
          </w:p>
        </w:tc>
        <w:tc>
          <w:tcPr>
            <w:tcW w:w="1373" w:type="dxa"/>
            <w:tcBorders>
              <w:top w:val="single" w:sz="4" w:space="0" w:color="00000A"/>
              <w:left w:val="nil"/>
              <w:bottom w:val="single" w:sz="4" w:space="0" w:color="00000A"/>
              <w:right w:val="nil"/>
            </w:tcBorders>
            <w:shd w:val="clear" w:color="auto" w:fill="auto"/>
          </w:tcPr>
          <w:p w:rsidR="00132002" w:rsidRDefault="006E120C">
            <w:pPr>
              <w:spacing w:after="0" w:line="240" w:lineRule="auto"/>
              <w:ind w:firstLine="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Categorías</w:t>
            </w:r>
          </w:p>
        </w:tc>
      </w:tr>
      <w:tr w:rsidR="00132002">
        <w:trPr>
          <w:trHeight w:val="325"/>
        </w:trPr>
        <w:tc>
          <w:tcPr>
            <w:tcW w:w="560" w:type="dxa"/>
            <w:tcBorders>
              <w:top w:val="single" w:sz="4" w:space="0" w:color="00000A"/>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99</w:t>
            </w:r>
          </w:p>
        </w:tc>
        <w:tc>
          <w:tcPr>
            <w:tcW w:w="1370" w:type="dxa"/>
            <w:tcBorders>
              <w:top w:val="single" w:sz="4" w:space="0" w:color="00000A"/>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668" w:type="dxa"/>
            <w:tcBorders>
              <w:top w:val="single" w:sz="4" w:space="0" w:color="00000A"/>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606" w:type="dxa"/>
            <w:tcBorders>
              <w:top w:val="single" w:sz="4" w:space="0" w:color="00000A"/>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384" w:type="dxa"/>
            <w:tcBorders>
              <w:top w:val="single" w:sz="4" w:space="0" w:color="00000A"/>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159" w:type="dxa"/>
            <w:tcBorders>
              <w:top w:val="single" w:sz="4" w:space="0" w:color="00000A"/>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175</w:t>
            </w:r>
          </w:p>
        </w:tc>
        <w:tc>
          <w:tcPr>
            <w:tcW w:w="1373" w:type="dxa"/>
            <w:vMerge w:val="restart"/>
            <w:tcBorders>
              <w:top w:val="single" w:sz="4" w:space="0" w:color="00000A"/>
              <w:left w:val="nil"/>
              <w:bottom w:val="single" w:sz="4" w:space="0" w:color="00000A"/>
              <w:right w:val="nil"/>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132002">
            <w:pPr>
              <w:spacing w:after="0" w:line="240" w:lineRule="auto"/>
              <w:ind w:firstLine="0"/>
              <w:rPr>
                <w:rFonts w:ascii="Times New Roman" w:eastAsia="Times New Roman" w:hAnsi="Times New Roman" w:cs="Times New Roman"/>
                <w:sz w:val="24"/>
                <w:szCs w:val="24"/>
              </w:rPr>
            </w:pPr>
          </w:p>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Alto (71-99)</w:t>
            </w:r>
          </w:p>
        </w:tc>
      </w:tr>
      <w:tr w:rsidR="00132002">
        <w:trPr>
          <w:trHeight w:val="320"/>
        </w:trPr>
        <w:tc>
          <w:tcPr>
            <w:tcW w:w="560"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98</w:t>
            </w:r>
          </w:p>
        </w:tc>
        <w:tc>
          <w:tcPr>
            <w:tcW w:w="1370"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668"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606"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384"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159"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170-174</w:t>
            </w:r>
          </w:p>
        </w:tc>
        <w:tc>
          <w:tcPr>
            <w:tcW w:w="1373" w:type="dxa"/>
            <w:vMerge/>
            <w:tcBorders>
              <w:top w:val="single" w:sz="4" w:space="0" w:color="00000A"/>
              <w:left w:val="nil"/>
              <w:bottom w:val="single" w:sz="4" w:space="0" w:color="00000A"/>
              <w:right w:val="nil"/>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r>
      <w:tr w:rsidR="00132002">
        <w:trPr>
          <w:trHeight w:val="320"/>
        </w:trPr>
        <w:tc>
          <w:tcPr>
            <w:tcW w:w="560"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97</w:t>
            </w:r>
          </w:p>
        </w:tc>
        <w:tc>
          <w:tcPr>
            <w:tcW w:w="1370"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668"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606"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42</w:t>
            </w:r>
          </w:p>
        </w:tc>
        <w:tc>
          <w:tcPr>
            <w:tcW w:w="1384"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159"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167-169</w:t>
            </w:r>
          </w:p>
        </w:tc>
        <w:tc>
          <w:tcPr>
            <w:tcW w:w="1373" w:type="dxa"/>
            <w:vMerge/>
            <w:tcBorders>
              <w:top w:val="single" w:sz="4" w:space="0" w:color="00000A"/>
              <w:left w:val="nil"/>
              <w:bottom w:val="single" w:sz="4" w:space="0" w:color="00000A"/>
              <w:right w:val="nil"/>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r>
      <w:tr w:rsidR="00132002">
        <w:trPr>
          <w:trHeight w:val="320"/>
        </w:trPr>
        <w:tc>
          <w:tcPr>
            <w:tcW w:w="560"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96</w:t>
            </w:r>
          </w:p>
        </w:tc>
        <w:tc>
          <w:tcPr>
            <w:tcW w:w="1370"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69</w:t>
            </w:r>
          </w:p>
        </w:tc>
        <w:tc>
          <w:tcPr>
            <w:tcW w:w="1668"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606"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384"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159"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166</w:t>
            </w:r>
          </w:p>
        </w:tc>
        <w:tc>
          <w:tcPr>
            <w:tcW w:w="1373" w:type="dxa"/>
            <w:vMerge/>
            <w:tcBorders>
              <w:top w:val="single" w:sz="4" w:space="0" w:color="00000A"/>
              <w:left w:val="nil"/>
              <w:bottom w:val="single" w:sz="4" w:space="0" w:color="00000A"/>
              <w:right w:val="nil"/>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r>
      <w:tr w:rsidR="00132002">
        <w:trPr>
          <w:trHeight w:val="320"/>
        </w:trPr>
        <w:tc>
          <w:tcPr>
            <w:tcW w:w="560"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95</w:t>
            </w:r>
          </w:p>
        </w:tc>
        <w:tc>
          <w:tcPr>
            <w:tcW w:w="1370"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68-69</w:t>
            </w:r>
          </w:p>
        </w:tc>
        <w:tc>
          <w:tcPr>
            <w:tcW w:w="1668"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35</w:t>
            </w:r>
          </w:p>
        </w:tc>
        <w:tc>
          <w:tcPr>
            <w:tcW w:w="1606"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39-41</w:t>
            </w:r>
          </w:p>
        </w:tc>
        <w:tc>
          <w:tcPr>
            <w:tcW w:w="1384"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27-28</w:t>
            </w:r>
          </w:p>
        </w:tc>
        <w:tc>
          <w:tcPr>
            <w:tcW w:w="1159"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161-165</w:t>
            </w:r>
          </w:p>
        </w:tc>
        <w:tc>
          <w:tcPr>
            <w:tcW w:w="1373" w:type="dxa"/>
            <w:vMerge/>
            <w:tcBorders>
              <w:top w:val="single" w:sz="4" w:space="0" w:color="00000A"/>
              <w:left w:val="nil"/>
              <w:bottom w:val="single" w:sz="4" w:space="0" w:color="00000A"/>
              <w:right w:val="nil"/>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r>
      <w:tr w:rsidR="00132002">
        <w:trPr>
          <w:trHeight w:val="320"/>
        </w:trPr>
        <w:tc>
          <w:tcPr>
            <w:tcW w:w="560"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90</w:t>
            </w:r>
          </w:p>
        </w:tc>
        <w:tc>
          <w:tcPr>
            <w:tcW w:w="1370"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67</w:t>
            </w:r>
          </w:p>
        </w:tc>
        <w:tc>
          <w:tcPr>
            <w:tcW w:w="1668"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34</w:t>
            </w:r>
          </w:p>
        </w:tc>
        <w:tc>
          <w:tcPr>
            <w:tcW w:w="1606"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37-38</w:t>
            </w:r>
          </w:p>
        </w:tc>
        <w:tc>
          <w:tcPr>
            <w:tcW w:w="1384"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26</w:t>
            </w:r>
          </w:p>
        </w:tc>
        <w:tc>
          <w:tcPr>
            <w:tcW w:w="1159"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157-160</w:t>
            </w:r>
          </w:p>
        </w:tc>
        <w:tc>
          <w:tcPr>
            <w:tcW w:w="1373" w:type="dxa"/>
            <w:vMerge/>
            <w:tcBorders>
              <w:top w:val="single" w:sz="4" w:space="0" w:color="00000A"/>
              <w:left w:val="nil"/>
              <w:bottom w:val="single" w:sz="4" w:space="0" w:color="00000A"/>
              <w:right w:val="nil"/>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r>
      <w:tr w:rsidR="00132002">
        <w:trPr>
          <w:trHeight w:val="320"/>
        </w:trPr>
        <w:tc>
          <w:tcPr>
            <w:tcW w:w="560"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85</w:t>
            </w:r>
          </w:p>
        </w:tc>
        <w:tc>
          <w:tcPr>
            <w:tcW w:w="1370"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65-66</w:t>
            </w:r>
          </w:p>
        </w:tc>
        <w:tc>
          <w:tcPr>
            <w:tcW w:w="1668"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606"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36</w:t>
            </w:r>
          </w:p>
        </w:tc>
        <w:tc>
          <w:tcPr>
            <w:tcW w:w="1384"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25</w:t>
            </w:r>
          </w:p>
        </w:tc>
        <w:tc>
          <w:tcPr>
            <w:tcW w:w="1159"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154-156</w:t>
            </w:r>
          </w:p>
        </w:tc>
        <w:tc>
          <w:tcPr>
            <w:tcW w:w="1373" w:type="dxa"/>
            <w:vMerge/>
            <w:tcBorders>
              <w:top w:val="single" w:sz="4" w:space="0" w:color="00000A"/>
              <w:left w:val="nil"/>
              <w:bottom w:val="single" w:sz="4" w:space="0" w:color="00000A"/>
              <w:right w:val="nil"/>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r>
      <w:tr w:rsidR="00132002">
        <w:trPr>
          <w:trHeight w:val="320"/>
        </w:trPr>
        <w:tc>
          <w:tcPr>
            <w:tcW w:w="560"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80</w:t>
            </w:r>
          </w:p>
        </w:tc>
        <w:tc>
          <w:tcPr>
            <w:tcW w:w="1370"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668"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33</w:t>
            </w:r>
          </w:p>
        </w:tc>
        <w:tc>
          <w:tcPr>
            <w:tcW w:w="1606"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35</w:t>
            </w:r>
          </w:p>
        </w:tc>
        <w:tc>
          <w:tcPr>
            <w:tcW w:w="1384"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159"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151-153</w:t>
            </w:r>
          </w:p>
        </w:tc>
        <w:tc>
          <w:tcPr>
            <w:tcW w:w="1373" w:type="dxa"/>
            <w:vMerge/>
            <w:tcBorders>
              <w:top w:val="single" w:sz="4" w:space="0" w:color="00000A"/>
              <w:left w:val="nil"/>
              <w:bottom w:val="single" w:sz="4" w:space="0" w:color="00000A"/>
              <w:right w:val="nil"/>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r>
      <w:tr w:rsidR="00132002">
        <w:trPr>
          <w:trHeight w:val="320"/>
        </w:trPr>
        <w:tc>
          <w:tcPr>
            <w:tcW w:w="560" w:type="dxa"/>
            <w:tcBorders>
              <w:top w:val="nil"/>
              <w:left w:val="nil"/>
              <w:bottom w:val="single" w:sz="4" w:space="0" w:color="00000A"/>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75</w:t>
            </w:r>
          </w:p>
        </w:tc>
        <w:tc>
          <w:tcPr>
            <w:tcW w:w="1370" w:type="dxa"/>
            <w:tcBorders>
              <w:top w:val="nil"/>
              <w:left w:val="nil"/>
              <w:bottom w:val="single" w:sz="4" w:space="0" w:color="00000A"/>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63-64</w:t>
            </w:r>
          </w:p>
        </w:tc>
        <w:tc>
          <w:tcPr>
            <w:tcW w:w="1668" w:type="dxa"/>
            <w:tcBorders>
              <w:top w:val="nil"/>
              <w:left w:val="nil"/>
              <w:bottom w:val="single" w:sz="4" w:space="0" w:color="00000A"/>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32</w:t>
            </w:r>
          </w:p>
        </w:tc>
        <w:tc>
          <w:tcPr>
            <w:tcW w:w="1606" w:type="dxa"/>
            <w:tcBorders>
              <w:top w:val="nil"/>
              <w:left w:val="nil"/>
              <w:bottom w:val="single" w:sz="4" w:space="0" w:color="00000A"/>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34</w:t>
            </w:r>
          </w:p>
        </w:tc>
        <w:tc>
          <w:tcPr>
            <w:tcW w:w="1384" w:type="dxa"/>
            <w:tcBorders>
              <w:top w:val="nil"/>
              <w:left w:val="nil"/>
              <w:bottom w:val="single" w:sz="4" w:space="0" w:color="00000A"/>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24</w:t>
            </w:r>
          </w:p>
        </w:tc>
        <w:tc>
          <w:tcPr>
            <w:tcW w:w="1159" w:type="dxa"/>
            <w:tcBorders>
              <w:top w:val="nil"/>
              <w:left w:val="nil"/>
              <w:bottom w:val="single" w:sz="4" w:space="0" w:color="00000A"/>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148-150</w:t>
            </w:r>
          </w:p>
        </w:tc>
        <w:tc>
          <w:tcPr>
            <w:tcW w:w="1373" w:type="dxa"/>
            <w:vMerge/>
            <w:tcBorders>
              <w:top w:val="single" w:sz="4" w:space="0" w:color="00000A"/>
              <w:left w:val="nil"/>
              <w:bottom w:val="single" w:sz="4" w:space="0" w:color="00000A"/>
              <w:right w:val="nil"/>
            </w:tcBorders>
            <w:shd w:val="clear" w:color="auto" w:fill="auto"/>
          </w:tcPr>
          <w:p w:rsidR="00132002" w:rsidRDefault="00132002">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c>
      </w:tr>
      <w:tr w:rsidR="00132002">
        <w:trPr>
          <w:trHeight w:val="320"/>
        </w:trPr>
        <w:tc>
          <w:tcPr>
            <w:tcW w:w="560" w:type="dxa"/>
            <w:tcBorders>
              <w:top w:val="single" w:sz="4" w:space="0" w:color="00000A"/>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70</w:t>
            </w:r>
          </w:p>
        </w:tc>
        <w:tc>
          <w:tcPr>
            <w:tcW w:w="1370" w:type="dxa"/>
            <w:tcBorders>
              <w:top w:val="single" w:sz="4" w:space="0" w:color="00000A"/>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p w:rsidR="00132002" w:rsidRDefault="00132002">
            <w:pPr>
              <w:spacing w:after="0" w:line="240" w:lineRule="auto"/>
              <w:ind w:firstLine="0"/>
              <w:jc w:val="center"/>
              <w:rPr>
                <w:rFonts w:ascii="Times New Roman" w:eastAsia="Times New Roman" w:hAnsi="Times New Roman" w:cs="Times New Roman"/>
                <w:sz w:val="24"/>
                <w:szCs w:val="24"/>
              </w:rPr>
            </w:pPr>
          </w:p>
        </w:tc>
        <w:tc>
          <w:tcPr>
            <w:tcW w:w="1668" w:type="dxa"/>
            <w:tcBorders>
              <w:top w:val="single" w:sz="4" w:space="0" w:color="00000A"/>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606" w:type="dxa"/>
            <w:tcBorders>
              <w:top w:val="single" w:sz="4" w:space="0" w:color="00000A"/>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384" w:type="dxa"/>
            <w:tcBorders>
              <w:top w:val="single" w:sz="4" w:space="0" w:color="00000A"/>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23</w:t>
            </w:r>
          </w:p>
        </w:tc>
        <w:tc>
          <w:tcPr>
            <w:tcW w:w="1159" w:type="dxa"/>
            <w:tcBorders>
              <w:top w:val="single" w:sz="4" w:space="0" w:color="00000A"/>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146-147</w:t>
            </w:r>
          </w:p>
        </w:tc>
        <w:tc>
          <w:tcPr>
            <w:tcW w:w="1373" w:type="dxa"/>
            <w:tcBorders>
              <w:top w:val="single" w:sz="4" w:space="0" w:color="00000A"/>
              <w:left w:val="nil"/>
              <w:bottom w:val="nil"/>
              <w:right w:val="nil"/>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r>
      <w:tr w:rsidR="00132002">
        <w:trPr>
          <w:trHeight w:val="320"/>
        </w:trPr>
        <w:tc>
          <w:tcPr>
            <w:tcW w:w="560"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65</w:t>
            </w:r>
          </w:p>
        </w:tc>
        <w:tc>
          <w:tcPr>
            <w:tcW w:w="1370"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61-62</w:t>
            </w:r>
          </w:p>
        </w:tc>
        <w:tc>
          <w:tcPr>
            <w:tcW w:w="1668"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31</w:t>
            </w:r>
          </w:p>
        </w:tc>
        <w:tc>
          <w:tcPr>
            <w:tcW w:w="1606"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33</w:t>
            </w:r>
          </w:p>
        </w:tc>
        <w:tc>
          <w:tcPr>
            <w:tcW w:w="1384"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159"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143-145</w:t>
            </w:r>
          </w:p>
        </w:tc>
        <w:tc>
          <w:tcPr>
            <w:tcW w:w="1373" w:type="dxa"/>
            <w:tcBorders>
              <w:top w:val="nil"/>
              <w:left w:val="nil"/>
              <w:bottom w:val="nil"/>
              <w:right w:val="nil"/>
            </w:tcBorders>
            <w:shd w:val="clear" w:color="auto" w:fill="auto"/>
          </w:tcPr>
          <w:p w:rsidR="00132002" w:rsidRDefault="006E120C">
            <w:pPr>
              <w:spacing w:after="0" w:line="24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Promedio (51- 70)</w:t>
            </w:r>
          </w:p>
        </w:tc>
      </w:tr>
      <w:tr w:rsidR="00132002">
        <w:trPr>
          <w:trHeight w:val="320"/>
        </w:trPr>
        <w:tc>
          <w:tcPr>
            <w:tcW w:w="560" w:type="dxa"/>
            <w:tcBorders>
              <w:top w:val="nil"/>
              <w:left w:val="nil"/>
              <w:bottom w:val="nil"/>
              <w:right w:val="nil"/>
            </w:tcBorders>
            <w:shd w:val="clear" w:color="auto" w:fill="auto"/>
          </w:tcPr>
          <w:p w:rsidR="00132002" w:rsidRDefault="00132002">
            <w:pPr>
              <w:spacing w:after="0" w:line="240" w:lineRule="auto"/>
              <w:ind w:firstLine="0"/>
              <w:jc w:val="center"/>
              <w:rPr>
                <w:rFonts w:ascii="Times New Roman" w:eastAsia="Times New Roman" w:hAnsi="Times New Roman" w:cs="Times New Roman"/>
                <w:sz w:val="24"/>
                <w:szCs w:val="24"/>
              </w:rPr>
            </w:pPr>
          </w:p>
        </w:tc>
        <w:tc>
          <w:tcPr>
            <w:tcW w:w="1370" w:type="dxa"/>
            <w:tcBorders>
              <w:top w:val="nil"/>
              <w:left w:val="nil"/>
              <w:bottom w:val="nil"/>
              <w:right w:val="nil"/>
            </w:tcBorders>
            <w:shd w:val="clear" w:color="auto" w:fill="auto"/>
          </w:tcPr>
          <w:p w:rsidR="00132002" w:rsidRDefault="00132002">
            <w:pPr>
              <w:spacing w:after="0" w:line="240" w:lineRule="auto"/>
              <w:ind w:firstLine="0"/>
              <w:jc w:val="center"/>
              <w:rPr>
                <w:rFonts w:ascii="Times New Roman" w:eastAsia="Times New Roman" w:hAnsi="Times New Roman" w:cs="Times New Roman"/>
                <w:sz w:val="24"/>
                <w:szCs w:val="24"/>
              </w:rPr>
            </w:pPr>
          </w:p>
        </w:tc>
        <w:tc>
          <w:tcPr>
            <w:tcW w:w="1668" w:type="dxa"/>
            <w:tcBorders>
              <w:top w:val="nil"/>
              <w:left w:val="nil"/>
              <w:bottom w:val="nil"/>
              <w:right w:val="nil"/>
            </w:tcBorders>
            <w:shd w:val="clear" w:color="auto" w:fill="auto"/>
          </w:tcPr>
          <w:p w:rsidR="00132002" w:rsidRDefault="00132002">
            <w:pPr>
              <w:spacing w:after="0" w:line="240" w:lineRule="auto"/>
              <w:ind w:firstLine="0"/>
              <w:jc w:val="center"/>
              <w:rPr>
                <w:rFonts w:ascii="Times New Roman" w:eastAsia="Times New Roman" w:hAnsi="Times New Roman" w:cs="Times New Roman"/>
                <w:sz w:val="24"/>
                <w:szCs w:val="24"/>
              </w:rPr>
            </w:pPr>
          </w:p>
        </w:tc>
        <w:tc>
          <w:tcPr>
            <w:tcW w:w="1606" w:type="dxa"/>
            <w:tcBorders>
              <w:top w:val="nil"/>
              <w:left w:val="nil"/>
              <w:bottom w:val="nil"/>
              <w:right w:val="nil"/>
            </w:tcBorders>
            <w:shd w:val="clear" w:color="auto" w:fill="auto"/>
          </w:tcPr>
          <w:p w:rsidR="00132002" w:rsidRDefault="00132002">
            <w:pPr>
              <w:spacing w:after="0" w:line="240" w:lineRule="auto"/>
              <w:ind w:firstLine="0"/>
              <w:jc w:val="center"/>
              <w:rPr>
                <w:rFonts w:ascii="Times New Roman" w:eastAsia="Times New Roman" w:hAnsi="Times New Roman" w:cs="Times New Roman"/>
                <w:sz w:val="24"/>
                <w:szCs w:val="24"/>
              </w:rPr>
            </w:pPr>
          </w:p>
        </w:tc>
        <w:tc>
          <w:tcPr>
            <w:tcW w:w="1384" w:type="dxa"/>
            <w:tcBorders>
              <w:top w:val="nil"/>
              <w:left w:val="nil"/>
              <w:bottom w:val="nil"/>
              <w:right w:val="nil"/>
            </w:tcBorders>
            <w:shd w:val="clear" w:color="auto" w:fill="auto"/>
          </w:tcPr>
          <w:p w:rsidR="00132002" w:rsidRDefault="00132002">
            <w:pPr>
              <w:spacing w:after="0" w:line="240" w:lineRule="auto"/>
              <w:ind w:firstLine="0"/>
              <w:jc w:val="center"/>
              <w:rPr>
                <w:rFonts w:ascii="Times New Roman" w:eastAsia="Times New Roman" w:hAnsi="Times New Roman" w:cs="Times New Roman"/>
                <w:sz w:val="24"/>
                <w:szCs w:val="24"/>
              </w:rPr>
            </w:pPr>
          </w:p>
        </w:tc>
        <w:tc>
          <w:tcPr>
            <w:tcW w:w="1159" w:type="dxa"/>
            <w:tcBorders>
              <w:top w:val="nil"/>
              <w:left w:val="nil"/>
              <w:bottom w:val="nil"/>
              <w:right w:val="nil"/>
            </w:tcBorders>
            <w:shd w:val="clear" w:color="auto" w:fill="auto"/>
          </w:tcPr>
          <w:p w:rsidR="00132002" w:rsidRDefault="00132002">
            <w:pPr>
              <w:spacing w:after="0" w:line="240" w:lineRule="auto"/>
              <w:ind w:firstLine="0"/>
              <w:jc w:val="center"/>
              <w:rPr>
                <w:rFonts w:ascii="Times New Roman" w:eastAsia="Times New Roman" w:hAnsi="Times New Roman" w:cs="Times New Roman"/>
                <w:sz w:val="24"/>
                <w:szCs w:val="24"/>
              </w:rPr>
            </w:pPr>
          </w:p>
        </w:tc>
        <w:tc>
          <w:tcPr>
            <w:tcW w:w="1373" w:type="dxa"/>
            <w:tcBorders>
              <w:top w:val="nil"/>
              <w:left w:val="nil"/>
              <w:bottom w:val="nil"/>
              <w:right w:val="nil"/>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r>
      <w:tr w:rsidR="00132002">
        <w:trPr>
          <w:trHeight w:val="320"/>
        </w:trPr>
        <w:tc>
          <w:tcPr>
            <w:tcW w:w="560" w:type="dxa"/>
            <w:tcBorders>
              <w:top w:val="nil"/>
              <w:left w:val="nil"/>
              <w:bottom w:val="nil"/>
              <w:right w:val="nil"/>
            </w:tcBorders>
            <w:shd w:val="clear" w:color="auto" w:fill="auto"/>
          </w:tcPr>
          <w:p w:rsidR="00132002" w:rsidRDefault="00132002">
            <w:pPr>
              <w:spacing w:after="0" w:line="240" w:lineRule="auto"/>
              <w:ind w:firstLine="0"/>
              <w:jc w:val="center"/>
              <w:rPr>
                <w:rFonts w:ascii="Times New Roman" w:eastAsia="Times New Roman" w:hAnsi="Times New Roman" w:cs="Times New Roman"/>
                <w:sz w:val="24"/>
                <w:szCs w:val="24"/>
              </w:rPr>
            </w:pPr>
          </w:p>
        </w:tc>
        <w:tc>
          <w:tcPr>
            <w:tcW w:w="1370" w:type="dxa"/>
            <w:tcBorders>
              <w:top w:val="nil"/>
              <w:left w:val="nil"/>
              <w:bottom w:val="nil"/>
              <w:right w:val="nil"/>
            </w:tcBorders>
            <w:shd w:val="clear" w:color="auto" w:fill="auto"/>
          </w:tcPr>
          <w:p w:rsidR="00132002" w:rsidRDefault="00132002">
            <w:pPr>
              <w:spacing w:after="0" w:line="240" w:lineRule="auto"/>
              <w:ind w:firstLine="0"/>
              <w:jc w:val="center"/>
              <w:rPr>
                <w:rFonts w:ascii="Times New Roman" w:eastAsia="Times New Roman" w:hAnsi="Times New Roman" w:cs="Times New Roman"/>
                <w:sz w:val="24"/>
                <w:szCs w:val="24"/>
              </w:rPr>
            </w:pPr>
          </w:p>
        </w:tc>
        <w:tc>
          <w:tcPr>
            <w:tcW w:w="1668" w:type="dxa"/>
            <w:tcBorders>
              <w:top w:val="nil"/>
              <w:left w:val="nil"/>
              <w:bottom w:val="nil"/>
              <w:right w:val="nil"/>
            </w:tcBorders>
            <w:shd w:val="clear" w:color="auto" w:fill="auto"/>
          </w:tcPr>
          <w:p w:rsidR="00132002" w:rsidRDefault="00132002">
            <w:pPr>
              <w:spacing w:after="0" w:line="240" w:lineRule="auto"/>
              <w:ind w:firstLine="0"/>
              <w:jc w:val="center"/>
              <w:rPr>
                <w:rFonts w:ascii="Times New Roman" w:eastAsia="Times New Roman" w:hAnsi="Times New Roman" w:cs="Times New Roman"/>
                <w:sz w:val="24"/>
                <w:szCs w:val="24"/>
              </w:rPr>
            </w:pPr>
          </w:p>
        </w:tc>
        <w:tc>
          <w:tcPr>
            <w:tcW w:w="1606" w:type="dxa"/>
            <w:tcBorders>
              <w:top w:val="nil"/>
              <w:left w:val="nil"/>
              <w:bottom w:val="nil"/>
              <w:right w:val="nil"/>
            </w:tcBorders>
            <w:shd w:val="clear" w:color="auto" w:fill="auto"/>
          </w:tcPr>
          <w:p w:rsidR="00132002" w:rsidRDefault="00132002">
            <w:pPr>
              <w:spacing w:after="0" w:line="240" w:lineRule="auto"/>
              <w:ind w:firstLine="0"/>
              <w:jc w:val="center"/>
              <w:rPr>
                <w:rFonts w:ascii="Times New Roman" w:eastAsia="Times New Roman" w:hAnsi="Times New Roman" w:cs="Times New Roman"/>
                <w:sz w:val="24"/>
                <w:szCs w:val="24"/>
              </w:rPr>
            </w:pPr>
          </w:p>
        </w:tc>
        <w:tc>
          <w:tcPr>
            <w:tcW w:w="1384" w:type="dxa"/>
            <w:tcBorders>
              <w:top w:val="nil"/>
              <w:left w:val="nil"/>
              <w:bottom w:val="nil"/>
              <w:right w:val="nil"/>
            </w:tcBorders>
            <w:shd w:val="clear" w:color="auto" w:fill="auto"/>
          </w:tcPr>
          <w:p w:rsidR="00132002" w:rsidRDefault="00132002">
            <w:pPr>
              <w:spacing w:after="0" w:line="240" w:lineRule="auto"/>
              <w:ind w:firstLine="0"/>
              <w:jc w:val="center"/>
              <w:rPr>
                <w:rFonts w:ascii="Times New Roman" w:eastAsia="Times New Roman" w:hAnsi="Times New Roman" w:cs="Times New Roman"/>
                <w:sz w:val="24"/>
                <w:szCs w:val="24"/>
              </w:rPr>
            </w:pPr>
          </w:p>
        </w:tc>
        <w:tc>
          <w:tcPr>
            <w:tcW w:w="1159" w:type="dxa"/>
            <w:tcBorders>
              <w:top w:val="nil"/>
              <w:left w:val="nil"/>
              <w:bottom w:val="nil"/>
              <w:right w:val="nil"/>
            </w:tcBorders>
            <w:shd w:val="clear" w:color="auto" w:fill="auto"/>
          </w:tcPr>
          <w:p w:rsidR="00132002" w:rsidRDefault="00132002">
            <w:pPr>
              <w:spacing w:after="0" w:line="240" w:lineRule="auto"/>
              <w:ind w:firstLine="0"/>
              <w:jc w:val="center"/>
              <w:rPr>
                <w:rFonts w:ascii="Times New Roman" w:eastAsia="Times New Roman" w:hAnsi="Times New Roman" w:cs="Times New Roman"/>
                <w:sz w:val="24"/>
                <w:szCs w:val="24"/>
              </w:rPr>
            </w:pPr>
          </w:p>
        </w:tc>
        <w:tc>
          <w:tcPr>
            <w:tcW w:w="1373" w:type="dxa"/>
            <w:tcBorders>
              <w:top w:val="nil"/>
              <w:left w:val="nil"/>
              <w:bottom w:val="nil"/>
              <w:right w:val="nil"/>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r>
      <w:tr w:rsidR="00132002">
        <w:trPr>
          <w:trHeight w:val="320"/>
        </w:trPr>
        <w:tc>
          <w:tcPr>
            <w:tcW w:w="560"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60</w:t>
            </w:r>
          </w:p>
        </w:tc>
        <w:tc>
          <w:tcPr>
            <w:tcW w:w="1370"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60</w:t>
            </w:r>
          </w:p>
        </w:tc>
        <w:tc>
          <w:tcPr>
            <w:tcW w:w="1668"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606"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32</w:t>
            </w:r>
          </w:p>
        </w:tc>
        <w:tc>
          <w:tcPr>
            <w:tcW w:w="1384"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159"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142</w:t>
            </w:r>
          </w:p>
        </w:tc>
        <w:tc>
          <w:tcPr>
            <w:tcW w:w="1373" w:type="dxa"/>
            <w:tcBorders>
              <w:top w:val="nil"/>
              <w:left w:val="nil"/>
              <w:bottom w:val="nil"/>
              <w:right w:val="nil"/>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r>
      <w:tr w:rsidR="00132002">
        <w:trPr>
          <w:trHeight w:val="320"/>
        </w:trPr>
        <w:tc>
          <w:tcPr>
            <w:tcW w:w="560" w:type="dxa"/>
            <w:tcBorders>
              <w:top w:val="nil"/>
              <w:left w:val="nil"/>
              <w:bottom w:val="single" w:sz="4" w:space="0" w:color="00000A"/>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55</w:t>
            </w:r>
          </w:p>
          <w:p w:rsidR="00132002" w:rsidRDefault="00132002">
            <w:pPr>
              <w:spacing w:after="0" w:line="240" w:lineRule="auto"/>
              <w:ind w:firstLine="0"/>
              <w:jc w:val="center"/>
              <w:rPr>
                <w:rFonts w:ascii="Times New Roman" w:eastAsia="Times New Roman" w:hAnsi="Times New Roman" w:cs="Times New Roman"/>
                <w:sz w:val="24"/>
                <w:szCs w:val="24"/>
              </w:rPr>
            </w:pPr>
          </w:p>
        </w:tc>
        <w:tc>
          <w:tcPr>
            <w:tcW w:w="1370" w:type="dxa"/>
            <w:tcBorders>
              <w:top w:val="nil"/>
              <w:left w:val="nil"/>
              <w:bottom w:val="single" w:sz="4" w:space="0" w:color="00000A"/>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59</w:t>
            </w:r>
          </w:p>
        </w:tc>
        <w:tc>
          <w:tcPr>
            <w:tcW w:w="1668" w:type="dxa"/>
            <w:tcBorders>
              <w:top w:val="nil"/>
              <w:left w:val="nil"/>
              <w:bottom w:val="single" w:sz="4" w:space="0" w:color="00000A"/>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30</w:t>
            </w:r>
          </w:p>
        </w:tc>
        <w:tc>
          <w:tcPr>
            <w:tcW w:w="1606" w:type="dxa"/>
            <w:tcBorders>
              <w:top w:val="nil"/>
              <w:left w:val="nil"/>
              <w:bottom w:val="single" w:sz="4" w:space="0" w:color="00000A"/>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384" w:type="dxa"/>
            <w:tcBorders>
              <w:top w:val="nil"/>
              <w:left w:val="nil"/>
              <w:bottom w:val="single" w:sz="4" w:space="0" w:color="00000A"/>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22</w:t>
            </w:r>
          </w:p>
        </w:tc>
        <w:tc>
          <w:tcPr>
            <w:tcW w:w="1159" w:type="dxa"/>
            <w:tcBorders>
              <w:top w:val="nil"/>
              <w:left w:val="nil"/>
              <w:bottom w:val="single" w:sz="4" w:space="0" w:color="00000A"/>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140-141</w:t>
            </w:r>
          </w:p>
        </w:tc>
        <w:tc>
          <w:tcPr>
            <w:tcW w:w="1373" w:type="dxa"/>
            <w:tcBorders>
              <w:top w:val="nil"/>
              <w:left w:val="nil"/>
              <w:bottom w:val="single" w:sz="4" w:space="0" w:color="00000A"/>
              <w:right w:val="nil"/>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r>
      <w:tr w:rsidR="00132002">
        <w:trPr>
          <w:trHeight w:val="320"/>
        </w:trPr>
        <w:tc>
          <w:tcPr>
            <w:tcW w:w="560" w:type="dxa"/>
            <w:tcBorders>
              <w:top w:val="single" w:sz="4" w:space="0" w:color="00000A"/>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50</w:t>
            </w:r>
          </w:p>
        </w:tc>
        <w:tc>
          <w:tcPr>
            <w:tcW w:w="1370" w:type="dxa"/>
            <w:tcBorders>
              <w:top w:val="single" w:sz="4" w:space="0" w:color="00000A"/>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58</w:t>
            </w:r>
          </w:p>
        </w:tc>
        <w:tc>
          <w:tcPr>
            <w:tcW w:w="1668" w:type="dxa"/>
            <w:tcBorders>
              <w:top w:val="single" w:sz="4" w:space="0" w:color="00000A"/>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29</w:t>
            </w:r>
          </w:p>
        </w:tc>
        <w:tc>
          <w:tcPr>
            <w:tcW w:w="1606" w:type="dxa"/>
            <w:tcBorders>
              <w:top w:val="single" w:sz="4" w:space="0" w:color="00000A"/>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31</w:t>
            </w:r>
          </w:p>
        </w:tc>
        <w:tc>
          <w:tcPr>
            <w:tcW w:w="1384" w:type="dxa"/>
            <w:tcBorders>
              <w:top w:val="single" w:sz="4" w:space="0" w:color="00000A"/>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21</w:t>
            </w:r>
          </w:p>
        </w:tc>
        <w:tc>
          <w:tcPr>
            <w:tcW w:w="1159" w:type="dxa"/>
            <w:tcBorders>
              <w:top w:val="single" w:sz="4" w:space="0" w:color="00000A"/>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137-139</w:t>
            </w:r>
          </w:p>
        </w:tc>
        <w:tc>
          <w:tcPr>
            <w:tcW w:w="1373" w:type="dxa"/>
            <w:tcBorders>
              <w:top w:val="single" w:sz="4" w:space="0" w:color="00000A"/>
              <w:left w:val="nil"/>
              <w:bottom w:val="nil"/>
              <w:right w:val="nil"/>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r>
      <w:tr w:rsidR="00132002">
        <w:trPr>
          <w:trHeight w:val="320"/>
        </w:trPr>
        <w:tc>
          <w:tcPr>
            <w:tcW w:w="560"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45</w:t>
            </w:r>
          </w:p>
        </w:tc>
        <w:tc>
          <w:tcPr>
            <w:tcW w:w="1370"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57</w:t>
            </w:r>
          </w:p>
        </w:tc>
        <w:tc>
          <w:tcPr>
            <w:tcW w:w="1668"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606"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30</w:t>
            </w:r>
          </w:p>
        </w:tc>
        <w:tc>
          <w:tcPr>
            <w:tcW w:w="1384"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159"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134-136</w:t>
            </w:r>
          </w:p>
        </w:tc>
        <w:tc>
          <w:tcPr>
            <w:tcW w:w="1373" w:type="dxa"/>
            <w:tcBorders>
              <w:top w:val="nil"/>
              <w:left w:val="nil"/>
              <w:bottom w:val="nil"/>
              <w:right w:val="nil"/>
            </w:tcBorders>
            <w:shd w:val="clear" w:color="auto" w:fill="auto"/>
          </w:tcPr>
          <w:p w:rsidR="00132002" w:rsidRDefault="006E120C">
            <w:pPr>
              <w:spacing w:after="0" w:line="24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Bajo (31-50)</w:t>
            </w:r>
          </w:p>
        </w:tc>
      </w:tr>
      <w:tr w:rsidR="00132002">
        <w:trPr>
          <w:trHeight w:val="320"/>
        </w:trPr>
        <w:tc>
          <w:tcPr>
            <w:tcW w:w="560"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40</w:t>
            </w:r>
          </w:p>
        </w:tc>
        <w:tc>
          <w:tcPr>
            <w:tcW w:w="1370"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55-56</w:t>
            </w:r>
          </w:p>
        </w:tc>
        <w:tc>
          <w:tcPr>
            <w:tcW w:w="1668"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28</w:t>
            </w:r>
          </w:p>
        </w:tc>
        <w:tc>
          <w:tcPr>
            <w:tcW w:w="1606"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29</w:t>
            </w:r>
          </w:p>
        </w:tc>
        <w:tc>
          <w:tcPr>
            <w:tcW w:w="1384"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1159"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132-133</w:t>
            </w:r>
          </w:p>
        </w:tc>
        <w:tc>
          <w:tcPr>
            <w:tcW w:w="1373" w:type="dxa"/>
            <w:tcBorders>
              <w:top w:val="nil"/>
              <w:left w:val="nil"/>
              <w:bottom w:val="nil"/>
              <w:right w:val="nil"/>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r>
      <w:tr w:rsidR="00132002">
        <w:trPr>
          <w:trHeight w:val="320"/>
        </w:trPr>
        <w:tc>
          <w:tcPr>
            <w:tcW w:w="560" w:type="dxa"/>
            <w:tcBorders>
              <w:top w:val="nil"/>
              <w:left w:val="nil"/>
              <w:bottom w:val="single" w:sz="4" w:space="0" w:color="00000A"/>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35</w:t>
            </w:r>
          </w:p>
        </w:tc>
        <w:tc>
          <w:tcPr>
            <w:tcW w:w="1370" w:type="dxa"/>
            <w:tcBorders>
              <w:top w:val="nil"/>
              <w:left w:val="nil"/>
              <w:bottom w:val="single" w:sz="4" w:space="0" w:color="00000A"/>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54</w:t>
            </w:r>
          </w:p>
        </w:tc>
        <w:tc>
          <w:tcPr>
            <w:tcW w:w="1668" w:type="dxa"/>
            <w:tcBorders>
              <w:top w:val="nil"/>
              <w:left w:val="nil"/>
              <w:bottom w:val="single" w:sz="4" w:space="0" w:color="00000A"/>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606" w:type="dxa"/>
            <w:tcBorders>
              <w:top w:val="nil"/>
              <w:left w:val="nil"/>
              <w:bottom w:val="single" w:sz="4" w:space="0" w:color="00000A"/>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28</w:t>
            </w:r>
          </w:p>
        </w:tc>
        <w:tc>
          <w:tcPr>
            <w:tcW w:w="1384" w:type="dxa"/>
            <w:tcBorders>
              <w:top w:val="nil"/>
              <w:left w:val="nil"/>
              <w:bottom w:val="single" w:sz="4" w:space="0" w:color="00000A"/>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19</w:t>
            </w:r>
          </w:p>
        </w:tc>
        <w:tc>
          <w:tcPr>
            <w:tcW w:w="1159" w:type="dxa"/>
            <w:tcBorders>
              <w:top w:val="nil"/>
              <w:left w:val="nil"/>
              <w:bottom w:val="single" w:sz="4" w:space="0" w:color="00000A"/>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127-131</w:t>
            </w:r>
          </w:p>
        </w:tc>
        <w:tc>
          <w:tcPr>
            <w:tcW w:w="1373" w:type="dxa"/>
            <w:tcBorders>
              <w:top w:val="nil"/>
              <w:left w:val="nil"/>
              <w:bottom w:val="single" w:sz="4" w:space="0" w:color="00000A"/>
              <w:right w:val="nil"/>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r>
      <w:tr w:rsidR="00132002">
        <w:trPr>
          <w:trHeight w:val="320"/>
        </w:trPr>
        <w:tc>
          <w:tcPr>
            <w:tcW w:w="560" w:type="dxa"/>
            <w:tcBorders>
              <w:top w:val="single" w:sz="4" w:space="0" w:color="00000A"/>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30</w:t>
            </w:r>
          </w:p>
        </w:tc>
        <w:tc>
          <w:tcPr>
            <w:tcW w:w="1370" w:type="dxa"/>
            <w:tcBorders>
              <w:top w:val="single" w:sz="4" w:space="0" w:color="00000A"/>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52-53</w:t>
            </w:r>
          </w:p>
        </w:tc>
        <w:tc>
          <w:tcPr>
            <w:tcW w:w="1668" w:type="dxa"/>
            <w:tcBorders>
              <w:top w:val="single" w:sz="4" w:space="0" w:color="00000A"/>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27</w:t>
            </w:r>
          </w:p>
        </w:tc>
        <w:tc>
          <w:tcPr>
            <w:tcW w:w="1606" w:type="dxa"/>
            <w:tcBorders>
              <w:top w:val="single" w:sz="4" w:space="0" w:color="00000A"/>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384" w:type="dxa"/>
            <w:tcBorders>
              <w:top w:val="single" w:sz="4" w:space="0" w:color="00000A"/>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159" w:type="dxa"/>
            <w:tcBorders>
              <w:top w:val="single" w:sz="4" w:space="0" w:color="00000A"/>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123-126</w:t>
            </w:r>
          </w:p>
        </w:tc>
        <w:tc>
          <w:tcPr>
            <w:tcW w:w="1373" w:type="dxa"/>
            <w:tcBorders>
              <w:top w:val="single" w:sz="4" w:space="0" w:color="00000A"/>
              <w:left w:val="nil"/>
              <w:bottom w:val="nil"/>
              <w:right w:val="nil"/>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r>
      <w:tr w:rsidR="00132002">
        <w:trPr>
          <w:trHeight w:val="320"/>
        </w:trPr>
        <w:tc>
          <w:tcPr>
            <w:tcW w:w="560"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25</w:t>
            </w:r>
          </w:p>
        </w:tc>
        <w:tc>
          <w:tcPr>
            <w:tcW w:w="1370"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49-51</w:t>
            </w:r>
          </w:p>
        </w:tc>
        <w:tc>
          <w:tcPr>
            <w:tcW w:w="1668"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25-26</w:t>
            </w:r>
          </w:p>
        </w:tc>
        <w:tc>
          <w:tcPr>
            <w:tcW w:w="1606"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27</w:t>
            </w:r>
          </w:p>
        </w:tc>
        <w:tc>
          <w:tcPr>
            <w:tcW w:w="1384"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17-18</w:t>
            </w:r>
          </w:p>
        </w:tc>
        <w:tc>
          <w:tcPr>
            <w:tcW w:w="1159"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120-122</w:t>
            </w:r>
          </w:p>
        </w:tc>
        <w:tc>
          <w:tcPr>
            <w:tcW w:w="1373" w:type="dxa"/>
            <w:tcBorders>
              <w:top w:val="nil"/>
              <w:left w:val="nil"/>
              <w:bottom w:val="nil"/>
              <w:right w:val="nil"/>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r>
      <w:tr w:rsidR="00132002">
        <w:trPr>
          <w:trHeight w:val="320"/>
        </w:trPr>
        <w:tc>
          <w:tcPr>
            <w:tcW w:w="560"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1370"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47-48</w:t>
            </w:r>
          </w:p>
        </w:tc>
        <w:tc>
          <w:tcPr>
            <w:tcW w:w="1668"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24</w:t>
            </w:r>
          </w:p>
        </w:tc>
        <w:tc>
          <w:tcPr>
            <w:tcW w:w="1606"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25-26</w:t>
            </w:r>
          </w:p>
        </w:tc>
        <w:tc>
          <w:tcPr>
            <w:tcW w:w="1384"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159"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113-119</w:t>
            </w:r>
          </w:p>
        </w:tc>
        <w:tc>
          <w:tcPr>
            <w:tcW w:w="1373" w:type="dxa"/>
            <w:tcBorders>
              <w:top w:val="nil"/>
              <w:left w:val="nil"/>
              <w:bottom w:val="nil"/>
              <w:right w:val="nil"/>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r>
      <w:tr w:rsidR="00132002">
        <w:trPr>
          <w:trHeight w:val="320"/>
        </w:trPr>
        <w:tc>
          <w:tcPr>
            <w:tcW w:w="560"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
        </w:tc>
        <w:tc>
          <w:tcPr>
            <w:tcW w:w="1370"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44-46</w:t>
            </w:r>
          </w:p>
        </w:tc>
        <w:tc>
          <w:tcPr>
            <w:tcW w:w="1668"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21-23</w:t>
            </w:r>
          </w:p>
        </w:tc>
        <w:tc>
          <w:tcPr>
            <w:tcW w:w="1606"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23-24</w:t>
            </w:r>
          </w:p>
        </w:tc>
        <w:tc>
          <w:tcPr>
            <w:tcW w:w="1384"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15-16</w:t>
            </w:r>
          </w:p>
        </w:tc>
        <w:tc>
          <w:tcPr>
            <w:tcW w:w="1159" w:type="dxa"/>
            <w:tcBorders>
              <w:top w:val="nil"/>
              <w:left w:val="nil"/>
              <w:bottom w:val="nil"/>
              <w:right w:val="nil"/>
            </w:tcBorders>
            <w:shd w:val="clear" w:color="auto" w:fill="auto"/>
          </w:tcPr>
          <w:p w:rsidR="00132002" w:rsidRDefault="006E120C">
            <w:pPr>
              <w:spacing w:after="0" w:line="24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104-112</w:t>
            </w:r>
          </w:p>
        </w:tc>
        <w:tc>
          <w:tcPr>
            <w:tcW w:w="1373" w:type="dxa"/>
            <w:tcBorders>
              <w:top w:val="nil"/>
              <w:left w:val="nil"/>
              <w:bottom w:val="nil"/>
              <w:right w:val="nil"/>
            </w:tcBorders>
            <w:shd w:val="clear" w:color="auto" w:fill="auto"/>
          </w:tcPr>
          <w:p w:rsidR="00132002" w:rsidRDefault="006E120C">
            <w:pPr>
              <w:spacing w:after="0" w:line="24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Muy Bajo (1-30)</w:t>
            </w:r>
          </w:p>
        </w:tc>
      </w:tr>
      <w:tr w:rsidR="00132002">
        <w:trPr>
          <w:trHeight w:val="320"/>
        </w:trPr>
        <w:tc>
          <w:tcPr>
            <w:tcW w:w="560"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1370"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36-43</w:t>
            </w:r>
          </w:p>
        </w:tc>
        <w:tc>
          <w:tcPr>
            <w:tcW w:w="1668"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18-20</w:t>
            </w:r>
          </w:p>
        </w:tc>
        <w:tc>
          <w:tcPr>
            <w:tcW w:w="1606"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19-22</w:t>
            </w:r>
          </w:p>
        </w:tc>
        <w:tc>
          <w:tcPr>
            <w:tcW w:w="1384"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12-14</w:t>
            </w:r>
          </w:p>
        </w:tc>
        <w:tc>
          <w:tcPr>
            <w:tcW w:w="1159" w:type="dxa"/>
            <w:tcBorders>
              <w:top w:val="nil"/>
              <w:left w:val="nil"/>
              <w:bottom w:val="nil"/>
              <w:right w:val="nil"/>
            </w:tcBorders>
            <w:shd w:val="clear" w:color="auto" w:fill="auto"/>
          </w:tcPr>
          <w:p w:rsidR="00132002" w:rsidRDefault="006E120C">
            <w:pPr>
              <w:spacing w:after="0" w:line="24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93-103</w:t>
            </w:r>
          </w:p>
        </w:tc>
        <w:tc>
          <w:tcPr>
            <w:tcW w:w="1373" w:type="dxa"/>
            <w:tcBorders>
              <w:top w:val="nil"/>
              <w:left w:val="nil"/>
              <w:bottom w:val="nil"/>
              <w:right w:val="nil"/>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r>
      <w:tr w:rsidR="00132002">
        <w:trPr>
          <w:trHeight w:val="320"/>
        </w:trPr>
        <w:tc>
          <w:tcPr>
            <w:tcW w:w="560"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5</w:t>
            </w:r>
          </w:p>
        </w:tc>
        <w:tc>
          <w:tcPr>
            <w:tcW w:w="1370"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35</w:t>
            </w:r>
          </w:p>
        </w:tc>
        <w:tc>
          <w:tcPr>
            <w:tcW w:w="1668"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17</w:t>
            </w:r>
          </w:p>
        </w:tc>
        <w:tc>
          <w:tcPr>
            <w:tcW w:w="1606"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17-18</w:t>
            </w:r>
          </w:p>
        </w:tc>
        <w:tc>
          <w:tcPr>
            <w:tcW w:w="1384"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tc>
        <w:tc>
          <w:tcPr>
            <w:tcW w:w="1159"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92</w:t>
            </w:r>
          </w:p>
        </w:tc>
        <w:tc>
          <w:tcPr>
            <w:tcW w:w="1373" w:type="dxa"/>
            <w:tcBorders>
              <w:top w:val="nil"/>
              <w:left w:val="nil"/>
              <w:bottom w:val="nil"/>
              <w:right w:val="nil"/>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r>
      <w:tr w:rsidR="00132002">
        <w:trPr>
          <w:trHeight w:val="320"/>
        </w:trPr>
        <w:tc>
          <w:tcPr>
            <w:tcW w:w="560" w:type="dxa"/>
            <w:tcBorders>
              <w:top w:val="nil"/>
              <w:left w:val="nil"/>
              <w:bottom w:val="nil"/>
              <w:right w:val="nil"/>
            </w:tcBorders>
            <w:shd w:val="clear" w:color="auto" w:fill="auto"/>
          </w:tcPr>
          <w:p w:rsidR="00132002" w:rsidRDefault="00132002">
            <w:pPr>
              <w:spacing w:after="0" w:line="240" w:lineRule="auto"/>
              <w:ind w:firstLine="0"/>
              <w:jc w:val="center"/>
              <w:rPr>
                <w:rFonts w:ascii="Times New Roman" w:eastAsia="Times New Roman" w:hAnsi="Times New Roman" w:cs="Times New Roman"/>
                <w:sz w:val="24"/>
                <w:szCs w:val="24"/>
              </w:rPr>
            </w:pPr>
          </w:p>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370"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31-34</w:t>
            </w:r>
          </w:p>
        </w:tc>
        <w:tc>
          <w:tcPr>
            <w:tcW w:w="1668"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16</w:t>
            </w:r>
          </w:p>
        </w:tc>
        <w:tc>
          <w:tcPr>
            <w:tcW w:w="1606"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15-16</w:t>
            </w:r>
          </w:p>
        </w:tc>
        <w:tc>
          <w:tcPr>
            <w:tcW w:w="1384"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1159"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84-91</w:t>
            </w:r>
          </w:p>
        </w:tc>
        <w:tc>
          <w:tcPr>
            <w:tcW w:w="1373" w:type="dxa"/>
            <w:tcBorders>
              <w:top w:val="nil"/>
              <w:left w:val="nil"/>
              <w:bottom w:val="nil"/>
              <w:right w:val="nil"/>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r>
      <w:tr w:rsidR="00132002">
        <w:trPr>
          <w:trHeight w:val="320"/>
        </w:trPr>
        <w:tc>
          <w:tcPr>
            <w:tcW w:w="560"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370"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23-30</w:t>
            </w:r>
          </w:p>
        </w:tc>
        <w:tc>
          <w:tcPr>
            <w:tcW w:w="1668"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
        </w:tc>
        <w:tc>
          <w:tcPr>
            <w:tcW w:w="1606"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p>
        </w:tc>
        <w:tc>
          <w:tcPr>
            <w:tcW w:w="1384"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1159"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76-83</w:t>
            </w:r>
          </w:p>
        </w:tc>
        <w:tc>
          <w:tcPr>
            <w:tcW w:w="1373" w:type="dxa"/>
            <w:tcBorders>
              <w:top w:val="nil"/>
              <w:left w:val="nil"/>
              <w:bottom w:val="nil"/>
              <w:right w:val="nil"/>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r>
      <w:tr w:rsidR="00132002">
        <w:trPr>
          <w:trHeight w:val="320"/>
        </w:trPr>
        <w:tc>
          <w:tcPr>
            <w:tcW w:w="560"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370"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20-22</w:t>
            </w:r>
          </w:p>
        </w:tc>
        <w:tc>
          <w:tcPr>
            <w:tcW w:w="1668"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11-14</w:t>
            </w:r>
          </w:p>
        </w:tc>
        <w:tc>
          <w:tcPr>
            <w:tcW w:w="1606"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p>
        </w:tc>
        <w:tc>
          <w:tcPr>
            <w:tcW w:w="1384"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159" w:type="dxa"/>
            <w:tcBorders>
              <w:top w:val="nil"/>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59-75</w:t>
            </w:r>
          </w:p>
        </w:tc>
        <w:tc>
          <w:tcPr>
            <w:tcW w:w="1373" w:type="dxa"/>
            <w:tcBorders>
              <w:top w:val="nil"/>
              <w:left w:val="nil"/>
              <w:bottom w:val="nil"/>
              <w:right w:val="nil"/>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r>
      <w:tr w:rsidR="00132002">
        <w:trPr>
          <w:trHeight w:val="320"/>
        </w:trPr>
        <w:tc>
          <w:tcPr>
            <w:tcW w:w="560" w:type="dxa"/>
            <w:tcBorders>
              <w:top w:val="nil"/>
              <w:left w:val="nil"/>
              <w:bottom w:val="single" w:sz="4" w:space="0" w:color="00000A"/>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370" w:type="dxa"/>
            <w:tcBorders>
              <w:top w:val="nil"/>
              <w:left w:val="nil"/>
              <w:bottom w:val="single" w:sz="4" w:space="0" w:color="00000A"/>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19</w:t>
            </w:r>
          </w:p>
        </w:tc>
        <w:tc>
          <w:tcPr>
            <w:tcW w:w="1668" w:type="dxa"/>
            <w:tcBorders>
              <w:top w:val="nil"/>
              <w:left w:val="nil"/>
              <w:bottom w:val="single" w:sz="4" w:space="0" w:color="00000A"/>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1606" w:type="dxa"/>
            <w:tcBorders>
              <w:top w:val="nil"/>
              <w:left w:val="nil"/>
              <w:bottom w:val="single" w:sz="4" w:space="0" w:color="00000A"/>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c>
          <w:tcPr>
            <w:tcW w:w="1384" w:type="dxa"/>
            <w:tcBorders>
              <w:top w:val="nil"/>
              <w:left w:val="nil"/>
              <w:bottom w:val="single" w:sz="4" w:space="0" w:color="00000A"/>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1159" w:type="dxa"/>
            <w:tcBorders>
              <w:top w:val="nil"/>
              <w:left w:val="nil"/>
              <w:bottom w:val="single" w:sz="4" w:space="0" w:color="00000A"/>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58</w:t>
            </w:r>
          </w:p>
        </w:tc>
        <w:tc>
          <w:tcPr>
            <w:tcW w:w="1373" w:type="dxa"/>
            <w:tcBorders>
              <w:top w:val="nil"/>
              <w:left w:val="nil"/>
              <w:bottom w:val="single" w:sz="4" w:space="0" w:color="00000A"/>
              <w:right w:val="nil"/>
            </w:tcBorders>
            <w:shd w:val="clear" w:color="auto" w:fill="auto"/>
          </w:tcPr>
          <w:p w:rsidR="00132002" w:rsidRDefault="00132002">
            <w:pPr>
              <w:spacing w:after="0" w:line="240" w:lineRule="auto"/>
              <w:ind w:firstLine="0"/>
              <w:rPr>
                <w:rFonts w:ascii="Times New Roman" w:eastAsia="Times New Roman" w:hAnsi="Times New Roman" w:cs="Times New Roman"/>
                <w:sz w:val="24"/>
                <w:szCs w:val="24"/>
              </w:rPr>
            </w:pPr>
          </w:p>
        </w:tc>
      </w:tr>
      <w:tr w:rsidR="00132002">
        <w:trPr>
          <w:trHeight w:val="320"/>
        </w:trPr>
        <w:tc>
          <w:tcPr>
            <w:tcW w:w="560" w:type="dxa"/>
            <w:tcBorders>
              <w:top w:val="single" w:sz="4" w:space="0" w:color="00000A"/>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X</w:t>
            </w:r>
          </w:p>
        </w:tc>
        <w:tc>
          <w:tcPr>
            <w:tcW w:w="1370" w:type="dxa"/>
            <w:tcBorders>
              <w:top w:val="single" w:sz="4" w:space="0" w:color="00000A"/>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56</w:t>
            </w:r>
          </w:p>
        </w:tc>
        <w:tc>
          <w:tcPr>
            <w:tcW w:w="1668" w:type="dxa"/>
            <w:tcBorders>
              <w:top w:val="single" w:sz="4" w:space="0" w:color="00000A"/>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28</w:t>
            </w:r>
          </w:p>
        </w:tc>
        <w:tc>
          <w:tcPr>
            <w:tcW w:w="1606" w:type="dxa"/>
            <w:tcBorders>
              <w:top w:val="single" w:sz="4" w:space="0" w:color="00000A"/>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30</w:t>
            </w:r>
          </w:p>
        </w:tc>
        <w:tc>
          <w:tcPr>
            <w:tcW w:w="1384" w:type="dxa"/>
            <w:tcBorders>
              <w:top w:val="single" w:sz="4" w:space="0" w:color="00000A"/>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1159" w:type="dxa"/>
            <w:tcBorders>
              <w:top w:val="single" w:sz="4" w:space="0" w:color="00000A"/>
              <w:left w:val="nil"/>
              <w:bottom w:val="nil"/>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135</w:t>
            </w:r>
          </w:p>
        </w:tc>
        <w:tc>
          <w:tcPr>
            <w:tcW w:w="1373" w:type="dxa"/>
            <w:tcBorders>
              <w:top w:val="single" w:sz="4" w:space="0" w:color="00000A"/>
              <w:left w:val="nil"/>
              <w:bottom w:val="nil"/>
              <w:right w:val="nil"/>
            </w:tcBorders>
            <w:shd w:val="clear" w:color="auto" w:fill="auto"/>
          </w:tcPr>
          <w:p w:rsidR="00132002" w:rsidRDefault="006E120C">
            <w:pPr>
              <w:spacing w:after="0" w:line="24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Media</w:t>
            </w:r>
          </w:p>
        </w:tc>
      </w:tr>
      <w:tr w:rsidR="00132002">
        <w:trPr>
          <w:trHeight w:val="320"/>
        </w:trPr>
        <w:tc>
          <w:tcPr>
            <w:tcW w:w="560" w:type="dxa"/>
            <w:tcBorders>
              <w:top w:val="nil"/>
              <w:left w:val="nil"/>
              <w:bottom w:val="single" w:sz="4" w:space="0" w:color="00000A"/>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DE</w:t>
            </w:r>
          </w:p>
        </w:tc>
        <w:tc>
          <w:tcPr>
            <w:tcW w:w="1370" w:type="dxa"/>
            <w:tcBorders>
              <w:top w:val="nil"/>
              <w:left w:val="nil"/>
              <w:bottom w:val="single" w:sz="4" w:space="0" w:color="00000A"/>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tc>
        <w:tc>
          <w:tcPr>
            <w:tcW w:w="1668" w:type="dxa"/>
            <w:tcBorders>
              <w:top w:val="nil"/>
              <w:left w:val="nil"/>
              <w:bottom w:val="single" w:sz="4" w:space="0" w:color="00000A"/>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606" w:type="dxa"/>
            <w:tcBorders>
              <w:top w:val="nil"/>
              <w:left w:val="nil"/>
              <w:bottom w:val="single" w:sz="4" w:space="0" w:color="00000A"/>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384" w:type="dxa"/>
            <w:tcBorders>
              <w:top w:val="nil"/>
              <w:left w:val="nil"/>
              <w:bottom w:val="single" w:sz="4" w:space="0" w:color="00000A"/>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159" w:type="dxa"/>
            <w:tcBorders>
              <w:top w:val="nil"/>
              <w:left w:val="nil"/>
              <w:bottom w:val="single" w:sz="4" w:space="0" w:color="00000A"/>
              <w:right w:val="nil"/>
            </w:tcBorders>
            <w:shd w:val="clear" w:color="auto" w:fill="auto"/>
          </w:tcPr>
          <w:p w:rsidR="00132002" w:rsidRDefault="006E120C">
            <w:pPr>
              <w:spacing w:after="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23</w:t>
            </w:r>
          </w:p>
        </w:tc>
        <w:tc>
          <w:tcPr>
            <w:tcW w:w="1373" w:type="dxa"/>
            <w:tcBorders>
              <w:top w:val="nil"/>
              <w:left w:val="nil"/>
              <w:bottom w:val="single" w:sz="4" w:space="0" w:color="00000A"/>
              <w:right w:val="nil"/>
            </w:tcBorders>
            <w:shd w:val="clear" w:color="auto" w:fill="auto"/>
          </w:tcPr>
          <w:p w:rsidR="00132002" w:rsidRDefault="006E120C">
            <w:pPr>
              <w:spacing w:after="0" w:line="240" w:lineRule="auto"/>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D.E.</w:t>
            </w:r>
          </w:p>
        </w:tc>
      </w:tr>
      <w:tr w:rsidR="00132002">
        <w:trPr>
          <w:trHeight w:val="320"/>
        </w:trPr>
        <w:tc>
          <w:tcPr>
            <w:tcW w:w="9120" w:type="dxa"/>
            <w:gridSpan w:val="7"/>
            <w:tcBorders>
              <w:top w:val="nil"/>
              <w:left w:val="nil"/>
              <w:bottom w:val="nil"/>
              <w:right w:val="nil"/>
            </w:tcBorders>
            <w:shd w:val="clear" w:color="auto" w:fill="auto"/>
          </w:tcPr>
          <w:p w:rsidR="00132002" w:rsidRDefault="006E120C">
            <w:pPr>
              <w:spacing w:after="0" w:line="240" w:lineRule="auto"/>
              <w:ind w:firstLine="0"/>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Nota. </w:t>
            </w:r>
            <w:r>
              <w:rPr>
                <w:rFonts w:ascii="Times New Roman" w:eastAsia="Times New Roman" w:hAnsi="Times New Roman" w:cs="Times New Roman"/>
                <w:sz w:val="24"/>
                <w:szCs w:val="24"/>
              </w:rPr>
              <w:t xml:space="preserve">Los datos son proporcionados por Castilla (2014, p. 27) </w:t>
            </w:r>
          </w:p>
          <w:p w:rsidR="00132002" w:rsidRDefault="00132002">
            <w:pPr>
              <w:spacing w:after="0" w:line="720" w:lineRule="auto"/>
              <w:ind w:firstLine="0"/>
              <w:rPr>
                <w:rFonts w:ascii="Times New Roman" w:eastAsia="Times New Roman" w:hAnsi="Times New Roman" w:cs="Times New Roman"/>
                <w:sz w:val="24"/>
                <w:szCs w:val="24"/>
              </w:rPr>
            </w:pPr>
          </w:p>
        </w:tc>
      </w:tr>
    </w:tbl>
    <w:p w:rsidR="00132002" w:rsidRDefault="00132002">
      <w:pPr>
        <w:ind w:firstLine="0"/>
        <w:rPr>
          <w:rFonts w:ascii="Times New Roman" w:eastAsia="Times New Roman" w:hAnsi="Times New Roman" w:cs="Times New Roman"/>
          <w:sz w:val="24"/>
          <w:szCs w:val="24"/>
        </w:rPr>
      </w:pPr>
    </w:p>
    <w:p w:rsidR="00132002" w:rsidRDefault="006E120C">
      <w:pPr>
        <w:ind w:firstLine="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Anexo 7. Encuesta </w:t>
      </w:r>
    </w:p>
    <w:tbl>
      <w:tblPr>
        <w:tblStyle w:val="affa"/>
        <w:tblW w:w="9050" w:type="dxa"/>
        <w:tblInd w:w="601" w:type="dxa"/>
        <w:tblBorders>
          <w:top w:val="nil"/>
          <w:left w:val="nil"/>
          <w:bottom w:val="nil"/>
          <w:right w:val="nil"/>
          <w:insideH w:val="nil"/>
          <w:insideV w:val="nil"/>
        </w:tblBorders>
        <w:tblLayout w:type="fixed"/>
        <w:tblLook w:val="0400" w:firstRow="0" w:lastRow="0" w:firstColumn="0" w:lastColumn="0" w:noHBand="0" w:noVBand="1"/>
      </w:tblPr>
      <w:tblGrid>
        <w:gridCol w:w="4405"/>
        <w:gridCol w:w="4645"/>
      </w:tblGrid>
      <w:tr w:rsidR="00132002">
        <w:tc>
          <w:tcPr>
            <w:tcW w:w="9050" w:type="dxa"/>
            <w:gridSpan w:val="2"/>
            <w:tcBorders>
              <w:bottom w:val="single" w:sz="4" w:space="0" w:color="000000"/>
            </w:tcBorders>
            <w:shd w:val="clear" w:color="auto" w:fill="auto"/>
            <w:tcMar>
              <w:left w:w="108" w:type="dxa"/>
            </w:tcMar>
          </w:tcPr>
          <w:p w:rsidR="00132002" w:rsidRDefault="006E120C">
            <w:pPr>
              <w:pStyle w:val="Ttulo3"/>
              <w:spacing w:before="0"/>
              <w:rPr>
                <w:rFonts w:ascii="Times New Roman" w:eastAsia="Times New Roman" w:hAnsi="Times New Roman" w:cs="Times New Roman"/>
                <w:i/>
                <w:sz w:val="24"/>
                <w:szCs w:val="24"/>
              </w:rPr>
            </w:pPr>
            <w:bookmarkStart w:id="186" w:name="_heading=h.4ekz59m" w:colFirst="0" w:colLast="0"/>
            <w:bookmarkEnd w:id="186"/>
            <w:r>
              <w:rPr>
                <w:rFonts w:ascii="Times New Roman" w:eastAsia="Times New Roman" w:hAnsi="Times New Roman" w:cs="Times New Roman"/>
                <w:sz w:val="24"/>
                <w:szCs w:val="24"/>
              </w:rPr>
              <w:t>Tabla 39</w:t>
            </w:r>
            <w:r>
              <w:rPr>
                <w:rFonts w:ascii="Times New Roman" w:eastAsia="Times New Roman" w:hAnsi="Times New Roman" w:cs="Times New Roman"/>
                <w:i/>
                <w:sz w:val="24"/>
                <w:szCs w:val="24"/>
              </w:rPr>
              <w:t xml:space="preserve">. </w:t>
            </w:r>
          </w:p>
          <w:p w:rsidR="00132002" w:rsidRDefault="006E120C">
            <w:pPr>
              <w:pStyle w:val="Ttulo3"/>
              <w:spacing w:before="0"/>
              <w:rPr>
                <w:rFonts w:ascii="Times New Roman" w:eastAsia="Times New Roman" w:hAnsi="Times New Roman" w:cs="Times New Roman"/>
                <w:b w:val="0"/>
                <w:i/>
                <w:sz w:val="24"/>
                <w:szCs w:val="24"/>
              </w:rPr>
            </w:pPr>
            <w:bookmarkStart w:id="187" w:name="_heading=h.2tq9fhf" w:colFirst="0" w:colLast="0"/>
            <w:bookmarkEnd w:id="187"/>
            <w:r>
              <w:rPr>
                <w:rFonts w:ascii="Times New Roman" w:eastAsia="Times New Roman" w:hAnsi="Times New Roman" w:cs="Times New Roman"/>
                <w:b w:val="0"/>
                <w:i/>
                <w:sz w:val="24"/>
                <w:szCs w:val="24"/>
              </w:rPr>
              <w:t>Encuesta de Emprendimiento.</w:t>
            </w:r>
          </w:p>
        </w:tc>
      </w:tr>
      <w:tr w:rsidR="00132002">
        <w:tc>
          <w:tcPr>
            <w:tcW w:w="9050" w:type="dxa"/>
            <w:gridSpan w:val="2"/>
            <w:tcBorders>
              <w:top w:val="single" w:sz="4" w:space="0" w:color="000000"/>
            </w:tcBorders>
            <w:shd w:val="clear" w:color="auto" w:fill="auto"/>
            <w:tcMar>
              <w:left w:w="108" w:type="dxa"/>
            </w:tcMar>
          </w:tcPr>
          <w:p w:rsidR="00132002" w:rsidRDefault="006E120C">
            <w:pPr>
              <w:spacing w:after="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Encuesta Aplicada</w:t>
            </w:r>
          </w:p>
        </w:tc>
      </w:tr>
      <w:tr w:rsidR="00132002">
        <w:tc>
          <w:tcPr>
            <w:tcW w:w="9050" w:type="dxa"/>
            <w:gridSpan w:val="2"/>
            <w:tcBorders>
              <w:bottom w:val="single" w:sz="4" w:space="0" w:color="000000"/>
            </w:tcBorders>
            <w:shd w:val="clear" w:color="auto" w:fill="auto"/>
            <w:tcMar>
              <w:left w:w="108" w:type="dxa"/>
            </w:tcMar>
          </w:tcPr>
          <w:p w:rsidR="00132002" w:rsidRDefault="006E120C">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Emprendimiento en Estudiantes de Psicología de la Universidad Popular del Cesar (Upc)</w:t>
            </w:r>
          </w:p>
          <w:p w:rsidR="00132002" w:rsidRDefault="00132002">
            <w:pPr>
              <w:spacing w:after="0" w:line="240" w:lineRule="auto"/>
              <w:jc w:val="center"/>
              <w:rPr>
                <w:rFonts w:ascii="Times New Roman" w:eastAsia="Times New Roman" w:hAnsi="Times New Roman" w:cs="Times New Roman"/>
                <w:b/>
                <w:sz w:val="24"/>
                <w:szCs w:val="24"/>
              </w:rPr>
            </w:pPr>
          </w:p>
        </w:tc>
      </w:tr>
      <w:tr w:rsidR="00132002">
        <w:tc>
          <w:tcPr>
            <w:tcW w:w="4405" w:type="dxa"/>
            <w:tcBorders>
              <w:top w:val="single" w:sz="4" w:space="0" w:color="000000"/>
              <w:bottom w:val="single" w:sz="4" w:space="0" w:color="000000"/>
            </w:tcBorders>
            <w:shd w:val="clear" w:color="auto" w:fill="auto"/>
            <w:tcMar>
              <w:left w:w="108" w:type="dxa"/>
            </w:tcMar>
          </w:tcPr>
          <w:p w:rsidR="00132002" w:rsidRDefault="00132002">
            <w:pPr>
              <w:spacing w:after="0" w:line="240" w:lineRule="auto"/>
              <w:rPr>
                <w:rFonts w:ascii="Times New Roman" w:eastAsia="Times New Roman" w:hAnsi="Times New Roman" w:cs="Times New Roman"/>
                <w:b/>
                <w:sz w:val="24"/>
                <w:szCs w:val="24"/>
              </w:rPr>
            </w:pPr>
          </w:p>
          <w:p w:rsidR="00132002" w:rsidRDefault="006E120C">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Datos Personales del Estudiante</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 continuación, usted encontrara una serie de preguntas sociodemográficas.</w:t>
            </w:r>
          </w:p>
          <w:p w:rsidR="00132002" w:rsidRDefault="00132002">
            <w:pPr>
              <w:spacing w:after="0" w:line="240" w:lineRule="auto"/>
              <w:rPr>
                <w:rFonts w:ascii="Times New Roman" w:eastAsia="Times New Roman" w:hAnsi="Times New Roman" w:cs="Times New Roman"/>
                <w:b/>
                <w:sz w:val="24"/>
                <w:szCs w:val="24"/>
              </w:rPr>
            </w:pPr>
          </w:p>
          <w:p w:rsidR="00132002" w:rsidRDefault="00132002">
            <w:pPr>
              <w:spacing w:after="0" w:line="240" w:lineRule="auto"/>
              <w:rPr>
                <w:rFonts w:ascii="Times New Roman" w:eastAsia="Times New Roman" w:hAnsi="Times New Roman" w:cs="Times New Roman"/>
                <w:b/>
                <w:sz w:val="24"/>
                <w:szCs w:val="24"/>
              </w:rPr>
            </w:pPr>
          </w:p>
          <w:p w:rsidR="00132002" w:rsidRDefault="006E120C">
            <w:pPr>
              <w:numPr>
                <w:ilvl w:val="0"/>
                <w:numId w:val="9"/>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Nombre</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__________________________</w:t>
            </w:r>
          </w:p>
          <w:p w:rsidR="00132002" w:rsidRDefault="00132002">
            <w:pPr>
              <w:spacing w:after="0" w:line="240" w:lineRule="auto"/>
              <w:rPr>
                <w:rFonts w:ascii="Times New Roman" w:eastAsia="Times New Roman" w:hAnsi="Times New Roman" w:cs="Times New Roman"/>
                <w:sz w:val="24"/>
                <w:szCs w:val="24"/>
              </w:rPr>
            </w:pPr>
          </w:p>
          <w:p w:rsidR="00132002" w:rsidRDefault="006E120C">
            <w:pPr>
              <w:numPr>
                <w:ilvl w:val="0"/>
                <w:numId w:val="9"/>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Sexo </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 Femenino </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 Masculino </w:t>
            </w:r>
          </w:p>
          <w:p w:rsidR="00132002" w:rsidRDefault="00132002">
            <w:pPr>
              <w:spacing w:after="0" w:line="240" w:lineRule="auto"/>
              <w:rPr>
                <w:rFonts w:ascii="Times New Roman" w:eastAsia="Times New Roman" w:hAnsi="Times New Roman" w:cs="Times New Roman"/>
                <w:sz w:val="24"/>
                <w:szCs w:val="24"/>
              </w:rPr>
            </w:pPr>
          </w:p>
          <w:p w:rsidR="00132002" w:rsidRDefault="006E120C">
            <w:pPr>
              <w:numPr>
                <w:ilvl w:val="0"/>
                <w:numId w:val="9"/>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Rango de Edad</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17-20</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21-25</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26-30</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31-35</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36-40</w:t>
            </w:r>
          </w:p>
          <w:p w:rsidR="00132002" w:rsidRDefault="006E120C">
            <w:pPr>
              <w:spacing w:after="0" w:line="24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rPr>
              <w:t>Otro</w:t>
            </w:r>
            <w:r>
              <w:rPr>
                <w:rFonts w:ascii="Times New Roman" w:eastAsia="Times New Roman" w:hAnsi="Times New Roman" w:cs="Times New Roman"/>
                <w:sz w:val="24"/>
                <w:szCs w:val="24"/>
                <w:u w:val="single"/>
              </w:rPr>
              <w:t>______</w:t>
            </w:r>
          </w:p>
          <w:p w:rsidR="00132002" w:rsidRDefault="00132002">
            <w:pPr>
              <w:spacing w:after="0" w:line="240" w:lineRule="auto"/>
              <w:rPr>
                <w:rFonts w:ascii="Times New Roman" w:eastAsia="Times New Roman" w:hAnsi="Times New Roman" w:cs="Times New Roman"/>
                <w:sz w:val="24"/>
                <w:szCs w:val="24"/>
                <w:u w:val="single"/>
              </w:rPr>
            </w:pPr>
          </w:p>
          <w:p w:rsidR="00132002" w:rsidRDefault="006E120C">
            <w:pPr>
              <w:numPr>
                <w:ilvl w:val="0"/>
                <w:numId w:val="9"/>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Correo Electrónico Institucional</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_____________________________</w:t>
            </w:r>
          </w:p>
          <w:p w:rsidR="00132002" w:rsidRDefault="00132002">
            <w:pPr>
              <w:spacing w:after="0" w:line="240" w:lineRule="auto"/>
              <w:rPr>
                <w:rFonts w:ascii="Times New Roman" w:eastAsia="Times New Roman" w:hAnsi="Times New Roman" w:cs="Times New Roman"/>
                <w:sz w:val="24"/>
                <w:szCs w:val="24"/>
              </w:rPr>
            </w:pPr>
          </w:p>
          <w:p w:rsidR="00132002" w:rsidRDefault="006E120C">
            <w:pPr>
              <w:numPr>
                <w:ilvl w:val="0"/>
                <w:numId w:val="9"/>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Celular</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_____________________________</w:t>
            </w:r>
          </w:p>
          <w:p w:rsidR="00132002" w:rsidRDefault="00132002">
            <w:pPr>
              <w:spacing w:after="0" w:line="240" w:lineRule="auto"/>
              <w:rPr>
                <w:rFonts w:ascii="Times New Roman" w:eastAsia="Times New Roman" w:hAnsi="Times New Roman" w:cs="Times New Roman"/>
                <w:sz w:val="24"/>
                <w:szCs w:val="24"/>
              </w:rPr>
            </w:pPr>
          </w:p>
          <w:p w:rsidR="00132002" w:rsidRDefault="006E120C">
            <w:pPr>
              <w:numPr>
                <w:ilvl w:val="0"/>
                <w:numId w:val="9"/>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Programa</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_____________________________</w:t>
            </w:r>
          </w:p>
          <w:p w:rsidR="00132002" w:rsidRDefault="00132002">
            <w:pPr>
              <w:spacing w:after="0" w:line="240" w:lineRule="auto"/>
              <w:rPr>
                <w:rFonts w:ascii="Times New Roman" w:eastAsia="Times New Roman" w:hAnsi="Times New Roman" w:cs="Times New Roman"/>
                <w:sz w:val="24"/>
                <w:szCs w:val="24"/>
              </w:rPr>
            </w:pPr>
          </w:p>
          <w:p w:rsidR="00132002" w:rsidRDefault="006E120C">
            <w:pPr>
              <w:numPr>
                <w:ilvl w:val="0"/>
                <w:numId w:val="9"/>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Semestre y periodo académico</w:t>
            </w:r>
          </w:p>
          <w:p w:rsidR="00132002" w:rsidRDefault="006E120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_____________________________</w:t>
            </w:r>
          </w:p>
          <w:p w:rsidR="00132002" w:rsidRDefault="00132002">
            <w:pPr>
              <w:spacing w:after="0" w:line="240" w:lineRule="auto"/>
              <w:rPr>
                <w:rFonts w:ascii="Times New Roman" w:eastAsia="Times New Roman" w:hAnsi="Times New Roman" w:cs="Times New Roman"/>
                <w:b/>
                <w:sz w:val="24"/>
                <w:szCs w:val="24"/>
              </w:rPr>
            </w:pPr>
          </w:p>
        </w:tc>
        <w:tc>
          <w:tcPr>
            <w:tcW w:w="4645" w:type="dxa"/>
            <w:tcBorders>
              <w:top w:val="single" w:sz="4" w:space="0" w:color="000000"/>
              <w:bottom w:val="single" w:sz="4" w:space="0" w:color="000000"/>
            </w:tcBorders>
            <w:shd w:val="clear" w:color="auto" w:fill="auto"/>
            <w:tcMar>
              <w:left w:w="108" w:type="dxa"/>
            </w:tcMar>
          </w:tcPr>
          <w:p w:rsidR="00132002" w:rsidRDefault="00132002">
            <w:pPr>
              <w:spacing w:after="0" w:line="240" w:lineRule="auto"/>
              <w:jc w:val="center"/>
              <w:rPr>
                <w:rFonts w:ascii="Times New Roman" w:eastAsia="Times New Roman" w:hAnsi="Times New Roman" w:cs="Times New Roman"/>
                <w:b/>
                <w:sz w:val="24"/>
                <w:szCs w:val="24"/>
              </w:rPr>
            </w:pPr>
          </w:p>
          <w:p w:rsidR="00132002" w:rsidRDefault="006E120C">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Preguntas Sobre Emprendimiento</w:t>
            </w:r>
          </w:p>
          <w:p w:rsidR="00132002" w:rsidRDefault="006E120C">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esta sección usted encontrara una serie de preguntas relacionadas con la actividad emprendedora.</w:t>
            </w:r>
          </w:p>
          <w:p w:rsidR="00132002" w:rsidRDefault="00132002">
            <w:pPr>
              <w:spacing w:after="0" w:line="240" w:lineRule="auto"/>
              <w:jc w:val="both"/>
              <w:rPr>
                <w:rFonts w:ascii="Times New Roman" w:eastAsia="Times New Roman" w:hAnsi="Times New Roman" w:cs="Times New Roman"/>
                <w:sz w:val="24"/>
                <w:szCs w:val="24"/>
              </w:rPr>
            </w:pPr>
          </w:p>
          <w:p w:rsidR="00132002" w:rsidRDefault="006E120C">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1.</w:t>
            </w:r>
            <w:r>
              <w:rPr>
                <w:rFonts w:ascii="Times New Roman" w:eastAsia="Times New Roman" w:hAnsi="Times New Roman" w:cs="Times New Roman"/>
                <w:sz w:val="24"/>
                <w:szCs w:val="24"/>
              </w:rPr>
              <w:t xml:space="preserve"> ¿Actualmente está usted desarrollando algún tipo de emprendimiento?</w:t>
            </w:r>
          </w:p>
          <w:p w:rsidR="00132002" w:rsidRDefault="006E120C">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132002" w:rsidRDefault="006E120C">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 ( ) No ( ) </w:t>
            </w:r>
          </w:p>
          <w:p w:rsidR="00132002" w:rsidRDefault="00132002">
            <w:pPr>
              <w:spacing w:after="0" w:line="240" w:lineRule="auto"/>
              <w:jc w:val="both"/>
              <w:rPr>
                <w:rFonts w:ascii="Times New Roman" w:eastAsia="Times New Roman" w:hAnsi="Times New Roman" w:cs="Times New Roman"/>
                <w:sz w:val="24"/>
                <w:szCs w:val="24"/>
              </w:rPr>
            </w:pPr>
          </w:p>
          <w:p w:rsidR="00132002" w:rsidRDefault="006E120C">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2.</w:t>
            </w:r>
            <w:r>
              <w:rPr>
                <w:rFonts w:ascii="Times New Roman" w:eastAsia="Times New Roman" w:hAnsi="Times New Roman" w:cs="Times New Roman"/>
                <w:sz w:val="24"/>
                <w:szCs w:val="24"/>
              </w:rPr>
              <w:t xml:space="preserve"> Si su respuesta anterior fue SI, mencione ¿Qué clase de emprendimiento o actividad económica desarrolla?</w:t>
            </w:r>
          </w:p>
          <w:p w:rsidR="00132002" w:rsidRDefault="006E120C">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______________________________</w:t>
            </w:r>
          </w:p>
          <w:p w:rsidR="00132002" w:rsidRDefault="00132002">
            <w:pPr>
              <w:spacing w:after="0" w:line="240" w:lineRule="auto"/>
              <w:jc w:val="both"/>
              <w:rPr>
                <w:rFonts w:ascii="Times New Roman" w:eastAsia="Times New Roman" w:hAnsi="Times New Roman" w:cs="Times New Roman"/>
                <w:sz w:val="24"/>
                <w:szCs w:val="24"/>
              </w:rPr>
            </w:pPr>
          </w:p>
          <w:p w:rsidR="00132002" w:rsidRDefault="006E120C">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3.</w:t>
            </w:r>
            <w:r>
              <w:rPr>
                <w:rFonts w:ascii="Times New Roman" w:eastAsia="Times New Roman" w:hAnsi="Times New Roman" w:cs="Times New Roman"/>
                <w:sz w:val="24"/>
                <w:szCs w:val="24"/>
              </w:rPr>
              <w:t xml:space="preserve"> En qué etapa se encuentra su emprendimiento?</w:t>
            </w:r>
          </w:p>
          <w:p w:rsidR="00132002" w:rsidRDefault="006E120C">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 Iniciando emprendimiento</w:t>
            </w:r>
          </w:p>
          <w:p w:rsidR="00132002" w:rsidRDefault="006E120C">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 Emprendimiento consolidado</w:t>
            </w:r>
          </w:p>
          <w:p w:rsidR="00132002" w:rsidRDefault="006E120C">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 Emprendimiento en expansión</w:t>
            </w:r>
          </w:p>
          <w:p w:rsidR="00132002" w:rsidRDefault="006E120C">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Otra__________________</w:t>
            </w:r>
          </w:p>
          <w:p w:rsidR="00132002" w:rsidRDefault="00132002">
            <w:pPr>
              <w:spacing w:after="0" w:line="240" w:lineRule="auto"/>
              <w:jc w:val="both"/>
              <w:rPr>
                <w:rFonts w:ascii="Times New Roman" w:eastAsia="Times New Roman" w:hAnsi="Times New Roman" w:cs="Times New Roman"/>
                <w:sz w:val="24"/>
                <w:szCs w:val="24"/>
              </w:rPr>
            </w:pPr>
          </w:p>
          <w:p w:rsidR="00132002" w:rsidRDefault="006E120C">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4.</w:t>
            </w:r>
            <w:r>
              <w:rPr>
                <w:rFonts w:ascii="Times New Roman" w:eastAsia="Times New Roman" w:hAnsi="Times New Roman" w:cs="Times New Roman"/>
                <w:sz w:val="24"/>
                <w:szCs w:val="24"/>
              </w:rPr>
              <w:t xml:space="preserve"> ¿Actualmente tiene usted alguna idea para crear o desarrollar un emprendimiento?</w:t>
            </w:r>
          </w:p>
          <w:p w:rsidR="00132002" w:rsidRDefault="00132002">
            <w:pPr>
              <w:spacing w:after="0" w:line="240" w:lineRule="auto"/>
              <w:jc w:val="both"/>
              <w:rPr>
                <w:rFonts w:ascii="Times New Roman" w:eastAsia="Times New Roman" w:hAnsi="Times New Roman" w:cs="Times New Roman"/>
                <w:sz w:val="24"/>
                <w:szCs w:val="24"/>
              </w:rPr>
            </w:pPr>
          </w:p>
          <w:p w:rsidR="00132002" w:rsidRDefault="006E120C">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 ( )  No ( )   Tal vez ( )</w:t>
            </w:r>
          </w:p>
          <w:p w:rsidR="00132002" w:rsidRDefault="00132002">
            <w:pPr>
              <w:spacing w:after="0" w:line="240" w:lineRule="auto"/>
              <w:jc w:val="both"/>
              <w:rPr>
                <w:rFonts w:ascii="Times New Roman" w:eastAsia="Times New Roman" w:hAnsi="Times New Roman" w:cs="Times New Roman"/>
                <w:sz w:val="24"/>
                <w:szCs w:val="24"/>
              </w:rPr>
            </w:pPr>
          </w:p>
          <w:p w:rsidR="00132002" w:rsidRDefault="006E120C">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5.</w:t>
            </w:r>
            <w:r>
              <w:rPr>
                <w:rFonts w:ascii="Times New Roman" w:eastAsia="Times New Roman" w:hAnsi="Times New Roman" w:cs="Times New Roman"/>
                <w:sz w:val="24"/>
                <w:szCs w:val="24"/>
              </w:rPr>
              <w:t xml:space="preserve"> Si su respuesta anterior fue SI, mencione ¿Cuál es la idea de emprendimiento que desea desarrollar?</w:t>
            </w:r>
          </w:p>
          <w:p w:rsidR="00132002" w:rsidRDefault="006E120C">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______________________________</w:t>
            </w:r>
          </w:p>
          <w:p w:rsidR="00132002" w:rsidRDefault="00132002">
            <w:pPr>
              <w:spacing w:after="0" w:line="240" w:lineRule="auto"/>
              <w:jc w:val="both"/>
              <w:rPr>
                <w:rFonts w:ascii="Times New Roman" w:eastAsia="Times New Roman" w:hAnsi="Times New Roman" w:cs="Times New Roman"/>
                <w:sz w:val="24"/>
                <w:szCs w:val="24"/>
              </w:rPr>
            </w:pPr>
          </w:p>
          <w:p w:rsidR="00132002" w:rsidRDefault="006E120C">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6.</w:t>
            </w:r>
            <w:r>
              <w:rPr>
                <w:rFonts w:ascii="Times New Roman" w:eastAsia="Times New Roman" w:hAnsi="Times New Roman" w:cs="Times New Roman"/>
                <w:sz w:val="24"/>
                <w:szCs w:val="24"/>
              </w:rPr>
              <w:t xml:space="preserve"> ¿Tiene usted algún talento o habilidad?</w:t>
            </w:r>
          </w:p>
          <w:p w:rsidR="00132002" w:rsidRDefault="00132002">
            <w:pPr>
              <w:spacing w:after="0" w:line="240" w:lineRule="auto"/>
              <w:jc w:val="both"/>
              <w:rPr>
                <w:rFonts w:ascii="Times New Roman" w:eastAsia="Times New Roman" w:hAnsi="Times New Roman" w:cs="Times New Roman"/>
                <w:sz w:val="24"/>
                <w:szCs w:val="24"/>
              </w:rPr>
            </w:pPr>
          </w:p>
          <w:p w:rsidR="00132002" w:rsidRDefault="006E120C">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 ( )  No ( )</w:t>
            </w:r>
          </w:p>
          <w:p w:rsidR="00132002" w:rsidRDefault="00132002">
            <w:pPr>
              <w:spacing w:after="0" w:line="240" w:lineRule="auto"/>
              <w:jc w:val="both"/>
              <w:rPr>
                <w:rFonts w:ascii="Times New Roman" w:eastAsia="Times New Roman" w:hAnsi="Times New Roman" w:cs="Times New Roman"/>
                <w:sz w:val="24"/>
                <w:szCs w:val="24"/>
              </w:rPr>
            </w:pPr>
          </w:p>
          <w:p w:rsidR="00132002" w:rsidRDefault="006E120C">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7.</w:t>
            </w:r>
            <w:r>
              <w:rPr>
                <w:rFonts w:ascii="Times New Roman" w:eastAsia="Times New Roman" w:hAnsi="Times New Roman" w:cs="Times New Roman"/>
                <w:sz w:val="24"/>
                <w:szCs w:val="24"/>
              </w:rPr>
              <w:t xml:space="preserve"> Si su respuesta anterior fue SI, mencione ¿Cuál es su talento o habilidad?</w:t>
            </w:r>
          </w:p>
          <w:p w:rsidR="00132002" w:rsidRDefault="006E120C">
            <w:pPr>
              <w:tabs>
                <w:tab w:val="left" w:pos="3060"/>
              </w:tab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p>
          <w:p w:rsidR="00132002" w:rsidRDefault="006E120C">
            <w:pPr>
              <w:tabs>
                <w:tab w:val="left" w:pos="3060"/>
              </w:tab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_______________________________</w:t>
            </w:r>
          </w:p>
          <w:p w:rsidR="00132002" w:rsidRDefault="00132002">
            <w:pPr>
              <w:spacing w:after="0" w:line="240" w:lineRule="auto"/>
              <w:jc w:val="both"/>
              <w:rPr>
                <w:rFonts w:ascii="Times New Roman" w:eastAsia="Times New Roman" w:hAnsi="Times New Roman" w:cs="Times New Roman"/>
                <w:sz w:val="24"/>
                <w:szCs w:val="24"/>
              </w:rPr>
            </w:pPr>
          </w:p>
        </w:tc>
      </w:tr>
    </w:tbl>
    <w:p w:rsidR="00132002" w:rsidRDefault="00132002">
      <w:pPr>
        <w:spacing w:line="720" w:lineRule="auto"/>
        <w:rPr>
          <w:rFonts w:ascii="Times New Roman" w:eastAsia="Times New Roman" w:hAnsi="Times New Roman" w:cs="Times New Roman"/>
          <w:sz w:val="24"/>
          <w:szCs w:val="24"/>
        </w:rPr>
      </w:pPr>
    </w:p>
    <w:p w:rsidR="00132002" w:rsidRDefault="006E120C">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Anexo 8. Baremos de la Escala de Actitud Emprendedora</w:t>
      </w:r>
    </w:p>
    <w:p w:rsidR="00132002" w:rsidRDefault="00132002">
      <w:pPr>
        <w:spacing w:after="0" w:line="360" w:lineRule="auto"/>
        <w:jc w:val="both"/>
        <w:rPr>
          <w:rFonts w:ascii="Times New Roman" w:eastAsia="Times New Roman" w:hAnsi="Times New Roman" w:cs="Times New Roman"/>
          <w:sz w:val="24"/>
          <w:szCs w:val="24"/>
        </w:rPr>
      </w:pPr>
    </w:p>
    <w:tbl>
      <w:tblPr>
        <w:tblStyle w:val="affb"/>
        <w:tblW w:w="7750" w:type="dxa"/>
        <w:jc w:val="center"/>
        <w:tblInd w:w="0" w:type="dxa"/>
        <w:tblBorders>
          <w:top w:val="single" w:sz="4" w:space="0" w:color="FFFFFF"/>
          <w:left w:val="nil"/>
          <w:bottom w:val="single" w:sz="4" w:space="0" w:color="FFFFFF"/>
          <w:right w:val="nil"/>
          <w:insideH w:val="nil"/>
          <w:insideV w:val="nil"/>
        </w:tblBorders>
        <w:tblLayout w:type="fixed"/>
        <w:tblLook w:val="0400" w:firstRow="0" w:lastRow="0" w:firstColumn="0" w:lastColumn="0" w:noHBand="0" w:noVBand="1"/>
      </w:tblPr>
      <w:tblGrid>
        <w:gridCol w:w="3544"/>
        <w:gridCol w:w="4206"/>
      </w:tblGrid>
      <w:tr w:rsidR="00132002">
        <w:trPr>
          <w:trHeight w:val="589"/>
          <w:jc w:val="center"/>
        </w:trPr>
        <w:tc>
          <w:tcPr>
            <w:tcW w:w="7750" w:type="dxa"/>
            <w:gridSpan w:val="2"/>
            <w:tcBorders>
              <w:top w:val="nil"/>
              <w:bottom w:val="single" w:sz="4" w:space="0" w:color="000000"/>
            </w:tcBorders>
            <w:shd w:val="clear" w:color="auto" w:fill="auto"/>
          </w:tcPr>
          <w:p w:rsidR="00132002" w:rsidRDefault="006E120C">
            <w:pPr>
              <w:pStyle w:val="Ttulo3"/>
              <w:spacing w:before="0"/>
              <w:rPr>
                <w:rFonts w:ascii="Times New Roman" w:eastAsia="Times New Roman" w:hAnsi="Times New Roman" w:cs="Times New Roman"/>
                <w:b w:val="0"/>
                <w:sz w:val="24"/>
                <w:szCs w:val="24"/>
              </w:rPr>
            </w:pPr>
            <w:bookmarkStart w:id="188" w:name="_heading=h.18vjpp8" w:colFirst="0" w:colLast="0"/>
            <w:bookmarkEnd w:id="188"/>
            <w:r>
              <w:rPr>
                <w:rFonts w:ascii="Times New Roman" w:eastAsia="Times New Roman" w:hAnsi="Times New Roman" w:cs="Times New Roman"/>
                <w:sz w:val="24"/>
                <w:szCs w:val="24"/>
              </w:rPr>
              <w:t>Tabla 40.</w:t>
            </w:r>
          </w:p>
          <w:p w:rsidR="00132002" w:rsidRDefault="006E120C">
            <w:pPr>
              <w:pStyle w:val="Ttulo3"/>
              <w:spacing w:before="0"/>
              <w:rPr>
                <w:rFonts w:ascii="Times New Roman" w:eastAsia="Times New Roman" w:hAnsi="Times New Roman" w:cs="Times New Roman"/>
                <w:b w:val="0"/>
                <w:sz w:val="24"/>
                <w:szCs w:val="24"/>
              </w:rPr>
            </w:pPr>
            <w:bookmarkStart w:id="189" w:name="_heading=h.3sv78d1" w:colFirst="0" w:colLast="0"/>
            <w:bookmarkEnd w:id="189"/>
            <w:r>
              <w:rPr>
                <w:rFonts w:ascii="Times New Roman" w:eastAsia="Times New Roman" w:hAnsi="Times New Roman" w:cs="Times New Roman"/>
                <w:b w:val="0"/>
                <w:i/>
                <w:sz w:val="24"/>
                <w:szCs w:val="24"/>
              </w:rPr>
              <w:t>Puntajes y Categorías de la Escala de Actitud emprendedora.</w:t>
            </w:r>
          </w:p>
        </w:tc>
      </w:tr>
      <w:tr w:rsidR="00132002">
        <w:trPr>
          <w:trHeight w:val="589"/>
          <w:jc w:val="center"/>
        </w:trPr>
        <w:tc>
          <w:tcPr>
            <w:tcW w:w="7750" w:type="dxa"/>
            <w:gridSpan w:val="2"/>
            <w:tcBorders>
              <w:top w:val="single" w:sz="4" w:space="0" w:color="000000"/>
              <w:bottom w:val="single" w:sz="4" w:space="0" w:color="000000"/>
            </w:tcBorders>
            <w:shd w:val="clear" w:color="auto" w:fill="auto"/>
          </w:tcPr>
          <w:p w:rsidR="00132002" w:rsidRDefault="006E120C">
            <w:pPr>
              <w:spacing w:after="0" w:line="360" w:lineRule="auto"/>
              <w:ind w:firstLine="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Actitud Emprendedora</w:t>
            </w:r>
          </w:p>
        </w:tc>
      </w:tr>
      <w:tr w:rsidR="00132002">
        <w:trPr>
          <w:trHeight w:val="453"/>
          <w:jc w:val="center"/>
        </w:trPr>
        <w:tc>
          <w:tcPr>
            <w:tcW w:w="3544" w:type="dxa"/>
            <w:tcBorders>
              <w:top w:val="single" w:sz="4" w:space="0" w:color="000000"/>
              <w:bottom w:val="single" w:sz="4" w:space="0" w:color="000000"/>
            </w:tcBorders>
            <w:shd w:val="clear" w:color="auto" w:fill="auto"/>
          </w:tcPr>
          <w:p w:rsidR="00132002" w:rsidRDefault="006E120C">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Categorías de los Niveles</w:t>
            </w:r>
          </w:p>
        </w:tc>
        <w:tc>
          <w:tcPr>
            <w:tcW w:w="4206" w:type="dxa"/>
            <w:tcBorders>
              <w:top w:val="single" w:sz="4" w:space="0" w:color="000000"/>
              <w:bottom w:val="single" w:sz="4" w:space="0" w:color="000000"/>
            </w:tcBorders>
            <w:shd w:val="clear" w:color="auto" w:fill="auto"/>
            <w:tcMar>
              <w:left w:w="103" w:type="dxa"/>
            </w:tcMar>
          </w:tcPr>
          <w:p w:rsidR="00132002" w:rsidRDefault="006E120C">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Puntaje</w:t>
            </w:r>
          </w:p>
        </w:tc>
      </w:tr>
      <w:tr w:rsidR="00132002">
        <w:trPr>
          <w:trHeight w:val="453"/>
          <w:jc w:val="center"/>
        </w:trPr>
        <w:tc>
          <w:tcPr>
            <w:tcW w:w="3544" w:type="dxa"/>
            <w:tcBorders>
              <w:top w:val="single" w:sz="4" w:space="0" w:color="000000"/>
            </w:tcBorders>
            <w:shd w:val="clear" w:color="auto" w:fill="auto"/>
          </w:tcPr>
          <w:p w:rsidR="00132002" w:rsidRDefault="006E120C">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Alto</w:t>
            </w:r>
          </w:p>
        </w:tc>
        <w:tc>
          <w:tcPr>
            <w:tcW w:w="4206" w:type="dxa"/>
            <w:tcBorders>
              <w:top w:val="single" w:sz="4" w:space="0" w:color="000000"/>
            </w:tcBorders>
            <w:shd w:val="clear" w:color="auto" w:fill="auto"/>
            <w:tcMar>
              <w:left w:w="103" w:type="dxa"/>
            </w:tcMar>
          </w:tcPr>
          <w:p w:rsidR="00132002" w:rsidRDefault="006E120C">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171-128</w:t>
            </w:r>
          </w:p>
        </w:tc>
      </w:tr>
      <w:tr w:rsidR="00132002">
        <w:trPr>
          <w:trHeight w:val="453"/>
          <w:jc w:val="center"/>
        </w:trPr>
        <w:tc>
          <w:tcPr>
            <w:tcW w:w="3544" w:type="dxa"/>
            <w:shd w:val="clear" w:color="auto" w:fill="auto"/>
          </w:tcPr>
          <w:p w:rsidR="00132002" w:rsidRDefault="006E120C">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Medio</w:t>
            </w:r>
          </w:p>
        </w:tc>
        <w:tc>
          <w:tcPr>
            <w:tcW w:w="4206" w:type="dxa"/>
            <w:shd w:val="clear" w:color="auto" w:fill="auto"/>
            <w:tcMar>
              <w:left w:w="103" w:type="dxa"/>
            </w:tcMar>
          </w:tcPr>
          <w:p w:rsidR="00132002" w:rsidRDefault="006E120C">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127-85</w:t>
            </w:r>
          </w:p>
        </w:tc>
      </w:tr>
      <w:tr w:rsidR="00132002" w:rsidTr="00021A63">
        <w:trPr>
          <w:trHeight w:val="453"/>
          <w:jc w:val="center"/>
        </w:trPr>
        <w:tc>
          <w:tcPr>
            <w:tcW w:w="3544" w:type="dxa"/>
            <w:tcBorders>
              <w:bottom w:val="single" w:sz="4" w:space="0" w:color="auto"/>
            </w:tcBorders>
            <w:shd w:val="clear" w:color="auto" w:fill="auto"/>
          </w:tcPr>
          <w:p w:rsidR="00132002" w:rsidRDefault="006E120C">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Bajo</w:t>
            </w:r>
          </w:p>
        </w:tc>
        <w:tc>
          <w:tcPr>
            <w:tcW w:w="4206" w:type="dxa"/>
            <w:tcBorders>
              <w:bottom w:val="single" w:sz="4" w:space="0" w:color="auto"/>
            </w:tcBorders>
            <w:shd w:val="clear" w:color="auto" w:fill="auto"/>
            <w:tcMar>
              <w:left w:w="103" w:type="dxa"/>
            </w:tcMar>
          </w:tcPr>
          <w:p w:rsidR="00132002" w:rsidRDefault="006E120C">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84-40</w:t>
            </w:r>
          </w:p>
        </w:tc>
      </w:tr>
    </w:tbl>
    <w:p w:rsidR="00132002" w:rsidRDefault="006E120C">
      <w:pPr>
        <w:spacing w:after="0" w:line="72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bl>
      <w:tblPr>
        <w:tblStyle w:val="affc"/>
        <w:tblW w:w="7757" w:type="dxa"/>
        <w:jc w:val="center"/>
        <w:tblInd w:w="0" w:type="dxa"/>
        <w:tblBorders>
          <w:top w:val="single" w:sz="4" w:space="0" w:color="FFFFFF"/>
          <w:left w:val="nil"/>
          <w:bottom w:val="single" w:sz="4" w:space="0" w:color="FFFFFF"/>
          <w:right w:val="nil"/>
          <w:insideH w:val="nil"/>
          <w:insideV w:val="nil"/>
        </w:tblBorders>
        <w:tblLayout w:type="fixed"/>
        <w:tblLook w:val="0400" w:firstRow="0" w:lastRow="0" w:firstColumn="0" w:lastColumn="0" w:noHBand="0" w:noVBand="1"/>
      </w:tblPr>
      <w:tblGrid>
        <w:gridCol w:w="3238"/>
        <w:gridCol w:w="4519"/>
      </w:tblGrid>
      <w:tr w:rsidR="00132002">
        <w:trPr>
          <w:trHeight w:val="383"/>
          <w:jc w:val="center"/>
        </w:trPr>
        <w:tc>
          <w:tcPr>
            <w:tcW w:w="7757" w:type="dxa"/>
            <w:gridSpan w:val="2"/>
            <w:tcBorders>
              <w:top w:val="nil"/>
              <w:bottom w:val="single" w:sz="4" w:space="0" w:color="000000"/>
            </w:tcBorders>
            <w:shd w:val="clear" w:color="auto" w:fill="auto"/>
          </w:tcPr>
          <w:p w:rsidR="00132002" w:rsidRDefault="006E120C">
            <w:pPr>
              <w:pStyle w:val="Ttulo3"/>
              <w:spacing w:before="0"/>
              <w:rPr>
                <w:rFonts w:ascii="Times New Roman" w:eastAsia="Times New Roman" w:hAnsi="Times New Roman" w:cs="Times New Roman"/>
                <w:b w:val="0"/>
                <w:sz w:val="24"/>
                <w:szCs w:val="24"/>
              </w:rPr>
            </w:pPr>
            <w:bookmarkStart w:id="190" w:name="_heading=h.280hiku" w:colFirst="0" w:colLast="0"/>
            <w:bookmarkEnd w:id="190"/>
            <w:r>
              <w:rPr>
                <w:rFonts w:ascii="Times New Roman" w:eastAsia="Times New Roman" w:hAnsi="Times New Roman" w:cs="Times New Roman"/>
                <w:sz w:val="24"/>
                <w:szCs w:val="24"/>
              </w:rPr>
              <w:t xml:space="preserve">Tabla 41. </w:t>
            </w:r>
          </w:p>
          <w:p w:rsidR="00132002" w:rsidRDefault="006E120C">
            <w:pPr>
              <w:pStyle w:val="Ttulo3"/>
              <w:spacing w:before="0"/>
              <w:rPr>
                <w:rFonts w:ascii="Times New Roman" w:eastAsia="Times New Roman" w:hAnsi="Times New Roman" w:cs="Times New Roman"/>
                <w:b w:val="0"/>
                <w:i/>
                <w:sz w:val="24"/>
                <w:szCs w:val="24"/>
              </w:rPr>
            </w:pPr>
            <w:bookmarkStart w:id="191" w:name="_heading=h.n5rssn" w:colFirst="0" w:colLast="0"/>
            <w:bookmarkEnd w:id="191"/>
            <w:r>
              <w:rPr>
                <w:rFonts w:ascii="Times New Roman" w:eastAsia="Times New Roman" w:hAnsi="Times New Roman" w:cs="Times New Roman"/>
                <w:b w:val="0"/>
                <w:i/>
                <w:sz w:val="24"/>
                <w:szCs w:val="24"/>
              </w:rPr>
              <w:t>Puntaje y Categoría Dimensión “Autoestima”.</w:t>
            </w:r>
          </w:p>
        </w:tc>
      </w:tr>
      <w:tr w:rsidR="00132002">
        <w:trPr>
          <w:trHeight w:val="383"/>
          <w:jc w:val="center"/>
        </w:trPr>
        <w:tc>
          <w:tcPr>
            <w:tcW w:w="7757" w:type="dxa"/>
            <w:gridSpan w:val="2"/>
            <w:tcBorders>
              <w:top w:val="single" w:sz="4" w:space="0" w:color="000000"/>
              <w:bottom w:val="single" w:sz="4" w:space="0" w:color="000000"/>
            </w:tcBorders>
            <w:shd w:val="clear" w:color="auto" w:fill="auto"/>
          </w:tcPr>
          <w:p w:rsidR="00132002" w:rsidRDefault="006E120C">
            <w:pPr>
              <w:spacing w:after="0" w:line="360" w:lineRule="auto"/>
              <w:ind w:firstLine="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Autoestima</w:t>
            </w:r>
          </w:p>
        </w:tc>
      </w:tr>
      <w:tr w:rsidR="00132002">
        <w:trPr>
          <w:trHeight w:val="294"/>
          <w:jc w:val="center"/>
        </w:trPr>
        <w:tc>
          <w:tcPr>
            <w:tcW w:w="3238" w:type="dxa"/>
            <w:tcBorders>
              <w:top w:val="single" w:sz="4" w:space="0" w:color="000000"/>
              <w:bottom w:val="single" w:sz="4" w:space="0" w:color="000000"/>
            </w:tcBorders>
            <w:shd w:val="clear" w:color="auto" w:fill="auto"/>
          </w:tcPr>
          <w:p w:rsidR="00132002" w:rsidRDefault="006E120C">
            <w:pPr>
              <w:spacing w:after="0" w:line="360" w:lineRule="auto"/>
              <w:ind w:firstLine="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Categorías de los Niveles</w:t>
            </w:r>
          </w:p>
        </w:tc>
        <w:tc>
          <w:tcPr>
            <w:tcW w:w="4519" w:type="dxa"/>
            <w:tcBorders>
              <w:top w:val="single" w:sz="4" w:space="0" w:color="000000"/>
              <w:bottom w:val="single" w:sz="4" w:space="0" w:color="000000"/>
            </w:tcBorders>
            <w:shd w:val="clear" w:color="auto" w:fill="auto"/>
            <w:tcMar>
              <w:left w:w="103" w:type="dxa"/>
            </w:tcMar>
          </w:tcPr>
          <w:p w:rsidR="00132002" w:rsidRDefault="006E120C">
            <w:pPr>
              <w:spacing w:after="0" w:line="360" w:lineRule="auto"/>
              <w:ind w:firstLine="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Puntaje</w:t>
            </w:r>
          </w:p>
        </w:tc>
      </w:tr>
      <w:tr w:rsidR="00132002">
        <w:trPr>
          <w:trHeight w:val="294"/>
          <w:jc w:val="center"/>
        </w:trPr>
        <w:tc>
          <w:tcPr>
            <w:tcW w:w="3238" w:type="dxa"/>
            <w:tcBorders>
              <w:top w:val="single" w:sz="4" w:space="0" w:color="000000"/>
            </w:tcBorders>
            <w:shd w:val="clear" w:color="auto" w:fill="auto"/>
          </w:tcPr>
          <w:p w:rsidR="00132002" w:rsidRDefault="006E120C">
            <w:pPr>
              <w:spacing w:after="0" w:line="36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Alto</w:t>
            </w:r>
          </w:p>
        </w:tc>
        <w:tc>
          <w:tcPr>
            <w:tcW w:w="4519" w:type="dxa"/>
            <w:tcBorders>
              <w:top w:val="single" w:sz="4" w:space="0" w:color="000000"/>
            </w:tcBorders>
            <w:shd w:val="clear" w:color="auto" w:fill="auto"/>
            <w:tcMar>
              <w:left w:w="103" w:type="dxa"/>
            </w:tcMar>
          </w:tcPr>
          <w:p w:rsidR="00132002" w:rsidRDefault="006E120C">
            <w:pPr>
              <w:spacing w:after="0" w:line="36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52-40</w:t>
            </w:r>
          </w:p>
        </w:tc>
      </w:tr>
      <w:tr w:rsidR="00132002">
        <w:trPr>
          <w:trHeight w:val="294"/>
          <w:jc w:val="center"/>
        </w:trPr>
        <w:tc>
          <w:tcPr>
            <w:tcW w:w="3238" w:type="dxa"/>
            <w:shd w:val="clear" w:color="auto" w:fill="auto"/>
          </w:tcPr>
          <w:p w:rsidR="00132002" w:rsidRDefault="006E120C">
            <w:pPr>
              <w:spacing w:after="0" w:line="36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Medio</w:t>
            </w:r>
          </w:p>
        </w:tc>
        <w:tc>
          <w:tcPr>
            <w:tcW w:w="4519" w:type="dxa"/>
            <w:shd w:val="clear" w:color="auto" w:fill="auto"/>
            <w:tcMar>
              <w:left w:w="103" w:type="dxa"/>
            </w:tcMar>
          </w:tcPr>
          <w:p w:rsidR="00132002" w:rsidRDefault="006E120C">
            <w:pPr>
              <w:spacing w:after="0" w:line="36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39-27</w:t>
            </w:r>
          </w:p>
        </w:tc>
      </w:tr>
      <w:tr w:rsidR="00132002" w:rsidTr="00021A63">
        <w:trPr>
          <w:trHeight w:val="294"/>
          <w:jc w:val="center"/>
        </w:trPr>
        <w:tc>
          <w:tcPr>
            <w:tcW w:w="3238" w:type="dxa"/>
            <w:tcBorders>
              <w:bottom w:val="single" w:sz="4" w:space="0" w:color="auto"/>
            </w:tcBorders>
            <w:shd w:val="clear" w:color="auto" w:fill="auto"/>
          </w:tcPr>
          <w:p w:rsidR="00132002" w:rsidRDefault="006E120C">
            <w:pPr>
              <w:spacing w:after="0" w:line="36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Bajo</w:t>
            </w:r>
          </w:p>
        </w:tc>
        <w:tc>
          <w:tcPr>
            <w:tcW w:w="4519" w:type="dxa"/>
            <w:tcBorders>
              <w:bottom w:val="single" w:sz="4" w:space="0" w:color="auto"/>
            </w:tcBorders>
            <w:shd w:val="clear" w:color="auto" w:fill="auto"/>
            <w:tcMar>
              <w:left w:w="103" w:type="dxa"/>
            </w:tcMar>
          </w:tcPr>
          <w:p w:rsidR="00132002" w:rsidRDefault="006E120C">
            <w:pPr>
              <w:spacing w:after="0" w:line="36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26-13</w:t>
            </w:r>
          </w:p>
        </w:tc>
      </w:tr>
    </w:tbl>
    <w:p w:rsidR="00132002" w:rsidRDefault="00132002">
      <w:pPr>
        <w:pStyle w:val="Ttulo3"/>
        <w:spacing w:line="720" w:lineRule="auto"/>
        <w:rPr>
          <w:rFonts w:ascii="Times New Roman" w:eastAsia="Times New Roman" w:hAnsi="Times New Roman" w:cs="Times New Roman"/>
          <w:b w:val="0"/>
          <w:i/>
          <w:color w:val="000000"/>
          <w:sz w:val="24"/>
          <w:szCs w:val="24"/>
        </w:rPr>
      </w:pPr>
    </w:p>
    <w:tbl>
      <w:tblPr>
        <w:tblStyle w:val="affd"/>
        <w:tblW w:w="7727" w:type="dxa"/>
        <w:jc w:val="center"/>
        <w:tblInd w:w="0" w:type="dxa"/>
        <w:tblBorders>
          <w:top w:val="single" w:sz="4" w:space="0" w:color="FFFFFF"/>
          <w:left w:val="nil"/>
          <w:bottom w:val="single" w:sz="4" w:space="0" w:color="FFFFFF"/>
          <w:right w:val="nil"/>
          <w:insideH w:val="nil"/>
          <w:insideV w:val="nil"/>
        </w:tblBorders>
        <w:tblLayout w:type="fixed"/>
        <w:tblLook w:val="0400" w:firstRow="0" w:lastRow="0" w:firstColumn="0" w:lastColumn="0" w:noHBand="0" w:noVBand="1"/>
      </w:tblPr>
      <w:tblGrid>
        <w:gridCol w:w="3226"/>
        <w:gridCol w:w="4501"/>
      </w:tblGrid>
      <w:tr w:rsidR="00132002">
        <w:trPr>
          <w:trHeight w:val="505"/>
          <w:jc w:val="center"/>
        </w:trPr>
        <w:tc>
          <w:tcPr>
            <w:tcW w:w="7727" w:type="dxa"/>
            <w:gridSpan w:val="2"/>
            <w:tcBorders>
              <w:top w:val="nil"/>
              <w:bottom w:val="single" w:sz="4" w:space="0" w:color="000000"/>
            </w:tcBorders>
            <w:shd w:val="clear" w:color="auto" w:fill="auto"/>
          </w:tcPr>
          <w:p w:rsidR="00132002" w:rsidRDefault="006E120C">
            <w:pPr>
              <w:pStyle w:val="Ttulo3"/>
              <w:spacing w:before="0"/>
              <w:rPr>
                <w:rFonts w:ascii="Times New Roman" w:eastAsia="Times New Roman" w:hAnsi="Times New Roman" w:cs="Times New Roman"/>
                <w:b w:val="0"/>
                <w:color w:val="000000"/>
                <w:sz w:val="24"/>
                <w:szCs w:val="24"/>
              </w:rPr>
            </w:pPr>
            <w:bookmarkStart w:id="192" w:name="_heading=h.375fbgg" w:colFirst="0" w:colLast="0"/>
            <w:bookmarkEnd w:id="192"/>
            <w:r>
              <w:rPr>
                <w:rFonts w:ascii="Times New Roman" w:eastAsia="Times New Roman" w:hAnsi="Times New Roman" w:cs="Times New Roman"/>
                <w:color w:val="000000"/>
                <w:sz w:val="24"/>
                <w:szCs w:val="24"/>
              </w:rPr>
              <w:t xml:space="preserve">Tabla 42. </w:t>
            </w:r>
          </w:p>
          <w:p w:rsidR="00132002" w:rsidRDefault="006E120C">
            <w:pPr>
              <w:pStyle w:val="Ttulo3"/>
              <w:spacing w:before="0"/>
              <w:rPr>
                <w:rFonts w:ascii="Times New Roman" w:eastAsia="Times New Roman" w:hAnsi="Times New Roman" w:cs="Times New Roman"/>
                <w:b w:val="0"/>
                <w:i/>
                <w:color w:val="000000"/>
                <w:sz w:val="24"/>
                <w:szCs w:val="24"/>
              </w:rPr>
            </w:pPr>
            <w:bookmarkStart w:id="193" w:name="_heading=h.1maplo9" w:colFirst="0" w:colLast="0"/>
            <w:bookmarkEnd w:id="193"/>
            <w:r>
              <w:rPr>
                <w:rFonts w:ascii="Times New Roman" w:eastAsia="Times New Roman" w:hAnsi="Times New Roman" w:cs="Times New Roman"/>
                <w:b w:val="0"/>
                <w:i/>
                <w:color w:val="000000"/>
                <w:sz w:val="24"/>
                <w:szCs w:val="24"/>
              </w:rPr>
              <w:t>Puntaje y Categoría Dimensión “Asunción de Riesgo”.</w:t>
            </w:r>
          </w:p>
        </w:tc>
      </w:tr>
      <w:tr w:rsidR="00132002">
        <w:trPr>
          <w:trHeight w:val="505"/>
          <w:jc w:val="center"/>
        </w:trPr>
        <w:tc>
          <w:tcPr>
            <w:tcW w:w="7727" w:type="dxa"/>
            <w:gridSpan w:val="2"/>
            <w:tcBorders>
              <w:top w:val="single" w:sz="4" w:space="0" w:color="000000"/>
              <w:bottom w:val="single" w:sz="4" w:space="0" w:color="000000"/>
            </w:tcBorders>
            <w:shd w:val="clear" w:color="auto" w:fill="auto"/>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Asunción de riesgo</w:t>
            </w:r>
          </w:p>
        </w:tc>
      </w:tr>
      <w:tr w:rsidR="00132002">
        <w:trPr>
          <w:trHeight w:val="388"/>
          <w:jc w:val="center"/>
        </w:trPr>
        <w:tc>
          <w:tcPr>
            <w:tcW w:w="3226" w:type="dxa"/>
            <w:tcBorders>
              <w:top w:val="single" w:sz="4" w:space="0" w:color="000000"/>
              <w:bottom w:val="single" w:sz="4" w:space="0" w:color="000000"/>
            </w:tcBorders>
            <w:shd w:val="clear" w:color="auto" w:fill="auto"/>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Categorías de los Niveles</w:t>
            </w:r>
          </w:p>
        </w:tc>
        <w:tc>
          <w:tcPr>
            <w:tcW w:w="4501" w:type="dxa"/>
            <w:tcBorders>
              <w:top w:val="single" w:sz="4" w:space="0" w:color="000000"/>
              <w:bottom w:val="single" w:sz="4" w:space="0" w:color="000000"/>
            </w:tcBorders>
            <w:shd w:val="clear" w:color="auto" w:fill="auto"/>
            <w:tcMar>
              <w:left w:w="103" w:type="dxa"/>
            </w:tcMar>
          </w:tcPr>
          <w:p w:rsidR="00132002" w:rsidRDefault="006E120C">
            <w:pPr>
              <w:spacing w:after="0" w:line="24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Puntaje</w:t>
            </w:r>
          </w:p>
        </w:tc>
      </w:tr>
      <w:tr w:rsidR="00132002">
        <w:trPr>
          <w:trHeight w:val="388"/>
          <w:jc w:val="center"/>
        </w:trPr>
        <w:tc>
          <w:tcPr>
            <w:tcW w:w="3226" w:type="dxa"/>
            <w:tcBorders>
              <w:top w:val="single" w:sz="4" w:space="0" w:color="000000"/>
            </w:tcBorders>
            <w:shd w:val="clear" w:color="auto" w:fill="auto"/>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Alto</w:t>
            </w:r>
          </w:p>
        </w:tc>
        <w:tc>
          <w:tcPr>
            <w:tcW w:w="4501" w:type="dxa"/>
            <w:tcBorders>
              <w:top w:val="single" w:sz="4" w:space="0" w:color="000000"/>
            </w:tcBorders>
            <w:shd w:val="clear" w:color="auto" w:fill="auto"/>
            <w:tcMar>
              <w:left w:w="103" w:type="dxa"/>
            </w:tcMa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36-28</w:t>
            </w:r>
          </w:p>
        </w:tc>
      </w:tr>
      <w:tr w:rsidR="00132002">
        <w:trPr>
          <w:trHeight w:val="388"/>
          <w:jc w:val="center"/>
        </w:trPr>
        <w:tc>
          <w:tcPr>
            <w:tcW w:w="3226" w:type="dxa"/>
            <w:shd w:val="clear" w:color="auto" w:fill="auto"/>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Medio</w:t>
            </w:r>
          </w:p>
        </w:tc>
        <w:tc>
          <w:tcPr>
            <w:tcW w:w="4501" w:type="dxa"/>
            <w:shd w:val="clear" w:color="auto" w:fill="auto"/>
            <w:tcMar>
              <w:left w:w="103" w:type="dxa"/>
            </w:tcMa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27-18</w:t>
            </w:r>
          </w:p>
        </w:tc>
      </w:tr>
      <w:tr w:rsidR="00132002" w:rsidTr="00021A63">
        <w:trPr>
          <w:trHeight w:val="388"/>
          <w:jc w:val="center"/>
        </w:trPr>
        <w:tc>
          <w:tcPr>
            <w:tcW w:w="3226" w:type="dxa"/>
            <w:tcBorders>
              <w:bottom w:val="single" w:sz="4" w:space="0" w:color="auto"/>
            </w:tcBorders>
            <w:shd w:val="clear" w:color="auto" w:fill="auto"/>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Bajo</w:t>
            </w:r>
          </w:p>
        </w:tc>
        <w:tc>
          <w:tcPr>
            <w:tcW w:w="4501" w:type="dxa"/>
            <w:tcBorders>
              <w:bottom w:val="single" w:sz="4" w:space="0" w:color="auto"/>
            </w:tcBorders>
            <w:shd w:val="clear" w:color="auto" w:fill="auto"/>
            <w:tcMar>
              <w:left w:w="103" w:type="dxa"/>
            </w:tcMar>
          </w:tcPr>
          <w:p w:rsidR="00132002" w:rsidRDefault="006E120C">
            <w:pPr>
              <w:spacing w:after="0" w:line="24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17-8</w:t>
            </w:r>
          </w:p>
        </w:tc>
      </w:tr>
    </w:tbl>
    <w:p w:rsidR="00132002" w:rsidRDefault="006E120C">
      <w:pPr>
        <w:spacing w:after="0" w:line="72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bl>
      <w:tblPr>
        <w:tblStyle w:val="affe"/>
        <w:tblW w:w="7727" w:type="dxa"/>
        <w:jc w:val="center"/>
        <w:tblInd w:w="0" w:type="dxa"/>
        <w:tblBorders>
          <w:top w:val="single" w:sz="4" w:space="0" w:color="FFFFFF"/>
          <w:left w:val="nil"/>
          <w:bottom w:val="single" w:sz="4" w:space="0" w:color="FFFFFF"/>
          <w:right w:val="nil"/>
          <w:insideH w:val="nil"/>
          <w:insideV w:val="nil"/>
        </w:tblBorders>
        <w:tblLayout w:type="fixed"/>
        <w:tblLook w:val="0400" w:firstRow="0" w:lastRow="0" w:firstColumn="0" w:lastColumn="0" w:noHBand="0" w:noVBand="1"/>
      </w:tblPr>
      <w:tblGrid>
        <w:gridCol w:w="2977"/>
        <w:gridCol w:w="4750"/>
      </w:tblGrid>
      <w:tr w:rsidR="00132002">
        <w:trPr>
          <w:trHeight w:val="431"/>
          <w:jc w:val="center"/>
        </w:trPr>
        <w:tc>
          <w:tcPr>
            <w:tcW w:w="7727" w:type="dxa"/>
            <w:gridSpan w:val="2"/>
            <w:tcBorders>
              <w:top w:val="nil"/>
              <w:bottom w:val="single" w:sz="4" w:space="0" w:color="000000"/>
            </w:tcBorders>
            <w:shd w:val="clear" w:color="auto" w:fill="auto"/>
          </w:tcPr>
          <w:p w:rsidR="00132002" w:rsidRDefault="006E120C">
            <w:pPr>
              <w:pStyle w:val="Ttulo3"/>
              <w:spacing w:before="0"/>
              <w:rPr>
                <w:rFonts w:ascii="Times New Roman" w:eastAsia="Times New Roman" w:hAnsi="Times New Roman" w:cs="Times New Roman"/>
                <w:b w:val="0"/>
                <w:color w:val="000000"/>
                <w:sz w:val="24"/>
                <w:szCs w:val="24"/>
              </w:rPr>
            </w:pPr>
            <w:bookmarkStart w:id="194" w:name="_heading=h.46ad4c2" w:colFirst="0" w:colLast="0"/>
            <w:bookmarkEnd w:id="194"/>
            <w:r>
              <w:rPr>
                <w:rFonts w:ascii="Times New Roman" w:eastAsia="Times New Roman" w:hAnsi="Times New Roman" w:cs="Times New Roman"/>
                <w:color w:val="000000"/>
                <w:sz w:val="24"/>
                <w:szCs w:val="24"/>
              </w:rPr>
              <w:t xml:space="preserve">Tabla 43. </w:t>
            </w:r>
          </w:p>
          <w:p w:rsidR="00132002" w:rsidRDefault="006E120C">
            <w:pPr>
              <w:pStyle w:val="Ttulo3"/>
              <w:spacing w:before="0"/>
              <w:rPr>
                <w:rFonts w:ascii="Times New Roman" w:eastAsia="Times New Roman" w:hAnsi="Times New Roman" w:cs="Times New Roman"/>
                <w:b w:val="0"/>
                <w:i/>
                <w:color w:val="000000"/>
                <w:sz w:val="24"/>
                <w:szCs w:val="24"/>
              </w:rPr>
            </w:pPr>
            <w:bookmarkStart w:id="195" w:name="_heading=h.2lfnejv" w:colFirst="0" w:colLast="0"/>
            <w:bookmarkEnd w:id="195"/>
            <w:r>
              <w:rPr>
                <w:rFonts w:ascii="Times New Roman" w:eastAsia="Times New Roman" w:hAnsi="Times New Roman" w:cs="Times New Roman"/>
                <w:b w:val="0"/>
                <w:i/>
                <w:color w:val="000000"/>
                <w:sz w:val="24"/>
                <w:szCs w:val="24"/>
              </w:rPr>
              <w:t>Puntaje y Categoría Dimensión “Necesidad de Logro”.</w:t>
            </w:r>
          </w:p>
        </w:tc>
      </w:tr>
      <w:tr w:rsidR="00132002">
        <w:trPr>
          <w:trHeight w:val="431"/>
          <w:jc w:val="center"/>
        </w:trPr>
        <w:tc>
          <w:tcPr>
            <w:tcW w:w="7727" w:type="dxa"/>
            <w:gridSpan w:val="2"/>
            <w:tcBorders>
              <w:top w:val="single" w:sz="4" w:space="0" w:color="000000"/>
              <w:bottom w:val="single" w:sz="4" w:space="0" w:color="000000"/>
            </w:tcBorders>
            <w:shd w:val="clear" w:color="auto" w:fill="auto"/>
          </w:tcPr>
          <w:p w:rsidR="00132002" w:rsidRDefault="006E120C">
            <w:pPr>
              <w:spacing w:after="0" w:line="36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Necesidad de logro</w:t>
            </w:r>
          </w:p>
        </w:tc>
      </w:tr>
      <w:tr w:rsidR="00132002">
        <w:trPr>
          <w:trHeight w:val="331"/>
          <w:jc w:val="center"/>
        </w:trPr>
        <w:tc>
          <w:tcPr>
            <w:tcW w:w="2977" w:type="dxa"/>
            <w:tcBorders>
              <w:top w:val="single" w:sz="4" w:space="0" w:color="000000"/>
              <w:bottom w:val="single" w:sz="4" w:space="0" w:color="000000"/>
            </w:tcBorders>
            <w:shd w:val="clear" w:color="auto" w:fill="auto"/>
          </w:tcPr>
          <w:p w:rsidR="00132002" w:rsidRDefault="006E120C">
            <w:pPr>
              <w:spacing w:after="0" w:line="36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Categorías de los Niveles</w:t>
            </w:r>
          </w:p>
        </w:tc>
        <w:tc>
          <w:tcPr>
            <w:tcW w:w="4750" w:type="dxa"/>
            <w:tcBorders>
              <w:top w:val="single" w:sz="4" w:space="0" w:color="000000"/>
              <w:bottom w:val="single" w:sz="4" w:space="0" w:color="000000"/>
            </w:tcBorders>
            <w:shd w:val="clear" w:color="auto" w:fill="auto"/>
            <w:tcMar>
              <w:left w:w="103" w:type="dxa"/>
            </w:tcMar>
          </w:tcPr>
          <w:p w:rsidR="00132002" w:rsidRDefault="006E120C">
            <w:pPr>
              <w:spacing w:after="0" w:line="36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Puntaje</w:t>
            </w:r>
          </w:p>
        </w:tc>
      </w:tr>
      <w:tr w:rsidR="00132002">
        <w:trPr>
          <w:trHeight w:val="331"/>
          <w:jc w:val="center"/>
        </w:trPr>
        <w:tc>
          <w:tcPr>
            <w:tcW w:w="2977" w:type="dxa"/>
            <w:tcBorders>
              <w:top w:val="single" w:sz="4" w:space="0" w:color="000000"/>
            </w:tcBorders>
            <w:shd w:val="clear" w:color="auto" w:fill="auto"/>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Alto</w:t>
            </w:r>
          </w:p>
        </w:tc>
        <w:tc>
          <w:tcPr>
            <w:tcW w:w="4750" w:type="dxa"/>
            <w:tcBorders>
              <w:top w:val="single" w:sz="4" w:space="0" w:color="000000"/>
            </w:tcBorders>
            <w:shd w:val="clear" w:color="auto" w:fill="auto"/>
            <w:tcMar>
              <w:left w:w="103" w:type="dxa"/>
            </w:tcMar>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54-40</w:t>
            </w:r>
          </w:p>
        </w:tc>
      </w:tr>
      <w:tr w:rsidR="00132002">
        <w:trPr>
          <w:trHeight w:val="331"/>
          <w:jc w:val="center"/>
        </w:trPr>
        <w:tc>
          <w:tcPr>
            <w:tcW w:w="2977" w:type="dxa"/>
            <w:shd w:val="clear" w:color="auto" w:fill="auto"/>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Medio</w:t>
            </w:r>
          </w:p>
        </w:tc>
        <w:tc>
          <w:tcPr>
            <w:tcW w:w="4750" w:type="dxa"/>
            <w:shd w:val="clear" w:color="auto" w:fill="auto"/>
            <w:tcMar>
              <w:left w:w="103" w:type="dxa"/>
            </w:tcMar>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39-25</w:t>
            </w:r>
          </w:p>
        </w:tc>
      </w:tr>
      <w:tr w:rsidR="00132002" w:rsidTr="00021A63">
        <w:trPr>
          <w:trHeight w:val="331"/>
          <w:jc w:val="center"/>
        </w:trPr>
        <w:tc>
          <w:tcPr>
            <w:tcW w:w="2977" w:type="dxa"/>
            <w:tcBorders>
              <w:bottom w:val="single" w:sz="4" w:space="0" w:color="auto"/>
            </w:tcBorders>
            <w:shd w:val="clear" w:color="auto" w:fill="auto"/>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Bajo</w:t>
            </w:r>
          </w:p>
        </w:tc>
        <w:tc>
          <w:tcPr>
            <w:tcW w:w="4750" w:type="dxa"/>
            <w:tcBorders>
              <w:bottom w:val="single" w:sz="4" w:space="0" w:color="auto"/>
            </w:tcBorders>
            <w:shd w:val="clear" w:color="auto" w:fill="auto"/>
            <w:tcMar>
              <w:left w:w="103" w:type="dxa"/>
            </w:tcMar>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24-9</w:t>
            </w:r>
          </w:p>
        </w:tc>
      </w:tr>
    </w:tbl>
    <w:p w:rsidR="00132002" w:rsidRDefault="006E120C">
      <w:pPr>
        <w:spacing w:after="0" w:line="72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w:t>
      </w:r>
    </w:p>
    <w:tbl>
      <w:tblPr>
        <w:tblStyle w:val="afff"/>
        <w:tblW w:w="7728" w:type="dxa"/>
        <w:jc w:val="center"/>
        <w:tblInd w:w="0" w:type="dxa"/>
        <w:tblBorders>
          <w:top w:val="single" w:sz="4" w:space="0" w:color="FFFFFF"/>
          <w:left w:val="nil"/>
          <w:bottom w:val="single" w:sz="4" w:space="0" w:color="FFFFFF"/>
          <w:right w:val="nil"/>
          <w:insideH w:val="nil"/>
          <w:insideV w:val="nil"/>
        </w:tblBorders>
        <w:tblLayout w:type="fixed"/>
        <w:tblLook w:val="0400" w:firstRow="0" w:lastRow="0" w:firstColumn="0" w:lastColumn="0" w:noHBand="0" w:noVBand="1"/>
      </w:tblPr>
      <w:tblGrid>
        <w:gridCol w:w="2880"/>
        <w:gridCol w:w="4848"/>
      </w:tblGrid>
      <w:tr w:rsidR="00132002">
        <w:trPr>
          <w:trHeight w:val="358"/>
          <w:jc w:val="center"/>
        </w:trPr>
        <w:tc>
          <w:tcPr>
            <w:tcW w:w="7728" w:type="dxa"/>
            <w:gridSpan w:val="2"/>
            <w:tcBorders>
              <w:top w:val="nil"/>
              <w:bottom w:val="single" w:sz="4" w:space="0" w:color="000000"/>
            </w:tcBorders>
            <w:shd w:val="clear" w:color="auto" w:fill="auto"/>
          </w:tcPr>
          <w:p w:rsidR="00132002" w:rsidRDefault="006E120C">
            <w:pPr>
              <w:pStyle w:val="Ttulo3"/>
              <w:spacing w:before="0"/>
              <w:rPr>
                <w:rFonts w:ascii="Times New Roman" w:eastAsia="Times New Roman" w:hAnsi="Times New Roman" w:cs="Times New Roman"/>
                <w:b w:val="0"/>
                <w:color w:val="000000"/>
                <w:sz w:val="24"/>
                <w:szCs w:val="24"/>
              </w:rPr>
            </w:pPr>
            <w:bookmarkStart w:id="196" w:name="_heading=h.10kxoro" w:colFirst="0" w:colLast="0"/>
            <w:bookmarkEnd w:id="196"/>
            <w:r>
              <w:rPr>
                <w:rFonts w:ascii="Times New Roman" w:eastAsia="Times New Roman" w:hAnsi="Times New Roman" w:cs="Times New Roman"/>
                <w:color w:val="000000"/>
                <w:sz w:val="24"/>
                <w:szCs w:val="24"/>
              </w:rPr>
              <w:t xml:space="preserve">Tabla 44. </w:t>
            </w:r>
          </w:p>
          <w:p w:rsidR="00132002" w:rsidRDefault="006E120C">
            <w:pPr>
              <w:pStyle w:val="Ttulo3"/>
              <w:spacing w:before="0"/>
              <w:rPr>
                <w:rFonts w:ascii="Times New Roman" w:eastAsia="Times New Roman" w:hAnsi="Times New Roman" w:cs="Times New Roman"/>
                <w:b w:val="0"/>
                <w:i/>
                <w:color w:val="000000"/>
                <w:sz w:val="24"/>
                <w:szCs w:val="24"/>
              </w:rPr>
            </w:pPr>
            <w:bookmarkStart w:id="197" w:name="_heading=h.3kkl7fh" w:colFirst="0" w:colLast="0"/>
            <w:bookmarkEnd w:id="197"/>
            <w:r>
              <w:rPr>
                <w:rFonts w:ascii="Times New Roman" w:eastAsia="Times New Roman" w:hAnsi="Times New Roman" w:cs="Times New Roman"/>
                <w:b w:val="0"/>
                <w:i/>
                <w:color w:val="000000"/>
                <w:sz w:val="24"/>
                <w:szCs w:val="24"/>
              </w:rPr>
              <w:t>Puntaje y Categoría Dimensión “Control Percibido Interno”.</w:t>
            </w:r>
          </w:p>
        </w:tc>
      </w:tr>
      <w:tr w:rsidR="00132002">
        <w:trPr>
          <w:trHeight w:val="358"/>
          <w:jc w:val="center"/>
        </w:trPr>
        <w:tc>
          <w:tcPr>
            <w:tcW w:w="7728" w:type="dxa"/>
            <w:gridSpan w:val="2"/>
            <w:tcBorders>
              <w:top w:val="single" w:sz="4" w:space="0" w:color="000000"/>
              <w:bottom w:val="single" w:sz="4" w:space="0" w:color="000000"/>
            </w:tcBorders>
            <w:shd w:val="clear" w:color="auto" w:fill="auto"/>
          </w:tcPr>
          <w:p w:rsidR="00132002" w:rsidRDefault="006E120C">
            <w:pPr>
              <w:spacing w:after="0" w:line="36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Control Percibido Interno</w:t>
            </w:r>
          </w:p>
        </w:tc>
      </w:tr>
      <w:tr w:rsidR="00132002">
        <w:trPr>
          <w:trHeight w:val="275"/>
          <w:jc w:val="center"/>
        </w:trPr>
        <w:tc>
          <w:tcPr>
            <w:tcW w:w="2880" w:type="dxa"/>
            <w:tcBorders>
              <w:top w:val="single" w:sz="4" w:space="0" w:color="000000"/>
              <w:bottom w:val="single" w:sz="4" w:space="0" w:color="000000"/>
            </w:tcBorders>
            <w:shd w:val="clear" w:color="auto" w:fill="auto"/>
          </w:tcPr>
          <w:p w:rsidR="00132002" w:rsidRDefault="006E120C">
            <w:pPr>
              <w:spacing w:after="0" w:line="36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Categorías de los Niveles</w:t>
            </w:r>
          </w:p>
        </w:tc>
        <w:tc>
          <w:tcPr>
            <w:tcW w:w="4848" w:type="dxa"/>
            <w:tcBorders>
              <w:top w:val="single" w:sz="4" w:space="0" w:color="000000"/>
              <w:bottom w:val="single" w:sz="4" w:space="0" w:color="000000"/>
            </w:tcBorders>
            <w:shd w:val="clear" w:color="auto" w:fill="auto"/>
            <w:tcMar>
              <w:left w:w="103" w:type="dxa"/>
            </w:tcMar>
          </w:tcPr>
          <w:p w:rsidR="00132002" w:rsidRDefault="006E120C">
            <w:pPr>
              <w:spacing w:after="0" w:line="360" w:lineRule="auto"/>
              <w:ind w:firstLine="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Puntaje</w:t>
            </w:r>
          </w:p>
        </w:tc>
      </w:tr>
      <w:tr w:rsidR="00132002">
        <w:trPr>
          <w:trHeight w:val="275"/>
          <w:jc w:val="center"/>
        </w:trPr>
        <w:tc>
          <w:tcPr>
            <w:tcW w:w="2880" w:type="dxa"/>
            <w:tcBorders>
              <w:top w:val="single" w:sz="4" w:space="0" w:color="000000"/>
            </w:tcBorders>
            <w:shd w:val="clear" w:color="auto" w:fill="auto"/>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Alto</w:t>
            </w:r>
          </w:p>
        </w:tc>
        <w:tc>
          <w:tcPr>
            <w:tcW w:w="4848" w:type="dxa"/>
            <w:tcBorders>
              <w:top w:val="single" w:sz="4" w:space="0" w:color="000000"/>
            </w:tcBorders>
            <w:shd w:val="clear" w:color="auto" w:fill="auto"/>
            <w:tcMar>
              <w:left w:w="103" w:type="dxa"/>
            </w:tcMar>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36-27</w:t>
            </w:r>
          </w:p>
        </w:tc>
      </w:tr>
      <w:tr w:rsidR="00132002">
        <w:trPr>
          <w:trHeight w:val="275"/>
          <w:jc w:val="center"/>
        </w:trPr>
        <w:tc>
          <w:tcPr>
            <w:tcW w:w="2880" w:type="dxa"/>
            <w:shd w:val="clear" w:color="auto" w:fill="auto"/>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Medio</w:t>
            </w:r>
          </w:p>
        </w:tc>
        <w:tc>
          <w:tcPr>
            <w:tcW w:w="4848" w:type="dxa"/>
            <w:shd w:val="clear" w:color="auto" w:fill="auto"/>
            <w:tcMar>
              <w:left w:w="103" w:type="dxa"/>
            </w:tcMar>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26-17</w:t>
            </w:r>
          </w:p>
        </w:tc>
      </w:tr>
      <w:tr w:rsidR="00132002" w:rsidTr="00021A63">
        <w:trPr>
          <w:trHeight w:val="275"/>
          <w:jc w:val="center"/>
        </w:trPr>
        <w:tc>
          <w:tcPr>
            <w:tcW w:w="2880" w:type="dxa"/>
            <w:tcBorders>
              <w:bottom w:val="single" w:sz="4" w:space="0" w:color="auto"/>
            </w:tcBorders>
            <w:shd w:val="clear" w:color="auto" w:fill="auto"/>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Bajo</w:t>
            </w:r>
          </w:p>
        </w:tc>
        <w:tc>
          <w:tcPr>
            <w:tcW w:w="4848" w:type="dxa"/>
            <w:tcBorders>
              <w:bottom w:val="single" w:sz="4" w:space="0" w:color="auto"/>
            </w:tcBorders>
            <w:shd w:val="clear" w:color="auto" w:fill="auto"/>
            <w:tcMar>
              <w:left w:w="103" w:type="dxa"/>
            </w:tcMar>
          </w:tcPr>
          <w:p w:rsidR="00132002" w:rsidRDefault="006E120C">
            <w:pPr>
              <w:spacing w:after="0" w:line="360"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16-6</w:t>
            </w:r>
          </w:p>
        </w:tc>
      </w:tr>
    </w:tbl>
    <w:p w:rsidR="00132002" w:rsidRDefault="006E120C">
      <w:pPr>
        <w:spacing w:after="0" w:line="720" w:lineRule="auto"/>
        <w:jc w:val="both"/>
      </w:pPr>
      <w:r>
        <w:rPr>
          <w:rFonts w:ascii="Times New Roman" w:eastAsia="Times New Roman" w:hAnsi="Times New Roman" w:cs="Times New Roman"/>
          <w:color w:val="000000"/>
          <w:sz w:val="24"/>
          <w:szCs w:val="24"/>
        </w:rPr>
        <w:t xml:space="preserve">                                 </w:t>
      </w:r>
    </w:p>
    <w:sectPr w:rsidR="00132002">
      <w:headerReference w:type="default" r:id="rId25"/>
      <w:pgSz w:w="12240" w:h="15840"/>
      <w:pgMar w:top="1440" w:right="1440" w:bottom="1440" w:left="1701" w:header="709" w:footer="0"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1569A" w:rsidRDefault="0011569A">
      <w:pPr>
        <w:spacing w:after="0" w:line="240" w:lineRule="auto"/>
      </w:pPr>
      <w:r>
        <w:separator/>
      </w:r>
    </w:p>
  </w:endnote>
  <w:endnote w:type="continuationSeparator" w:id="0">
    <w:p w:rsidR="0011569A" w:rsidRDefault="001156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Liberation Sans">
    <w:panose1 w:val="00000000000000000000"/>
    <w:charset w:val="00"/>
    <w:family w:val="roman"/>
    <w:notTrueType/>
    <w:pitch w:val="default"/>
  </w:font>
  <w:font w:name="Microsoft YaHei">
    <w:panose1 w:val="020B0503020204020204"/>
    <w:charset w:val="86"/>
    <w:family w:val="swiss"/>
    <w:pitch w:val="variable"/>
    <w:sig w:usb0="A0000287" w:usb1="28C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1569A" w:rsidRDefault="0011569A">
      <w:pPr>
        <w:spacing w:after="0" w:line="240" w:lineRule="auto"/>
      </w:pPr>
      <w:r>
        <w:separator/>
      </w:r>
    </w:p>
  </w:footnote>
  <w:footnote w:type="continuationSeparator" w:id="0">
    <w:p w:rsidR="0011569A" w:rsidRDefault="0011569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120C" w:rsidRDefault="006E120C">
    <w:pPr>
      <w:tabs>
        <w:tab w:val="center" w:pos="4419"/>
        <w:tab w:val="right" w:pos="8838"/>
      </w:tabs>
      <w:spacing w:after="0" w:line="240" w:lineRule="auto"/>
      <w:rPr>
        <w:color w:val="000000"/>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120C" w:rsidRDefault="006E120C">
    <w:pPr>
      <w:pBdr>
        <w:top w:val="nil"/>
        <w:left w:val="nil"/>
        <w:bottom w:val="nil"/>
        <w:right w:val="nil"/>
        <w:between w:val="nil"/>
      </w:pBdr>
      <w:jc w:val="right"/>
      <w:rPr>
        <w:color w:val="000000"/>
      </w:rPr>
    </w:pPr>
    <w:r>
      <w:rPr>
        <w:color w:val="000000"/>
      </w:rPr>
      <w:fldChar w:fldCharType="begin"/>
    </w:r>
    <w:r>
      <w:rPr>
        <w:color w:val="000000"/>
      </w:rPr>
      <w:instrText>PAGE</w:instrText>
    </w:r>
    <w:r>
      <w:rPr>
        <w:color w:val="000000"/>
      </w:rPr>
      <w:fldChar w:fldCharType="separate"/>
    </w:r>
    <w:r w:rsidR="007C72BB">
      <w:rPr>
        <w:noProof/>
        <w:color w:val="000000"/>
      </w:rPr>
      <w:t>4</w:t>
    </w:r>
    <w:r>
      <w:rPr>
        <w:color w:val="000000"/>
      </w:rPr>
      <w:fldChar w:fldCharType="end"/>
    </w:r>
  </w:p>
  <w:p w:rsidR="006E120C" w:rsidRDefault="006E120C">
    <w:pPr>
      <w:tabs>
        <w:tab w:val="center" w:pos="4419"/>
        <w:tab w:val="right" w:pos="8838"/>
      </w:tabs>
      <w:spacing w:after="0" w:line="240" w:lineRule="auto"/>
      <w:rPr>
        <w:color w:val="000000"/>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120C" w:rsidRDefault="006E120C">
    <w:pPr>
      <w:pBdr>
        <w:top w:val="nil"/>
        <w:left w:val="nil"/>
        <w:bottom w:val="nil"/>
        <w:right w:val="nil"/>
        <w:between w:val="nil"/>
      </w:pBdr>
      <w:jc w:val="right"/>
      <w:rPr>
        <w:color w:val="000000"/>
      </w:rPr>
    </w:pPr>
    <w:r>
      <w:rPr>
        <w:color w:val="000000"/>
      </w:rPr>
      <w:fldChar w:fldCharType="begin"/>
    </w:r>
    <w:r>
      <w:rPr>
        <w:color w:val="000000"/>
      </w:rPr>
      <w:instrText>PAGE</w:instrText>
    </w:r>
    <w:r>
      <w:rPr>
        <w:color w:val="000000"/>
      </w:rPr>
      <w:fldChar w:fldCharType="separate"/>
    </w:r>
    <w:r w:rsidR="007C72BB">
      <w:rPr>
        <w:noProof/>
        <w:color w:val="000000"/>
      </w:rPr>
      <w:t>125</w:t>
    </w:r>
    <w:r>
      <w:rPr>
        <w:color w:val="000000"/>
      </w:rPr>
      <w:fldChar w:fldCharType="end"/>
    </w:r>
  </w:p>
  <w:p w:rsidR="006E120C" w:rsidRDefault="006E120C">
    <w:pPr>
      <w:tabs>
        <w:tab w:val="center" w:pos="4419"/>
        <w:tab w:val="right" w:pos="8838"/>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0B795F"/>
    <w:multiLevelType w:val="multilevel"/>
    <w:tmpl w:val="1A2C85D6"/>
    <w:lvl w:ilvl="0">
      <w:start w:val="1"/>
      <w:numFmt w:val="decimal"/>
      <w:lvlText w:val="%1"/>
      <w:lvlJc w:val="left"/>
      <w:pPr>
        <w:ind w:left="360" w:hanging="360"/>
      </w:pPr>
    </w:lvl>
    <w:lvl w:ilvl="1">
      <w:start w:val="4"/>
      <w:numFmt w:val="decimal"/>
      <w:lvlText w:val="%1.%2"/>
      <w:lvlJc w:val="left"/>
      <w:pPr>
        <w:ind w:left="1069" w:hanging="360"/>
      </w:pPr>
    </w:lvl>
    <w:lvl w:ilvl="2">
      <w:start w:val="1"/>
      <w:numFmt w:val="decimal"/>
      <w:lvlText w:val="%1.%2.%3"/>
      <w:lvlJc w:val="left"/>
      <w:pPr>
        <w:ind w:left="2138" w:hanging="720"/>
      </w:pPr>
    </w:lvl>
    <w:lvl w:ilvl="3">
      <w:start w:val="1"/>
      <w:numFmt w:val="decimal"/>
      <w:lvlText w:val="%1.%2.%3.%4"/>
      <w:lvlJc w:val="left"/>
      <w:pPr>
        <w:ind w:left="2847" w:hanging="720"/>
      </w:pPr>
    </w:lvl>
    <w:lvl w:ilvl="4">
      <w:start w:val="1"/>
      <w:numFmt w:val="decimal"/>
      <w:lvlText w:val="%1.%2.%3.%4.%5"/>
      <w:lvlJc w:val="left"/>
      <w:pPr>
        <w:ind w:left="3916" w:hanging="1080"/>
      </w:pPr>
    </w:lvl>
    <w:lvl w:ilvl="5">
      <w:start w:val="1"/>
      <w:numFmt w:val="decimal"/>
      <w:lvlText w:val="%1.%2.%3.%4.%5.%6"/>
      <w:lvlJc w:val="left"/>
      <w:pPr>
        <w:ind w:left="4625" w:hanging="1080"/>
      </w:pPr>
    </w:lvl>
    <w:lvl w:ilvl="6">
      <w:start w:val="1"/>
      <w:numFmt w:val="decimal"/>
      <w:lvlText w:val="%1.%2.%3.%4.%5.%6.%7"/>
      <w:lvlJc w:val="left"/>
      <w:pPr>
        <w:ind w:left="5694" w:hanging="1440"/>
      </w:pPr>
    </w:lvl>
    <w:lvl w:ilvl="7">
      <w:start w:val="1"/>
      <w:numFmt w:val="decimal"/>
      <w:lvlText w:val="%1.%2.%3.%4.%5.%6.%7.%8"/>
      <w:lvlJc w:val="left"/>
      <w:pPr>
        <w:ind w:left="6403" w:hanging="1440"/>
      </w:pPr>
    </w:lvl>
    <w:lvl w:ilvl="8">
      <w:start w:val="1"/>
      <w:numFmt w:val="decimal"/>
      <w:lvlText w:val="%1.%2.%3.%4.%5.%6.%7.%8.%9"/>
      <w:lvlJc w:val="left"/>
      <w:pPr>
        <w:ind w:left="7472" w:hanging="1800"/>
      </w:pPr>
    </w:lvl>
  </w:abstractNum>
  <w:abstractNum w:abstractNumId="1" w15:restartNumberingAfterBreak="0">
    <w:nsid w:val="1C8F3FEE"/>
    <w:multiLevelType w:val="multilevel"/>
    <w:tmpl w:val="915AB2B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30EB73A6"/>
    <w:multiLevelType w:val="multilevel"/>
    <w:tmpl w:val="CDCCC59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39E549F0"/>
    <w:multiLevelType w:val="multilevel"/>
    <w:tmpl w:val="5FA8265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61A65D9F"/>
    <w:multiLevelType w:val="multilevel"/>
    <w:tmpl w:val="E2E40310"/>
    <w:lvl w:ilvl="0">
      <w:start w:val="1"/>
      <w:numFmt w:val="decimal"/>
      <w:lvlText w:val="%1"/>
      <w:lvlJc w:val="left"/>
      <w:pPr>
        <w:ind w:left="360" w:hanging="360"/>
      </w:pPr>
    </w:lvl>
    <w:lvl w:ilvl="1">
      <w:start w:val="1"/>
      <w:numFmt w:val="decimal"/>
      <w:lvlText w:val="%1.%2"/>
      <w:lvlJc w:val="left"/>
      <w:pPr>
        <w:ind w:left="1069" w:hanging="360"/>
      </w:pPr>
    </w:lvl>
    <w:lvl w:ilvl="2">
      <w:start w:val="1"/>
      <w:numFmt w:val="decimal"/>
      <w:lvlText w:val="%1.%2.%3"/>
      <w:lvlJc w:val="left"/>
      <w:pPr>
        <w:ind w:left="2138" w:hanging="720"/>
      </w:pPr>
    </w:lvl>
    <w:lvl w:ilvl="3">
      <w:start w:val="1"/>
      <w:numFmt w:val="decimal"/>
      <w:lvlText w:val="%1.%2.%3.%4"/>
      <w:lvlJc w:val="left"/>
      <w:pPr>
        <w:ind w:left="2847" w:hanging="720"/>
      </w:pPr>
    </w:lvl>
    <w:lvl w:ilvl="4">
      <w:start w:val="1"/>
      <w:numFmt w:val="decimal"/>
      <w:lvlText w:val="%1.%2.%3.%4.%5"/>
      <w:lvlJc w:val="left"/>
      <w:pPr>
        <w:ind w:left="3916" w:hanging="1080"/>
      </w:pPr>
    </w:lvl>
    <w:lvl w:ilvl="5">
      <w:start w:val="1"/>
      <w:numFmt w:val="decimal"/>
      <w:lvlText w:val="%1.%2.%3.%4.%5.%6"/>
      <w:lvlJc w:val="left"/>
      <w:pPr>
        <w:ind w:left="4625" w:hanging="1080"/>
      </w:pPr>
    </w:lvl>
    <w:lvl w:ilvl="6">
      <w:start w:val="1"/>
      <w:numFmt w:val="decimal"/>
      <w:lvlText w:val="%1.%2.%3.%4.%5.%6.%7"/>
      <w:lvlJc w:val="left"/>
      <w:pPr>
        <w:ind w:left="5694" w:hanging="1440"/>
      </w:pPr>
    </w:lvl>
    <w:lvl w:ilvl="7">
      <w:start w:val="1"/>
      <w:numFmt w:val="decimal"/>
      <w:lvlText w:val="%1.%2.%3.%4.%5.%6.%7.%8"/>
      <w:lvlJc w:val="left"/>
      <w:pPr>
        <w:ind w:left="6403" w:hanging="1440"/>
      </w:pPr>
    </w:lvl>
    <w:lvl w:ilvl="8">
      <w:start w:val="1"/>
      <w:numFmt w:val="decimal"/>
      <w:lvlText w:val="%1.%2.%3.%4.%5.%6.%7.%8.%9"/>
      <w:lvlJc w:val="left"/>
      <w:pPr>
        <w:ind w:left="7472" w:hanging="1800"/>
      </w:pPr>
    </w:lvl>
  </w:abstractNum>
  <w:abstractNum w:abstractNumId="5" w15:restartNumberingAfterBreak="0">
    <w:nsid w:val="701B1538"/>
    <w:multiLevelType w:val="multilevel"/>
    <w:tmpl w:val="661A5BBE"/>
    <w:lvl w:ilvl="0">
      <w:start w:val="4"/>
      <w:numFmt w:val="decimal"/>
      <w:lvlText w:val="%1"/>
      <w:lvlJc w:val="left"/>
      <w:pPr>
        <w:ind w:left="360" w:hanging="360"/>
      </w:pPr>
    </w:lvl>
    <w:lvl w:ilvl="1">
      <w:start w:val="3"/>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6" w15:restartNumberingAfterBreak="0">
    <w:nsid w:val="71050A0C"/>
    <w:multiLevelType w:val="multilevel"/>
    <w:tmpl w:val="2CBEF3AA"/>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7" w15:restartNumberingAfterBreak="0">
    <w:nsid w:val="773A327E"/>
    <w:multiLevelType w:val="multilevel"/>
    <w:tmpl w:val="93082C24"/>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8" w15:restartNumberingAfterBreak="0">
    <w:nsid w:val="79ED5AA7"/>
    <w:multiLevelType w:val="multilevel"/>
    <w:tmpl w:val="1CDC9230"/>
    <w:lvl w:ilvl="0">
      <w:start w:val="1"/>
      <w:numFmt w:val="decimal"/>
      <w:lvlText w:val="%1."/>
      <w:lvlJc w:val="left"/>
      <w:pPr>
        <w:ind w:left="720" w:hanging="360"/>
      </w:pPr>
      <w:rPr>
        <w:rFonts w:ascii="Times New Roman" w:eastAsia="Times New Roman" w:hAnsi="Times New Roman" w:cs="Times New Roman"/>
        <w:b/>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 w:numId="2">
    <w:abstractNumId w:val="4"/>
  </w:num>
  <w:num w:numId="3">
    <w:abstractNumId w:val="5"/>
  </w:num>
  <w:num w:numId="4">
    <w:abstractNumId w:val="7"/>
  </w:num>
  <w:num w:numId="5">
    <w:abstractNumId w:val="6"/>
  </w:num>
  <w:num w:numId="6">
    <w:abstractNumId w:val="3"/>
  </w:num>
  <w:num w:numId="7">
    <w:abstractNumId w:val="1"/>
  </w:num>
  <w:num w:numId="8">
    <w:abstractNumId w:val="2"/>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2002"/>
    <w:rsid w:val="00021A63"/>
    <w:rsid w:val="000B062F"/>
    <w:rsid w:val="0011569A"/>
    <w:rsid w:val="00132002"/>
    <w:rsid w:val="00355CDB"/>
    <w:rsid w:val="00686264"/>
    <w:rsid w:val="006E120C"/>
    <w:rsid w:val="007C72B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762A3B"/>
  <w15:docId w15:val="{3E442A19-738C-440C-BA52-125EDA5A8E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s-CO" w:eastAsia="es-CO" w:bidi="ar-SA"/>
      </w:rPr>
    </w:rPrDefault>
    <w:pPrDefault>
      <w:pPr>
        <w:spacing w:after="160" w:line="480" w:lineRule="auto"/>
        <w:ind w:firstLine="709"/>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C72A1"/>
  </w:style>
  <w:style w:type="paragraph" w:styleId="Ttulo1">
    <w:name w:val="heading 1"/>
    <w:basedOn w:val="Normal"/>
    <w:next w:val="Normal"/>
    <w:link w:val="Ttulo1Car"/>
    <w:uiPriority w:val="9"/>
    <w:qFormat/>
    <w:rsid w:val="003932D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qFormat/>
    <w:rsid w:val="000E013E"/>
    <w:pPr>
      <w:keepNext/>
      <w:keepLines/>
      <w:widowControl w:val="0"/>
      <w:spacing w:before="360" w:after="80"/>
      <w:outlineLvl w:val="1"/>
    </w:pPr>
    <w:rPr>
      <w:b/>
      <w:sz w:val="36"/>
      <w:szCs w:val="36"/>
    </w:rPr>
  </w:style>
  <w:style w:type="paragraph" w:styleId="Ttulo3">
    <w:name w:val="heading 3"/>
    <w:qFormat/>
    <w:rsid w:val="000E013E"/>
    <w:pPr>
      <w:keepNext/>
      <w:keepLines/>
      <w:widowControl w:val="0"/>
      <w:spacing w:before="280" w:after="80"/>
      <w:outlineLvl w:val="2"/>
    </w:pPr>
    <w:rPr>
      <w:b/>
      <w:sz w:val="28"/>
      <w:szCs w:val="28"/>
    </w:rPr>
  </w:style>
  <w:style w:type="paragraph" w:styleId="Ttulo4">
    <w:name w:val="heading 4"/>
    <w:qFormat/>
    <w:rsid w:val="000E013E"/>
    <w:pPr>
      <w:keepNext/>
      <w:keepLines/>
      <w:widowControl w:val="0"/>
      <w:spacing w:before="240" w:after="40"/>
      <w:outlineLvl w:val="3"/>
    </w:pPr>
    <w:rPr>
      <w:b/>
      <w:sz w:val="24"/>
      <w:szCs w:val="24"/>
    </w:rPr>
  </w:style>
  <w:style w:type="paragraph" w:styleId="Ttulo5">
    <w:name w:val="heading 5"/>
    <w:qFormat/>
    <w:rsid w:val="000E013E"/>
    <w:pPr>
      <w:keepNext/>
      <w:keepLines/>
      <w:widowControl w:val="0"/>
      <w:spacing w:before="220" w:after="40"/>
      <w:outlineLvl w:val="4"/>
    </w:pPr>
    <w:rPr>
      <w:b/>
    </w:rPr>
  </w:style>
  <w:style w:type="paragraph" w:styleId="Ttulo6">
    <w:name w:val="heading 6"/>
    <w:qFormat/>
    <w:rsid w:val="000E013E"/>
    <w:pPr>
      <w:keepNext/>
      <w:keepLines/>
      <w:widowControl w:val="0"/>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1"/>
    <w:next w:val="Normal1"/>
    <w:qFormat/>
    <w:rsid w:val="000E013E"/>
    <w:pPr>
      <w:keepNext/>
      <w:keepLines/>
      <w:spacing w:before="480" w:after="120"/>
    </w:pPr>
    <w:rPr>
      <w:b/>
      <w:sz w:val="72"/>
      <w:szCs w:val="72"/>
    </w:rPr>
  </w:style>
  <w:style w:type="character" w:customStyle="1" w:styleId="Ttulo1Car">
    <w:name w:val="Título 1 Car"/>
    <w:basedOn w:val="Fuentedeprrafopredeter"/>
    <w:link w:val="Ttulo1"/>
    <w:uiPriority w:val="9"/>
    <w:qFormat/>
    <w:rsid w:val="003932D3"/>
    <w:rPr>
      <w:rFonts w:asciiTheme="majorHAnsi" w:eastAsiaTheme="majorEastAsia" w:hAnsiTheme="majorHAnsi" w:cstheme="majorBidi"/>
      <w:color w:val="2E74B5" w:themeColor="accent1" w:themeShade="BF"/>
      <w:sz w:val="32"/>
      <w:szCs w:val="32"/>
      <w:lang w:eastAsia="es-CO"/>
    </w:rPr>
  </w:style>
  <w:style w:type="character" w:customStyle="1" w:styleId="EncabezadoCar">
    <w:name w:val="Encabezado Car"/>
    <w:basedOn w:val="Fuentedeprrafopredeter"/>
    <w:link w:val="Encabezado"/>
    <w:uiPriority w:val="99"/>
    <w:qFormat/>
    <w:rsid w:val="00CD057D"/>
  </w:style>
  <w:style w:type="paragraph" w:styleId="Encabezado">
    <w:name w:val="header"/>
    <w:basedOn w:val="Normal"/>
    <w:link w:val="EncabezadoCar"/>
    <w:uiPriority w:val="99"/>
    <w:unhideWhenUsed/>
    <w:rsid w:val="00CD057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qFormat/>
    <w:rsid w:val="00CD057D"/>
  </w:style>
  <w:style w:type="paragraph" w:styleId="Piedepgina">
    <w:name w:val="footer"/>
    <w:basedOn w:val="Normal"/>
    <w:link w:val="PiedepginaCar"/>
    <w:uiPriority w:val="99"/>
    <w:unhideWhenUsed/>
    <w:rsid w:val="00CD057D"/>
    <w:pPr>
      <w:tabs>
        <w:tab w:val="center" w:pos="4419"/>
        <w:tab w:val="right" w:pos="8838"/>
      </w:tabs>
      <w:spacing w:after="0" w:line="240" w:lineRule="auto"/>
    </w:pPr>
  </w:style>
  <w:style w:type="character" w:styleId="Textoennegrita">
    <w:name w:val="Strong"/>
    <w:basedOn w:val="Fuentedeprrafopredeter"/>
    <w:uiPriority w:val="22"/>
    <w:qFormat/>
    <w:rsid w:val="005F5896"/>
    <w:rPr>
      <w:b/>
      <w:bCs/>
    </w:rPr>
  </w:style>
  <w:style w:type="character" w:customStyle="1" w:styleId="pinno-ad-label">
    <w:name w:val="pinno-ad-label"/>
    <w:basedOn w:val="Fuentedeprrafopredeter"/>
    <w:qFormat/>
    <w:rsid w:val="005F5896"/>
  </w:style>
  <w:style w:type="character" w:customStyle="1" w:styleId="muibutton-label">
    <w:name w:val="muibutton-label"/>
    <w:basedOn w:val="Fuentedeprrafopredeter"/>
    <w:qFormat/>
    <w:rsid w:val="009276DF"/>
  </w:style>
  <w:style w:type="character" w:customStyle="1" w:styleId="TextodegloboCar">
    <w:name w:val="Texto de globo Car"/>
    <w:basedOn w:val="Fuentedeprrafopredeter"/>
    <w:link w:val="Textodeglobo"/>
    <w:uiPriority w:val="99"/>
    <w:semiHidden/>
    <w:qFormat/>
    <w:rsid w:val="00B34C3E"/>
    <w:rPr>
      <w:rFonts w:ascii="Tahoma" w:hAnsi="Tahoma" w:cs="Tahoma"/>
      <w:sz w:val="16"/>
      <w:szCs w:val="16"/>
    </w:rPr>
  </w:style>
  <w:style w:type="paragraph" w:styleId="Textodeglobo">
    <w:name w:val="Balloon Text"/>
    <w:basedOn w:val="Normal"/>
    <w:link w:val="TextodegloboCar"/>
    <w:uiPriority w:val="99"/>
    <w:semiHidden/>
    <w:unhideWhenUsed/>
    <w:qFormat/>
    <w:rsid w:val="00B34C3E"/>
    <w:pPr>
      <w:spacing w:after="0" w:line="240" w:lineRule="auto"/>
    </w:pPr>
    <w:rPr>
      <w:rFonts w:ascii="Tahoma" w:hAnsi="Tahoma" w:cs="Tahoma"/>
      <w:sz w:val="16"/>
      <w:szCs w:val="16"/>
    </w:rPr>
  </w:style>
  <w:style w:type="character" w:styleId="Refdecomentario">
    <w:name w:val="annotation reference"/>
    <w:basedOn w:val="Fuentedeprrafopredeter"/>
    <w:uiPriority w:val="99"/>
    <w:semiHidden/>
    <w:unhideWhenUsed/>
    <w:qFormat/>
    <w:rsid w:val="004C76B6"/>
    <w:rPr>
      <w:sz w:val="16"/>
      <w:szCs w:val="16"/>
    </w:rPr>
  </w:style>
  <w:style w:type="character" w:customStyle="1" w:styleId="EnlacedeInternet">
    <w:name w:val="Enlace de Internet"/>
    <w:basedOn w:val="Fuentedeprrafopredeter"/>
    <w:uiPriority w:val="99"/>
    <w:unhideWhenUsed/>
    <w:rsid w:val="003E163D"/>
    <w:rPr>
      <w:color w:val="0563C1" w:themeColor="hyperlink"/>
      <w:u w:val="single"/>
    </w:rPr>
  </w:style>
  <w:style w:type="character" w:customStyle="1" w:styleId="Mencinsinresolver1">
    <w:name w:val="Mención sin resolver1"/>
    <w:basedOn w:val="Fuentedeprrafopredeter"/>
    <w:uiPriority w:val="99"/>
    <w:semiHidden/>
    <w:unhideWhenUsed/>
    <w:qFormat/>
    <w:rsid w:val="001B5F08"/>
    <w:rPr>
      <w:color w:val="605E5C"/>
      <w:shd w:val="clear" w:color="auto" w:fill="E1DFDD"/>
    </w:rPr>
  </w:style>
  <w:style w:type="character" w:customStyle="1" w:styleId="Mencinsinresolver2">
    <w:name w:val="Mención sin resolver2"/>
    <w:basedOn w:val="Fuentedeprrafopredeter"/>
    <w:uiPriority w:val="99"/>
    <w:semiHidden/>
    <w:unhideWhenUsed/>
    <w:qFormat/>
    <w:rsid w:val="0057770C"/>
    <w:rPr>
      <w:color w:val="605E5C"/>
      <w:shd w:val="clear" w:color="auto" w:fill="E1DFDD"/>
    </w:rPr>
  </w:style>
  <w:style w:type="character" w:styleId="Hipervnculovisitado">
    <w:name w:val="FollowedHyperlink"/>
    <w:basedOn w:val="Fuentedeprrafopredeter"/>
    <w:uiPriority w:val="99"/>
    <w:semiHidden/>
    <w:unhideWhenUsed/>
    <w:qFormat/>
    <w:rsid w:val="0064364B"/>
    <w:rPr>
      <w:color w:val="954F72" w:themeColor="followedHyperlink"/>
      <w:u w:val="single"/>
    </w:rPr>
  </w:style>
  <w:style w:type="character" w:customStyle="1" w:styleId="ListLabel1">
    <w:name w:val="ListLabel 1"/>
    <w:qFormat/>
    <w:rPr>
      <w:rFonts w:eastAsia="Noto Sans Symbols" w:cs="Noto Sans Symbols"/>
    </w:rPr>
  </w:style>
  <w:style w:type="character" w:customStyle="1" w:styleId="ListLabel2">
    <w:name w:val="ListLabel 2"/>
    <w:qFormat/>
    <w:rPr>
      <w:rFonts w:eastAsia="Courier New" w:cs="Courier New"/>
    </w:rPr>
  </w:style>
  <w:style w:type="character" w:customStyle="1" w:styleId="ListLabel3">
    <w:name w:val="ListLabel 3"/>
    <w:qFormat/>
    <w:rPr>
      <w:rFonts w:eastAsia="Noto Sans Symbols" w:cs="Noto Sans Symbols"/>
    </w:rPr>
  </w:style>
  <w:style w:type="character" w:customStyle="1" w:styleId="ListLabel4">
    <w:name w:val="ListLabel 4"/>
    <w:qFormat/>
    <w:rPr>
      <w:rFonts w:eastAsia="Noto Sans Symbols" w:cs="Noto Sans Symbols"/>
    </w:rPr>
  </w:style>
  <w:style w:type="character" w:customStyle="1" w:styleId="ListLabel5">
    <w:name w:val="ListLabel 5"/>
    <w:qFormat/>
    <w:rPr>
      <w:rFonts w:eastAsia="Courier New" w:cs="Courier New"/>
    </w:rPr>
  </w:style>
  <w:style w:type="character" w:customStyle="1" w:styleId="ListLabel6">
    <w:name w:val="ListLabel 6"/>
    <w:qFormat/>
    <w:rPr>
      <w:rFonts w:eastAsia="Noto Sans Symbols" w:cs="Noto Sans Symbols"/>
    </w:rPr>
  </w:style>
  <w:style w:type="character" w:customStyle="1" w:styleId="ListLabel7">
    <w:name w:val="ListLabel 7"/>
    <w:qFormat/>
    <w:rPr>
      <w:rFonts w:eastAsia="Noto Sans Symbols" w:cs="Noto Sans Symbols"/>
    </w:rPr>
  </w:style>
  <w:style w:type="character" w:customStyle="1" w:styleId="ListLabel8">
    <w:name w:val="ListLabel 8"/>
    <w:qFormat/>
    <w:rPr>
      <w:rFonts w:eastAsia="Courier New" w:cs="Courier New"/>
    </w:rPr>
  </w:style>
  <w:style w:type="character" w:customStyle="1" w:styleId="ListLabel9">
    <w:name w:val="ListLabel 9"/>
    <w:qFormat/>
    <w:rPr>
      <w:rFonts w:eastAsia="Noto Sans Symbols" w:cs="Noto Sans Symbols"/>
    </w:rPr>
  </w:style>
  <w:style w:type="character" w:customStyle="1" w:styleId="ListLabel10">
    <w:name w:val="ListLabel 10"/>
    <w:qFormat/>
    <w:rPr>
      <w:rFonts w:eastAsia="Noto Sans Symbols" w:cs="Noto Sans Symbols"/>
    </w:rPr>
  </w:style>
  <w:style w:type="character" w:customStyle="1" w:styleId="ListLabel11">
    <w:name w:val="ListLabel 11"/>
    <w:qFormat/>
    <w:rPr>
      <w:rFonts w:eastAsia="Courier New" w:cs="Courier New"/>
    </w:rPr>
  </w:style>
  <w:style w:type="character" w:customStyle="1" w:styleId="ListLabel12">
    <w:name w:val="ListLabel 12"/>
    <w:qFormat/>
    <w:rPr>
      <w:rFonts w:eastAsia="Noto Sans Symbols" w:cs="Noto Sans Symbols"/>
    </w:rPr>
  </w:style>
  <w:style w:type="character" w:customStyle="1" w:styleId="ListLabel13">
    <w:name w:val="ListLabel 13"/>
    <w:qFormat/>
    <w:rPr>
      <w:rFonts w:eastAsia="Noto Sans Symbols" w:cs="Noto Sans Symbols"/>
    </w:rPr>
  </w:style>
  <w:style w:type="character" w:customStyle="1" w:styleId="ListLabel14">
    <w:name w:val="ListLabel 14"/>
    <w:qFormat/>
    <w:rPr>
      <w:rFonts w:eastAsia="Courier New" w:cs="Courier New"/>
    </w:rPr>
  </w:style>
  <w:style w:type="character" w:customStyle="1" w:styleId="ListLabel15">
    <w:name w:val="ListLabel 15"/>
    <w:qFormat/>
    <w:rPr>
      <w:rFonts w:eastAsia="Noto Sans Symbols" w:cs="Noto Sans Symbols"/>
    </w:rPr>
  </w:style>
  <w:style w:type="character" w:customStyle="1" w:styleId="ListLabel16">
    <w:name w:val="ListLabel 16"/>
    <w:qFormat/>
    <w:rPr>
      <w:rFonts w:eastAsia="Noto Sans Symbols" w:cs="Noto Sans Symbols"/>
    </w:rPr>
  </w:style>
  <w:style w:type="character" w:customStyle="1" w:styleId="ListLabel17">
    <w:name w:val="ListLabel 17"/>
    <w:qFormat/>
    <w:rPr>
      <w:rFonts w:eastAsia="Courier New" w:cs="Courier New"/>
    </w:rPr>
  </w:style>
  <w:style w:type="character" w:customStyle="1" w:styleId="ListLabel18">
    <w:name w:val="ListLabel 18"/>
    <w:qFormat/>
    <w:rPr>
      <w:rFonts w:eastAsia="Noto Sans Symbols" w:cs="Noto Sans Symbols"/>
    </w:rPr>
  </w:style>
  <w:style w:type="character" w:customStyle="1" w:styleId="ListLabel19">
    <w:name w:val="ListLabel 19"/>
    <w:qFormat/>
    <w:rPr>
      <w:rFonts w:cs="Courier New"/>
    </w:rPr>
  </w:style>
  <w:style w:type="character" w:customStyle="1" w:styleId="ListLabel20">
    <w:name w:val="ListLabel 20"/>
    <w:qFormat/>
    <w:rPr>
      <w:rFonts w:cs="Courier New"/>
    </w:rPr>
  </w:style>
  <w:style w:type="character" w:customStyle="1" w:styleId="ListLabel21">
    <w:name w:val="ListLabel 21"/>
    <w:qFormat/>
    <w:rPr>
      <w:rFonts w:cs="Courier New"/>
    </w:rPr>
  </w:style>
  <w:style w:type="character" w:customStyle="1" w:styleId="ListLabel22">
    <w:name w:val="ListLabel 22"/>
    <w:qFormat/>
    <w:rPr>
      <w:rFonts w:cs="Courier New"/>
    </w:rPr>
  </w:style>
  <w:style w:type="character" w:customStyle="1" w:styleId="ListLabel23">
    <w:name w:val="ListLabel 23"/>
    <w:qFormat/>
    <w:rPr>
      <w:rFonts w:cs="Courier New"/>
    </w:rPr>
  </w:style>
  <w:style w:type="character" w:customStyle="1" w:styleId="ListLabel24">
    <w:name w:val="ListLabel 24"/>
    <w:qFormat/>
    <w:rPr>
      <w:rFonts w:cs="Courier New"/>
    </w:rPr>
  </w:style>
  <w:style w:type="character" w:customStyle="1" w:styleId="ListLabel25">
    <w:name w:val="ListLabel 25"/>
    <w:qFormat/>
    <w:rPr>
      <w:rFonts w:cs="Courier New"/>
    </w:rPr>
  </w:style>
  <w:style w:type="character" w:customStyle="1" w:styleId="ListLabel26">
    <w:name w:val="ListLabel 26"/>
    <w:qFormat/>
    <w:rPr>
      <w:rFonts w:cs="Courier New"/>
    </w:rPr>
  </w:style>
  <w:style w:type="character" w:customStyle="1" w:styleId="ListLabel27">
    <w:name w:val="ListLabel 27"/>
    <w:qFormat/>
    <w:rPr>
      <w:rFonts w:cs="Courier New"/>
    </w:rPr>
  </w:style>
  <w:style w:type="character" w:customStyle="1" w:styleId="ListLabel28">
    <w:name w:val="ListLabel 28"/>
    <w:qFormat/>
    <w:rPr>
      <w:rFonts w:cs="Courier New"/>
    </w:rPr>
  </w:style>
  <w:style w:type="character" w:customStyle="1" w:styleId="ListLabel29">
    <w:name w:val="ListLabel 29"/>
    <w:qFormat/>
    <w:rPr>
      <w:rFonts w:cs="Courier New"/>
    </w:rPr>
  </w:style>
  <w:style w:type="character" w:customStyle="1" w:styleId="ListLabel30">
    <w:name w:val="ListLabel 30"/>
    <w:qFormat/>
    <w:rPr>
      <w:rFonts w:cs="Courier New"/>
    </w:rPr>
  </w:style>
  <w:style w:type="character" w:customStyle="1" w:styleId="ListLabel31">
    <w:name w:val="ListLabel 31"/>
    <w:qFormat/>
    <w:rPr>
      <w:b w:val="0"/>
      <w:color w:val="2E74B5"/>
      <w:sz w:val="32"/>
    </w:rPr>
  </w:style>
  <w:style w:type="character" w:customStyle="1" w:styleId="ListLabel32">
    <w:name w:val="ListLabel 32"/>
    <w:qFormat/>
    <w:rPr>
      <w:b w:val="0"/>
      <w:color w:val="2E74B5"/>
      <w:sz w:val="32"/>
    </w:rPr>
  </w:style>
  <w:style w:type="character" w:customStyle="1" w:styleId="ListLabel33">
    <w:name w:val="ListLabel 33"/>
    <w:qFormat/>
    <w:rPr>
      <w:b w:val="0"/>
      <w:color w:val="2E74B5"/>
      <w:sz w:val="32"/>
    </w:rPr>
  </w:style>
  <w:style w:type="character" w:customStyle="1" w:styleId="ListLabel34">
    <w:name w:val="ListLabel 34"/>
    <w:qFormat/>
    <w:rPr>
      <w:b w:val="0"/>
      <w:color w:val="2E74B5"/>
      <w:sz w:val="32"/>
    </w:rPr>
  </w:style>
  <w:style w:type="character" w:customStyle="1" w:styleId="ListLabel35">
    <w:name w:val="ListLabel 35"/>
    <w:qFormat/>
    <w:rPr>
      <w:b w:val="0"/>
      <w:color w:val="2E74B5"/>
      <w:sz w:val="32"/>
    </w:rPr>
  </w:style>
  <w:style w:type="character" w:customStyle="1" w:styleId="ListLabel36">
    <w:name w:val="ListLabel 36"/>
    <w:qFormat/>
    <w:rPr>
      <w:b w:val="0"/>
      <w:color w:val="2E74B5"/>
      <w:sz w:val="32"/>
    </w:rPr>
  </w:style>
  <w:style w:type="character" w:customStyle="1" w:styleId="ListLabel37">
    <w:name w:val="ListLabel 37"/>
    <w:qFormat/>
    <w:rPr>
      <w:b w:val="0"/>
      <w:color w:val="2E74B5"/>
      <w:sz w:val="32"/>
    </w:rPr>
  </w:style>
  <w:style w:type="character" w:customStyle="1" w:styleId="ListLabel38">
    <w:name w:val="ListLabel 38"/>
    <w:qFormat/>
    <w:rPr>
      <w:b w:val="0"/>
      <w:color w:val="2E74B5"/>
      <w:sz w:val="32"/>
    </w:rPr>
  </w:style>
  <w:style w:type="character" w:customStyle="1" w:styleId="ListLabel39">
    <w:name w:val="ListLabel 39"/>
    <w:qFormat/>
    <w:rPr>
      <w:b w:val="0"/>
      <w:color w:val="2E74B5"/>
      <w:sz w:val="32"/>
    </w:rPr>
  </w:style>
  <w:style w:type="character" w:customStyle="1" w:styleId="ListLabel40">
    <w:name w:val="ListLabel 40"/>
    <w:qFormat/>
    <w:rPr>
      <w:b w:val="0"/>
      <w:color w:val="2E74B5"/>
      <w:sz w:val="32"/>
    </w:rPr>
  </w:style>
  <w:style w:type="character" w:customStyle="1" w:styleId="ListLabel41">
    <w:name w:val="ListLabel 41"/>
    <w:qFormat/>
    <w:rPr>
      <w:rFonts w:ascii="Times New Roman" w:hAnsi="Times New Roman"/>
      <w:b/>
      <w:sz w:val="24"/>
    </w:rPr>
  </w:style>
  <w:style w:type="character" w:customStyle="1" w:styleId="ListLabel42">
    <w:name w:val="ListLabel 42"/>
    <w:qFormat/>
    <w:rPr>
      <w:rFonts w:cs="Courier New"/>
    </w:rPr>
  </w:style>
  <w:style w:type="character" w:customStyle="1" w:styleId="ListLabel43">
    <w:name w:val="ListLabel 43"/>
    <w:qFormat/>
    <w:rPr>
      <w:rFonts w:cs="Courier New"/>
    </w:rPr>
  </w:style>
  <w:style w:type="character" w:customStyle="1" w:styleId="ListLabel44">
    <w:name w:val="ListLabel 44"/>
    <w:qFormat/>
    <w:rPr>
      <w:rFonts w:cs="Courier New"/>
    </w:rPr>
  </w:style>
  <w:style w:type="character" w:customStyle="1" w:styleId="ListLabel45">
    <w:name w:val="ListLabel 45"/>
    <w:qFormat/>
    <w:rPr>
      <w:rFonts w:cs="Courier New"/>
    </w:rPr>
  </w:style>
  <w:style w:type="character" w:customStyle="1" w:styleId="ListLabel46">
    <w:name w:val="ListLabel 46"/>
    <w:qFormat/>
    <w:rPr>
      <w:rFonts w:cs="Courier New"/>
    </w:rPr>
  </w:style>
  <w:style w:type="character" w:customStyle="1" w:styleId="ListLabel47">
    <w:name w:val="ListLabel 47"/>
    <w:qFormat/>
    <w:rPr>
      <w:rFonts w:cs="Courier New"/>
    </w:rPr>
  </w:style>
  <w:style w:type="character" w:customStyle="1" w:styleId="Enlacedelndice">
    <w:name w:val="Enlace del índice"/>
    <w:qFormat/>
  </w:style>
  <w:style w:type="paragraph" w:customStyle="1" w:styleId="Ttulo10">
    <w:name w:val="Título1"/>
    <w:basedOn w:val="Normal"/>
    <w:next w:val="Textoindependiente"/>
    <w:qFormat/>
    <w:pPr>
      <w:keepNext/>
      <w:spacing w:before="240" w:after="120"/>
    </w:pPr>
    <w:rPr>
      <w:rFonts w:ascii="Liberation Sans" w:eastAsia="Microsoft YaHei" w:hAnsi="Liberation Sans" w:cs="Mangal"/>
      <w:sz w:val="28"/>
      <w:szCs w:val="28"/>
    </w:rPr>
  </w:style>
  <w:style w:type="paragraph" w:styleId="Textoindependiente">
    <w:name w:val="Body Text"/>
    <w:basedOn w:val="Normal"/>
    <w:pPr>
      <w:spacing w:after="140" w:line="288" w:lineRule="auto"/>
    </w:pPr>
  </w:style>
  <w:style w:type="paragraph" w:styleId="Lista">
    <w:name w:val="List"/>
    <w:basedOn w:val="Textoindependiente"/>
    <w:rPr>
      <w:rFonts w:cs="Mangal"/>
    </w:rPr>
  </w:style>
  <w:style w:type="paragraph" w:styleId="Descripcin">
    <w:name w:val="caption"/>
    <w:basedOn w:val="Normal"/>
    <w:qFormat/>
    <w:pPr>
      <w:suppressLineNumbers/>
      <w:spacing w:before="120" w:after="120"/>
    </w:pPr>
    <w:rPr>
      <w:rFonts w:cs="Mangal"/>
      <w:i/>
      <w:iCs/>
      <w:sz w:val="24"/>
      <w:szCs w:val="24"/>
    </w:rPr>
  </w:style>
  <w:style w:type="paragraph" w:customStyle="1" w:styleId="ndice">
    <w:name w:val="Índice"/>
    <w:basedOn w:val="Normal"/>
    <w:qFormat/>
    <w:pPr>
      <w:suppressLineNumbers/>
    </w:pPr>
    <w:rPr>
      <w:rFonts w:cs="Mangal"/>
    </w:rPr>
  </w:style>
  <w:style w:type="paragraph" w:customStyle="1" w:styleId="Normal1">
    <w:name w:val="Normal1"/>
    <w:qFormat/>
    <w:rsid w:val="000E013E"/>
  </w:style>
  <w:style w:type="paragraph" w:styleId="NormalWeb">
    <w:name w:val="Normal (Web)"/>
    <w:basedOn w:val="Normal"/>
    <w:uiPriority w:val="99"/>
    <w:unhideWhenUsed/>
    <w:qFormat/>
    <w:rsid w:val="005F5896"/>
    <w:pPr>
      <w:spacing w:beforeAutospacing="1" w:afterAutospacing="1" w:line="240" w:lineRule="auto"/>
    </w:pPr>
    <w:rPr>
      <w:rFonts w:ascii="Times New Roman" w:eastAsia="Times New Roman" w:hAnsi="Times New Roman" w:cs="Times New Roman"/>
      <w:sz w:val="24"/>
      <w:szCs w:val="24"/>
    </w:rPr>
  </w:style>
  <w:style w:type="paragraph" w:styleId="Bibliografa">
    <w:name w:val="Bibliography"/>
    <w:basedOn w:val="Normal"/>
    <w:next w:val="Normal"/>
    <w:uiPriority w:val="37"/>
    <w:unhideWhenUsed/>
    <w:qFormat/>
    <w:rsid w:val="003932D3"/>
  </w:style>
  <w:style w:type="paragraph" w:customStyle="1" w:styleId="Default">
    <w:name w:val="Default"/>
    <w:qFormat/>
    <w:rsid w:val="0002390B"/>
    <w:rPr>
      <w:rFonts w:ascii="Times New Roman" w:hAnsi="Times New Roman" w:cs="Times New Roman"/>
      <w:color w:val="000000"/>
      <w:sz w:val="24"/>
      <w:szCs w:val="24"/>
    </w:rPr>
  </w:style>
  <w:style w:type="paragraph" w:styleId="TtuloTDC">
    <w:name w:val="TOC Heading"/>
    <w:basedOn w:val="Ttulo1"/>
    <w:next w:val="Normal"/>
    <w:uiPriority w:val="39"/>
    <w:unhideWhenUsed/>
    <w:qFormat/>
    <w:rsid w:val="00F37E16"/>
  </w:style>
  <w:style w:type="paragraph" w:styleId="TDC2">
    <w:name w:val="toc 2"/>
    <w:basedOn w:val="Normal"/>
    <w:next w:val="Normal"/>
    <w:autoRedefine/>
    <w:uiPriority w:val="39"/>
    <w:unhideWhenUsed/>
    <w:rsid w:val="00F37E16"/>
    <w:pPr>
      <w:spacing w:after="100"/>
      <w:ind w:left="220"/>
    </w:pPr>
    <w:rPr>
      <w:rFonts w:eastAsiaTheme="minorEastAsia" w:cs="Times New Roman"/>
    </w:rPr>
  </w:style>
  <w:style w:type="paragraph" w:styleId="TDC1">
    <w:name w:val="toc 1"/>
    <w:basedOn w:val="Normal"/>
    <w:next w:val="Normal"/>
    <w:autoRedefine/>
    <w:uiPriority w:val="39"/>
    <w:unhideWhenUsed/>
    <w:rsid w:val="00F37E16"/>
    <w:pPr>
      <w:spacing w:after="100"/>
    </w:pPr>
    <w:rPr>
      <w:rFonts w:eastAsiaTheme="minorEastAsia" w:cs="Times New Roman"/>
    </w:rPr>
  </w:style>
  <w:style w:type="paragraph" w:styleId="TDC3">
    <w:name w:val="toc 3"/>
    <w:basedOn w:val="Normal"/>
    <w:next w:val="Normal"/>
    <w:autoRedefine/>
    <w:uiPriority w:val="39"/>
    <w:unhideWhenUsed/>
    <w:rsid w:val="003B4D5B"/>
    <w:pPr>
      <w:tabs>
        <w:tab w:val="right" w:leader="dot" w:pos="9089"/>
      </w:tabs>
      <w:spacing w:after="100" w:line="360" w:lineRule="auto"/>
      <w:ind w:left="440"/>
    </w:pPr>
    <w:rPr>
      <w:rFonts w:ascii="Times New Roman" w:eastAsiaTheme="minorEastAsia" w:hAnsi="Times New Roman" w:cs="Times New Roman"/>
      <w:b/>
      <w:bCs/>
      <w:noProof/>
    </w:rPr>
  </w:style>
  <w:style w:type="paragraph" w:customStyle="1" w:styleId="Normal2">
    <w:name w:val="Normal2"/>
    <w:qFormat/>
    <w:rsid w:val="00C03B43"/>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paragraph" w:styleId="Prrafodelista">
    <w:name w:val="List Paragraph"/>
    <w:basedOn w:val="Normal"/>
    <w:uiPriority w:val="34"/>
    <w:qFormat/>
    <w:rsid w:val="00C06E10"/>
    <w:pPr>
      <w:ind w:left="720"/>
      <w:contextualSpacing/>
    </w:pPr>
  </w:style>
  <w:style w:type="paragraph" w:styleId="TDC4">
    <w:name w:val="toc 4"/>
    <w:basedOn w:val="Normal"/>
    <w:next w:val="Normal"/>
    <w:autoRedefine/>
    <w:uiPriority w:val="39"/>
    <w:unhideWhenUsed/>
    <w:rsid w:val="001B5F08"/>
    <w:pPr>
      <w:spacing w:after="100" w:line="259" w:lineRule="auto"/>
      <w:ind w:left="660" w:firstLine="0"/>
    </w:pPr>
    <w:rPr>
      <w:rFonts w:asciiTheme="minorHAnsi" w:eastAsiaTheme="minorEastAsia" w:hAnsiTheme="minorHAnsi" w:cstheme="minorBidi"/>
    </w:rPr>
  </w:style>
  <w:style w:type="paragraph" w:styleId="TDC5">
    <w:name w:val="toc 5"/>
    <w:basedOn w:val="Normal"/>
    <w:next w:val="Normal"/>
    <w:autoRedefine/>
    <w:uiPriority w:val="39"/>
    <w:unhideWhenUsed/>
    <w:rsid w:val="001B5F08"/>
    <w:pPr>
      <w:spacing w:after="100" w:line="259" w:lineRule="auto"/>
      <w:ind w:left="880" w:firstLine="0"/>
    </w:pPr>
    <w:rPr>
      <w:rFonts w:asciiTheme="minorHAnsi" w:eastAsiaTheme="minorEastAsia" w:hAnsiTheme="minorHAnsi" w:cstheme="minorBidi"/>
    </w:rPr>
  </w:style>
  <w:style w:type="paragraph" w:styleId="TDC6">
    <w:name w:val="toc 6"/>
    <w:basedOn w:val="Normal"/>
    <w:next w:val="Normal"/>
    <w:autoRedefine/>
    <w:uiPriority w:val="39"/>
    <w:unhideWhenUsed/>
    <w:rsid w:val="001B5F08"/>
    <w:pPr>
      <w:spacing w:after="100" w:line="259" w:lineRule="auto"/>
      <w:ind w:left="1100" w:firstLine="0"/>
    </w:pPr>
    <w:rPr>
      <w:rFonts w:asciiTheme="minorHAnsi" w:eastAsiaTheme="minorEastAsia" w:hAnsiTheme="minorHAnsi" w:cstheme="minorBidi"/>
    </w:rPr>
  </w:style>
  <w:style w:type="paragraph" w:styleId="TDC7">
    <w:name w:val="toc 7"/>
    <w:basedOn w:val="Normal"/>
    <w:next w:val="Normal"/>
    <w:autoRedefine/>
    <w:uiPriority w:val="39"/>
    <w:unhideWhenUsed/>
    <w:rsid w:val="001B5F08"/>
    <w:pPr>
      <w:spacing w:after="100" w:line="259" w:lineRule="auto"/>
      <w:ind w:left="1320" w:firstLine="0"/>
    </w:pPr>
    <w:rPr>
      <w:rFonts w:asciiTheme="minorHAnsi" w:eastAsiaTheme="minorEastAsia" w:hAnsiTheme="minorHAnsi" w:cstheme="minorBidi"/>
    </w:rPr>
  </w:style>
  <w:style w:type="paragraph" w:styleId="TDC8">
    <w:name w:val="toc 8"/>
    <w:basedOn w:val="Normal"/>
    <w:next w:val="Normal"/>
    <w:autoRedefine/>
    <w:uiPriority w:val="39"/>
    <w:unhideWhenUsed/>
    <w:rsid w:val="001B5F08"/>
    <w:pPr>
      <w:spacing w:after="100" w:line="259" w:lineRule="auto"/>
      <w:ind w:left="1540" w:firstLine="0"/>
    </w:pPr>
    <w:rPr>
      <w:rFonts w:asciiTheme="minorHAnsi" w:eastAsiaTheme="minorEastAsia" w:hAnsiTheme="minorHAnsi" w:cstheme="minorBidi"/>
    </w:rPr>
  </w:style>
  <w:style w:type="paragraph" w:styleId="TDC9">
    <w:name w:val="toc 9"/>
    <w:basedOn w:val="Normal"/>
    <w:next w:val="Normal"/>
    <w:autoRedefine/>
    <w:uiPriority w:val="39"/>
    <w:unhideWhenUsed/>
    <w:rsid w:val="001B5F08"/>
    <w:pPr>
      <w:spacing w:after="100" w:line="259" w:lineRule="auto"/>
      <w:ind w:left="1760" w:firstLine="0"/>
    </w:pPr>
    <w:rPr>
      <w:rFonts w:asciiTheme="minorHAnsi" w:eastAsiaTheme="minorEastAsia" w:hAnsiTheme="minorHAnsi" w:cstheme="minorBidi"/>
    </w:rPr>
  </w:style>
  <w:style w:type="table" w:customStyle="1" w:styleId="TableNormal1">
    <w:name w:val="Table Normal1"/>
    <w:rsid w:val="000E013E"/>
    <w:tblPr>
      <w:tblCellMar>
        <w:top w:w="0" w:type="dxa"/>
        <w:left w:w="0" w:type="dxa"/>
        <w:bottom w:w="0" w:type="dxa"/>
        <w:right w:w="0" w:type="dxa"/>
      </w:tblCellMar>
    </w:tblPr>
  </w:style>
  <w:style w:type="table" w:styleId="Tablaconcuadrcula">
    <w:name w:val="Table Grid"/>
    <w:basedOn w:val="Tablanormal"/>
    <w:uiPriority w:val="39"/>
    <w:rsid w:val="00D169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
    <w:name w:val="Tabla con cuadrícula1"/>
    <w:basedOn w:val="Tablanormal"/>
    <w:uiPriority w:val="39"/>
    <w:rsid w:val="009F6F46"/>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uiPriority w:val="39"/>
    <w:rsid w:val="00C444D2"/>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uiPriority w:val="39"/>
    <w:rsid w:val="00C60EAB"/>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uiPriority w:val="39"/>
    <w:rsid w:val="003E46E3"/>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
    <w:name w:val="Tabla con cuadrícula5"/>
    <w:basedOn w:val="Tablanormal"/>
    <w:uiPriority w:val="39"/>
    <w:rsid w:val="008E45B7"/>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uiPriority w:val="39"/>
    <w:rsid w:val="00336D0E"/>
    <w:rPr>
      <w:rFonts w:asciiTheme="minorHAnsi" w:eastAsiaTheme="minorHAnsi" w:hAnsiTheme="minorHAnsi" w:cstheme="minorBid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21">
    <w:name w:val="Tabla normal 21"/>
    <w:basedOn w:val="Tablanormal"/>
    <w:uiPriority w:val="42"/>
    <w:rsid w:val="00C7682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000000" w:themeColor="text1"/>
        </w:tcBorders>
      </w:tcPr>
    </w:tblStylePr>
    <w:tblStylePr w:type="lastRow">
      <w:rPr>
        <w:b/>
        <w:bCs/>
      </w:rPr>
      <w:tblPr/>
      <w:tcPr>
        <w:tcBorders>
          <w:top w:val="single" w:sz="4" w:space="0" w:color="000000" w:themeColor="text1"/>
        </w:tcBorders>
      </w:tcPr>
    </w:tblStylePr>
    <w:tblStylePr w:type="firstCol">
      <w:rPr>
        <w:b/>
        <w:bCs/>
      </w:rPr>
    </w:tblStylePr>
    <w:tblStylePr w:type="lastCol">
      <w:rPr>
        <w:b/>
        <w:bCs/>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customStyle="1" w:styleId="Tablanormal41">
    <w:name w:val="Tabla normal 41"/>
    <w:basedOn w:val="Tablanormal"/>
    <w:uiPriority w:val="44"/>
    <w:rsid w:val="0027501A"/>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clara1">
    <w:name w:val="Tabla con cuadrícula clara1"/>
    <w:basedOn w:val="Tablanormal"/>
    <w:uiPriority w:val="40"/>
    <w:rsid w:val="00DA6B7D"/>
    <w:tblP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style>
  <w:style w:type="table" w:customStyle="1" w:styleId="Tablanormal11">
    <w:name w:val="Tabla normal 11"/>
    <w:basedOn w:val="Tablanormal"/>
    <w:uiPriority w:val="41"/>
    <w:rsid w:val="00DA6B7D"/>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blStylePr w:type="firstRow">
      <w:rPr>
        <w:b/>
        <w:bCs/>
      </w:rPr>
    </w:tblStylePr>
    <w:tblStylePr w:type="lastRow">
      <w:rPr>
        <w:b/>
        <w:bCs/>
      </w:rPr>
      <w:tblPr/>
      <w:tcPr>
        <w:tcBorders>
          <w:top w:val="double" w:sz="4" w:space="0" w:color="FFFFFF" w:themeColor="background1"/>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Hipervnculo">
    <w:name w:val="Hyperlink"/>
    <w:basedOn w:val="Fuentedeprrafopredeter"/>
    <w:uiPriority w:val="99"/>
    <w:unhideWhenUsed/>
    <w:rsid w:val="005C152C"/>
    <w:rPr>
      <w:color w:val="0563C1" w:themeColor="hyperlink"/>
      <w:u w:val="single"/>
    </w:rPr>
  </w:style>
  <w:style w:type="character" w:customStyle="1" w:styleId="Mencinsinresolver3">
    <w:name w:val="Mención sin resolver3"/>
    <w:basedOn w:val="Fuentedeprrafopredeter"/>
    <w:uiPriority w:val="99"/>
    <w:semiHidden/>
    <w:unhideWhenUsed/>
    <w:rsid w:val="00CB40FC"/>
    <w:rPr>
      <w:color w:val="605E5C"/>
      <w:shd w:val="clear" w:color="auto" w:fill="E1DFDD"/>
    </w:rPr>
  </w:style>
  <w:style w:type="character" w:customStyle="1" w:styleId="UnresolvedMention">
    <w:name w:val="Unresolved Mention"/>
    <w:basedOn w:val="Fuentedeprrafopredeter"/>
    <w:uiPriority w:val="99"/>
    <w:semiHidden/>
    <w:unhideWhenUsed/>
    <w:rsid w:val="003E7FF0"/>
    <w:rPr>
      <w:color w:val="605E5C"/>
      <w:shd w:val="clear" w:color="auto" w:fill="E1DFDD"/>
    </w:rPr>
  </w:style>
  <w:style w:type="table" w:customStyle="1" w:styleId="a">
    <w:basedOn w:val="TableNormal"/>
    <w:tblPr>
      <w:tblStyleRowBandSize w:val="1"/>
      <w:tblStyleColBandSize w:val="1"/>
      <w:tblCellMar>
        <w:left w:w="70" w:type="dxa"/>
        <w:right w:w="70" w:type="dxa"/>
      </w:tblCellMar>
    </w:tblPr>
  </w:style>
  <w:style w:type="table" w:customStyle="1" w:styleId="a0">
    <w:basedOn w:val="TableNormal"/>
    <w:tblPr>
      <w:tblStyleRowBandSize w:val="1"/>
      <w:tblStyleColBandSize w:val="1"/>
      <w:tblCellMar>
        <w:left w:w="70" w:type="dxa"/>
        <w:right w:w="70" w:type="dxa"/>
      </w:tblCellMar>
    </w:tblPr>
  </w:style>
  <w:style w:type="table" w:customStyle="1" w:styleId="a1">
    <w:basedOn w:val="TableNormal"/>
    <w:tblPr>
      <w:tblStyleRowBandSize w:val="1"/>
      <w:tblStyleColBandSize w:val="1"/>
      <w:tblCellMar>
        <w:left w:w="70" w:type="dxa"/>
        <w:right w:w="70" w:type="dxa"/>
      </w:tblCellMar>
    </w:tblPr>
  </w:style>
  <w:style w:type="table" w:customStyle="1" w:styleId="a2">
    <w:basedOn w:val="TableNormal"/>
    <w:tblPr>
      <w:tblStyleRowBandSize w:val="1"/>
      <w:tblStyleColBandSize w:val="1"/>
      <w:tblCellMar>
        <w:left w:w="70" w:type="dxa"/>
        <w:right w:w="70" w:type="dxa"/>
      </w:tblCellMar>
    </w:tblPr>
  </w:style>
  <w:style w:type="table" w:customStyle="1" w:styleId="a3">
    <w:basedOn w:val="TableNormal"/>
    <w:tblPr>
      <w:tblStyleRowBandSize w:val="1"/>
      <w:tblStyleColBandSize w:val="1"/>
      <w:tblCellMar>
        <w:left w:w="70" w:type="dxa"/>
        <w:right w:w="70" w:type="dxa"/>
      </w:tblCellMar>
    </w:tblPr>
  </w:style>
  <w:style w:type="table" w:customStyle="1" w:styleId="a4">
    <w:basedOn w:val="TableNormal"/>
    <w:tblPr>
      <w:tblStyleRowBandSize w:val="1"/>
      <w:tblStyleColBandSize w:val="1"/>
      <w:tblCellMar>
        <w:left w:w="108" w:type="dxa"/>
        <w:right w:w="108" w:type="dxa"/>
      </w:tblCellMar>
    </w:tblPr>
  </w:style>
  <w:style w:type="table" w:customStyle="1" w:styleId="a5">
    <w:basedOn w:val="TableNormal"/>
    <w:tblPr>
      <w:tblStyleRowBandSize w:val="1"/>
      <w:tblStyleColBandSize w:val="1"/>
      <w:tblCellMar>
        <w:left w:w="113" w:type="dxa"/>
        <w:right w:w="108" w:type="dxa"/>
      </w:tblCellMar>
    </w:tblPr>
  </w:style>
  <w:style w:type="table" w:customStyle="1" w:styleId="a6">
    <w:basedOn w:val="TableNormal"/>
    <w:tblPr>
      <w:tblStyleRowBandSize w:val="1"/>
      <w:tblStyleColBandSize w:val="1"/>
      <w:tblCellMar>
        <w:left w:w="108" w:type="dxa"/>
        <w:right w:w="108" w:type="dxa"/>
      </w:tblCellMar>
    </w:tblPr>
  </w:style>
  <w:style w:type="table" w:customStyle="1" w:styleId="a7">
    <w:basedOn w:val="TableNormal"/>
    <w:tblPr>
      <w:tblStyleRowBandSize w:val="1"/>
      <w:tblStyleColBandSize w:val="1"/>
      <w:tblCellMar>
        <w:left w:w="108" w:type="dxa"/>
        <w:right w:w="108" w:type="dxa"/>
      </w:tblCellMar>
    </w:tblPr>
  </w:style>
  <w:style w:type="table" w:customStyle="1" w:styleId="a8">
    <w:basedOn w:val="TableNormal"/>
    <w:tblPr>
      <w:tblStyleRowBandSize w:val="1"/>
      <w:tblStyleColBandSize w:val="1"/>
      <w:tblCellMar>
        <w:left w:w="108" w:type="dxa"/>
        <w:right w:w="108" w:type="dxa"/>
      </w:tblCellMar>
    </w:tblPr>
  </w:style>
  <w:style w:type="table" w:customStyle="1" w:styleId="a9">
    <w:basedOn w:val="TableNormal"/>
    <w:tblPr>
      <w:tblStyleRowBandSize w:val="1"/>
      <w:tblStyleColBandSize w:val="1"/>
      <w:tblCellMar>
        <w:left w:w="108" w:type="dxa"/>
        <w:right w:w="108" w:type="dxa"/>
      </w:tblCellMar>
    </w:tblPr>
  </w:style>
  <w:style w:type="table" w:customStyle="1" w:styleId="aa">
    <w:basedOn w:val="TableNormal"/>
    <w:tblPr>
      <w:tblStyleRowBandSize w:val="1"/>
      <w:tblStyleColBandSize w:val="1"/>
      <w:tblCellMar>
        <w:left w:w="108" w:type="dxa"/>
        <w:right w:w="108" w:type="dxa"/>
      </w:tblCellMar>
    </w:tblPr>
  </w:style>
  <w:style w:type="table" w:customStyle="1" w:styleId="ab">
    <w:basedOn w:val="TableNormal"/>
    <w:tblPr>
      <w:tblStyleRowBandSize w:val="1"/>
      <w:tblStyleColBandSize w:val="1"/>
      <w:tblCellMar>
        <w:left w:w="108" w:type="dxa"/>
        <w:right w:w="108" w:type="dxa"/>
      </w:tblCellMar>
    </w:tblPr>
  </w:style>
  <w:style w:type="table" w:customStyle="1" w:styleId="ac">
    <w:basedOn w:val="TableNormal"/>
    <w:tblPr>
      <w:tblStyleRowBandSize w:val="1"/>
      <w:tblStyleColBandSize w:val="1"/>
      <w:tblCellMar>
        <w:left w:w="108" w:type="dxa"/>
        <w:right w:w="108" w:type="dxa"/>
      </w:tblCellMar>
    </w:tblPr>
  </w:style>
  <w:style w:type="table" w:customStyle="1" w:styleId="ad">
    <w:basedOn w:val="TableNormal"/>
    <w:tblPr>
      <w:tblStyleRowBandSize w:val="1"/>
      <w:tblStyleColBandSize w:val="1"/>
      <w:tblCellMar>
        <w:left w:w="108" w:type="dxa"/>
        <w:right w:w="108" w:type="dxa"/>
      </w:tblCellMar>
    </w:tblPr>
  </w:style>
  <w:style w:type="table" w:customStyle="1" w:styleId="ae">
    <w:basedOn w:val="TableNormal"/>
    <w:tblPr>
      <w:tblStyleRowBandSize w:val="1"/>
      <w:tblStyleColBandSize w:val="1"/>
      <w:tblCellMar>
        <w:left w:w="108" w:type="dxa"/>
        <w:right w:w="108" w:type="dxa"/>
      </w:tblCellMar>
    </w:tblPr>
  </w:style>
  <w:style w:type="table" w:customStyle="1" w:styleId="af">
    <w:basedOn w:val="TableNormal"/>
    <w:tblPr>
      <w:tblStyleRowBandSize w:val="1"/>
      <w:tblStyleColBandSize w:val="1"/>
      <w:tblCellMar>
        <w:left w:w="108" w:type="dxa"/>
        <w:right w:w="108" w:type="dxa"/>
      </w:tblCellMar>
    </w:tblPr>
  </w:style>
  <w:style w:type="table" w:customStyle="1" w:styleId="af0">
    <w:basedOn w:val="TableNormal"/>
    <w:tblPr>
      <w:tblStyleRowBandSize w:val="1"/>
      <w:tblStyleColBandSize w:val="1"/>
      <w:tblCellMar>
        <w:left w:w="108" w:type="dxa"/>
        <w:right w:w="108" w:type="dxa"/>
      </w:tblCellMar>
    </w:tblPr>
  </w:style>
  <w:style w:type="table" w:customStyle="1" w:styleId="af1">
    <w:basedOn w:val="TableNormal"/>
    <w:tblPr>
      <w:tblStyleRowBandSize w:val="1"/>
      <w:tblStyleColBandSize w:val="1"/>
      <w:tblCellMar>
        <w:left w:w="70" w:type="dxa"/>
        <w:right w:w="70" w:type="dxa"/>
      </w:tblCellMar>
    </w:tblPr>
  </w:style>
  <w:style w:type="table" w:customStyle="1" w:styleId="af2">
    <w:basedOn w:val="TableNormal"/>
    <w:tblPr>
      <w:tblStyleRowBandSize w:val="1"/>
      <w:tblStyleColBandSize w:val="1"/>
      <w:tblCellMar>
        <w:left w:w="70" w:type="dxa"/>
        <w:right w:w="70" w:type="dxa"/>
      </w:tblCellMar>
    </w:tblPr>
  </w:style>
  <w:style w:type="table" w:customStyle="1" w:styleId="af3">
    <w:basedOn w:val="TableNormal"/>
    <w:tblPr>
      <w:tblStyleRowBandSize w:val="1"/>
      <w:tblStyleColBandSize w:val="1"/>
      <w:tblCellMar>
        <w:left w:w="70" w:type="dxa"/>
        <w:right w:w="70" w:type="dxa"/>
      </w:tblCellMar>
    </w:tblPr>
  </w:style>
  <w:style w:type="table" w:customStyle="1" w:styleId="af4">
    <w:basedOn w:val="TableNormal"/>
    <w:tblPr>
      <w:tblStyleRowBandSize w:val="1"/>
      <w:tblStyleColBandSize w:val="1"/>
      <w:tblCellMar>
        <w:left w:w="70" w:type="dxa"/>
        <w:right w:w="70" w:type="dxa"/>
      </w:tblCellMar>
    </w:tblPr>
  </w:style>
  <w:style w:type="table" w:customStyle="1" w:styleId="af5">
    <w:basedOn w:val="TableNormal"/>
    <w:tblPr>
      <w:tblStyleRowBandSize w:val="1"/>
      <w:tblStyleColBandSize w:val="1"/>
      <w:tblCellMar>
        <w:left w:w="70" w:type="dxa"/>
        <w:right w:w="70" w:type="dxa"/>
      </w:tblCellMar>
    </w:tblPr>
  </w:style>
  <w:style w:type="table" w:customStyle="1" w:styleId="af6">
    <w:basedOn w:val="TableNormal"/>
    <w:tblPr>
      <w:tblStyleRowBandSize w:val="1"/>
      <w:tblStyleColBandSize w:val="1"/>
      <w:tblCellMar>
        <w:left w:w="70" w:type="dxa"/>
        <w:right w:w="70" w:type="dxa"/>
      </w:tblCellMar>
    </w:tblPr>
  </w:style>
  <w:style w:type="table" w:customStyle="1" w:styleId="af7">
    <w:basedOn w:val="TableNormal"/>
    <w:tblPr>
      <w:tblStyleRowBandSize w:val="1"/>
      <w:tblStyleColBandSize w:val="1"/>
      <w:tblCellMar>
        <w:left w:w="70" w:type="dxa"/>
        <w:right w:w="70" w:type="dxa"/>
      </w:tblCellMar>
    </w:tblPr>
  </w:style>
  <w:style w:type="table" w:customStyle="1" w:styleId="af8">
    <w:basedOn w:val="TableNormal"/>
    <w:tblPr>
      <w:tblStyleRowBandSize w:val="1"/>
      <w:tblStyleColBandSize w:val="1"/>
      <w:tblCellMar>
        <w:left w:w="70" w:type="dxa"/>
        <w:right w:w="70" w:type="dxa"/>
      </w:tblCellMar>
    </w:tblPr>
  </w:style>
  <w:style w:type="table" w:customStyle="1" w:styleId="af9">
    <w:basedOn w:val="TableNormal"/>
    <w:tblPr>
      <w:tblStyleRowBandSize w:val="1"/>
      <w:tblStyleColBandSize w:val="1"/>
      <w:tblCellMar>
        <w:left w:w="70" w:type="dxa"/>
        <w:right w:w="70" w:type="dxa"/>
      </w:tblCellMar>
    </w:tblPr>
  </w:style>
  <w:style w:type="table" w:customStyle="1" w:styleId="afa">
    <w:basedOn w:val="TableNormal"/>
    <w:tblPr>
      <w:tblStyleRowBandSize w:val="1"/>
      <w:tblStyleColBandSize w:val="1"/>
      <w:tblCellMar>
        <w:left w:w="70" w:type="dxa"/>
        <w:right w:w="70" w:type="dxa"/>
      </w:tblCellMar>
    </w:tblPr>
  </w:style>
  <w:style w:type="table" w:customStyle="1" w:styleId="afb">
    <w:basedOn w:val="TableNormal"/>
    <w:tblPr>
      <w:tblStyleRowBandSize w:val="1"/>
      <w:tblStyleColBandSize w:val="1"/>
      <w:tblCellMar>
        <w:left w:w="108" w:type="dxa"/>
        <w:right w:w="108" w:type="dxa"/>
      </w:tblCellMar>
    </w:tblPr>
  </w:style>
  <w:style w:type="table" w:customStyle="1" w:styleId="afc">
    <w:basedOn w:val="TableNormal"/>
    <w:tblPr>
      <w:tblStyleRowBandSize w:val="1"/>
      <w:tblStyleColBandSize w:val="1"/>
      <w:tblCellMar>
        <w:left w:w="70" w:type="dxa"/>
        <w:right w:w="70" w:type="dxa"/>
      </w:tblCellMar>
    </w:tblPr>
  </w:style>
  <w:style w:type="table" w:customStyle="1" w:styleId="afd">
    <w:basedOn w:val="TableNormal"/>
    <w:tblPr>
      <w:tblStyleRowBandSize w:val="1"/>
      <w:tblStyleColBandSize w:val="1"/>
      <w:tblCellMar>
        <w:left w:w="70" w:type="dxa"/>
        <w:right w:w="70" w:type="dxa"/>
      </w:tblCellMar>
    </w:tblPr>
  </w:style>
  <w:style w:type="table" w:customStyle="1" w:styleId="afe">
    <w:basedOn w:val="TableNormal"/>
    <w:tblPr>
      <w:tblStyleRowBandSize w:val="1"/>
      <w:tblStyleColBandSize w:val="1"/>
      <w:tblCellMar>
        <w:left w:w="70" w:type="dxa"/>
        <w:right w:w="70" w:type="dxa"/>
      </w:tblCellMar>
    </w:tblPr>
  </w:style>
  <w:style w:type="table" w:customStyle="1" w:styleId="aff">
    <w:basedOn w:val="TableNormal"/>
    <w:tblPr>
      <w:tblStyleRowBandSize w:val="1"/>
      <w:tblStyleColBandSize w:val="1"/>
      <w:tblCellMar>
        <w:left w:w="70" w:type="dxa"/>
        <w:right w:w="70" w:type="dxa"/>
      </w:tblCellMar>
    </w:tblPr>
  </w:style>
  <w:style w:type="table" w:customStyle="1" w:styleId="aff0">
    <w:basedOn w:val="TableNormal"/>
    <w:tblPr>
      <w:tblStyleRowBandSize w:val="1"/>
      <w:tblStyleColBandSize w:val="1"/>
      <w:tblCellMar>
        <w:left w:w="70" w:type="dxa"/>
        <w:right w:w="70" w:type="dxa"/>
      </w:tblCellMar>
    </w:tblPr>
  </w:style>
  <w:style w:type="table" w:customStyle="1" w:styleId="aff1">
    <w:basedOn w:val="TableNormal"/>
    <w:tblPr>
      <w:tblStyleRowBandSize w:val="1"/>
      <w:tblStyleColBandSize w:val="1"/>
      <w:tblCellMar>
        <w:left w:w="70" w:type="dxa"/>
        <w:right w:w="70" w:type="dxa"/>
      </w:tblCellMar>
    </w:tblPr>
  </w:style>
  <w:style w:type="table" w:customStyle="1" w:styleId="aff2">
    <w:basedOn w:val="TableNormal"/>
    <w:tblPr>
      <w:tblStyleRowBandSize w:val="1"/>
      <w:tblStyleColBandSize w:val="1"/>
      <w:tblCellMar>
        <w:left w:w="70" w:type="dxa"/>
        <w:right w:w="70" w:type="dxa"/>
      </w:tblCellMar>
    </w:tblPr>
  </w:style>
  <w:style w:type="table" w:customStyle="1" w:styleId="aff3">
    <w:basedOn w:val="TableNormal"/>
    <w:tblPr>
      <w:tblStyleRowBandSize w:val="1"/>
      <w:tblStyleColBandSize w:val="1"/>
      <w:tblCellMar>
        <w:left w:w="70" w:type="dxa"/>
        <w:right w:w="70" w:type="dxa"/>
      </w:tblCellMar>
    </w:tblPr>
  </w:style>
  <w:style w:type="table" w:customStyle="1" w:styleId="aff4">
    <w:basedOn w:val="TableNormal"/>
    <w:tblPr>
      <w:tblStyleRowBandSize w:val="1"/>
      <w:tblStyleColBandSize w:val="1"/>
      <w:tblCellMar>
        <w:left w:w="70" w:type="dxa"/>
        <w:right w:w="70" w:type="dxa"/>
      </w:tblCellMar>
    </w:tblPr>
  </w:style>
  <w:style w:type="table" w:customStyle="1" w:styleId="aff5">
    <w:basedOn w:val="TableNormal"/>
    <w:tblPr>
      <w:tblStyleRowBandSize w:val="1"/>
      <w:tblStyleColBandSize w:val="1"/>
      <w:tblCellMar>
        <w:left w:w="108" w:type="dxa"/>
        <w:right w:w="108" w:type="dxa"/>
      </w:tblCellMar>
    </w:tblPr>
  </w:style>
  <w:style w:type="table" w:customStyle="1" w:styleId="aff6">
    <w:basedOn w:val="TableNormal"/>
    <w:tblPr>
      <w:tblStyleRowBandSize w:val="1"/>
      <w:tblStyleColBandSize w:val="1"/>
      <w:tblCellMar>
        <w:left w:w="113" w:type="dxa"/>
        <w:right w:w="108" w:type="dxa"/>
      </w:tblCellMar>
    </w:tblPr>
  </w:style>
  <w:style w:type="table" w:customStyle="1" w:styleId="aff7">
    <w:basedOn w:val="TableNormal"/>
    <w:tblPr>
      <w:tblStyleRowBandSize w:val="1"/>
      <w:tblStyleColBandSize w:val="1"/>
      <w:tblCellMar>
        <w:left w:w="113" w:type="dxa"/>
        <w:right w:w="108" w:type="dxa"/>
      </w:tblCellMar>
    </w:tblPr>
  </w:style>
  <w:style w:type="table" w:customStyle="1" w:styleId="aff8">
    <w:basedOn w:val="TableNormal"/>
    <w:tblPr>
      <w:tblStyleRowBandSize w:val="1"/>
      <w:tblStyleColBandSize w:val="1"/>
      <w:tblCellMar>
        <w:left w:w="113" w:type="dxa"/>
        <w:right w:w="108" w:type="dxa"/>
      </w:tblCellMar>
    </w:tblPr>
  </w:style>
  <w:style w:type="table" w:customStyle="1" w:styleId="aff9">
    <w:basedOn w:val="TableNormal"/>
    <w:tblPr>
      <w:tblStyleRowBandSize w:val="1"/>
      <w:tblStyleColBandSize w:val="1"/>
      <w:tblCellMar>
        <w:left w:w="108" w:type="dxa"/>
        <w:right w:w="108" w:type="dxa"/>
      </w:tblCellMar>
    </w:tblPr>
  </w:style>
  <w:style w:type="table" w:customStyle="1" w:styleId="affa">
    <w:basedOn w:val="TableNormal"/>
    <w:tblPr>
      <w:tblStyleRowBandSize w:val="1"/>
      <w:tblStyleColBandSize w:val="1"/>
      <w:tblCellMar>
        <w:left w:w="108" w:type="dxa"/>
        <w:right w:w="108" w:type="dxa"/>
      </w:tblCellMar>
    </w:tblPr>
  </w:style>
  <w:style w:type="table" w:customStyle="1" w:styleId="affb">
    <w:basedOn w:val="TableNormal"/>
    <w:tblPr>
      <w:tblStyleRowBandSize w:val="1"/>
      <w:tblStyleColBandSize w:val="1"/>
      <w:tblCellMar>
        <w:left w:w="108" w:type="dxa"/>
        <w:right w:w="108" w:type="dxa"/>
      </w:tblCellMar>
    </w:tblPr>
  </w:style>
  <w:style w:type="table" w:customStyle="1" w:styleId="affc">
    <w:basedOn w:val="TableNormal"/>
    <w:tblPr>
      <w:tblStyleRowBandSize w:val="1"/>
      <w:tblStyleColBandSize w:val="1"/>
      <w:tblCellMar>
        <w:left w:w="108" w:type="dxa"/>
        <w:right w:w="108" w:type="dxa"/>
      </w:tblCellMar>
    </w:tblPr>
  </w:style>
  <w:style w:type="table" w:customStyle="1" w:styleId="affd">
    <w:basedOn w:val="TableNormal"/>
    <w:tblPr>
      <w:tblStyleRowBandSize w:val="1"/>
      <w:tblStyleColBandSize w:val="1"/>
      <w:tblCellMar>
        <w:left w:w="108" w:type="dxa"/>
        <w:right w:w="108" w:type="dxa"/>
      </w:tblCellMar>
    </w:tblPr>
  </w:style>
  <w:style w:type="table" w:customStyle="1" w:styleId="affe">
    <w:basedOn w:val="TableNormal"/>
    <w:tblPr>
      <w:tblStyleRowBandSize w:val="1"/>
      <w:tblStyleColBandSize w:val="1"/>
      <w:tblCellMar>
        <w:left w:w="108" w:type="dxa"/>
        <w:right w:w="108" w:type="dxa"/>
      </w:tblCellMar>
    </w:tblPr>
  </w:style>
  <w:style w:type="table" w:customStyle="1" w:styleId="afff">
    <w:basedOn w:val="TableNormal"/>
    <w:tblPr>
      <w:tblStyleRowBandSize w:val="1"/>
      <w:tblStyleColBandSize w:val="1"/>
      <w:tblCellMar>
        <w:left w:w="108"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hart" Target="charts/chart2.xml"/><Relationship Id="rId18" Type="http://schemas.openxmlformats.org/officeDocument/2006/relationships/chart" Target="charts/chart7.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chart" Target="charts/chart10.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chart" Target="charts/chart6.xml"/><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chart" Target="charts/chart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chart" Target="charts/chart13.xml"/><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chart" Target="charts/chart12.xml"/><Relationship Id="rId10" Type="http://schemas.openxmlformats.org/officeDocument/2006/relationships/image" Target="media/image1.png"/><Relationship Id="rId19" Type="http://schemas.openxmlformats.org/officeDocument/2006/relationships/chart" Target="charts/chart8.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chart" Target="charts/chart3.xml"/><Relationship Id="rId22" Type="http://schemas.openxmlformats.org/officeDocument/2006/relationships/chart" Target="charts/chart11.xml"/><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USER\Documents\PROYECTOS%20DE%20GRADO\LINA\ESCALA%20DE%20RESILIENCIA%20(E.R)%20Y%20ESCALA%20DE%20ACTITUD%20EMPRENDEDORA%20(A.E)%20(respuestas)(%231)%20(1).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USER\Documents\PROYECTOS%20DE%20GRADO\LINA\ESCALA%20DE%20RESILIENCIA%20(E.R)%20Y%20ESCALA%20DE%20ACTITUD%20EMPRENDEDORA%20(A.E)%20(respuestas)(%231)%20(1).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USER\Documents\PROYECTOS%20DE%20GRADO\LINA\ESCALA%20DE%20RESILIENCIA%20(E.R)%20Y%20ESCALA%20DE%20ACTITUD%20EMPRENDEDORA%20(A.E)%20(respuestas)(%231)%20(1).xlsx" TargetMode="External"/><Relationship Id="rId2" Type="http://schemas.microsoft.com/office/2011/relationships/chartColorStyle" Target="colors11.xml"/><Relationship Id="rId1" Type="http://schemas.microsoft.com/office/2011/relationships/chartStyle" Target="style11.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USER\Documents\PROYECTOS%20DE%20GRADO\LINA\ESCALA%20DE%20RESILIENCIA%20(E.R)%20Y%20ESCALA%20DE%20ACTITUD%20EMPRENDEDORA%20(A.E)%20(respuestas)(%231)%20(1).xlsx" TargetMode="External"/><Relationship Id="rId2" Type="http://schemas.microsoft.com/office/2011/relationships/chartColorStyle" Target="colors12.xml"/><Relationship Id="rId1" Type="http://schemas.microsoft.com/office/2011/relationships/chartStyle" Target="style12.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USER\Documents\PROYECTOS%20DE%20GRADO\LINA\ESCALA%20DE%20RESILIENCIA%20(E.R)%20Y%20ESCALA%20DE%20ACTITUD%20EMPRENDEDORA%20(A.E)%20(respuestas)(%231)%20(1).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USER\Documents\PROYECTOS%20DE%20GRADO\LINA\ESCALA%20DE%20RESILIENCIA%20(E.R)%20Y%20ESCALA%20DE%20ACTITUD%20EMPRENDEDORA%20(A.E)%20(respuestas)(%231)%20(1).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USER\Documents\PROYECTOS%20DE%20GRADO\LINA\ESCALA%20DE%20RESILIENCIA%20(E.R)%20Y%20ESCALA%20DE%20ACTITUD%20EMPRENDEDORA%20(A.E)%20(respuestas)(%231)%20(1).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57316\Downloads\ESCALA%20DE%20RESILIENCIA%20(E.R)%20Y%20ESCALA%20DE%20ACTITUD%20EMPRENDEDORA%20(A.E)%20(respuestas)(%231).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USER\Documents\PROYECTOS%20DE%20GRADO\LINA\ESCALA%20DE%20RESILIENCIA%20(E.R)%20Y%20ESCALA%20DE%20ACTITUD%20EMPRENDEDORA%20(A.E)%20(respuestas)(%231)%20(1).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USER\Documents\PROYECTOS%20DE%20GRADO\LINA\ESCALA%20DE%20RESILIENCIA%20(E.R)%20Y%20ESCALA%20DE%20ACTITUD%20EMPRENDEDORA%20(A.E)%20(respuestas)(%231)%20(1).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USER\Documents\PROYECTOS%20DE%20GRADO\LINA\ESCALA%20DE%20RESILIENCIA%20(E.R)%20Y%20ESCALA%20DE%20ACTITUD%20EMPRENDEDORA%20(A.E)%20(respuestas)(%231)%20(1).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USER\Documents\PROYECTOS%20DE%20GRADO\LINA\ESCALA%20DE%20RESILIENCIA%20(E.R)%20Y%20ESCALA%20DE%20ACTITUD%20EMPRENDEDORA%20(A.E)%20(respuestas)(%231)%20(1).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9.1666636592310835E-2"/>
          <c:y val="0.20983461737267156"/>
          <c:w val="0.78333340441817445"/>
          <c:h val="0.61096138139964462"/>
        </c:manualLayout>
      </c:layout>
      <c:pie3DChart>
        <c:varyColors val="1"/>
        <c:ser>
          <c:idx val="0"/>
          <c:order val="0"/>
          <c:explosion val="34"/>
          <c:dPt>
            <c:idx val="0"/>
            <c:bubble3D val="0"/>
            <c:spPr>
              <a:solidFill>
                <a:schemeClr val="dk1">
                  <a:tint val="885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1-53FA-4CE1-B1A1-6CB08DA23C50}"/>
              </c:ext>
            </c:extLst>
          </c:dPt>
          <c:dPt>
            <c:idx val="1"/>
            <c:bubble3D val="0"/>
            <c:spPr>
              <a:solidFill>
                <a:schemeClr val="dk1">
                  <a:tint val="5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3-53FA-4CE1-B1A1-6CB08DA23C50}"/>
              </c:ext>
            </c:extLst>
          </c:dPt>
          <c:dLbls>
            <c:dLbl>
              <c:idx val="0"/>
              <c:layout>
                <c:manualLayout>
                  <c:x val="0.10974159480064977"/>
                  <c:y val="-2.9194462671332751E-2"/>
                </c:manualLayout>
              </c:layout>
              <c:tx>
                <c:rich>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mn-lt"/>
                        <a:ea typeface="+mn-ea"/>
                        <a:cs typeface="+mn-cs"/>
                      </a:defRPr>
                    </a:pPr>
                    <a:r>
                      <a:rPr lang="en-US" sz="1100" b="1" baseline="0">
                        <a:solidFill>
                          <a:sysClr val="windowText" lastClr="000000"/>
                        </a:solidFill>
                        <a:latin typeface="Times New Roman" panose="02020603050405020304" pitchFamily="18" charset="0"/>
                        <a:cs typeface="Times New Roman" panose="02020603050405020304" pitchFamily="18" charset="0"/>
                      </a:rPr>
                      <a:t>Femenino
</a:t>
                    </a:r>
                    <a:fld id="{602E72B8-EB5B-4091-8131-2864207471F8}" type="PERCENTAGE">
                      <a:rPr lang="en-US" sz="1100" b="1" baseline="0">
                        <a:solidFill>
                          <a:sysClr val="windowText" lastClr="000000"/>
                        </a:solidFill>
                        <a:latin typeface="Times New Roman" panose="02020603050405020304" pitchFamily="18" charset="0"/>
                        <a:cs typeface="Times New Roman" panose="02020603050405020304" pitchFamily="18" charset="0"/>
                      </a:rPr>
                      <a:pPr>
                        <a:defRPr sz="1100"/>
                      </a:pPr>
                      <a:t>[PORCENTAJE]</a:t>
                    </a:fld>
                    <a:endParaRPr lang="en-US" sz="1100" b="1" baseline="0">
                      <a:solidFill>
                        <a:sysClr val="windowText" lastClr="000000"/>
                      </a:solidFill>
                      <a:latin typeface="Times New Roman" panose="02020603050405020304" pitchFamily="18" charset="0"/>
                      <a:cs typeface="Times New Roman" panose="02020603050405020304" pitchFamily="18" charset="0"/>
                    </a:endParaRPr>
                  </a:p>
                </c:rich>
              </c:tx>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mn-lt"/>
                      <a:ea typeface="+mn-ea"/>
                      <a:cs typeface="+mn-cs"/>
                    </a:defRPr>
                  </a:pPr>
                  <a:endParaRPr lang="es-CO"/>
                </a:p>
              </c:txPr>
              <c:showLegendKey val="0"/>
              <c:showVal val="0"/>
              <c:showCatName val="1"/>
              <c:showSerName val="0"/>
              <c:showPercent val="1"/>
              <c:showBubbleSize val="0"/>
              <c:extLst>
                <c:ext xmlns:c15="http://schemas.microsoft.com/office/drawing/2012/chart" uri="{CE6537A1-D6FC-4f65-9D91-7224C49458BB}">
                  <c15:layout>
                    <c:manualLayout>
                      <c:w val="0.23543725871481014"/>
                      <c:h val="0.20441455420086815"/>
                    </c:manualLayout>
                  </c15:layout>
                  <c15:dlblFieldTable/>
                  <c15:showDataLabelsRange val="0"/>
                </c:ext>
                <c:ext xmlns:c16="http://schemas.microsoft.com/office/drawing/2014/chart" uri="{C3380CC4-5D6E-409C-BE32-E72D297353CC}">
                  <c16:uniqueId val="{00000001-53FA-4CE1-B1A1-6CB08DA23C50}"/>
                </c:ext>
              </c:extLst>
            </c:dLbl>
            <c:dLbl>
              <c:idx val="1"/>
              <c:layout>
                <c:manualLayout>
                  <c:x val="-0.12177634045744286"/>
                  <c:y val="8.1566008675998836E-2"/>
                </c:manualLayout>
              </c:layout>
              <c:tx>
                <c:rich>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mn-lt"/>
                        <a:ea typeface="+mn-ea"/>
                        <a:cs typeface="+mn-cs"/>
                      </a:defRPr>
                    </a:pPr>
                    <a:r>
                      <a:rPr lang="en-US" sz="1100" b="1" baseline="0">
                        <a:solidFill>
                          <a:sysClr val="windowText" lastClr="000000"/>
                        </a:solidFill>
                        <a:latin typeface="Times New Roman" panose="02020603050405020304" pitchFamily="18" charset="0"/>
                        <a:cs typeface="Times New Roman" panose="02020603050405020304" pitchFamily="18" charset="0"/>
                      </a:rPr>
                      <a:t>Masculino
</a:t>
                    </a:r>
                    <a:fld id="{D449958C-E749-47BB-8440-85072C14EB21}" type="PERCENTAGE">
                      <a:rPr lang="en-US" sz="1100" b="1" baseline="0">
                        <a:solidFill>
                          <a:sysClr val="windowText" lastClr="000000"/>
                        </a:solidFill>
                        <a:latin typeface="Times New Roman" panose="02020603050405020304" pitchFamily="18" charset="0"/>
                        <a:cs typeface="Times New Roman" panose="02020603050405020304" pitchFamily="18" charset="0"/>
                      </a:rPr>
                      <a:pPr>
                        <a:defRPr sz="1100"/>
                      </a:pPr>
                      <a:t>[PORCENTAJE]</a:t>
                    </a:fld>
                    <a:endParaRPr lang="en-US" sz="1100" b="1" baseline="0">
                      <a:solidFill>
                        <a:sysClr val="windowText" lastClr="000000"/>
                      </a:solidFill>
                      <a:latin typeface="Times New Roman" panose="02020603050405020304" pitchFamily="18" charset="0"/>
                      <a:cs typeface="Times New Roman" panose="02020603050405020304" pitchFamily="18" charset="0"/>
                    </a:endParaRPr>
                  </a:p>
                </c:rich>
              </c:tx>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mn-lt"/>
                      <a:ea typeface="+mn-ea"/>
                      <a:cs typeface="+mn-cs"/>
                    </a:defRPr>
                  </a:pPr>
                  <a:endParaRPr lang="es-CO"/>
                </a:p>
              </c:txPr>
              <c:showLegendKey val="0"/>
              <c:showVal val="0"/>
              <c:showCatName val="1"/>
              <c:showSerName val="0"/>
              <c:showPercent val="1"/>
              <c:showBubbleSize val="0"/>
              <c:extLst>
                <c:ext xmlns:c15="http://schemas.microsoft.com/office/drawing/2012/chart" uri="{CE6537A1-D6FC-4f65-9D91-7224C49458BB}">
                  <c15:layout>
                    <c:manualLayout>
                      <c:w val="0.25190476190476185"/>
                      <c:h val="0.20807314450277048"/>
                    </c:manualLayout>
                  </c15:layout>
                  <c15:dlblFieldTable/>
                  <c15:showDataLabelsRange val="0"/>
                </c:ext>
                <c:ext xmlns:c16="http://schemas.microsoft.com/office/drawing/2014/chart" uri="{C3380CC4-5D6E-409C-BE32-E72D297353CC}">
                  <c16:uniqueId val="{00000003-53FA-4CE1-B1A1-6CB08DA23C5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'DATOS SOCIODEMOGRÁFICOS'!$B$12:$B$13</c:f>
              <c:strCache>
                <c:ptCount val="2"/>
                <c:pt idx="0">
                  <c:v>FEMENINO</c:v>
                </c:pt>
                <c:pt idx="1">
                  <c:v>MASCULINO</c:v>
                </c:pt>
              </c:strCache>
            </c:strRef>
          </c:cat>
          <c:val>
            <c:numRef>
              <c:f>'DATOS SOCIODEMOGRÁFICOS'!$C$12:$C$13</c:f>
              <c:numCache>
                <c:formatCode>0.00%</c:formatCode>
                <c:ptCount val="2"/>
                <c:pt idx="0">
                  <c:v>0.90909090909090906</c:v>
                </c:pt>
                <c:pt idx="1">
                  <c:v>9.0909090909090912E-2</c:v>
                </c:pt>
              </c:numCache>
            </c:numRef>
          </c:val>
          <c:extLst>
            <c:ext xmlns:c16="http://schemas.microsoft.com/office/drawing/2014/chart" uri="{C3380CC4-5D6E-409C-BE32-E72D297353CC}">
              <c16:uniqueId val="{00000004-53FA-4CE1-B1A1-6CB08DA23C50}"/>
            </c:ext>
          </c:extLst>
        </c:ser>
        <c:dLbls>
          <c:showLegendKey val="0"/>
          <c:showVal val="0"/>
          <c:showCatName val="1"/>
          <c:showSerName val="0"/>
          <c:showPercent val="1"/>
          <c:showBubbleSize val="0"/>
          <c:showLeaderLines val="1"/>
        </c:dLbls>
      </c:pie3D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dk1">
                  <a:tint val="885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1-22FF-4D20-AF70-2B941BF571A8}"/>
              </c:ext>
            </c:extLst>
          </c:dPt>
          <c:dPt>
            <c:idx val="1"/>
            <c:bubble3D val="0"/>
            <c:explosion val="20"/>
            <c:spPr>
              <a:solidFill>
                <a:schemeClr val="dk1">
                  <a:tint val="5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3-22FF-4D20-AF70-2B941BF571A8}"/>
              </c:ext>
            </c:extLst>
          </c:dPt>
          <c:dPt>
            <c:idx val="2"/>
            <c:bubble3D val="0"/>
            <c:explosion val="21"/>
            <c:spPr>
              <a:solidFill>
                <a:schemeClr val="dk1">
                  <a:tint val="7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5-22FF-4D20-AF70-2B941BF571A8}"/>
              </c:ext>
            </c:extLst>
          </c:dPt>
          <c:dLbls>
            <c:dLbl>
              <c:idx val="0"/>
              <c:layout>
                <c:manualLayout>
                  <c:x val="6.6192684572307425E-2"/>
                  <c:y val="9.3344064036194371E-2"/>
                </c:manualLayout>
              </c:layout>
              <c:tx>
                <c:rich>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100" b="1" baseline="0">
                        <a:solidFill>
                          <a:sysClr val="windowText" lastClr="000000"/>
                        </a:solidFill>
                        <a:latin typeface="Times New Roman" panose="02020603050405020304" pitchFamily="18" charset="0"/>
                        <a:cs typeface="Times New Roman" panose="02020603050405020304" pitchFamily="18" charset="0"/>
                      </a:rPr>
                      <a:t>Alto
</a:t>
                    </a:r>
                    <a:fld id="{9FEC993D-E9B0-452D-9BAD-42C7CC233E3A}" type="PERCENTAGE">
                      <a:rPr lang="en-US" sz="1100" b="1" baseline="0">
                        <a:solidFill>
                          <a:sysClr val="windowText" lastClr="000000"/>
                        </a:solidFill>
                        <a:latin typeface="Times New Roman" panose="02020603050405020304" pitchFamily="18" charset="0"/>
                        <a:cs typeface="Times New Roman" panose="02020603050405020304" pitchFamily="18" charset="0"/>
                      </a:rPr>
                      <a:pPr>
                        <a:defRPr sz="1100" b="1">
                          <a:solidFill>
                            <a:sysClr val="windowText" lastClr="000000"/>
                          </a:solidFill>
                          <a:latin typeface="Times New Roman" panose="02020603050405020304" pitchFamily="18" charset="0"/>
                          <a:cs typeface="Times New Roman" panose="02020603050405020304" pitchFamily="18" charset="0"/>
                        </a:defRPr>
                      </a:pPr>
                      <a:t>[PORCENTAJE]</a:t>
                    </a:fld>
                    <a:endParaRPr lang="en-US" sz="1100" b="1" baseline="0">
                      <a:solidFill>
                        <a:sysClr val="windowText" lastClr="000000"/>
                      </a:solidFill>
                      <a:latin typeface="Times New Roman" panose="02020603050405020304" pitchFamily="18" charset="0"/>
                      <a:cs typeface="Times New Roman" panose="02020603050405020304" pitchFamily="18" charset="0"/>
                    </a:endParaRPr>
                  </a:p>
                </c:rich>
              </c:tx>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22FF-4D20-AF70-2B941BF571A8}"/>
                </c:ext>
              </c:extLst>
            </c:dLbl>
            <c:dLbl>
              <c:idx val="1"/>
              <c:layout>
                <c:manualLayout>
                  <c:x val="-3.976731788095092E-2"/>
                  <c:y val="0.11051790142254318"/>
                </c:manualLayout>
              </c:layout>
              <c:tx>
                <c:rich>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100" b="1" baseline="0">
                        <a:solidFill>
                          <a:sysClr val="windowText" lastClr="000000"/>
                        </a:solidFill>
                        <a:latin typeface="Times New Roman" panose="02020603050405020304" pitchFamily="18" charset="0"/>
                        <a:cs typeface="Times New Roman" panose="02020603050405020304" pitchFamily="18" charset="0"/>
                      </a:rPr>
                      <a:t>Medio
</a:t>
                    </a:r>
                    <a:fld id="{67CFBCA7-E6E7-403A-AA45-F768BAE9C594}" type="PERCENTAGE">
                      <a:rPr lang="en-US" sz="1100" b="1" baseline="0">
                        <a:solidFill>
                          <a:sysClr val="windowText" lastClr="000000"/>
                        </a:solidFill>
                        <a:latin typeface="Times New Roman" panose="02020603050405020304" pitchFamily="18" charset="0"/>
                        <a:cs typeface="Times New Roman" panose="02020603050405020304" pitchFamily="18" charset="0"/>
                      </a:rPr>
                      <a:pPr>
                        <a:defRPr sz="1100" b="1">
                          <a:solidFill>
                            <a:sysClr val="windowText" lastClr="000000"/>
                          </a:solidFill>
                          <a:latin typeface="Times New Roman" panose="02020603050405020304" pitchFamily="18" charset="0"/>
                          <a:cs typeface="Times New Roman" panose="02020603050405020304" pitchFamily="18" charset="0"/>
                        </a:defRPr>
                      </a:pPr>
                      <a:t>[PORCENTAJE]</a:t>
                    </a:fld>
                    <a:endParaRPr lang="en-US" sz="1100" b="1" baseline="0">
                      <a:solidFill>
                        <a:sysClr val="windowText" lastClr="000000"/>
                      </a:solidFill>
                      <a:latin typeface="Times New Roman" panose="02020603050405020304" pitchFamily="18" charset="0"/>
                      <a:cs typeface="Times New Roman" panose="02020603050405020304" pitchFamily="18" charset="0"/>
                    </a:endParaRPr>
                  </a:p>
                </c:rich>
              </c:tx>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22FF-4D20-AF70-2B941BF571A8}"/>
                </c:ext>
              </c:extLst>
            </c:dLbl>
            <c:dLbl>
              <c:idx val="2"/>
              <c:tx>
                <c:rich>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100" baseline="0">
                        <a:latin typeface="Times New Roman" panose="02020603050405020304" pitchFamily="18" charset="0"/>
                        <a:cs typeface="Times New Roman" panose="02020603050405020304" pitchFamily="18" charset="0"/>
                      </a:rPr>
                      <a:t>Bajo
</a:t>
                    </a:r>
                    <a:fld id="{03A3387B-8456-4BCD-A4FA-551D0FF564BD}" type="PERCENTAGE">
                      <a:rPr lang="en-US" sz="1100" baseline="0">
                        <a:latin typeface="Times New Roman" panose="02020603050405020304" pitchFamily="18" charset="0"/>
                        <a:cs typeface="Times New Roman" panose="02020603050405020304" pitchFamily="18" charset="0"/>
                      </a:rPr>
                      <a:pPr>
                        <a:defRPr sz="1100" b="1">
                          <a:solidFill>
                            <a:sysClr val="windowText" lastClr="000000"/>
                          </a:solidFill>
                          <a:latin typeface="Times New Roman" panose="02020603050405020304" pitchFamily="18" charset="0"/>
                          <a:cs typeface="Times New Roman" panose="02020603050405020304" pitchFamily="18" charset="0"/>
                        </a:defRPr>
                      </a:pPr>
                      <a:t>[PORCENTAJE]</a:t>
                    </a:fld>
                    <a:endParaRPr lang="en-US" sz="1100" baseline="0">
                      <a:latin typeface="Times New Roman" panose="02020603050405020304" pitchFamily="18" charset="0"/>
                      <a:cs typeface="Times New Roman" panose="02020603050405020304" pitchFamily="18" charset="0"/>
                    </a:endParaRPr>
                  </a:p>
                </c:rich>
              </c:tx>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22FF-4D20-AF70-2B941BF571A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'GRAFICAS RESULTADOS A.E'!$L$20:$L$22</c:f>
              <c:strCache>
                <c:ptCount val="3"/>
                <c:pt idx="0">
                  <c:v>ALTO</c:v>
                </c:pt>
                <c:pt idx="1">
                  <c:v>MEDIO</c:v>
                </c:pt>
                <c:pt idx="2">
                  <c:v>BAJO</c:v>
                </c:pt>
              </c:strCache>
            </c:strRef>
          </c:cat>
          <c:val>
            <c:numRef>
              <c:f>'GRAFICAS RESULTADOS A.E'!$M$20:$M$22</c:f>
              <c:numCache>
                <c:formatCode>0%</c:formatCode>
                <c:ptCount val="3"/>
                <c:pt idx="0">
                  <c:v>0.62337662337662336</c:v>
                </c:pt>
                <c:pt idx="1">
                  <c:v>0.28571428571428575</c:v>
                </c:pt>
                <c:pt idx="2">
                  <c:v>9.0909090909090912E-2</c:v>
                </c:pt>
              </c:numCache>
            </c:numRef>
          </c:val>
          <c:extLst>
            <c:ext xmlns:c16="http://schemas.microsoft.com/office/drawing/2014/chart" uri="{C3380CC4-5D6E-409C-BE32-E72D297353CC}">
              <c16:uniqueId val="{00000006-22FF-4D20-AF70-2B941BF571A8}"/>
            </c:ext>
          </c:extLst>
        </c:ser>
        <c:dLbls>
          <c:showLegendKey val="0"/>
          <c:showVal val="0"/>
          <c:showCatName val="1"/>
          <c:showSerName val="0"/>
          <c:showPercent val="1"/>
          <c:showBubbleSize val="0"/>
          <c:showLeaderLines val="1"/>
        </c:dLbls>
      </c:pie3D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explosion val="34"/>
          <c:dPt>
            <c:idx val="0"/>
            <c:bubble3D val="0"/>
            <c:spPr>
              <a:solidFill>
                <a:schemeClr val="dk1">
                  <a:tint val="885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1-A5B0-4B27-914A-03D2C8BD0F34}"/>
              </c:ext>
            </c:extLst>
          </c:dPt>
          <c:dPt>
            <c:idx val="1"/>
            <c:bubble3D val="0"/>
            <c:spPr>
              <a:solidFill>
                <a:schemeClr val="dk1">
                  <a:tint val="5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3-A5B0-4B27-914A-03D2C8BD0F34}"/>
              </c:ext>
            </c:extLst>
          </c:dPt>
          <c:dPt>
            <c:idx val="2"/>
            <c:bubble3D val="0"/>
            <c:spPr>
              <a:solidFill>
                <a:schemeClr val="dk1">
                  <a:tint val="7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5-A5B0-4B27-914A-03D2C8BD0F34}"/>
              </c:ext>
            </c:extLst>
          </c:dPt>
          <c:dLbls>
            <c:dLbl>
              <c:idx val="0"/>
              <c:layout>
                <c:manualLayout>
                  <c:x val="0.1909634943468605"/>
                  <c:y val="-0.11077087246734744"/>
                </c:manualLayout>
              </c:layout>
              <c:tx>
                <c:rich>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100" baseline="0">
                        <a:latin typeface="Times New Roman" panose="02020603050405020304" pitchFamily="18" charset="0"/>
                        <a:cs typeface="Times New Roman" panose="02020603050405020304" pitchFamily="18" charset="0"/>
                      </a:rPr>
                      <a:t>Alto
</a:t>
                    </a:r>
                    <a:fld id="{AD853FF4-6FC3-44C4-BD21-7F3B1129C8F4}" type="PERCENTAGE">
                      <a:rPr lang="en-US" sz="1100" baseline="0">
                        <a:latin typeface="Times New Roman" panose="02020603050405020304" pitchFamily="18" charset="0"/>
                        <a:cs typeface="Times New Roman" panose="02020603050405020304" pitchFamily="18" charset="0"/>
                      </a:rPr>
                      <a:pPr>
                        <a:defRPr sz="1100" b="1">
                          <a:solidFill>
                            <a:sysClr val="windowText" lastClr="000000"/>
                          </a:solidFill>
                          <a:latin typeface="Times New Roman" panose="02020603050405020304" pitchFamily="18" charset="0"/>
                          <a:cs typeface="Times New Roman" panose="02020603050405020304" pitchFamily="18" charset="0"/>
                        </a:defRPr>
                      </a:pPr>
                      <a:t>[PORCENTAJE]</a:t>
                    </a:fld>
                    <a:endParaRPr lang="en-US" sz="1100" baseline="0">
                      <a:latin typeface="Times New Roman" panose="02020603050405020304" pitchFamily="18" charset="0"/>
                      <a:cs typeface="Times New Roman" panose="02020603050405020304" pitchFamily="18" charset="0"/>
                    </a:endParaRPr>
                  </a:p>
                </c:rich>
              </c:tx>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A5B0-4B27-914A-03D2C8BD0F34}"/>
                </c:ext>
              </c:extLst>
            </c:dLbl>
            <c:dLbl>
              <c:idx val="1"/>
              <c:layout>
                <c:manualLayout>
                  <c:x val="-0.20895977952274095"/>
                  <c:y val="8.9543758130478185E-2"/>
                </c:manualLayout>
              </c:layout>
              <c:tx>
                <c:rich>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100" baseline="0">
                        <a:latin typeface="Times New Roman" panose="02020603050405020304" pitchFamily="18" charset="0"/>
                        <a:cs typeface="Times New Roman" panose="02020603050405020304" pitchFamily="18" charset="0"/>
                      </a:rPr>
                      <a:t>Medio
</a:t>
                    </a:r>
                    <a:fld id="{FE9F6B14-A552-43A1-89BD-72BEE0820722}" type="PERCENTAGE">
                      <a:rPr lang="en-US" sz="1100" baseline="0">
                        <a:latin typeface="Times New Roman" panose="02020603050405020304" pitchFamily="18" charset="0"/>
                        <a:cs typeface="Times New Roman" panose="02020603050405020304" pitchFamily="18" charset="0"/>
                      </a:rPr>
                      <a:pPr>
                        <a:defRPr sz="1100" b="1">
                          <a:solidFill>
                            <a:sysClr val="windowText" lastClr="000000"/>
                          </a:solidFill>
                          <a:latin typeface="Times New Roman" panose="02020603050405020304" pitchFamily="18" charset="0"/>
                          <a:cs typeface="Times New Roman" panose="02020603050405020304" pitchFamily="18" charset="0"/>
                        </a:defRPr>
                      </a:pPr>
                      <a:t>[PORCENTAJE]</a:t>
                    </a:fld>
                    <a:endParaRPr lang="en-US" sz="1100" baseline="0">
                      <a:latin typeface="Times New Roman" panose="02020603050405020304" pitchFamily="18" charset="0"/>
                      <a:cs typeface="Times New Roman" panose="02020603050405020304" pitchFamily="18" charset="0"/>
                    </a:endParaRPr>
                  </a:p>
                </c:rich>
              </c:tx>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A5B0-4B27-914A-03D2C8BD0F34}"/>
                </c:ext>
              </c:extLst>
            </c:dLbl>
            <c:dLbl>
              <c:idx val="2"/>
              <c:layout>
                <c:manualLayout>
                  <c:x val="0.13782936380313635"/>
                  <c:y val="3.1507064061980024E-3"/>
                </c:manualLayout>
              </c:layout>
              <c:tx>
                <c:rich>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100" baseline="0">
                        <a:latin typeface="Times New Roman" panose="02020603050405020304" pitchFamily="18" charset="0"/>
                        <a:cs typeface="Times New Roman" panose="02020603050405020304" pitchFamily="18" charset="0"/>
                      </a:rPr>
                      <a:t>Bajo
</a:t>
                    </a:r>
                    <a:fld id="{812203E8-E2AF-4878-96BD-C12B07D6582B}" type="PERCENTAGE">
                      <a:rPr lang="en-US" sz="1100" baseline="0">
                        <a:latin typeface="Times New Roman" panose="02020603050405020304" pitchFamily="18" charset="0"/>
                        <a:cs typeface="Times New Roman" panose="02020603050405020304" pitchFamily="18" charset="0"/>
                      </a:rPr>
                      <a:pPr>
                        <a:defRPr sz="1100" b="1">
                          <a:solidFill>
                            <a:sysClr val="windowText" lastClr="000000"/>
                          </a:solidFill>
                          <a:latin typeface="Times New Roman" panose="02020603050405020304" pitchFamily="18" charset="0"/>
                          <a:cs typeface="Times New Roman" panose="02020603050405020304" pitchFamily="18" charset="0"/>
                        </a:defRPr>
                      </a:pPr>
                      <a:t>[PORCENTAJE]</a:t>
                    </a:fld>
                    <a:endParaRPr lang="en-US" sz="1100" baseline="0">
                      <a:latin typeface="Times New Roman" panose="02020603050405020304" pitchFamily="18" charset="0"/>
                      <a:cs typeface="Times New Roman" panose="02020603050405020304" pitchFamily="18" charset="0"/>
                    </a:endParaRPr>
                  </a:p>
                </c:rich>
              </c:tx>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A5B0-4B27-914A-03D2C8BD0F34}"/>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s-CO"/>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'GRAFICAS RESULTADOS A.E'!$L$31:$L$33</c:f>
              <c:strCache>
                <c:ptCount val="3"/>
                <c:pt idx="0">
                  <c:v>ALTO</c:v>
                </c:pt>
                <c:pt idx="1">
                  <c:v>MEDIO</c:v>
                </c:pt>
                <c:pt idx="2">
                  <c:v>BAJO</c:v>
                </c:pt>
              </c:strCache>
            </c:strRef>
          </c:cat>
          <c:val>
            <c:numRef>
              <c:f>'GRAFICAS RESULTADOS A.E'!$M$31:$M$33</c:f>
              <c:numCache>
                <c:formatCode>0%</c:formatCode>
                <c:ptCount val="3"/>
                <c:pt idx="0">
                  <c:v>0.87012987012987009</c:v>
                </c:pt>
                <c:pt idx="1">
                  <c:v>5.1948051948051945E-2</c:v>
                </c:pt>
                <c:pt idx="2">
                  <c:v>7.792207792207792E-2</c:v>
                </c:pt>
              </c:numCache>
            </c:numRef>
          </c:val>
          <c:extLst>
            <c:ext xmlns:c16="http://schemas.microsoft.com/office/drawing/2014/chart" uri="{C3380CC4-5D6E-409C-BE32-E72D297353CC}">
              <c16:uniqueId val="{00000006-A5B0-4B27-914A-03D2C8BD0F34}"/>
            </c:ext>
          </c:extLst>
        </c:ser>
        <c:dLbls>
          <c:showLegendKey val="0"/>
          <c:showVal val="0"/>
          <c:showCatName val="1"/>
          <c:showSerName val="0"/>
          <c:showPercent val="1"/>
          <c:showBubbleSize val="0"/>
          <c:showLeaderLines val="1"/>
        </c:dLbls>
      </c:pie3D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c:style val="2"/>
  <c:chart>
    <c:autoTitleDeleted val="1"/>
    <c:view3D>
      <c:rotX val="30"/>
      <c:rotY val="0"/>
      <c:rAngAx val="0"/>
    </c:view3D>
    <c:floor>
      <c:thickness val="0"/>
      <c:spPr>
        <a:solidFill>
          <a:srgbClr val="D9D9D9"/>
        </a:solidFill>
        <a:ln>
          <a:noFill/>
        </a:ln>
      </c:spPr>
    </c:floor>
    <c:sideWall>
      <c:thickness val="0"/>
    </c:sideWall>
    <c:backWall>
      <c:thickness val="0"/>
      <c:spPr>
        <a:solidFill>
          <a:srgbClr val="D9D9D9"/>
        </a:solidFill>
        <a:ln>
          <a:noFill/>
        </a:ln>
      </c:spPr>
    </c:backWall>
    <c:plotArea>
      <c:layout/>
      <c:pie3DChart>
        <c:varyColors val="1"/>
        <c:ser>
          <c:idx val="0"/>
          <c:order val="0"/>
          <c:tx>
            <c:strRef>
              <c:f>label 0</c:f>
              <c:strCache>
                <c:ptCount val="1"/>
              </c:strCache>
            </c:strRef>
          </c:tx>
          <c:spPr>
            <a:solidFill>
              <a:srgbClr val="636363"/>
            </a:solidFill>
            <a:ln>
              <a:noFill/>
            </a:ln>
          </c:spPr>
          <c:explosion val="35"/>
          <c:dPt>
            <c:idx val="0"/>
            <c:bubble3D val="0"/>
            <c:spPr>
              <a:solidFill>
                <a:srgbClr val="636363"/>
              </a:solidFill>
              <a:ln w="25560">
                <a:solidFill>
                  <a:srgbClr val="FFFFFF"/>
                </a:solidFill>
                <a:round/>
              </a:ln>
            </c:spPr>
            <c:extLst>
              <c:ext xmlns:c16="http://schemas.microsoft.com/office/drawing/2014/chart" uri="{C3380CC4-5D6E-409C-BE32-E72D297353CC}">
                <c16:uniqueId val="{00000001-F4B4-438B-A787-D7C0B7E9C2CD}"/>
              </c:ext>
            </c:extLst>
          </c:dPt>
          <c:dPt>
            <c:idx val="1"/>
            <c:bubble3D val="0"/>
            <c:spPr>
              <a:solidFill>
                <a:srgbClr val="B4B4B4"/>
              </a:solidFill>
              <a:ln w="25560">
                <a:solidFill>
                  <a:srgbClr val="FFFFFF"/>
                </a:solidFill>
                <a:round/>
              </a:ln>
            </c:spPr>
            <c:extLst>
              <c:ext xmlns:c16="http://schemas.microsoft.com/office/drawing/2014/chart" uri="{C3380CC4-5D6E-409C-BE32-E72D297353CC}">
                <c16:uniqueId val="{00000003-F4B4-438B-A787-D7C0B7E9C2CD}"/>
              </c:ext>
            </c:extLst>
          </c:dPt>
          <c:dPt>
            <c:idx val="2"/>
            <c:bubble3D val="0"/>
            <c:spPr>
              <a:solidFill>
                <a:srgbClr val="8B8B8B"/>
              </a:solidFill>
              <a:ln w="25560">
                <a:solidFill>
                  <a:srgbClr val="FFFFFF"/>
                </a:solidFill>
                <a:round/>
              </a:ln>
            </c:spPr>
            <c:extLst>
              <c:ext xmlns:c16="http://schemas.microsoft.com/office/drawing/2014/chart" uri="{C3380CC4-5D6E-409C-BE32-E72D297353CC}">
                <c16:uniqueId val="{00000005-F4B4-438B-A787-D7C0B7E9C2CD}"/>
              </c:ext>
            </c:extLst>
          </c:dPt>
          <c:dLbls>
            <c:dLbl>
              <c:idx val="0"/>
              <c:layout>
                <c:manualLayout>
                  <c:x val="9.6477882925184805E-2"/>
                  <c:y val="-0.13221052631578961"/>
                </c:manualLayout>
              </c:layout>
              <c:tx>
                <c:rich>
                  <a:bodyPr/>
                  <a:lstStyle/>
                  <a:p>
                    <a:r>
                      <a:rPr lang="en-US" baseline="0"/>
                      <a:t>Alto; </a:t>
                    </a:r>
                    <a:fld id="{32C255C3-C645-4417-BF4D-7DD48001B177}" type="PERCENTAGE">
                      <a:rPr lang="en-US" baseline="0"/>
                      <a:pPr/>
                      <a:t>[PORCENTAJE]</a:t>
                    </a:fld>
                    <a:endParaRPr lang="en-US" baseline="0"/>
                  </a:p>
                </c:rich>
              </c:tx>
              <c:dLblPos val="bestFit"/>
              <c:showLegendKey val="0"/>
              <c:showVal val="0"/>
              <c:showCatName val="1"/>
              <c:showSerName val="0"/>
              <c:showPercent val="1"/>
              <c:showBubbleSize val="1"/>
              <c:extLst>
                <c:ext xmlns:c15="http://schemas.microsoft.com/office/drawing/2012/chart" uri="{CE6537A1-D6FC-4f65-9D91-7224C49458BB}">
                  <c15:dlblFieldTable/>
                  <c15:showDataLabelsRange val="0"/>
                </c:ext>
                <c:ext xmlns:c16="http://schemas.microsoft.com/office/drawing/2014/chart" uri="{C3380CC4-5D6E-409C-BE32-E72D297353CC}">
                  <c16:uniqueId val="{00000001-F4B4-438B-A787-D7C0B7E9C2CD}"/>
                </c:ext>
              </c:extLst>
            </c:dLbl>
            <c:dLbl>
              <c:idx val="1"/>
              <c:layout>
                <c:manualLayout>
                  <c:x val="-3.1775918635170625E-2"/>
                  <c:y val="9.6652023760187875E-2"/>
                </c:manualLayout>
              </c:layout>
              <c:tx>
                <c:rich>
                  <a:bodyPr/>
                  <a:lstStyle/>
                  <a:p>
                    <a:r>
                      <a:rPr lang="en-US" baseline="0"/>
                      <a:t>Medio; </a:t>
                    </a:r>
                    <a:fld id="{35C1C609-78E9-4A2F-B0BA-1577C0DF7C09}" type="PERCENTAGE">
                      <a:rPr lang="en-US" baseline="0"/>
                      <a:pPr/>
                      <a:t>[PORCENTAJE]</a:t>
                    </a:fld>
                    <a:endParaRPr lang="en-US" baseline="0"/>
                  </a:p>
                </c:rich>
              </c:tx>
              <c:dLblPos val="bestFit"/>
              <c:showLegendKey val="0"/>
              <c:showVal val="0"/>
              <c:showCatName val="1"/>
              <c:showSerName val="0"/>
              <c:showPercent val="1"/>
              <c:showBubbleSize val="1"/>
              <c:extLst>
                <c:ext xmlns:c15="http://schemas.microsoft.com/office/drawing/2012/chart" uri="{CE6537A1-D6FC-4f65-9D91-7224C49458BB}">
                  <c15:dlblFieldTable/>
                  <c15:showDataLabelsRange val="0"/>
                </c:ext>
                <c:ext xmlns:c16="http://schemas.microsoft.com/office/drawing/2014/chart" uri="{C3380CC4-5D6E-409C-BE32-E72D297353CC}">
                  <c16:uniqueId val="{00000003-F4B4-438B-A787-D7C0B7E9C2CD}"/>
                </c:ext>
              </c:extLst>
            </c:dLbl>
            <c:dLbl>
              <c:idx val="2"/>
              <c:layout>
                <c:manualLayout>
                  <c:x val="0.15240682414698162"/>
                  <c:y val="-3.1871805497996962E-3"/>
                </c:manualLayout>
              </c:layout>
              <c:tx>
                <c:rich>
                  <a:bodyPr/>
                  <a:lstStyle/>
                  <a:p>
                    <a:r>
                      <a:rPr lang="en-US" baseline="0"/>
                      <a:t>Bajo; </a:t>
                    </a:r>
                    <a:fld id="{73AEF821-7CD7-44EB-9728-AF05BB9D2EE4}" type="PERCENTAGE">
                      <a:rPr lang="en-US" baseline="0"/>
                      <a:pPr/>
                      <a:t>[PORCENTAJE]</a:t>
                    </a:fld>
                    <a:endParaRPr lang="en-US" baseline="0"/>
                  </a:p>
                </c:rich>
              </c:tx>
              <c:dLblPos val="bestFit"/>
              <c:showLegendKey val="0"/>
              <c:showVal val="0"/>
              <c:showCatName val="1"/>
              <c:showSerName val="0"/>
              <c:showPercent val="1"/>
              <c:showBubbleSize val="1"/>
              <c:extLst>
                <c:ext xmlns:c15="http://schemas.microsoft.com/office/drawing/2012/chart" uri="{CE6537A1-D6FC-4f65-9D91-7224C49458BB}">
                  <c15:dlblFieldTable/>
                  <c15:showDataLabelsRange val="0"/>
                </c:ext>
                <c:ext xmlns:c16="http://schemas.microsoft.com/office/drawing/2014/chart" uri="{C3380CC4-5D6E-409C-BE32-E72D297353CC}">
                  <c16:uniqueId val="{00000005-F4B4-438B-A787-D7C0B7E9C2CD}"/>
                </c:ext>
              </c:extLst>
            </c:dLbl>
            <c:spPr>
              <a:noFill/>
              <a:ln>
                <a:noFill/>
              </a:ln>
              <a:effectLst/>
            </c:spPr>
            <c:txPr>
              <a:bodyPr wrap="square" lIns="38100" tIns="19050" rIns="38100" bIns="19050" anchor="ctr">
                <a:spAutoFit/>
              </a:bodyPr>
              <a:lstStyle/>
              <a:p>
                <a:pPr>
                  <a:defRPr sz="1100" b="1">
                    <a:solidFill>
                      <a:sysClr val="windowText" lastClr="000000"/>
                    </a:solidFill>
                    <a:latin typeface="Times New Roman" panose="02020603050405020304" pitchFamily="18" charset="0"/>
                    <a:cs typeface="Times New Roman" panose="02020603050405020304" pitchFamily="18" charset="0"/>
                  </a:defRPr>
                </a:pPr>
                <a:endParaRPr lang="es-CO"/>
              </a:p>
            </c:txPr>
            <c:dLblPos val="bestFit"/>
            <c:showLegendKey val="0"/>
            <c:showVal val="0"/>
            <c:showCatName val="1"/>
            <c:showSerName val="0"/>
            <c:showPercent val="1"/>
            <c:showBubbleSize val="1"/>
            <c:showLeaderLines val="0"/>
            <c:extLst>
              <c:ext xmlns:c15="http://schemas.microsoft.com/office/drawing/2012/chart" uri="{CE6537A1-D6FC-4f65-9D91-7224C49458BB}"/>
            </c:extLst>
          </c:dLbls>
          <c:cat>
            <c:strRef>
              <c:f>categories</c:f>
              <c:strCache>
                <c:ptCount val="3"/>
                <c:pt idx="0">
                  <c:v>ALTO</c:v>
                </c:pt>
                <c:pt idx="1">
                  <c:v>MEDIO</c:v>
                </c:pt>
                <c:pt idx="2">
                  <c:v>BAJO</c:v>
                </c:pt>
              </c:strCache>
            </c:strRef>
          </c:cat>
          <c:val>
            <c:numRef>
              <c:f>0</c:f>
              <c:numCache>
                <c:formatCode>General</c:formatCode>
                <c:ptCount val="3"/>
                <c:pt idx="0">
                  <c:v>0.85714285714285698</c:v>
                </c:pt>
                <c:pt idx="1">
                  <c:v>6.4935064935064901E-2</c:v>
                </c:pt>
                <c:pt idx="2">
                  <c:v>7.7922077922077906E-2</c:v>
                </c:pt>
              </c:numCache>
            </c:numRef>
          </c:val>
          <c:extLst>
            <c:ext xmlns:c16="http://schemas.microsoft.com/office/drawing/2014/chart" uri="{C3380CC4-5D6E-409C-BE32-E72D297353CC}">
              <c16:uniqueId val="{00000006-F4B4-438B-A787-D7C0B7E9C2CD}"/>
            </c:ext>
          </c:extLst>
        </c:ser>
        <c:dLbls>
          <c:showLegendKey val="0"/>
          <c:showVal val="0"/>
          <c:showCatName val="0"/>
          <c:showSerName val="0"/>
          <c:showPercent val="0"/>
          <c:showBubbleSize val="0"/>
          <c:showLeaderLines val="0"/>
        </c:dLbls>
      </c:pie3DChart>
      <c:spPr>
        <a:noFill/>
        <a:ln w="25400">
          <a:noFill/>
        </a:ln>
      </c:spPr>
    </c:plotArea>
    <c:plotVisOnly val="1"/>
    <c:dispBlanksAs val="gap"/>
    <c:showDLblsOverMax val="1"/>
  </c:chart>
  <c:spPr>
    <a:solidFill>
      <a:srgbClr val="FFFFFF"/>
    </a:solidFill>
    <a:ln w="9360">
      <a:solidFill>
        <a:srgbClr val="D9D9D9"/>
      </a:solidFill>
      <a:round/>
    </a:ln>
  </c:spPr>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9.5937600276454454E-2"/>
          <c:y val="0.17393207037239156"/>
          <c:w val="0.90406228713243875"/>
          <c:h val="0.75245913567734724"/>
        </c:manualLayout>
      </c:layout>
      <c:pie3DChart>
        <c:varyColors val="1"/>
        <c:ser>
          <c:idx val="0"/>
          <c:order val="0"/>
          <c:dPt>
            <c:idx val="0"/>
            <c:bubble3D val="0"/>
            <c:spPr>
              <a:solidFill>
                <a:schemeClr val="dk1">
                  <a:tint val="885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1-B592-4359-BC2D-D86DFA2F1E9E}"/>
              </c:ext>
            </c:extLst>
          </c:dPt>
          <c:dPt>
            <c:idx val="1"/>
            <c:bubble3D val="0"/>
            <c:explosion val="31"/>
            <c:spPr>
              <a:solidFill>
                <a:schemeClr val="dk1">
                  <a:tint val="5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3-B592-4359-BC2D-D86DFA2F1E9E}"/>
              </c:ext>
            </c:extLst>
          </c:dPt>
          <c:dPt>
            <c:idx val="2"/>
            <c:bubble3D val="0"/>
            <c:explosion val="47"/>
            <c:spPr>
              <a:solidFill>
                <a:schemeClr val="dk1">
                  <a:tint val="7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5-B592-4359-BC2D-D86DFA2F1E9E}"/>
              </c:ext>
            </c:extLst>
          </c:dPt>
          <c:dLbls>
            <c:dLbl>
              <c:idx val="0"/>
              <c:layout>
                <c:manualLayout>
                  <c:x val="8.2327050890790551E-2"/>
                  <c:y val="2.1519561363730056E-2"/>
                </c:manualLayout>
              </c:layout>
              <c:tx>
                <c:rich>
                  <a:bodyPr/>
                  <a:lstStyle/>
                  <a:p>
                    <a:r>
                      <a:rPr lang="en-US" baseline="0"/>
                      <a:t>Alto
</a:t>
                    </a:r>
                    <a:fld id="{63B6A915-42EF-4063-BD18-27F553DDEDD3}" type="PERCENTAGE">
                      <a:rPr lang="en-US" baseline="0"/>
                      <a:pPr/>
                      <a:t>[PORCENTAJE]</a:t>
                    </a:fld>
                    <a:endParaRPr lang="en-US" baseline="0"/>
                  </a:p>
                </c:rich>
              </c:tx>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B592-4359-BC2D-D86DFA2F1E9E}"/>
                </c:ext>
              </c:extLst>
            </c:dLbl>
            <c:dLbl>
              <c:idx val="1"/>
              <c:layout>
                <c:manualLayout>
                  <c:x val="-0.12953539035468667"/>
                  <c:y val="0.16969507083865826"/>
                </c:manualLayout>
              </c:layout>
              <c:tx>
                <c:rich>
                  <a:bodyPr/>
                  <a:lstStyle/>
                  <a:p>
                    <a:r>
                      <a:rPr lang="en-US" baseline="0"/>
                      <a:t>Medio
</a:t>
                    </a:r>
                    <a:fld id="{47662B48-9142-4012-875F-98735E02798D}" type="PERCENTAGE">
                      <a:rPr lang="en-US" baseline="0"/>
                      <a:pPr/>
                      <a:t>[PORCENTAJE]</a:t>
                    </a:fld>
                    <a:endParaRPr lang="en-US" baseline="0"/>
                  </a:p>
                </c:rich>
              </c:tx>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B592-4359-BC2D-D86DFA2F1E9E}"/>
                </c:ext>
              </c:extLst>
            </c:dLbl>
            <c:dLbl>
              <c:idx val="2"/>
              <c:layout>
                <c:manualLayout>
                  <c:x val="-0.25506590157243003"/>
                  <c:y val="4.268678457077682E-2"/>
                </c:manualLayout>
              </c:layout>
              <c:tx>
                <c:rich>
                  <a:bodyPr/>
                  <a:lstStyle/>
                  <a:p>
                    <a:r>
                      <a:rPr lang="en-US" baseline="0"/>
                      <a:t>Bajo
</a:t>
                    </a:r>
                    <a:fld id="{8517541F-C025-42E1-BBE9-9B7FCB231D2E}" type="PERCENTAGE">
                      <a:rPr lang="en-US" baseline="0"/>
                      <a:pPr/>
                      <a:t>[PORCENTAJE]</a:t>
                    </a:fld>
                    <a:endParaRPr lang="en-US" baseline="0"/>
                  </a:p>
                </c:rich>
              </c:tx>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B592-4359-BC2D-D86DFA2F1E9E}"/>
                </c:ext>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'GRAFICAS RESULTADOS A.E'!$L$53:$L$55</c:f>
              <c:strCache>
                <c:ptCount val="3"/>
                <c:pt idx="0">
                  <c:v>ALTO</c:v>
                </c:pt>
                <c:pt idx="1">
                  <c:v>MEDIO</c:v>
                </c:pt>
                <c:pt idx="2">
                  <c:v>BAJO</c:v>
                </c:pt>
              </c:strCache>
            </c:strRef>
          </c:cat>
          <c:val>
            <c:numRef>
              <c:f>'GRAFICAS RESULTADOS A.E'!$M$53:$M$55</c:f>
              <c:numCache>
                <c:formatCode>0%</c:formatCode>
                <c:ptCount val="3"/>
                <c:pt idx="0">
                  <c:v>0.76623376623376627</c:v>
                </c:pt>
                <c:pt idx="1">
                  <c:v>0.15584415584415584</c:v>
                </c:pt>
                <c:pt idx="2">
                  <c:v>7.792207792207792E-2</c:v>
                </c:pt>
              </c:numCache>
            </c:numRef>
          </c:val>
          <c:extLst>
            <c:ext xmlns:c16="http://schemas.microsoft.com/office/drawing/2014/chart" uri="{C3380CC4-5D6E-409C-BE32-E72D297353CC}">
              <c16:uniqueId val="{00000006-B592-4359-BC2D-D86DFA2F1E9E}"/>
            </c:ext>
          </c:extLst>
        </c:ser>
        <c:dLbls>
          <c:showLegendKey val="0"/>
          <c:showVal val="0"/>
          <c:showCatName val="1"/>
          <c:showSerName val="0"/>
          <c:showPercent val="1"/>
          <c:showBubbleSize val="0"/>
          <c:showLeaderLines val="1"/>
        </c:dLbls>
      </c:pie3D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explosion val="15"/>
            <c:spPr>
              <a:solidFill>
                <a:schemeClr val="dk1">
                  <a:tint val="885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1-8BB4-49F4-82E3-A750FE761EC0}"/>
              </c:ext>
            </c:extLst>
          </c:dPt>
          <c:dPt>
            <c:idx val="1"/>
            <c:bubble3D val="0"/>
            <c:spPr>
              <a:solidFill>
                <a:schemeClr val="dk1">
                  <a:tint val="5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3-8BB4-49F4-82E3-A750FE761EC0}"/>
              </c:ext>
            </c:extLst>
          </c:dPt>
          <c:dPt>
            <c:idx val="2"/>
            <c:bubble3D val="0"/>
            <c:explosion val="35"/>
            <c:spPr>
              <a:solidFill>
                <a:schemeClr val="dk1">
                  <a:tint val="7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5-8BB4-49F4-82E3-A750FE761EC0}"/>
              </c:ext>
            </c:extLst>
          </c:dPt>
          <c:dLbls>
            <c:dLbl>
              <c:idx val="0"/>
              <c:layout>
                <c:manualLayout>
                  <c:x val="-2.2876693138167651E-2"/>
                  <c:y val="-0.11176660768661741"/>
                </c:manualLayout>
              </c:layout>
              <c:tx>
                <c:rich>
                  <a:bodyPr/>
                  <a:lstStyle/>
                  <a:p>
                    <a:fld id="{50040FBC-35A0-4324-B8B2-769CBB9157FF}" type="CATEGORYNAME">
                      <a:rPr lang="en-US" sz="1100">
                        <a:solidFill>
                          <a:sysClr val="windowText" lastClr="000000"/>
                        </a:solidFill>
                      </a:rPr>
                      <a:pPr/>
                      <a:t>[NOMBRE DE CATEGORÍA]</a:t>
                    </a:fld>
                    <a:r>
                      <a:rPr lang="en-US" sz="1100">
                        <a:solidFill>
                          <a:sysClr val="windowText" lastClr="000000"/>
                        </a:solidFill>
                      </a:rPr>
                      <a:t> años</a:t>
                    </a:r>
                    <a:r>
                      <a:rPr lang="en-US" sz="1100" baseline="0">
                        <a:solidFill>
                          <a:sysClr val="windowText" lastClr="000000"/>
                        </a:solidFill>
                      </a:rPr>
                      <a:t>
</a:t>
                    </a:r>
                    <a:fld id="{ED871AE1-95F0-4B50-993F-0D51F083D0BD}" type="PERCENTAGE">
                      <a:rPr lang="en-US" sz="1100" baseline="0">
                        <a:solidFill>
                          <a:sysClr val="windowText" lastClr="000000"/>
                        </a:solidFill>
                      </a:rPr>
                      <a:pPr/>
                      <a:t>[PORCENTAJE]</a:t>
                    </a:fld>
                    <a:endParaRPr lang="en-US" sz="1100" baseline="0">
                      <a:solidFill>
                        <a:sysClr val="windowText" lastClr="000000"/>
                      </a:solidFill>
                    </a:endParaRPr>
                  </a:p>
                </c:rich>
              </c:tx>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8BB4-49F4-82E3-A750FE761EC0}"/>
                </c:ext>
              </c:extLst>
            </c:dLbl>
            <c:dLbl>
              <c:idx val="1"/>
              <c:layout>
                <c:manualLayout>
                  <c:x val="-5.6106484318855628E-2"/>
                  <c:y val="2.8544153754974176E-2"/>
                </c:manualLayout>
              </c:layout>
              <c:tx>
                <c:rich>
                  <a:bodyPr/>
                  <a:lstStyle/>
                  <a:p>
                    <a:fld id="{3BFB5BBA-69C1-4C99-AEC1-A0755797A771}" type="CATEGORYNAME">
                      <a:rPr lang="en-US" sz="1100">
                        <a:solidFill>
                          <a:sysClr val="windowText" lastClr="000000"/>
                        </a:solidFill>
                      </a:rPr>
                      <a:pPr/>
                      <a:t>[NOMBRE DE CATEGORÍA]</a:t>
                    </a:fld>
                    <a:r>
                      <a:rPr lang="en-US" sz="1100">
                        <a:solidFill>
                          <a:sysClr val="windowText" lastClr="000000"/>
                        </a:solidFill>
                      </a:rPr>
                      <a:t> años</a:t>
                    </a:r>
                    <a:r>
                      <a:rPr lang="en-US" sz="1100" baseline="0">
                        <a:solidFill>
                          <a:sysClr val="windowText" lastClr="000000"/>
                        </a:solidFill>
                      </a:rPr>
                      <a:t>
</a:t>
                    </a:r>
                    <a:fld id="{47C416A8-D91E-4ACB-9F55-26A66A81DD73}" type="PERCENTAGE">
                      <a:rPr lang="en-US" sz="1100" baseline="0">
                        <a:solidFill>
                          <a:sysClr val="windowText" lastClr="000000"/>
                        </a:solidFill>
                      </a:rPr>
                      <a:pPr/>
                      <a:t>[PORCENTAJE]</a:t>
                    </a:fld>
                    <a:endParaRPr lang="en-US" sz="1100" baseline="0">
                      <a:solidFill>
                        <a:sysClr val="windowText" lastClr="000000"/>
                      </a:solidFill>
                    </a:endParaRPr>
                  </a:p>
                </c:rich>
              </c:tx>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8BB4-49F4-82E3-A750FE761EC0}"/>
                </c:ext>
              </c:extLst>
            </c:dLbl>
            <c:dLbl>
              <c:idx val="2"/>
              <c:tx>
                <c:rich>
                  <a:bodyPr/>
                  <a:lstStyle/>
                  <a:p>
                    <a:fld id="{B0733773-7411-4FF9-BB93-75F4A58588A0}" type="CATEGORYNAME">
                      <a:rPr lang="en-US" sz="1100">
                        <a:solidFill>
                          <a:sysClr val="windowText" lastClr="000000"/>
                        </a:solidFill>
                      </a:rPr>
                      <a:pPr/>
                      <a:t>[NOMBRE DE CATEGORÍA]</a:t>
                    </a:fld>
                    <a:r>
                      <a:rPr lang="en-US" sz="1100">
                        <a:solidFill>
                          <a:sysClr val="windowText" lastClr="000000"/>
                        </a:solidFill>
                      </a:rPr>
                      <a:t> años</a:t>
                    </a:r>
                    <a:r>
                      <a:rPr lang="en-US" sz="1100" baseline="0">
                        <a:solidFill>
                          <a:sysClr val="windowText" lastClr="000000"/>
                        </a:solidFill>
                      </a:rPr>
                      <a:t>
</a:t>
                    </a:r>
                    <a:fld id="{1E8E2061-BE7D-44E7-A373-22866064AF41}" type="PERCENTAGE">
                      <a:rPr lang="en-US" sz="1100" baseline="0">
                        <a:solidFill>
                          <a:sysClr val="windowText" lastClr="000000"/>
                        </a:solidFill>
                      </a:rPr>
                      <a:pPr/>
                      <a:t>[PORCENTAJE]</a:t>
                    </a:fld>
                    <a:endParaRPr lang="en-US" sz="1100" baseline="0">
                      <a:solidFill>
                        <a:sysClr val="windowText" lastClr="000000"/>
                      </a:solidFill>
                    </a:endParaRPr>
                  </a:p>
                </c:rich>
              </c:tx>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8BB4-49F4-82E3-A750FE761EC0}"/>
                </c:ext>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CO"/>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'DATOS SOCIODEMOGRÁFICOS'!$B$30:$B$32</c:f>
              <c:strCache>
                <c:ptCount val="3"/>
                <c:pt idx="0">
                  <c:v>17-20</c:v>
                </c:pt>
                <c:pt idx="1">
                  <c:v>21-25</c:v>
                </c:pt>
                <c:pt idx="2">
                  <c:v>26-30</c:v>
                </c:pt>
              </c:strCache>
            </c:strRef>
          </c:cat>
          <c:val>
            <c:numRef>
              <c:f>'DATOS SOCIODEMOGRÁFICOS'!$C$30:$C$32</c:f>
              <c:numCache>
                <c:formatCode>0.00%</c:formatCode>
                <c:ptCount val="3"/>
                <c:pt idx="0">
                  <c:v>0.36363636363636365</c:v>
                </c:pt>
                <c:pt idx="1">
                  <c:v>0.58441558441558439</c:v>
                </c:pt>
                <c:pt idx="2">
                  <c:v>5.1948051948051945E-2</c:v>
                </c:pt>
              </c:numCache>
            </c:numRef>
          </c:val>
          <c:extLst>
            <c:ext xmlns:c16="http://schemas.microsoft.com/office/drawing/2014/chart" uri="{C3380CC4-5D6E-409C-BE32-E72D297353CC}">
              <c16:uniqueId val="{00000006-8BB4-49F4-82E3-A750FE761EC0}"/>
            </c:ext>
          </c:extLst>
        </c:ser>
        <c:dLbls>
          <c:showLegendKey val="0"/>
          <c:showVal val="0"/>
          <c:showCatName val="1"/>
          <c:showSerName val="0"/>
          <c:showPercent val="1"/>
          <c:showBubbleSize val="0"/>
          <c:showLeaderLines val="1"/>
        </c:dLbls>
      </c:pie3D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'DATOS SOCIODEMOGRÁFICOS'!$C$43</c:f>
              <c:strCache>
                <c:ptCount val="1"/>
                <c:pt idx="0">
                  <c:v>N° POBLACION</c:v>
                </c:pt>
              </c:strCache>
            </c:strRef>
          </c:tx>
          <c:dPt>
            <c:idx val="0"/>
            <c:bubble3D val="0"/>
            <c:explosion val="71"/>
            <c:spPr>
              <a:solidFill>
                <a:schemeClr val="dk1">
                  <a:tint val="885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1-8E20-4215-B422-98BBE5E15E4A}"/>
              </c:ext>
            </c:extLst>
          </c:dPt>
          <c:dLbls>
            <c:dLbl>
              <c:idx val="0"/>
              <c:layout>
                <c:manualLayout>
                  <c:x val="0.26699003189396342"/>
                  <c:y val="-0.55351700575728713"/>
                </c:manualLayout>
              </c:layout>
              <c:tx>
                <c:rich>
                  <a:bodyPr rot="0" spcFirstLastPara="1" vertOverflow="ellipsis" vert="horz" wrap="square" lIns="38100" tIns="19050" rIns="38100" bIns="19050" anchor="ctr" anchorCtr="1">
                    <a:noAutofit/>
                  </a:bodyPr>
                  <a:lstStyle/>
                  <a:p>
                    <a:pPr>
                      <a:defRPr sz="1100" b="0" i="0" u="none" strike="noStrike" kern="1200" baseline="0">
                        <a:solidFill>
                          <a:schemeClr val="tx1">
                            <a:lumMod val="75000"/>
                            <a:lumOff val="25000"/>
                          </a:schemeClr>
                        </a:solidFill>
                        <a:latin typeface="+mn-lt"/>
                        <a:ea typeface="+mn-ea"/>
                        <a:cs typeface="+mn-cs"/>
                      </a:defRPr>
                    </a:pPr>
                    <a:r>
                      <a:rPr lang="en-US" sz="1100" b="1" baseline="0">
                        <a:solidFill>
                          <a:sysClr val="windowText" lastClr="000000"/>
                        </a:solidFill>
                        <a:latin typeface="Times New Roman" panose="02020603050405020304" pitchFamily="18" charset="0"/>
                        <a:cs typeface="Times New Roman" panose="02020603050405020304" pitchFamily="18" charset="0"/>
                      </a:rPr>
                      <a:t>Psicología
</a:t>
                    </a:r>
                    <a:fld id="{24AF8C97-69A5-4EC0-A179-BFB8FDE3738D}" type="PERCENTAGE">
                      <a:rPr lang="en-US" sz="1100" b="1" baseline="0">
                        <a:solidFill>
                          <a:sysClr val="windowText" lastClr="000000"/>
                        </a:solidFill>
                        <a:latin typeface="Times New Roman" panose="02020603050405020304" pitchFamily="18" charset="0"/>
                        <a:cs typeface="Times New Roman" panose="02020603050405020304" pitchFamily="18" charset="0"/>
                      </a:rPr>
                      <a:pPr>
                        <a:defRPr sz="1100"/>
                      </a:pPr>
                      <a:t>[PORCENTAJE]</a:t>
                    </a:fld>
                    <a:endParaRPr lang="en-US" sz="1100" b="1" baseline="0">
                      <a:solidFill>
                        <a:sysClr val="windowText" lastClr="000000"/>
                      </a:solidFill>
                      <a:latin typeface="Times New Roman" panose="02020603050405020304" pitchFamily="18" charset="0"/>
                      <a:cs typeface="Times New Roman" panose="02020603050405020304" pitchFamily="18" charset="0"/>
                    </a:endParaRPr>
                  </a:p>
                </c:rich>
              </c:tx>
              <c:spPr>
                <a:noFill/>
                <a:ln>
                  <a:noFill/>
                </a:ln>
                <a:effectLst/>
              </c:spPr>
              <c:txPr>
                <a:bodyPr rot="0" spcFirstLastPara="1" vertOverflow="ellipsis" vert="horz" wrap="square" lIns="38100" tIns="19050" rIns="38100" bIns="19050" anchor="ctr" anchorCtr="1">
                  <a:noAutofit/>
                </a:bodyPr>
                <a:lstStyle/>
                <a:p>
                  <a:pPr>
                    <a:defRPr sz="1100" b="0" i="0" u="none" strike="noStrike" kern="1200" baseline="0">
                      <a:solidFill>
                        <a:schemeClr val="tx1">
                          <a:lumMod val="75000"/>
                          <a:lumOff val="25000"/>
                        </a:schemeClr>
                      </a:solidFill>
                      <a:latin typeface="+mn-lt"/>
                      <a:ea typeface="+mn-ea"/>
                      <a:cs typeface="+mn-cs"/>
                    </a:defRPr>
                  </a:pPr>
                  <a:endParaRPr lang="es-CO"/>
                </a:p>
              </c:txPr>
              <c:showLegendKey val="0"/>
              <c:showVal val="0"/>
              <c:showCatName val="1"/>
              <c:showSerName val="0"/>
              <c:showPercent val="1"/>
              <c:showBubbleSize val="0"/>
              <c:extLst>
                <c:ext xmlns:c15="http://schemas.microsoft.com/office/drawing/2012/chart" uri="{CE6537A1-D6FC-4f65-9D91-7224C49458BB}">
                  <c15:layout>
                    <c:manualLayout>
                      <c:w val="0.34742719179115739"/>
                      <c:h val="0.22860785258985483"/>
                    </c:manualLayout>
                  </c15:layout>
                  <c15:dlblFieldTable/>
                  <c15:showDataLabelsRange val="0"/>
                </c:ext>
                <c:ext xmlns:c16="http://schemas.microsoft.com/office/drawing/2014/chart" uri="{C3380CC4-5D6E-409C-BE32-E72D297353CC}">
                  <c16:uniqueId val="{00000001-8E20-4215-B422-98BBE5E15E4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'DATOS SOCIODEMOGRÁFICOS'!$B$44</c:f>
              <c:strCache>
                <c:ptCount val="1"/>
                <c:pt idx="0">
                  <c:v>PSICOLOGÍA</c:v>
                </c:pt>
              </c:strCache>
            </c:strRef>
          </c:cat>
          <c:val>
            <c:numRef>
              <c:f>'DATOS SOCIODEMOGRÁFICOS'!$C$44</c:f>
              <c:numCache>
                <c:formatCode>0%</c:formatCode>
                <c:ptCount val="1"/>
                <c:pt idx="0">
                  <c:v>1</c:v>
                </c:pt>
              </c:numCache>
            </c:numRef>
          </c:val>
          <c:extLst>
            <c:ext xmlns:c16="http://schemas.microsoft.com/office/drawing/2014/chart" uri="{C3380CC4-5D6E-409C-BE32-E72D297353CC}">
              <c16:uniqueId val="{00000002-8E20-4215-B422-98BBE5E15E4A}"/>
            </c:ext>
          </c:extLst>
        </c:ser>
        <c:dLbls>
          <c:showLegendKey val="0"/>
          <c:showVal val="0"/>
          <c:showCatName val="1"/>
          <c:showSerName val="0"/>
          <c:showPercent val="1"/>
          <c:showBubbleSize val="0"/>
          <c:showLeaderLines val="1"/>
        </c:dLbls>
      </c:pie3D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explosion val="21"/>
            <c:spPr>
              <a:solidFill>
                <a:schemeClr val="dk1">
                  <a:tint val="885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1-59B8-4E28-9546-F88435C83629}"/>
              </c:ext>
            </c:extLst>
          </c:dPt>
          <c:dPt>
            <c:idx val="1"/>
            <c:bubble3D val="0"/>
            <c:explosion val="20"/>
            <c:spPr>
              <a:solidFill>
                <a:schemeClr val="dk1">
                  <a:tint val="5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3-59B8-4E28-9546-F88435C83629}"/>
              </c:ext>
            </c:extLst>
          </c:dPt>
          <c:dPt>
            <c:idx val="2"/>
            <c:bubble3D val="0"/>
            <c:explosion val="13"/>
            <c:spPr>
              <a:solidFill>
                <a:schemeClr val="dk1">
                  <a:tint val="7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5-59B8-4E28-9546-F88435C83629}"/>
              </c:ext>
            </c:extLst>
          </c:dPt>
          <c:dPt>
            <c:idx val="3"/>
            <c:bubble3D val="0"/>
            <c:explosion val="9"/>
            <c:spPr>
              <a:solidFill>
                <a:schemeClr val="dk1">
                  <a:tint val="985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7-59B8-4E28-9546-F88435C83629}"/>
              </c:ext>
            </c:extLst>
          </c:dPt>
          <c:dLbls>
            <c:dLbl>
              <c:idx val="0"/>
              <c:layout>
                <c:manualLayout>
                  <c:x val="9.6062246127334508E-2"/>
                  <c:y val="1.6347645017893012E-3"/>
                </c:manualLayout>
              </c:layout>
              <c:tx>
                <c:rich>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100" baseline="0"/>
                      <a:t>Alto
</a:t>
                    </a:r>
                    <a:fld id="{6742B26D-955E-4E57-BE19-455194C487E3}" type="PERCENTAGE">
                      <a:rPr lang="en-US" sz="1100" baseline="0"/>
                      <a:pPr>
                        <a:defRPr sz="1100" b="1">
                          <a:solidFill>
                            <a:sysClr val="windowText" lastClr="000000"/>
                          </a:solidFill>
                          <a:latin typeface="Times New Roman" panose="02020603050405020304" pitchFamily="18" charset="0"/>
                          <a:cs typeface="Times New Roman" panose="02020603050405020304" pitchFamily="18" charset="0"/>
                        </a:defRPr>
                      </a:pPr>
                      <a:t>[PORCENTAJE]</a:t>
                    </a:fld>
                    <a:endParaRPr lang="en-US" sz="1100" baseline="0"/>
                  </a:p>
                </c:rich>
              </c:tx>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59B8-4E28-9546-F88435C83629}"/>
                </c:ext>
              </c:extLst>
            </c:dLbl>
            <c:dLbl>
              <c:idx val="1"/>
              <c:layout>
                <c:manualLayout>
                  <c:x val="9.4026042812862504E-2"/>
                  <c:y val="-1.6718315195024296E-2"/>
                </c:manualLayout>
              </c:layout>
              <c:tx>
                <c:rich>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100" baseline="0"/>
                      <a:t>Medio/Promedio
</a:t>
                    </a:r>
                    <a:fld id="{6214835B-62BF-4EC8-A0EF-AE25194CDBFC}" type="PERCENTAGE">
                      <a:rPr lang="en-US" sz="1100" baseline="0"/>
                      <a:pPr>
                        <a:defRPr sz="1100" b="1">
                          <a:solidFill>
                            <a:sysClr val="windowText" lastClr="000000"/>
                          </a:solidFill>
                          <a:latin typeface="Times New Roman" panose="02020603050405020304" pitchFamily="18" charset="0"/>
                          <a:cs typeface="Times New Roman" panose="02020603050405020304" pitchFamily="18" charset="0"/>
                        </a:defRPr>
                      </a:pPr>
                      <a:t>[PORCENTAJE]</a:t>
                    </a:fld>
                    <a:endParaRPr lang="en-US" sz="1100" baseline="0"/>
                  </a:p>
                </c:rich>
              </c:tx>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59B8-4E28-9546-F88435C83629}"/>
                </c:ext>
              </c:extLst>
            </c:dLbl>
            <c:dLbl>
              <c:idx val="2"/>
              <c:layout>
                <c:manualLayout>
                  <c:x val="-5.0552847166013298E-2"/>
                  <c:y val="5.8363109595724209E-2"/>
                </c:manualLayout>
              </c:layout>
              <c:tx>
                <c:rich>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100" baseline="0"/>
                      <a:t>Bajo
</a:t>
                    </a:r>
                    <a:fld id="{80767459-9BC4-4DAF-99D6-86BAC83E0216}" type="PERCENTAGE">
                      <a:rPr lang="en-US" sz="1100" baseline="0"/>
                      <a:pPr>
                        <a:defRPr sz="1100" b="1">
                          <a:solidFill>
                            <a:sysClr val="windowText" lastClr="000000"/>
                          </a:solidFill>
                          <a:latin typeface="Times New Roman" panose="02020603050405020304" pitchFamily="18" charset="0"/>
                          <a:cs typeface="Times New Roman" panose="02020603050405020304" pitchFamily="18" charset="0"/>
                        </a:defRPr>
                      </a:pPr>
                      <a:t>[PORCENTAJE]</a:t>
                    </a:fld>
                    <a:endParaRPr lang="en-US" sz="1100" baseline="0"/>
                  </a:p>
                </c:rich>
              </c:tx>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59B8-4E28-9546-F88435C83629}"/>
                </c:ext>
              </c:extLst>
            </c:dLbl>
            <c:dLbl>
              <c:idx val="3"/>
              <c:layout>
                <c:manualLayout>
                  <c:x val="-5.7637845008833864E-2"/>
                  <c:y val="-4.1611543105398427E-2"/>
                </c:manualLayout>
              </c:layout>
              <c:tx>
                <c:rich>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100" baseline="0"/>
                      <a:t>Muy Bajo
</a:t>
                    </a:r>
                    <a:fld id="{1383C52D-5749-47A5-8CD9-9B38080C2C87}" type="PERCENTAGE">
                      <a:rPr lang="en-US" sz="1100" baseline="0"/>
                      <a:pPr>
                        <a:defRPr sz="1100" b="1">
                          <a:solidFill>
                            <a:sysClr val="windowText" lastClr="000000"/>
                          </a:solidFill>
                          <a:latin typeface="Times New Roman" panose="02020603050405020304" pitchFamily="18" charset="0"/>
                          <a:cs typeface="Times New Roman" panose="02020603050405020304" pitchFamily="18" charset="0"/>
                        </a:defRPr>
                      </a:pPr>
                      <a:t>[PORCENTAJE]</a:t>
                    </a:fld>
                    <a:endParaRPr lang="en-US" sz="1100" baseline="0"/>
                  </a:p>
                </c:rich>
              </c:tx>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59B8-4E28-9546-F88435C83629}"/>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'GRAFICAS RESULTADOS E.R'!$B$16:$B$19</c:f>
              <c:strCache>
                <c:ptCount val="4"/>
                <c:pt idx="0">
                  <c:v>ALTO</c:v>
                </c:pt>
                <c:pt idx="1">
                  <c:v>MEDIO/PROMEDIO</c:v>
                </c:pt>
                <c:pt idx="2">
                  <c:v>BAJO</c:v>
                </c:pt>
                <c:pt idx="3">
                  <c:v>MUY BAJO</c:v>
                </c:pt>
              </c:strCache>
            </c:strRef>
          </c:cat>
          <c:val>
            <c:numRef>
              <c:f>'GRAFICAS RESULTADOS E.R'!$C$16:$C$19</c:f>
              <c:numCache>
                <c:formatCode>0%</c:formatCode>
                <c:ptCount val="4"/>
                <c:pt idx="0">
                  <c:v>0.27272727272727271</c:v>
                </c:pt>
                <c:pt idx="1">
                  <c:v>0.28571428571428575</c:v>
                </c:pt>
                <c:pt idx="2">
                  <c:v>0.2207792207792208</c:v>
                </c:pt>
                <c:pt idx="3">
                  <c:v>0.2207792207792208</c:v>
                </c:pt>
              </c:numCache>
            </c:numRef>
          </c:val>
          <c:extLst>
            <c:ext xmlns:c16="http://schemas.microsoft.com/office/drawing/2014/chart" uri="{C3380CC4-5D6E-409C-BE32-E72D297353CC}">
              <c16:uniqueId val="{00000008-59B8-4E28-9546-F88435C83629}"/>
            </c:ext>
          </c:extLst>
        </c:ser>
        <c:dLbls>
          <c:showLegendKey val="0"/>
          <c:showVal val="0"/>
          <c:showCatName val="1"/>
          <c:showSerName val="0"/>
          <c:showPercent val="1"/>
          <c:showBubbleSize val="0"/>
          <c:showLeaderLines val="1"/>
        </c:dLbls>
      </c:pie3D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explosion val="6"/>
            <c:spPr>
              <a:solidFill>
                <a:schemeClr val="dk1">
                  <a:tint val="885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1-31C0-4FC9-8C33-6C997E1BF958}"/>
              </c:ext>
            </c:extLst>
          </c:dPt>
          <c:dPt>
            <c:idx val="1"/>
            <c:bubble3D val="0"/>
            <c:explosion val="13"/>
            <c:spPr>
              <a:solidFill>
                <a:schemeClr val="dk1">
                  <a:tint val="5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3-31C0-4FC9-8C33-6C997E1BF958}"/>
              </c:ext>
            </c:extLst>
          </c:dPt>
          <c:dPt>
            <c:idx val="2"/>
            <c:bubble3D val="0"/>
            <c:explosion val="19"/>
            <c:spPr>
              <a:solidFill>
                <a:schemeClr val="dk1">
                  <a:tint val="7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5-31C0-4FC9-8C33-6C997E1BF958}"/>
              </c:ext>
            </c:extLst>
          </c:dPt>
          <c:dPt>
            <c:idx val="3"/>
            <c:bubble3D val="0"/>
            <c:explosion val="17"/>
            <c:spPr>
              <a:solidFill>
                <a:schemeClr val="dk1">
                  <a:tint val="985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7-31C0-4FC9-8C33-6C997E1BF958}"/>
              </c:ext>
            </c:extLst>
          </c:dPt>
          <c:dLbls>
            <c:dLbl>
              <c:idx val="0"/>
              <c:layout>
                <c:manualLayout>
                  <c:x val="1.3444075420245715E-2"/>
                  <c:y val="-0.11822481867185956"/>
                </c:manualLayout>
              </c:layout>
              <c:tx>
                <c:rich>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100" b="1" baseline="0">
                        <a:solidFill>
                          <a:sysClr val="windowText" lastClr="000000"/>
                        </a:solidFill>
                      </a:rPr>
                      <a:t>Alto
</a:t>
                    </a:r>
                    <a:fld id="{8DF99460-41BC-46CB-9C7A-2A2C184212AE}" type="PERCENTAGE">
                      <a:rPr lang="en-US" sz="1100" b="1" baseline="0">
                        <a:solidFill>
                          <a:sysClr val="windowText" lastClr="000000"/>
                        </a:solidFill>
                      </a:rPr>
                      <a:pPr>
                        <a:defRPr sz="1100" b="1">
                          <a:solidFill>
                            <a:sysClr val="windowText" lastClr="000000"/>
                          </a:solidFill>
                          <a:latin typeface="Times New Roman" panose="02020603050405020304" pitchFamily="18" charset="0"/>
                          <a:cs typeface="Times New Roman" panose="02020603050405020304" pitchFamily="18" charset="0"/>
                        </a:defRPr>
                      </a:pPr>
                      <a:t>[PORCENTAJE]</a:t>
                    </a:fld>
                    <a:endParaRPr lang="en-US" sz="1100" b="1" baseline="0">
                      <a:solidFill>
                        <a:sysClr val="windowText" lastClr="000000"/>
                      </a:solidFill>
                    </a:endParaRPr>
                  </a:p>
                </c:rich>
              </c:tx>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31C0-4FC9-8C33-6C997E1BF958}"/>
                </c:ext>
              </c:extLst>
            </c:dLbl>
            <c:dLbl>
              <c:idx val="1"/>
              <c:tx>
                <c:rich>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100" baseline="0"/>
                      <a:t>Medio/Promedio
</a:t>
                    </a:r>
                    <a:fld id="{BD177141-1392-4245-A577-01993529E117}" type="PERCENTAGE">
                      <a:rPr lang="en-US" sz="1100" baseline="0"/>
                      <a:pPr>
                        <a:defRPr sz="1100" b="1">
                          <a:solidFill>
                            <a:sysClr val="windowText" lastClr="000000"/>
                          </a:solidFill>
                          <a:latin typeface="Times New Roman" panose="02020603050405020304" pitchFamily="18" charset="0"/>
                          <a:cs typeface="Times New Roman" panose="02020603050405020304" pitchFamily="18" charset="0"/>
                        </a:defRPr>
                      </a:pPr>
                      <a:t>[PORCENTAJE]</a:t>
                    </a:fld>
                    <a:endParaRPr lang="en-US" sz="1100" baseline="0"/>
                  </a:p>
                </c:rich>
              </c:tx>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31C0-4FC9-8C33-6C997E1BF958}"/>
                </c:ext>
              </c:extLst>
            </c:dLbl>
            <c:dLbl>
              <c:idx val="2"/>
              <c:layout>
                <c:manualLayout>
                  <c:x val="-0.1183868520001097"/>
                  <c:y val="-0.10101825981429741"/>
                </c:manualLayout>
              </c:layout>
              <c:tx>
                <c:rich>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100" b="1" baseline="0">
                        <a:solidFill>
                          <a:sysClr val="windowText" lastClr="000000"/>
                        </a:solidFill>
                      </a:rPr>
                      <a:t>Bajo
</a:t>
                    </a:r>
                    <a:fld id="{E70A5EF9-7107-45E2-9A9B-A71F1834D2B0}" type="PERCENTAGE">
                      <a:rPr lang="en-US" sz="1100" b="1" baseline="0">
                        <a:solidFill>
                          <a:sysClr val="windowText" lastClr="000000"/>
                        </a:solidFill>
                      </a:rPr>
                      <a:pPr>
                        <a:defRPr sz="1100" b="1">
                          <a:solidFill>
                            <a:sysClr val="windowText" lastClr="000000"/>
                          </a:solidFill>
                          <a:latin typeface="Times New Roman" panose="02020603050405020304" pitchFamily="18" charset="0"/>
                          <a:cs typeface="Times New Roman" panose="02020603050405020304" pitchFamily="18" charset="0"/>
                        </a:defRPr>
                      </a:pPr>
                      <a:t>[PORCENTAJE]</a:t>
                    </a:fld>
                    <a:endParaRPr lang="en-US" sz="1100" b="1" baseline="0">
                      <a:solidFill>
                        <a:sysClr val="windowText" lastClr="000000"/>
                      </a:solidFill>
                    </a:endParaRPr>
                  </a:p>
                </c:rich>
              </c:tx>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31C0-4FC9-8C33-6C997E1BF958}"/>
                </c:ext>
              </c:extLst>
            </c:dLbl>
            <c:dLbl>
              <c:idx val="3"/>
              <c:layout>
                <c:manualLayout>
                  <c:x val="-6.37938938176765E-2"/>
                  <c:y val="-4.6802133604267208E-2"/>
                </c:manualLayout>
              </c:layout>
              <c:tx>
                <c:rich>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100" b="1" baseline="0">
                        <a:solidFill>
                          <a:sysClr val="windowText" lastClr="000000"/>
                        </a:solidFill>
                      </a:rPr>
                      <a:t>Muy Bajo
</a:t>
                    </a:r>
                    <a:fld id="{3C97C941-4817-476B-B0CF-D896476FA888}" type="PERCENTAGE">
                      <a:rPr lang="en-US" sz="1100" b="1" baseline="0">
                        <a:solidFill>
                          <a:sysClr val="windowText" lastClr="000000"/>
                        </a:solidFill>
                      </a:rPr>
                      <a:pPr>
                        <a:defRPr sz="1100" b="1">
                          <a:solidFill>
                            <a:sysClr val="windowText" lastClr="000000"/>
                          </a:solidFill>
                          <a:latin typeface="Times New Roman" panose="02020603050405020304" pitchFamily="18" charset="0"/>
                          <a:cs typeface="Times New Roman" panose="02020603050405020304" pitchFamily="18" charset="0"/>
                        </a:defRPr>
                      </a:pPr>
                      <a:t>[PORCENTAJE]</a:t>
                    </a:fld>
                    <a:endParaRPr lang="en-US" sz="1100" b="1" baseline="0">
                      <a:solidFill>
                        <a:sysClr val="windowText" lastClr="000000"/>
                      </a:solidFill>
                    </a:endParaRPr>
                  </a:p>
                </c:rich>
              </c:tx>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31C0-4FC9-8C33-6C997E1BF95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CO"/>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'GRAFICAS RESULTADOS E.R'!$B$27:$B$30</c:f>
              <c:strCache>
                <c:ptCount val="4"/>
                <c:pt idx="0">
                  <c:v>ALTO</c:v>
                </c:pt>
                <c:pt idx="1">
                  <c:v>MEDIO/PROMEDIO</c:v>
                </c:pt>
                <c:pt idx="2">
                  <c:v>BAJO</c:v>
                </c:pt>
                <c:pt idx="3">
                  <c:v>MUY BAJO</c:v>
                </c:pt>
              </c:strCache>
            </c:strRef>
          </c:cat>
          <c:val>
            <c:numRef>
              <c:f>'GRAFICAS RESULTADOS E.R'!$C$27:$C$30</c:f>
              <c:numCache>
                <c:formatCode>0%</c:formatCode>
                <c:ptCount val="4"/>
                <c:pt idx="0">
                  <c:v>0.3896</c:v>
                </c:pt>
                <c:pt idx="1">
                  <c:v>7.7899999999999997E-2</c:v>
                </c:pt>
                <c:pt idx="2">
                  <c:v>0.25969999999999999</c:v>
                </c:pt>
                <c:pt idx="3">
                  <c:v>0.2727</c:v>
                </c:pt>
              </c:numCache>
            </c:numRef>
          </c:val>
          <c:extLst>
            <c:ext xmlns:c16="http://schemas.microsoft.com/office/drawing/2014/chart" uri="{C3380CC4-5D6E-409C-BE32-E72D297353CC}">
              <c16:uniqueId val="{00000008-31C0-4FC9-8C33-6C997E1BF958}"/>
            </c:ext>
          </c:extLst>
        </c:ser>
        <c:dLbls>
          <c:showLegendKey val="0"/>
          <c:showVal val="0"/>
          <c:showCatName val="1"/>
          <c:showSerName val="0"/>
          <c:showPercent val="1"/>
          <c:showBubbleSize val="0"/>
          <c:showLeaderLines val="1"/>
        </c:dLbls>
      </c:pie3D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explosion val="13"/>
            <c:spPr>
              <a:solidFill>
                <a:schemeClr val="dk1">
                  <a:tint val="885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1-BF71-4A7C-9844-CC3F5EF20B1C}"/>
              </c:ext>
            </c:extLst>
          </c:dPt>
          <c:dPt>
            <c:idx val="1"/>
            <c:bubble3D val="0"/>
            <c:explosion val="28"/>
            <c:spPr>
              <a:solidFill>
                <a:schemeClr val="dk1">
                  <a:tint val="5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3-BF71-4A7C-9844-CC3F5EF20B1C}"/>
              </c:ext>
            </c:extLst>
          </c:dPt>
          <c:dPt>
            <c:idx val="2"/>
            <c:bubble3D val="0"/>
            <c:explosion val="15"/>
            <c:spPr>
              <a:solidFill>
                <a:schemeClr val="dk1">
                  <a:tint val="7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5-BF71-4A7C-9844-CC3F5EF20B1C}"/>
              </c:ext>
            </c:extLst>
          </c:dPt>
          <c:dPt>
            <c:idx val="3"/>
            <c:bubble3D val="0"/>
            <c:explosion val="26"/>
            <c:spPr>
              <a:solidFill>
                <a:schemeClr val="dk1">
                  <a:tint val="985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7-BF71-4A7C-9844-CC3F5EF20B1C}"/>
              </c:ext>
            </c:extLst>
          </c:dPt>
          <c:dLbls>
            <c:dLbl>
              <c:idx val="0"/>
              <c:layout>
                <c:manualLayout>
                  <c:x val="7.8909658809416625E-2"/>
                  <c:y val="3.6838680288930822E-2"/>
                </c:manualLayout>
              </c:layout>
              <c:tx>
                <c:rich>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100" baseline="0"/>
                      <a:t>Alto
</a:t>
                    </a:r>
                    <a:fld id="{85AE29C2-58F0-45CA-9C9E-E51240C0B65C}" type="PERCENTAGE">
                      <a:rPr lang="en-US" sz="1100" baseline="0"/>
                      <a:pPr>
                        <a:defRPr sz="1100" b="1">
                          <a:solidFill>
                            <a:sysClr val="windowText" lastClr="000000"/>
                          </a:solidFill>
                          <a:latin typeface="Times New Roman" panose="02020603050405020304" pitchFamily="18" charset="0"/>
                          <a:cs typeface="Times New Roman" panose="02020603050405020304" pitchFamily="18" charset="0"/>
                        </a:defRPr>
                      </a:pPr>
                      <a:t>[PORCENTAJE]</a:t>
                    </a:fld>
                    <a:endParaRPr lang="en-US" sz="1100" baseline="0"/>
                  </a:p>
                </c:rich>
              </c:tx>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BF71-4A7C-9844-CC3F5EF20B1C}"/>
                </c:ext>
              </c:extLst>
            </c:dLbl>
            <c:dLbl>
              <c:idx val="1"/>
              <c:layout>
                <c:manualLayout>
                  <c:x val="-4.0981724385105979E-2"/>
                  <c:y val="0.15477312050220712"/>
                </c:manualLayout>
              </c:layout>
              <c:tx>
                <c:rich>
                  <a:bodyPr rot="0" spcFirstLastPara="1" vertOverflow="ellipsis" vert="horz" wrap="square" lIns="38100" tIns="19050" rIns="38100" bIns="19050" anchor="ctr" anchorCtr="1">
                    <a:no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100" baseline="0"/>
                      <a:t>Medio/Promedio
</a:t>
                    </a:r>
                    <a:fld id="{70DEA8E3-A3B4-4BD5-88A3-259A713849BD}" type="PERCENTAGE">
                      <a:rPr lang="en-US" sz="1100" baseline="0"/>
                      <a:pPr>
                        <a:defRPr sz="1100" b="1">
                          <a:solidFill>
                            <a:sysClr val="windowText" lastClr="000000"/>
                          </a:solidFill>
                          <a:latin typeface="Times New Roman" panose="02020603050405020304" pitchFamily="18" charset="0"/>
                          <a:cs typeface="Times New Roman" panose="02020603050405020304" pitchFamily="18" charset="0"/>
                        </a:defRPr>
                      </a:pPr>
                      <a:t>[PORCENTAJE]</a:t>
                    </a:fld>
                    <a:endParaRPr lang="en-US" sz="1100" baseline="0"/>
                  </a:p>
                </c:rich>
              </c:tx>
              <c:spPr>
                <a:noFill/>
                <a:ln>
                  <a:noFill/>
                </a:ln>
                <a:effectLst/>
              </c:spPr>
              <c:txPr>
                <a:bodyPr rot="0" spcFirstLastPara="1" vertOverflow="ellipsis" vert="horz" wrap="square" lIns="38100" tIns="19050" rIns="38100" bIns="19050" anchor="ctr" anchorCtr="1">
                  <a:no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0"/>
              <c:showCatName val="1"/>
              <c:showSerName val="0"/>
              <c:showPercent val="1"/>
              <c:showBubbleSize val="0"/>
              <c:extLst>
                <c:ext xmlns:c15="http://schemas.microsoft.com/office/drawing/2012/chart" uri="{CE6537A1-D6FC-4f65-9D91-7224C49458BB}">
                  <c15:layout>
                    <c:manualLayout>
                      <c:w val="0.18818419845577555"/>
                      <c:h val="0.40818293001332945"/>
                    </c:manualLayout>
                  </c15:layout>
                  <c15:dlblFieldTable/>
                  <c15:showDataLabelsRange val="0"/>
                </c:ext>
                <c:ext xmlns:c16="http://schemas.microsoft.com/office/drawing/2014/chart" uri="{C3380CC4-5D6E-409C-BE32-E72D297353CC}">
                  <c16:uniqueId val="{00000003-BF71-4A7C-9844-CC3F5EF20B1C}"/>
                </c:ext>
              </c:extLst>
            </c:dLbl>
            <c:dLbl>
              <c:idx val="2"/>
              <c:layout>
                <c:manualLayout>
                  <c:x val="-0.13785525491843062"/>
                  <c:y val="2.070996290752912E-2"/>
                </c:manualLayout>
              </c:layout>
              <c:tx>
                <c:rich>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100" baseline="0"/>
                      <a:t>Bajo</a:t>
                    </a:r>
                  </a:p>
                  <a:p>
                    <a:pPr>
                      <a:defRPr sz="1100" b="1">
                        <a:solidFill>
                          <a:sysClr val="windowText" lastClr="000000"/>
                        </a:solidFill>
                        <a:latin typeface="Times New Roman" panose="02020603050405020304" pitchFamily="18" charset="0"/>
                        <a:cs typeface="Times New Roman" panose="02020603050405020304" pitchFamily="18" charset="0"/>
                      </a:defRPr>
                    </a:pPr>
                    <a:fld id="{E4534AAF-5CA4-4C6C-AE15-7301FDD76BC3}" type="PERCENTAGE">
                      <a:rPr lang="en-US" sz="1100" baseline="0"/>
                      <a:pPr>
                        <a:defRPr sz="1100" b="1">
                          <a:solidFill>
                            <a:sysClr val="windowText" lastClr="000000"/>
                          </a:solidFill>
                          <a:latin typeface="Times New Roman" panose="02020603050405020304" pitchFamily="18" charset="0"/>
                          <a:cs typeface="Times New Roman" panose="02020603050405020304" pitchFamily="18" charset="0"/>
                        </a:defRPr>
                      </a:pPr>
                      <a:t>[PORCENTAJE]</a:t>
                    </a:fld>
                    <a:endParaRPr lang="es-CO"/>
                  </a:p>
                </c:rich>
              </c:tx>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BF71-4A7C-9844-CC3F5EF20B1C}"/>
                </c:ext>
              </c:extLst>
            </c:dLbl>
            <c:dLbl>
              <c:idx val="3"/>
              <c:layout>
                <c:manualLayout>
                  <c:x val="-6.6225943161837775E-2"/>
                  <c:y val="-3.6156161108133737E-2"/>
                </c:manualLayout>
              </c:layout>
              <c:tx>
                <c:rich>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100" baseline="0"/>
                      <a:t>Muy Bajo
</a:t>
                    </a:r>
                    <a:fld id="{4355A9F7-BDCA-4042-A188-11629D7EC845}" type="PERCENTAGE">
                      <a:rPr lang="en-US" sz="1100" baseline="0"/>
                      <a:pPr>
                        <a:defRPr sz="1100" b="1">
                          <a:solidFill>
                            <a:sysClr val="windowText" lastClr="000000"/>
                          </a:solidFill>
                          <a:latin typeface="Times New Roman" panose="02020603050405020304" pitchFamily="18" charset="0"/>
                          <a:cs typeface="Times New Roman" panose="02020603050405020304" pitchFamily="18" charset="0"/>
                        </a:defRPr>
                      </a:pPr>
                      <a:t>[PORCENTAJE]</a:t>
                    </a:fld>
                    <a:endParaRPr lang="en-US" sz="1100" baseline="0"/>
                  </a:p>
                </c:rich>
              </c:tx>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BF71-4A7C-9844-CC3F5EF20B1C}"/>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'GRAFICAS RESULTADOS E.R'!$B$38:$B$41</c:f>
              <c:strCache>
                <c:ptCount val="4"/>
                <c:pt idx="0">
                  <c:v>ALTO</c:v>
                </c:pt>
                <c:pt idx="1">
                  <c:v>MEDIO/PROMEDIO</c:v>
                </c:pt>
                <c:pt idx="2">
                  <c:v>BAJO</c:v>
                </c:pt>
                <c:pt idx="3">
                  <c:v>MUY BAJO</c:v>
                </c:pt>
              </c:strCache>
            </c:strRef>
          </c:cat>
          <c:val>
            <c:numRef>
              <c:f>'GRAFICAS RESULTADOS E.R'!$C$38:$C$41</c:f>
              <c:numCache>
                <c:formatCode>0%</c:formatCode>
                <c:ptCount val="4"/>
                <c:pt idx="0">
                  <c:v>0.64935064935064934</c:v>
                </c:pt>
                <c:pt idx="1">
                  <c:v>0.10389610389610389</c:v>
                </c:pt>
                <c:pt idx="2">
                  <c:v>6.4935064935064929E-2</c:v>
                </c:pt>
                <c:pt idx="3">
                  <c:v>0.18181818181818182</c:v>
                </c:pt>
              </c:numCache>
            </c:numRef>
          </c:val>
          <c:extLst>
            <c:ext xmlns:c16="http://schemas.microsoft.com/office/drawing/2014/chart" uri="{C3380CC4-5D6E-409C-BE32-E72D297353CC}">
              <c16:uniqueId val="{00000008-BF71-4A7C-9844-CC3F5EF20B1C}"/>
            </c:ext>
          </c:extLst>
        </c:ser>
        <c:dLbls>
          <c:showLegendKey val="0"/>
          <c:showVal val="0"/>
          <c:showCatName val="1"/>
          <c:showSerName val="0"/>
          <c:showPercent val="1"/>
          <c:showBubbleSize val="0"/>
          <c:showLeaderLines val="1"/>
        </c:dLbls>
      </c:pie3D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explosion val="20"/>
            <c:spPr>
              <a:solidFill>
                <a:schemeClr val="dk1">
                  <a:tint val="885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1-C1B5-44A0-8E9E-65713DE14CE8}"/>
              </c:ext>
            </c:extLst>
          </c:dPt>
          <c:dPt>
            <c:idx val="1"/>
            <c:bubble3D val="0"/>
            <c:explosion val="22"/>
            <c:spPr>
              <a:solidFill>
                <a:schemeClr val="dk1">
                  <a:tint val="5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3-C1B5-44A0-8E9E-65713DE14CE8}"/>
              </c:ext>
            </c:extLst>
          </c:dPt>
          <c:dPt>
            <c:idx val="2"/>
            <c:bubble3D val="0"/>
            <c:explosion val="12"/>
            <c:spPr>
              <a:solidFill>
                <a:schemeClr val="dk1">
                  <a:tint val="7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5-C1B5-44A0-8E9E-65713DE14CE8}"/>
              </c:ext>
            </c:extLst>
          </c:dPt>
          <c:dPt>
            <c:idx val="3"/>
            <c:bubble3D val="0"/>
            <c:explosion val="9"/>
            <c:spPr>
              <a:solidFill>
                <a:schemeClr val="dk1">
                  <a:tint val="985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7-C1B5-44A0-8E9E-65713DE14CE8}"/>
              </c:ext>
            </c:extLst>
          </c:dPt>
          <c:dLbls>
            <c:dLbl>
              <c:idx val="0"/>
              <c:layout>
                <c:manualLayout>
                  <c:x val="6.1853009084818236E-2"/>
                  <c:y val="0.12357757966204638"/>
                </c:manualLayout>
              </c:layout>
              <c:tx>
                <c:rich>
                  <a:bodyPr/>
                  <a:lstStyle/>
                  <a:p>
                    <a:r>
                      <a:rPr lang="en-US" baseline="0"/>
                      <a:t>Alto
</a:t>
                    </a:r>
                    <a:fld id="{BBF4E6AC-8552-4685-A531-F4CEA92BD292}" type="PERCENTAGE">
                      <a:rPr lang="en-US" baseline="0"/>
                      <a:pPr/>
                      <a:t>[PORCENTAJE]</a:t>
                    </a:fld>
                    <a:endParaRPr lang="en-US" baseline="0"/>
                  </a:p>
                </c:rich>
              </c:tx>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C1B5-44A0-8E9E-65713DE14CE8}"/>
                </c:ext>
              </c:extLst>
            </c:dLbl>
            <c:dLbl>
              <c:idx val="1"/>
              <c:layout>
                <c:manualLayout>
                  <c:x val="0"/>
                  <c:y val="0.12825140100730642"/>
                </c:manualLayout>
              </c:layout>
              <c:tx>
                <c:rich>
                  <a:bodyPr/>
                  <a:lstStyle/>
                  <a:p>
                    <a:r>
                      <a:rPr lang="en-US" baseline="0"/>
                      <a:t>Medio/Promedio
</a:t>
                    </a:r>
                    <a:fld id="{B5963C25-ACFB-4E80-89DD-D7EE4CBBE7C3}" type="PERCENTAGE">
                      <a:rPr lang="en-US" baseline="0"/>
                      <a:pPr/>
                      <a:t>[PORCENTAJE]</a:t>
                    </a:fld>
                    <a:endParaRPr lang="en-US" baseline="0"/>
                  </a:p>
                </c:rich>
              </c:tx>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C1B5-44A0-8E9E-65713DE14CE8}"/>
                </c:ext>
              </c:extLst>
            </c:dLbl>
            <c:dLbl>
              <c:idx val="2"/>
              <c:layout>
                <c:manualLayout>
                  <c:x val="-4.6311928557587208E-2"/>
                  <c:y val="1.8396021778269451E-2"/>
                </c:manualLayout>
              </c:layout>
              <c:tx>
                <c:rich>
                  <a:bodyPr/>
                  <a:lstStyle/>
                  <a:p>
                    <a:r>
                      <a:rPr lang="en-US" baseline="0"/>
                      <a:t>Bajo
</a:t>
                    </a:r>
                    <a:fld id="{4739DA70-ABA1-4BB1-8088-AA27D43AEF4C}" type="PERCENTAGE">
                      <a:rPr lang="en-US" baseline="0"/>
                      <a:pPr/>
                      <a:t>[PORCENTAJE]</a:t>
                    </a:fld>
                    <a:endParaRPr lang="en-US" baseline="0"/>
                  </a:p>
                </c:rich>
              </c:tx>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C1B5-44A0-8E9E-65713DE14CE8}"/>
                </c:ext>
              </c:extLst>
            </c:dLbl>
            <c:dLbl>
              <c:idx val="3"/>
              <c:layout>
                <c:manualLayout>
                  <c:x val="-1.589794150517429E-2"/>
                  <c:y val="1.8600189285415366E-3"/>
                </c:manualLayout>
              </c:layout>
              <c:tx>
                <c:rich>
                  <a:bodyPr/>
                  <a:lstStyle/>
                  <a:p>
                    <a:r>
                      <a:rPr lang="en-US" sz="1100" baseline="0"/>
                      <a:t>Muy Bajo
</a:t>
                    </a:r>
                    <a:fld id="{49B67938-4777-4216-A7EF-CA02462B61DE}" type="PERCENTAGE">
                      <a:rPr lang="en-US" sz="1100" baseline="0"/>
                      <a:pPr/>
                      <a:t>[PORCENTAJE]</a:t>
                    </a:fld>
                    <a:endParaRPr lang="en-US" sz="1100" baseline="0"/>
                  </a:p>
                </c:rich>
              </c:tx>
              <c:showLegendKey val="0"/>
              <c:showVal val="0"/>
              <c:showCatName val="1"/>
              <c:showSerName val="0"/>
              <c:showPercent val="1"/>
              <c:showBubbleSize val="0"/>
              <c:extLst>
                <c:ext xmlns:c15="http://schemas.microsoft.com/office/drawing/2012/chart" uri="{CE6537A1-D6FC-4f65-9D91-7224C49458BB}">
                  <c15:layout>
                    <c:manualLayout>
                      <c:w val="0.2429691158451289"/>
                      <c:h val="0.33471005208568061"/>
                    </c:manualLayout>
                  </c15:layout>
                  <c15:dlblFieldTable/>
                  <c15:showDataLabelsRange val="0"/>
                </c:ext>
                <c:ext xmlns:c16="http://schemas.microsoft.com/office/drawing/2014/chart" uri="{C3380CC4-5D6E-409C-BE32-E72D297353CC}">
                  <c16:uniqueId val="{00000007-C1B5-44A0-8E9E-65713DE14CE8}"/>
                </c:ext>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'GRAFICAS RESULTADOS E.R'!$B$49:$B$52</c:f>
              <c:strCache>
                <c:ptCount val="4"/>
                <c:pt idx="0">
                  <c:v>ALTO</c:v>
                </c:pt>
                <c:pt idx="1">
                  <c:v>MEDIO/PROMEDIO</c:v>
                </c:pt>
                <c:pt idx="2">
                  <c:v>BAJO</c:v>
                </c:pt>
                <c:pt idx="3">
                  <c:v>MUY BAJO</c:v>
                </c:pt>
              </c:strCache>
            </c:strRef>
          </c:cat>
          <c:val>
            <c:numRef>
              <c:f>'GRAFICAS RESULTADOS E.R'!$C$49:$C$52</c:f>
              <c:numCache>
                <c:formatCode>0%</c:formatCode>
                <c:ptCount val="4"/>
                <c:pt idx="0">
                  <c:v>0.61038961038961037</c:v>
                </c:pt>
                <c:pt idx="1">
                  <c:v>0.10389610389610389</c:v>
                </c:pt>
                <c:pt idx="2">
                  <c:v>0.12987012987012986</c:v>
                </c:pt>
                <c:pt idx="3">
                  <c:v>0.15584415584415584</c:v>
                </c:pt>
              </c:numCache>
            </c:numRef>
          </c:val>
          <c:extLst>
            <c:ext xmlns:c16="http://schemas.microsoft.com/office/drawing/2014/chart" uri="{C3380CC4-5D6E-409C-BE32-E72D297353CC}">
              <c16:uniqueId val="{00000008-C1B5-44A0-8E9E-65713DE14CE8}"/>
            </c:ext>
          </c:extLst>
        </c:ser>
        <c:dLbls>
          <c:showLegendKey val="0"/>
          <c:showVal val="0"/>
          <c:showCatName val="1"/>
          <c:showSerName val="0"/>
          <c:showPercent val="1"/>
          <c:showBubbleSize val="0"/>
          <c:showLeaderLines val="1"/>
        </c:dLbls>
      </c:pie3D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lgn="just">
        <a:defRPr/>
      </a:pPr>
      <a:endParaRPr lang="es-CO"/>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explosion val="4"/>
            <c:spPr>
              <a:solidFill>
                <a:schemeClr val="dk1">
                  <a:tint val="885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1-FB21-49E3-BCF5-53E0CEB11930}"/>
              </c:ext>
            </c:extLst>
          </c:dPt>
          <c:dPt>
            <c:idx val="1"/>
            <c:bubble3D val="0"/>
            <c:explosion val="18"/>
            <c:spPr>
              <a:solidFill>
                <a:schemeClr val="dk1">
                  <a:tint val="5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3-FB21-49E3-BCF5-53E0CEB11930}"/>
              </c:ext>
            </c:extLst>
          </c:dPt>
          <c:dPt>
            <c:idx val="2"/>
            <c:bubble3D val="0"/>
            <c:explosion val="22"/>
            <c:spPr>
              <a:solidFill>
                <a:schemeClr val="dk1">
                  <a:tint val="7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5-FB21-49E3-BCF5-53E0CEB11930}"/>
              </c:ext>
            </c:extLst>
          </c:dPt>
          <c:dPt>
            <c:idx val="3"/>
            <c:bubble3D val="0"/>
            <c:explosion val="20"/>
            <c:spPr>
              <a:solidFill>
                <a:schemeClr val="dk1">
                  <a:tint val="985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7-FB21-49E3-BCF5-53E0CEB11930}"/>
              </c:ext>
            </c:extLst>
          </c:dPt>
          <c:dLbls>
            <c:dLbl>
              <c:idx val="0"/>
              <c:layout>
                <c:manualLayout>
                  <c:x val="6.5693137494365811E-2"/>
                  <c:y val="0.20171129687925701"/>
                </c:manualLayout>
              </c:layout>
              <c:tx>
                <c:rich>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100" baseline="0"/>
                      <a:t>Alto
</a:t>
                    </a:r>
                    <a:fld id="{FB673EBD-797D-4F6F-85D1-5DE13E7B2911}" type="PERCENTAGE">
                      <a:rPr lang="en-US" sz="1100" baseline="0"/>
                      <a:pPr>
                        <a:defRPr sz="1100" b="1">
                          <a:solidFill>
                            <a:sysClr val="windowText" lastClr="000000"/>
                          </a:solidFill>
                          <a:latin typeface="Times New Roman" panose="02020603050405020304" pitchFamily="18" charset="0"/>
                          <a:cs typeface="Times New Roman" panose="02020603050405020304" pitchFamily="18" charset="0"/>
                        </a:defRPr>
                      </a:pPr>
                      <a:t>[PORCENTAJE]</a:t>
                    </a:fld>
                    <a:endParaRPr lang="en-US" sz="1100" baseline="0"/>
                  </a:p>
                </c:rich>
              </c:tx>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FB21-49E3-BCF5-53E0CEB11930}"/>
                </c:ext>
              </c:extLst>
            </c:dLbl>
            <c:dLbl>
              <c:idx val="1"/>
              <c:layout>
                <c:manualLayout>
                  <c:x val="-9.0248886382006857E-2"/>
                  <c:y val="-4.214581091032686E-3"/>
                </c:manualLayout>
              </c:layout>
              <c:tx>
                <c:rich>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100" baseline="0"/>
                      <a:t>Medio/Promedio
</a:t>
                    </a:r>
                    <a:fld id="{F85CFE43-3D6F-43A7-A320-72C6F97E618B}" type="PERCENTAGE">
                      <a:rPr lang="en-US" sz="1100" baseline="0"/>
                      <a:pPr>
                        <a:defRPr sz="1100" b="1">
                          <a:solidFill>
                            <a:sysClr val="windowText" lastClr="000000"/>
                          </a:solidFill>
                          <a:latin typeface="Times New Roman" panose="02020603050405020304" pitchFamily="18" charset="0"/>
                          <a:cs typeface="Times New Roman" panose="02020603050405020304" pitchFamily="18" charset="0"/>
                        </a:defRPr>
                      </a:pPr>
                      <a:t>[PORCENTAJE]</a:t>
                    </a:fld>
                    <a:endParaRPr lang="en-US" sz="1100" baseline="0"/>
                  </a:p>
                </c:rich>
              </c:tx>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FB21-49E3-BCF5-53E0CEB11930}"/>
                </c:ext>
              </c:extLst>
            </c:dLbl>
            <c:dLbl>
              <c:idx val="2"/>
              <c:layout>
                <c:manualLayout>
                  <c:x val="-7.8056122821551679E-2"/>
                  <c:y val="1.4813076423001082E-2"/>
                </c:manualLayout>
              </c:layout>
              <c:tx>
                <c:rich>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100" baseline="0"/>
                      <a:t>Bajo
</a:t>
                    </a:r>
                    <a:fld id="{36C7655D-7E0E-444F-8BF0-13FC77E22133}" type="PERCENTAGE">
                      <a:rPr lang="en-US" sz="1100" baseline="0"/>
                      <a:pPr>
                        <a:defRPr sz="1100" b="1">
                          <a:solidFill>
                            <a:sysClr val="windowText" lastClr="000000"/>
                          </a:solidFill>
                          <a:latin typeface="Times New Roman" panose="02020603050405020304" pitchFamily="18" charset="0"/>
                          <a:cs typeface="Times New Roman" panose="02020603050405020304" pitchFamily="18" charset="0"/>
                        </a:defRPr>
                      </a:pPr>
                      <a:t>[PORCENTAJE]</a:t>
                    </a:fld>
                    <a:endParaRPr lang="en-US" sz="1100" baseline="0"/>
                  </a:p>
                </c:rich>
              </c:tx>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FB21-49E3-BCF5-53E0CEB11930}"/>
                </c:ext>
              </c:extLst>
            </c:dLbl>
            <c:dLbl>
              <c:idx val="3"/>
              <c:layout>
                <c:manualLayout>
                  <c:x val="-7.0270239645052357E-2"/>
                  <c:y val="1.6194198746739392E-2"/>
                </c:manualLayout>
              </c:layout>
              <c:tx>
                <c:rich>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100" baseline="0"/>
                      <a:t>Muy Bajo 
</a:t>
                    </a:r>
                    <a:fld id="{17C7052D-C3B4-42E8-8F77-149D99EE6EFC}" type="PERCENTAGE">
                      <a:rPr lang="en-US" sz="1100" baseline="0"/>
                      <a:pPr>
                        <a:defRPr sz="1100" b="1">
                          <a:solidFill>
                            <a:sysClr val="windowText" lastClr="000000"/>
                          </a:solidFill>
                          <a:latin typeface="Times New Roman" panose="02020603050405020304" pitchFamily="18" charset="0"/>
                          <a:cs typeface="Times New Roman" panose="02020603050405020304" pitchFamily="18" charset="0"/>
                        </a:defRPr>
                      </a:pPr>
                      <a:t>[PORCENTAJE]</a:t>
                    </a:fld>
                    <a:endParaRPr lang="en-US" sz="1100" baseline="0"/>
                  </a:p>
                </c:rich>
              </c:tx>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FB21-49E3-BCF5-53E0CEB11930}"/>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'GRAFICAS RESULTADOS E.R'!$B$5:$B$8</c:f>
              <c:strCache>
                <c:ptCount val="4"/>
                <c:pt idx="0">
                  <c:v>ALTO</c:v>
                </c:pt>
                <c:pt idx="1">
                  <c:v>MEDIO/PROMEDIO</c:v>
                </c:pt>
                <c:pt idx="2">
                  <c:v>BAJO</c:v>
                </c:pt>
                <c:pt idx="3">
                  <c:v>MUY BAJO</c:v>
                </c:pt>
              </c:strCache>
            </c:strRef>
          </c:cat>
          <c:val>
            <c:numRef>
              <c:f>'GRAFICAS RESULTADOS E.R'!$C$5:$C$8</c:f>
              <c:numCache>
                <c:formatCode>0%</c:formatCode>
                <c:ptCount val="4"/>
                <c:pt idx="0">
                  <c:v>0.4935064935064935</c:v>
                </c:pt>
                <c:pt idx="1">
                  <c:v>0.24675324675324675</c:v>
                </c:pt>
                <c:pt idx="2">
                  <c:v>6.4935064935064929E-2</c:v>
                </c:pt>
                <c:pt idx="3">
                  <c:v>0.19480519480519479</c:v>
                </c:pt>
              </c:numCache>
            </c:numRef>
          </c:val>
          <c:extLst>
            <c:ext xmlns:c16="http://schemas.microsoft.com/office/drawing/2014/chart" uri="{C3380CC4-5D6E-409C-BE32-E72D297353CC}">
              <c16:uniqueId val="{00000008-FB21-49E3-BCF5-53E0CEB11930}"/>
            </c:ext>
          </c:extLst>
        </c:ser>
        <c:dLbls>
          <c:showLegendKey val="0"/>
          <c:showVal val="0"/>
          <c:showCatName val="1"/>
          <c:showSerName val="0"/>
          <c:showPercent val="1"/>
          <c:showBubbleSize val="0"/>
          <c:showLeaderLines val="1"/>
        </c:dLbls>
      </c:pie3D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explosion val="16"/>
            <c:spPr>
              <a:solidFill>
                <a:schemeClr val="dk1">
                  <a:tint val="885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1-85B3-4529-AF49-9F392B2B1B1F}"/>
              </c:ext>
            </c:extLst>
          </c:dPt>
          <c:dPt>
            <c:idx val="1"/>
            <c:bubble3D val="0"/>
            <c:explosion val="16"/>
            <c:spPr>
              <a:solidFill>
                <a:schemeClr val="dk1">
                  <a:tint val="5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3-85B3-4529-AF49-9F392B2B1B1F}"/>
              </c:ext>
            </c:extLst>
          </c:dPt>
          <c:dPt>
            <c:idx val="2"/>
            <c:bubble3D val="0"/>
            <c:explosion val="6"/>
            <c:spPr>
              <a:solidFill>
                <a:schemeClr val="dk1">
                  <a:tint val="7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5-85B3-4529-AF49-9F392B2B1B1F}"/>
              </c:ext>
            </c:extLst>
          </c:dPt>
          <c:dLbls>
            <c:dLbl>
              <c:idx val="0"/>
              <c:layout>
                <c:manualLayout>
                  <c:x val="0.13266298443463798"/>
                  <c:y val="2.1763183216555761E-2"/>
                </c:manualLayout>
              </c:layout>
              <c:tx>
                <c:rich>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100" b="1" baseline="0">
                        <a:solidFill>
                          <a:sysClr val="windowText" lastClr="000000"/>
                        </a:solidFill>
                        <a:latin typeface="Times New Roman" panose="02020603050405020304" pitchFamily="18" charset="0"/>
                        <a:cs typeface="Times New Roman" panose="02020603050405020304" pitchFamily="18" charset="0"/>
                      </a:rPr>
                      <a:t>Alto
</a:t>
                    </a:r>
                    <a:fld id="{67E16D00-A30A-4EA7-80EF-03314E580F12}" type="PERCENTAGE">
                      <a:rPr lang="en-US" sz="1100" b="1" baseline="0">
                        <a:solidFill>
                          <a:sysClr val="windowText" lastClr="000000"/>
                        </a:solidFill>
                        <a:latin typeface="Times New Roman" panose="02020603050405020304" pitchFamily="18" charset="0"/>
                        <a:cs typeface="Times New Roman" panose="02020603050405020304" pitchFamily="18" charset="0"/>
                      </a:rPr>
                      <a:pPr>
                        <a:defRPr sz="1100" b="1">
                          <a:solidFill>
                            <a:sysClr val="windowText" lastClr="000000"/>
                          </a:solidFill>
                          <a:latin typeface="Times New Roman" panose="02020603050405020304" pitchFamily="18" charset="0"/>
                          <a:cs typeface="Times New Roman" panose="02020603050405020304" pitchFamily="18" charset="0"/>
                        </a:defRPr>
                      </a:pPr>
                      <a:t>[PORCENTAJE]</a:t>
                    </a:fld>
                    <a:endParaRPr lang="en-US" sz="1100" b="1" baseline="0">
                      <a:solidFill>
                        <a:sysClr val="windowText" lastClr="000000"/>
                      </a:solidFill>
                      <a:latin typeface="Times New Roman" panose="02020603050405020304" pitchFamily="18" charset="0"/>
                      <a:cs typeface="Times New Roman" panose="02020603050405020304" pitchFamily="18" charset="0"/>
                    </a:endParaRPr>
                  </a:p>
                </c:rich>
              </c:tx>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85B3-4529-AF49-9F392B2B1B1F}"/>
                </c:ext>
              </c:extLst>
            </c:dLbl>
            <c:dLbl>
              <c:idx val="1"/>
              <c:layout>
                <c:manualLayout>
                  <c:x val="9.2425924358021549E-2"/>
                  <c:y val="-5.3631155924337842E-2"/>
                </c:manualLayout>
              </c:layout>
              <c:tx>
                <c:rich>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100" b="1" baseline="0">
                        <a:solidFill>
                          <a:sysClr val="windowText" lastClr="000000"/>
                        </a:solidFill>
                        <a:latin typeface="Times New Roman" panose="02020603050405020304" pitchFamily="18" charset="0"/>
                        <a:cs typeface="Times New Roman" panose="02020603050405020304" pitchFamily="18" charset="0"/>
                      </a:rPr>
                      <a:t>Medio
</a:t>
                    </a:r>
                    <a:fld id="{5BCED0EC-C6F2-4901-BC64-8F3EF8384098}" type="PERCENTAGE">
                      <a:rPr lang="en-US" sz="1100" b="1" baseline="0">
                        <a:solidFill>
                          <a:sysClr val="windowText" lastClr="000000"/>
                        </a:solidFill>
                        <a:latin typeface="Times New Roman" panose="02020603050405020304" pitchFamily="18" charset="0"/>
                        <a:cs typeface="Times New Roman" panose="02020603050405020304" pitchFamily="18" charset="0"/>
                      </a:rPr>
                      <a:pPr>
                        <a:defRPr sz="1100" b="1">
                          <a:solidFill>
                            <a:sysClr val="windowText" lastClr="000000"/>
                          </a:solidFill>
                          <a:latin typeface="Times New Roman" panose="02020603050405020304" pitchFamily="18" charset="0"/>
                          <a:cs typeface="Times New Roman" panose="02020603050405020304" pitchFamily="18" charset="0"/>
                        </a:defRPr>
                      </a:pPr>
                      <a:t>[PORCENTAJE]</a:t>
                    </a:fld>
                    <a:endParaRPr lang="en-US" sz="1100" b="1" baseline="0">
                      <a:solidFill>
                        <a:sysClr val="windowText" lastClr="000000"/>
                      </a:solidFill>
                      <a:latin typeface="Times New Roman" panose="02020603050405020304" pitchFamily="18" charset="0"/>
                      <a:cs typeface="Times New Roman" panose="02020603050405020304" pitchFamily="18" charset="0"/>
                    </a:endParaRPr>
                  </a:p>
                </c:rich>
              </c:tx>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85B3-4529-AF49-9F392B2B1B1F}"/>
                </c:ext>
              </c:extLst>
            </c:dLbl>
            <c:dLbl>
              <c:idx val="2"/>
              <c:layout>
                <c:manualLayout>
                  <c:x val="-9.973224500783559E-2"/>
                  <c:y val="-0.17481616002818925"/>
                </c:manualLayout>
              </c:layout>
              <c:tx>
                <c:rich>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100" b="1" baseline="0">
                        <a:solidFill>
                          <a:sysClr val="windowText" lastClr="000000"/>
                        </a:solidFill>
                        <a:latin typeface="Times New Roman" panose="02020603050405020304" pitchFamily="18" charset="0"/>
                        <a:cs typeface="Times New Roman" panose="02020603050405020304" pitchFamily="18" charset="0"/>
                      </a:rPr>
                      <a:t>Bajo
</a:t>
                    </a:r>
                    <a:fld id="{D4826B67-B4A0-475B-A601-9998D04D7403}" type="PERCENTAGE">
                      <a:rPr lang="en-US" sz="1100" b="1" baseline="0">
                        <a:solidFill>
                          <a:sysClr val="windowText" lastClr="000000"/>
                        </a:solidFill>
                        <a:latin typeface="Times New Roman" panose="02020603050405020304" pitchFamily="18" charset="0"/>
                        <a:cs typeface="Times New Roman" panose="02020603050405020304" pitchFamily="18" charset="0"/>
                      </a:rPr>
                      <a:pPr>
                        <a:defRPr sz="1100" b="1">
                          <a:solidFill>
                            <a:sysClr val="windowText" lastClr="000000"/>
                          </a:solidFill>
                          <a:latin typeface="Times New Roman" panose="02020603050405020304" pitchFamily="18" charset="0"/>
                          <a:cs typeface="Times New Roman" panose="02020603050405020304" pitchFamily="18" charset="0"/>
                        </a:defRPr>
                      </a:pPr>
                      <a:t>[PORCENTAJE]</a:t>
                    </a:fld>
                    <a:endParaRPr lang="en-US" sz="1100" b="1" baseline="0">
                      <a:solidFill>
                        <a:sysClr val="windowText" lastClr="000000"/>
                      </a:solidFill>
                      <a:latin typeface="Times New Roman" panose="02020603050405020304" pitchFamily="18" charset="0"/>
                      <a:cs typeface="Times New Roman" panose="02020603050405020304" pitchFamily="18" charset="0"/>
                    </a:endParaRPr>
                  </a:p>
                </c:rich>
              </c:tx>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85B3-4529-AF49-9F392B2B1B1F}"/>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'GRAFICAS RESULTADOS A.E'!$L$9:$L$11</c:f>
              <c:strCache>
                <c:ptCount val="3"/>
                <c:pt idx="0">
                  <c:v>ALTO</c:v>
                </c:pt>
                <c:pt idx="1">
                  <c:v>MEDIO</c:v>
                </c:pt>
                <c:pt idx="2">
                  <c:v>BAJO</c:v>
                </c:pt>
              </c:strCache>
            </c:strRef>
          </c:cat>
          <c:val>
            <c:numRef>
              <c:f>'GRAFICAS RESULTADOS A.E'!$M$9:$M$11</c:f>
              <c:numCache>
                <c:formatCode>0%</c:formatCode>
                <c:ptCount val="3"/>
                <c:pt idx="0">
                  <c:v>0.19480519480519479</c:v>
                </c:pt>
                <c:pt idx="1">
                  <c:v>0.35064935064935066</c:v>
                </c:pt>
                <c:pt idx="2">
                  <c:v>0.45454545454545453</c:v>
                </c:pt>
              </c:numCache>
            </c:numRef>
          </c:val>
          <c:extLst>
            <c:ext xmlns:c16="http://schemas.microsoft.com/office/drawing/2014/chart" uri="{C3380CC4-5D6E-409C-BE32-E72D297353CC}">
              <c16:uniqueId val="{00000006-85B3-4529-AF49-9F392B2B1B1F}"/>
            </c:ext>
          </c:extLst>
        </c:ser>
        <c:dLbls>
          <c:showLegendKey val="0"/>
          <c:showVal val="0"/>
          <c:showCatName val="1"/>
          <c:showSerName val="0"/>
          <c:showPercent val="1"/>
          <c:showBubbleSize val="0"/>
          <c:showLeaderLines val="1"/>
        </c:dLbls>
      </c:pie3D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0.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3.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4.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5.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6.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7.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8.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9.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QKWCUBXsXfoKozuS6id2GOxGi3Q==">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142</Pages>
  <Words>36163</Words>
  <Characters>198901</Characters>
  <Application>Microsoft Office Word</Application>
  <DocSecurity>0</DocSecurity>
  <Lines>1657</Lines>
  <Paragraphs>469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234595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14 af104la</dc:creator>
  <cp:lastModifiedBy>pc-</cp:lastModifiedBy>
  <cp:revision>4</cp:revision>
  <dcterms:created xsi:type="dcterms:W3CDTF">2022-05-04T16:50:00Z</dcterms:created>
  <dcterms:modified xsi:type="dcterms:W3CDTF">2022-05-04T17:04:00Z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