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charts/chart32.xml" ContentType="application/vnd.openxmlformats-officedocument.drawingml.chart+xml"/>
  <Override PartName="/word/charts/style32.xml" ContentType="application/vnd.ms-office.chartstyle+xml"/>
  <Override PartName="/word/charts/colors32.xml" ContentType="application/vnd.ms-office.chartcolorstyle+xml"/>
  <Override PartName="/word/charts/chart33.xml" ContentType="application/vnd.openxmlformats-officedocument.drawingml.chart+xml"/>
  <Override PartName="/word/charts/style33.xml" ContentType="application/vnd.ms-office.chartstyle+xml"/>
  <Override PartName="/word/charts/colors33.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73F678" w14:textId="77777777" w:rsidR="006E21A7" w:rsidRPr="00FF5DEC" w:rsidRDefault="0037002D">
      <w:pPr>
        <w:jc w:val="center"/>
        <w:rPr>
          <w:b/>
        </w:rPr>
      </w:pPr>
      <w:bookmarkStart w:id="0" w:name="_heading=h.gjdgxs" w:colFirst="0" w:colLast="0"/>
      <w:bookmarkEnd w:id="0"/>
      <w:r w:rsidRPr="00FF5DEC">
        <w:rPr>
          <w:b/>
        </w:rPr>
        <w:t>PREVALENCIA DEL SÍNDROME BURNOUT EN LOS EMPLEADOS DE LA CAMARA DE COMERCIO DE LA CIUDAD DE VALLEDUPAR.</w:t>
      </w:r>
    </w:p>
    <w:p w14:paraId="21C3475E" w14:textId="77777777" w:rsidR="006E21A7" w:rsidRPr="00FF5DEC" w:rsidRDefault="006E21A7">
      <w:pPr>
        <w:jc w:val="center"/>
        <w:rPr>
          <w:b/>
        </w:rPr>
      </w:pPr>
    </w:p>
    <w:p w14:paraId="5B959898" w14:textId="77777777" w:rsidR="006E21A7" w:rsidRPr="00FF5DEC" w:rsidRDefault="006E21A7">
      <w:pPr>
        <w:jc w:val="center"/>
        <w:rPr>
          <w:b/>
        </w:rPr>
      </w:pPr>
    </w:p>
    <w:p w14:paraId="150BE8F2" w14:textId="77777777" w:rsidR="006E21A7" w:rsidRPr="00FF5DEC" w:rsidRDefault="006E21A7">
      <w:pPr>
        <w:jc w:val="center"/>
        <w:rPr>
          <w:b/>
        </w:rPr>
      </w:pPr>
    </w:p>
    <w:p w14:paraId="04F44AB5" w14:textId="77777777" w:rsidR="006E21A7" w:rsidRPr="00FF5DEC" w:rsidRDefault="006E21A7">
      <w:pPr>
        <w:jc w:val="center"/>
        <w:rPr>
          <w:b/>
        </w:rPr>
      </w:pPr>
    </w:p>
    <w:p w14:paraId="2AE2BD79" w14:textId="77777777" w:rsidR="006E21A7" w:rsidRDefault="006E21A7">
      <w:pPr>
        <w:jc w:val="center"/>
        <w:rPr>
          <w:b/>
        </w:rPr>
      </w:pPr>
    </w:p>
    <w:p w14:paraId="6AE687AE" w14:textId="77777777" w:rsidR="009E13F2" w:rsidRPr="00FF5DEC" w:rsidRDefault="009E13F2">
      <w:pPr>
        <w:jc w:val="center"/>
        <w:rPr>
          <w:b/>
        </w:rPr>
      </w:pPr>
    </w:p>
    <w:p w14:paraId="578B9BE1" w14:textId="77777777" w:rsidR="006E21A7" w:rsidRPr="00FF5DEC" w:rsidRDefault="006E21A7">
      <w:pPr>
        <w:jc w:val="center"/>
        <w:rPr>
          <w:b/>
        </w:rPr>
      </w:pPr>
    </w:p>
    <w:p w14:paraId="21E7E72C" w14:textId="77777777" w:rsidR="006E21A7" w:rsidRPr="00FF5DEC" w:rsidRDefault="006E21A7">
      <w:pPr>
        <w:jc w:val="center"/>
        <w:rPr>
          <w:b/>
        </w:rPr>
      </w:pPr>
    </w:p>
    <w:p w14:paraId="589C540E" w14:textId="77777777" w:rsidR="006E21A7" w:rsidRPr="00FF5DEC" w:rsidRDefault="0037002D">
      <w:pPr>
        <w:jc w:val="center"/>
        <w:rPr>
          <w:b/>
        </w:rPr>
      </w:pPr>
      <w:bookmarkStart w:id="1" w:name="_heading=h.30j0zll" w:colFirst="0" w:colLast="0"/>
      <w:bookmarkEnd w:id="1"/>
      <w:r w:rsidRPr="00FF5DEC">
        <w:rPr>
          <w:b/>
        </w:rPr>
        <w:t>BANDERA CASTRO VANESSA LIZETH</w:t>
      </w:r>
    </w:p>
    <w:p w14:paraId="00518B76" w14:textId="77777777" w:rsidR="006E21A7" w:rsidRPr="00FF5DEC" w:rsidRDefault="0037002D">
      <w:pPr>
        <w:jc w:val="center"/>
        <w:rPr>
          <w:b/>
        </w:rPr>
      </w:pPr>
      <w:r w:rsidRPr="00FF5DEC">
        <w:rPr>
          <w:b/>
        </w:rPr>
        <w:t>RONDON GARRIDO SANDY MARCELA</w:t>
      </w:r>
    </w:p>
    <w:p w14:paraId="535FD055" w14:textId="77777777" w:rsidR="006E21A7" w:rsidRPr="00FF5DEC" w:rsidRDefault="006E21A7">
      <w:pPr>
        <w:jc w:val="center"/>
        <w:rPr>
          <w:b/>
        </w:rPr>
      </w:pPr>
    </w:p>
    <w:p w14:paraId="1DC83C00" w14:textId="77777777" w:rsidR="006E21A7" w:rsidRPr="00FF5DEC" w:rsidRDefault="006E21A7">
      <w:pPr>
        <w:jc w:val="center"/>
        <w:rPr>
          <w:b/>
        </w:rPr>
      </w:pPr>
    </w:p>
    <w:p w14:paraId="25B29C2D" w14:textId="77777777" w:rsidR="006E21A7" w:rsidRPr="00FF5DEC" w:rsidRDefault="006E21A7">
      <w:pPr>
        <w:jc w:val="center"/>
        <w:rPr>
          <w:b/>
        </w:rPr>
      </w:pPr>
    </w:p>
    <w:p w14:paraId="501E2B76" w14:textId="77777777" w:rsidR="006E21A7" w:rsidRDefault="006E21A7">
      <w:pPr>
        <w:jc w:val="center"/>
        <w:rPr>
          <w:b/>
        </w:rPr>
      </w:pPr>
    </w:p>
    <w:p w14:paraId="1AA12A2A" w14:textId="77777777" w:rsidR="009E13F2" w:rsidRDefault="009E13F2">
      <w:pPr>
        <w:jc w:val="center"/>
        <w:rPr>
          <w:b/>
        </w:rPr>
      </w:pPr>
    </w:p>
    <w:p w14:paraId="33DB3AAA" w14:textId="77777777" w:rsidR="009E13F2" w:rsidRPr="00FF5DEC" w:rsidRDefault="009E13F2">
      <w:pPr>
        <w:jc w:val="center"/>
        <w:rPr>
          <w:b/>
        </w:rPr>
      </w:pPr>
    </w:p>
    <w:p w14:paraId="307621CA" w14:textId="77777777" w:rsidR="006E21A7" w:rsidRPr="00FF5DEC" w:rsidRDefault="006E21A7">
      <w:pPr>
        <w:jc w:val="center"/>
        <w:rPr>
          <w:b/>
        </w:rPr>
      </w:pPr>
    </w:p>
    <w:p w14:paraId="3EFB06A5" w14:textId="77777777" w:rsidR="006E21A7" w:rsidRPr="00FF5DEC" w:rsidRDefault="006E21A7">
      <w:pPr>
        <w:jc w:val="center"/>
        <w:rPr>
          <w:b/>
        </w:rPr>
      </w:pPr>
    </w:p>
    <w:p w14:paraId="3F3AADA0" w14:textId="77777777" w:rsidR="006E21A7" w:rsidRPr="00FF5DEC" w:rsidRDefault="006E21A7">
      <w:pPr>
        <w:rPr>
          <w:b/>
        </w:rPr>
      </w:pPr>
    </w:p>
    <w:p w14:paraId="4923AA1E" w14:textId="77777777" w:rsidR="006E21A7" w:rsidRPr="00FF5DEC" w:rsidRDefault="0037002D">
      <w:pPr>
        <w:jc w:val="center"/>
        <w:rPr>
          <w:b/>
        </w:rPr>
      </w:pPr>
      <w:bookmarkStart w:id="2" w:name="_heading=h.3znysh7" w:colFirst="0" w:colLast="0"/>
      <w:bookmarkEnd w:id="2"/>
      <w:r w:rsidRPr="00FF5DEC">
        <w:rPr>
          <w:b/>
        </w:rPr>
        <w:t>UNIVERSIDAD POPULAR DEL CESAR</w:t>
      </w:r>
    </w:p>
    <w:p w14:paraId="78421650" w14:textId="77777777" w:rsidR="006E21A7" w:rsidRPr="00FF5DEC" w:rsidRDefault="0037002D">
      <w:pPr>
        <w:jc w:val="center"/>
        <w:rPr>
          <w:b/>
        </w:rPr>
      </w:pPr>
      <w:r w:rsidRPr="00FF5DEC">
        <w:rPr>
          <w:b/>
        </w:rPr>
        <w:t>FACULTAD DE DERECHO, CIENCIAS POLITICAS Y SOCIALES</w:t>
      </w:r>
    </w:p>
    <w:p w14:paraId="1A5EFDF7" w14:textId="77777777" w:rsidR="006E21A7" w:rsidRPr="00FF5DEC" w:rsidRDefault="0037002D">
      <w:pPr>
        <w:jc w:val="center"/>
        <w:rPr>
          <w:b/>
          <w:color w:val="000000"/>
        </w:rPr>
      </w:pPr>
      <w:r w:rsidRPr="00FF5DEC">
        <w:rPr>
          <w:b/>
          <w:color w:val="000000"/>
        </w:rPr>
        <w:t>PROGRAMA DE PSICOLOGIA</w:t>
      </w:r>
    </w:p>
    <w:p w14:paraId="4941ACCB" w14:textId="77777777" w:rsidR="006E21A7" w:rsidRPr="00FF5DEC" w:rsidRDefault="0037002D">
      <w:pPr>
        <w:jc w:val="center"/>
        <w:rPr>
          <w:b/>
          <w:color w:val="000000"/>
        </w:rPr>
      </w:pPr>
      <w:r w:rsidRPr="00FF5DEC">
        <w:rPr>
          <w:b/>
          <w:color w:val="000000"/>
        </w:rPr>
        <w:t>VALLEDUPAR</w:t>
      </w:r>
    </w:p>
    <w:p w14:paraId="778ECD32" w14:textId="77777777" w:rsidR="006E21A7" w:rsidRPr="00FF5DEC" w:rsidRDefault="0037002D">
      <w:pPr>
        <w:jc w:val="center"/>
        <w:rPr>
          <w:b/>
          <w:color w:val="000000"/>
        </w:rPr>
      </w:pPr>
      <w:r w:rsidRPr="00FF5DEC">
        <w:rPr>
          <w:b/>
          <w:color w:val="000000"/>
        </w:rPr>
        <w:t>2021</w:t>
      </w:r>
    </w:p>
    <w:p w14:paraId="2B2C843F" w14:textId="77777777" w:rsidR="006E21A7" w:rsidRPr="00FF5DEC" w:rsidRDefault="0037002D">
      <w:pPr>
        <w:jc w:val="center"/>
        <w:rPr>
          <w:b/>
        </w:rPr>
      </w:pPr>
      <w:r w:rsidRPr="00FF5DEC">
        <w:rPr>
          <w:b/>
        </w:rPr>
        <w:lastRenderedPageBreak/>
        <w:t>PREVALENCIA DEL SÍNDROME BURNOUT EN LOS EMPLEADOS DE LA CAMARA DE COMERCIO DE LA CIUDAD DE VALLEDUPAR.</w:t>
      </w:r>
    </w:p>
    <w:p w14:paraId="65DA2792" w14:textId="77777777" w:rsidR="006E21A7" w:rsidRPr="00FF5DEC" w:rsidRDefault="006E21A7">
      <w:pPr>
        <w:jc w:val="center"/>
        <w:rPr>
          <w:b/>
        </w:rPr>
      </w:pPr>
    </w:p>
    <w:p w14:paraId="7D2CFF33" w14:textId="77777777" w:rsidR="006E21A7" w:rsidRPr="00FF5DEC" w:rsidRDefault="006E21A7">
      <w:pPr>
        <w:jc w:val="center"/>
        <w:rPr>
          <w:b/>
        </w:rPr>
      </w:pPr>
    </w:p>
    <w:p w14:paraId="42474EB3" w14:textId="77777777" w:rsidR="006E21A7" w:rsidRPr="00FF5DEC" w:rsidRDefault="006E21A7">
      <w:pPr>
        <w:rPr>
          <w:b/>
        </w:rPr>
      </w:pPr>
    </w:p>
    <w:p w14:paraId="44A2F694" w14:textId="77777777" w:rsidR="006E21A7" w:rsidRPr="00FF5DEC" w:rsidRDefault="006E21A7">
      <w:pPr>
        <w:jc w:val="center"/>
      </w:pPr>
    </w:p>
    <w:p w14:paraId="3ADA6588" w14:textId="77777777" w:rsidR="006E21A7" w:rsidRPr="00FF5DEC" w:rsidRDefault="0037002D">
      <w:pPr>
        <w:jc w:val="center"/>
        <w:rPr>
          <w:b/>
        </w:rPr>
      </w:pPr>
      <w:r w:rsidRPr="00FF5DEC">
        <w:rPr>
          <w:b/>
        </w:rPr>
        <w:t>BANDERA CASTRO VANESSA LIZETH</w:t>
      </w:r>
    </w:p>
    <w:p w14:paraId="6775DD1C" w14:textId="77777777" w:rsidR="006E21A7" w:rsidRPr="00FF5DEC" w:rsidRDefault="0037002D">
      <w:pPr>
        <w:jc w:val="center"/>
        <w:rPr>
          <w:b/>
        </w:rPr>
      </w:pPr>
      <w:r w:rsidRPr="00FF5DEC">
        <w:rPr>
          <w:b/>
        </w:rPr>
        <w:t>RONDON GARRIDO SANDY MARCELA</w:t>
      </w:r>
    </w:p>
    <w:p w14:paraId="2FB058AF" w14:textId="77777777" w:rsidR="006E21A7" w:rsidRPr="00FF5DEC" w:rsidRDefault="006E21A7">
      <w:pPr>
        <w:jc w:val="center"/>
        <w:rPr>
          <w:b/>
        </w:rPr>
      </w:pPr>
    </w:p>
    <w:p w14:paraId="1B46FF6D" w14:textId="77777777" w:rsidR="006E21A7" w:rsidRPr="00FF5DEC" w:rsidRDefault="006E21A7">
      <w:pPr>
        <w:jc w:val="center"/>
        <w:rPr>
          <w:b/>
        </w:rPr>
      </w:pPr>
    </w:p>
    <w:p w14:paraId="0DC1C7E0" w14:textId="77777777" w:rsidR="006E21A7" w:rsidRPr="00FF5DEC" w:rsidRDefault="0037002D">
      <w:pPr>
        <w:jc w:val="center"/>
      </w:pPr>
      <w:r w:rsidRPr="00FF5DEC">
        <w:t>Trabajo presentado como requisito para optar al grado de:</w:t>
      </w:r>
    </w:p>
    <w:p w14:paraId="5E1D9698" w14:textId="77777777" w:rsidR="006E21A7" w:rsidRPr="00FF5DEC" w:rsidRDefault="0037002D">
      <w:pPr>
        <w:jc w:val="center"/>
        <w:rPr>
          <w:b/>
        </w:rPr>
      </w:pPr>
      <w:r w:rsidRPr="00FF5DEC">
        <w:rPr>
          <w:b/>
        </w:rPr>
        <w:t>PSICOLOGÍA</w:t>
      </w:r>
    </w:p>
    <w:p w14:paraId="7FC1AB56" w14:textId="77777777" w:rsidR="009E13F2" w:rsidRPr="00FF5DEC" w:rsidRDefault="009E13F2">
      <w:pPr>
        <w:rPr>
          <w:b/>
        </w:rPr>
      </w:pPr>
    </w:p>
    <w:p w14:paraId="68A5AB32" w14:textId="77777777" w:rsidR="006E21A7" w:rsidRPr="00FF5DEC" w:rsidRDefault="006E21A7">
      <w:pPr>
        <w:jc w:val="center"/>
        <w:rPr>
          <w:b/>
        </w:rPr>
      </w:pPr>
    </w:p>
    <w:p w14:paraId="36A58D1C" w14:textId="77777777" w:rsidR="006E21A7" w:rsidRPr="00FF5DEC" w:rsidRDefault="0037002D">
      <w:pPr>
        <w:jc w:val="center"/>
        <w:rPr>
          <w:b/>
          <w:color w:val="000000"/>
        </w:rPr>
      </w:pPr>
      <w:r w:rsidRPr="00FF5DEC">
        <w:rPr>
          <w:b/>
          <w:color w:val="000000"/>
        </w:rPr>
        <w:t>IRINA PALACIOS PATERNINA</w:t>
      </w:r>
    </w:p>
    <w:p w14:paraId="08232CE3" w14:textId="77777777" w:rsidR="006E21A7" w:rsidRPr="00FF5DEC" w:rsidRDefault="0037002D">
      <w:pPr>
        <w:jc w:val="center"/>
        <w:rPr>
          <w:b/>
          <w:color w:val="000000"/>
        </w:rPr>
      </w:pPr>
      <w:r w:rsidRPr="00FF5DEC">
        <w:rPr>
          <w:b/>
          <w:color w:val="000000"/>
        </w:rPr>
        <w:t>Asesor Temático</w:t>
      </w:r>
    </w:p>
    <w:p w14:paraId="487DBF68" w14:textId="77777777" w:rsidR="006E21A7" w:rsidRPr="00FF5DEC" w:rsidRDefault="0037002D">
      <w:pPr>
        <w:jc w:val="center"/>
        <w:rPr>
          <w:b/>
          <w:color w:val="000000"/>
        </w:rPr>
      </w:pPr>
      <w:r w:rsidRPr="00FF5DEC">
        <w:rPr>
          <w:b/>
          <w:color w:val="000000"/>
        </w:rPr>
        <w:t>CARLOS ARTURO RIVEIRA</w:t>
      </w:r>
    </w:p>
    <w:p w14:paraId="1B24C270" w14:textId="77777777" w:rsidR="006E21A7" w:rsidRPr="00FF5DEC" w:rsidRDefault="0037002D">
      <w:pPr>
        <w:jc w:val="center"/>
        <w:rPr>
          <w:b/>
          <w:color w:val="000000"/>
        </w:rPr>
      </w:pPr>
      <w:r w:rsidRPr="00FF5DEC">
        <w:rPr>
          <w:b/>
          <w:color w:val="000000"/>
        </w:rPr>
        <w:t>Asesor Metodológico</w:t>
      </w:r>
    </w:p>
    <w:p w14:paraId="6C440B5E" w14:textId="77777777" w:rsidR="006E21A7" w:rsidRPr="00FF5DEC" w:rsidRDefault="006E21A7">
      <w:pPr>
        <w:jc w:val="center"/>
        <w:rPr>
          <w:b/>
          <w:color w:val="000000"/>
        </w:rPr>
      </w:pPr>
    </w:p>
    <w:p w14:paraId="0974F656" w14:textId="77777777" w:rsidR="006E21A7" w:rsidRDefault="006E21A7">
      <w:pPr>
        <w:rPr>
          <w:b/>
          <w:color w:val="000000"/>
        </w:rPr>
      </w:pPr>
    </w:p>
    <w:p w14:paraId="7C666871" w14:textId="77777777" w:rsidR="009E13F2" w:rsidRPr="00FF5DEC" w:rsidRDefault="009E13F2">
      <w:pPr>
        <w:rPr>
          <w:b/>
          <w:color w:val="000000"/>
        </w:rPr>
      </w:pPr>
    </w:p>
    <w:p w14:paraId="671AE4FB" w14:textId="77777777" w:rsidR="006E21A7" w:rsidRPr="00FF5DEC" w:rsidRDefault="0037002D">
      <w:pPr>
        <w:jc w:val="center"/>
        <w:rPr>
          <w:b/>
        </w:rPr>
      </w:pPr>
      <w:r w:rsidRPr="00FF5DEC">
        <w:rPr>
          <w:b/>
        </w:rPr>
        <w:t>UNIVERSIDAD POPULAR DEL CESAR</w:t>
      </w:r>
    </w:p>
    <w:p w14:paraId="0DCF63AD" w14:textId="77777777" w:rsidR="006E21A7" w:rsidRPr="00FF5DEC" w:rsidRDefault="0037002D">
      <w:pPr>
        <w:jc w:val="center"/>
        <w:rPr>
          <w:b/>
        </w:rPr>
      </w:pPr>
      <w:r w:rsidRPr="00FF5DEC">
        <w:rPr>
          <w:b/>
        </w:rPr>
        <w:t>FACULTAD DE DERECHO, CIENCIAS POLITICAS Y SOCIALES</w:t>
      </w:r>
    </w:p>
    <w:p w14:paraId="682FAC4D" w14:textId="77777777" w:rsidR="006E21A7" w:rsidRPr="00FF5DEC" w:rsidRDefault="0037002D">
      <w:pPr>
        <w:jc w:val="center"/>
        <w:rPr>
          <w:b/>
          <w:color w:val="000000"/>
        </w:rPr>
      </w:pPr>
      <w:r w:rsidRPr="00FF5DEC">
        <w:rPr>
          <w:b/>
          <w:color w:val="000000"/>
        </w:rPr>
        <w:t>PROGRAMA DE PSICOLOGIA</w:t>
      </w:r>
    </w:p>
    <w:p w14:paraId="07F1F89E" w14:textId="77777777" w:rsidR="006E21A7" w:rsidRPr="00FF5DEC" w:rsidRDefault="0037002D">
      <w:pPr>
        <w:jc w:val="center"/>
        <w:rPr>
          <w:b/>
          <w:color w:val="000000"/>
        </w:rPr>
      </w:pPr>
      <w:r w:rsidRPr="00FF5DEC">
        <w:rPr>
          <w:b/>
          <w:color w:val="000000"/>
        </w:rPr>
        <w:t>VALLEDUPAR</w:t>
      </w:r>
    </w:p>
    <w:p w14:paraId="68DB756D" w14:textId="77777777" w:rsidR="006E21A7" w:rsidRPr="00FF5DEC" w:rsidRDefault="0037002D">
      <w:pPr>
        <w:jc w:val="center"/>
        <w:rPr>
          <w:b/>
          <w:color w:val="000000"/>
        </w:rPr>
      </w:pPr>
      <w:r w:rsidRPr="00FF5DEC">
        <w:rPr>
          <w:b/>
          <w:color w:val="000000"/>
        </w:rPr>
        <w:t>2021</w:t>
      </w:r>
    </w:p>
    <w:p w14:paraId="4634C0FF" w14:textId="77777777" w:rsidR="006E21A7" w:rsidRPr="00FF5DEC" w:rsidRDefault="006E21A7">
      <w:pPr>
        <w:jc w:val="center"/>
        <w:rPr>
          <w:b/>
          <w:color w:val="000000"/>
        </w:rPr>
      </w:pPr>
    </w:p>
    <w:p w14:paraId="2335166D" w14:textId="77777777" w:rsidR="006E21A7" w:rsidRPr="00FF5DEC" w:rsidRDefault="006E21A7">
      <w:pPr>
        <w:ind w:left="0"/>
        <w:rPr>
          <w:b/>
        </w:rPr>
      </w:pPr>
    </w:p>
    <w:p w14:paraId="46AA22CC" w14:textId="77777777" w:rsidR="006E21A7" w:rsidRPr="00FF5DEC" w:rsidRDefault="0037002D">
      <w:pPr>
        <w:ind w:left="0" w:firstLine="720"/>
        <w:rPr>
          <w:i/>
        </w:rPr>
      </w:pPr>
      <w:r w:rsidRPr="00FF5DEC">
        <w:rPr>
          <w:i/>
        </w:rPr>
        <w:t>A Dios por todo su respaldo y amor incondicional, por darnos fuerzas en el proceso de desarrollo de este proyecto</w:t>
      </w:r>
    </w:p>
    <w:p w14:paraId="0805C5BA" w14:textId="77777777" w:rsidR="006E21A7" w:rsidRPr="00FF5DEC" w:rsidRDefault="006E21A7">
      <w:pPr>
        <w:ind w:left="0" w:firstLine="720"/>
        <w:rPr>
          <w:i/>
        </w:rPr>
      </w:pPr>
    </w:p>
    <w:p w14:paraId="607F2D56" w14:textId="77FC6873" w:rsidR="006E21A7" w:rsidRPr="00FF5DEC" w:rsidRDefault="0037002D">
      <w:pPr>
        <w:ind w:left="0" w:firstLine="720"/>
        <w:rPr>
          <w:i/>
        </w:rPr>
      </w:pPr>
      <w:r w:rsidRPr="00FF5DEC">
        <w:rPr>
          <w:i/>
        </w:rPr>
        <w:t xml:space="preserve">A nuestros padres por brindarnos su compañía y apoyo para avanzar en el desarrollo profesional de cada una de nosotras.  </w:t>
      </w:r>
    </w:p>
    <w:p w14:paraId="09FB2200" w14:textId="77777777" w:rsidR="006E21A7" w:rsidRPr="00FF5DEC" w:rsidRDefault="006E21A7">
      <w:pPr>
        <w:ind w:left="0" w:firstLine="720"/>
        <w:rPr>
          <w:i/>
        </w:rPr>
      </w:pPr>
    </w:p>
    <w:p w14:paraId="025400BE" w14:textId="77777777" w:rsidR="006E21A7" w:rsidRPr="00FF5DEC" w:rsidRDefault="0037002D">
      <w:pPr>
        <w:rPr>
          <w:i/>
        </w:rPr>
      </w:pPr>
      <w:r w:rsidRPr="00FF5DEC">
        <w:rPr>
          <w:i/>
        </w:rPr>
        <w:t>A nuestros hijos por ser motivo de inspiración para culminar este proyecto.</w:t>
      </w:r>
    </w:p>
    <w:p w14:paraId="6BAD28FA" w14:textId="77777777" w:rsidR="006E21A7" w:rsidRPr="00FF5DEC" w:rsidRDefault="006E21A7">
      <w:pPr>
        <w:ind w:left="0" w:firstLine="720"/>
        <w:rPr>
          <w:i/>
        </w:rPr>
      </w:pPr>
    </w:p>
    <w:p w14:paraId="6D09E240" w14:textId="77777777" w:rsidR="006E21A7" w:rsidRPr="00FF5DEC" w:rsidRDefault="006E21A7">
      <w:pPr>
        <w:ind w:left="0" w:firstLine="720"/>
        <w:rPr>
          <w:i/>
        </w:rPr>
      </w:pPr>
    </w:p>
    <w:p w14:paraId="2F39A384" w14:textId="77777777" w:rsidR="006E21A7" w:rsidRPr="009E13F2" w:rsidRDefault="0037002D">
      <w:pPr>
        <w:ind w:left="0" w:firstLine="720"/>
        <w:rPr>
          <w:b/>
          <w:i/>
        </w:rPr>
      </w:pPr>
      <w:r w:rsidRPr="009E13F2">
        <w:rPr>
          <w:b/>
          <w:i/>
        </w:rPr>
        <w:t>Vanessa Bandera Castro</w:t>
      </w:r>
    </w:p>
    <w:p w14:paraId="5142D8F1" w14:textId="77777777" w:rsidR="006E21A7" w:rsidRPr="009E13F2" w:rsidRDefault="0037002D">
      <w:pPr>
        <w:ind w:left="0" w:firstLine="720"/>
        <w:rPr>
          <w:b/>
          <w:i/>
        </w:rPr>
      </w:pPr>
      <w:r w:rsidRPr="009E13F2">
        <w:rPr>
          <w:b/>
          <w:i/>
        </w:rPr>
        <w:t>Sandy Rondón Garrido</w:t>
      </w:r>
    </w:p>
    <w:p w14:paraId="0C89752A" w14:textId="77777777" w:rsidR="006E21A7" w:rsidRPr="00FF5DEC" w:rsidRDefault="006E21A7">
      <w:pPr>
        <w:ind w:left="0" w:firstLine="720"/>
        <w:rPr>
          <w:i/>
        </w:rPr>
      </w:pPr>
    </w:p>
    <w:p w14:paraId="1060770C" w14:textId="77777777" w:rsidR="006E21A7" w:rsidRPr="00FF5DEC" w:rsidRDefault="006E21A7">
      <w:pPr>
        <w:ind w:left="0" w:firstLine="720"/>
        <w:rPr>
          <w:i/>
        </w:rPr>
      </w:pPr>
    </w:p>
    <w:p w14:paraId="5FC3AFF8" w14:textId="77777777" w:rsidR="006E21A7" w:rsidRPr="00FF5DEC" w:rsidRDefault="006E21A7">
      <w:pPr>
        <w:rPr>
          <w:i/>
        </w:rPr>
      </w:pPr>
    </w:p>
    <w:p w14:paraId="7142A82A" w14:textId="77777777" w:rsidR="006E21A7" w:rsidRPr="00FF5DEC" w:rsidRDefault="006E21A7">
      <w:pPr>
        <w:rPr>
          <w:i/>
        </w:rPr>
      </w:pPr>
    </w:p>
    <w:p w14:paraId="253A42C1" w14:textId="77777777" w:rsidR="006E21A7" w:rsidRPr="00FF5DEC" w:rsidRDefault="006E21A7">
      <w:pPr>
        <w:rPr>
          <w:i/>
        </w:rPr>
      </w:pPr>
    </w:p>
    <w:p w14:paraId="471FA461" w14:textId="77777777" w:rsidR="006E21A7" w:rsidRPr="00FF5DEC" w:rsidRDefault="006E21A7">
      <w:pPr>
        <w:rPr>
          <w:i/>
        </w:rPr>
      </w:pPr>
    </w:p>
    <w:p w14:paraId="23F1F4E8" w14:textId="77777777" w:rsidR="006E21A7" w:rsidRDefault="006E21A7">
      <w:pPr>
        <w:pStyle w:val="Ttulo1"/>
      </w:pPr>
    </w:p>
    <w:p w14:paraId="43D6FED9" w14:textId="77777777" w:rsidR="009E13F2" w:rsidRDefault="009E13F2" w:rsidP="009E13F2">
      <w:pPr>
        <w:rPr>
          <w:lang w:val="es-ES" w:eastAsia="en-US"/>
        </w:rPr>
      </w:pPr>
    </w:p>
    <w:p w14:paraId="29FBA75F" w14:textId="77777777" w:rsidR="009E13F2" w:rsidRPr="009E13F2" w:rsidRDefault="009E13F2" w:rsidP="009E13F2">
      <w:pPr>
        <w:rPr>
          <w:lang w:val="es-ES" w:eastAsia="en-US"/>
        </w:rPr>
      </w:pPr>
    </w:p>
    <w:p w14:paraId="144D2FB1" w14:textId="77777777" w:rsidR="006E21A7" w:rsidRPr="00FF5DEC" w:rsidRDefault="006E21A7">
      <w:pPr>
        <w:rPr>
          <w:b/>
        </w:rPr>
      </w:pPr>
    </w:p>
    <w:p w14:paraId="702B50BF" w14:textId="77777777" w:rsidR="006E21A7" w:rsidRPr="00FF5DEC" w:rsidRDefault="006E21A7">
      <w:pPr>
        <w:rPr>
          <w:b/>
        </w:rPr>
      </w:pPr>
    </w:p>
    <w:p w14:paraId="48C5991C" w14:textId="77777777" w:rsidR="006E21A7" w:rsidRPr="00FF5DEC" w:rsidRDefault="006E21A7">
      <w:pPr>
        <w:rPr>
          <w:b/>
        </w:rPr>
      </w:pPr>
    </w:p>
    <w:p w14:paraId="5F8FAC66" w14:textId="77777777" w:rsidR="006E21A7" w:rsidRPr="00FF5DEC" w:rsidRDefault="006E21A7">
      <w:pPr>
        <w:jc w:val="center"/>
        <w:rPr>
          <w:b/>
        </w:rPr>
      </w:pPr>
      <w:bookmarkStart w:id="3" w:name="_heading=h.1ci93xb" w:colFirst="0" w:colLast="0"/>
      <w:bookmarkEnd w:id="3"/>
    </w:p>
    <w:p w14:paraId="25D5AE1B" w14:textId="77777777" w:rsidR="006E21A7" w:rsidRPr="00FF5DEC" w:rsidRDefault="0037002D">
      <w:pPr>
        <w:jc w:val="center"/>
        <w:rPr>
          <w:b/>
        </w:rPr>
      </w:pPr>
      <w:r w:rsidRPr="00FF5DEC">
        <w:rPr>
          <w:b/>
        </w:rPr>
        <w:lastRenderedPageBreak/>
        <w:t>Agradecimientos</w:t>
      </w:r>
    </w:p>
    <w:p w14:paraId="11850E9D" w14:textId="77777777" w:rsidR="006E21A7" w:rsidRPr="00FF5DEC" w:rsidRDefault="006E21A7">
      <w:pPr>
        <w:rPr>
          <w:b/>
        </w:rPr>
      </w:pPr>
    </w:p>
    <w:p w14:paraId="388E577B" w14:textId="77777777" w:rsidR="006E21A7" w:rsidRPr="00FF5DEC" w:rsidRDefault="006E21A7">
      <w:pPr>
        <w:rPr>
          <w:b/>
        </w:rPr>
      </w:pPr>
    </w:p>
    <w:p w14:paraId="47BED73C" w14:textId="77777777" w:rsidR="006E21A7" w:rsidRPr="00FF5DEC" w:rsidRDefault="006E21A7">
      <w:pPr>
        <w:ind w:left="2160"/>
        <w:rPr>
          <w:b/>
        </w:rPr>
      </w:pPr>
    </w:p>
    <w:p w14:paraId="7F53F28F" w14:textId="77777777" w:rsidR="006E21A7" w:rsidRPr="00FF5DEC" w:rsidRDefault="0037002D">
      <w:pPr>
        <w:ind w:left="0" w:firstLine="720"/>
      </w:pPr>
      <w:r w:rsidRPr="00FF5DEC">
        <w:t>A la Cámara de Comercio de Valledupar por permitirnos realizar este estudio en su empresa.</w:t>
      </w:r>
    </w:p>
    <w:p w14:paraId="528D4904" w14:textId="77777777" w:rsidR="006E21A7" w:rsidRPr="00FF5DEC" w:rsidRDefault="0037002D">
      <w:pPr>
        <w:ind w:left="0" w:firstLine="720"/>
      </w:pPr>
      <w:r w:rsidRPr="00FF5DEC">
        <w:t>A la Dra. Gloria Osorio, directora de Talento Humano por sus valiosos aportes para nuestra investigación</w:t>
      </w:r>
    </w:p>
    <w:p w14:paraId="1136FC0B" w14:textId="77777777" w:rsidR="006E21A7" w:rsidRPr="00FF5DEC" w:rsidRDefault="006E21A7">
      <w:pPr>
        <w:ind w:left="2160"/>
      </w:pPr>
    </w:p>
    <w:p w14:paraId="056FE075" w14:textId="5E390ECA" w:rsidR="006E21A7" w:rsidRPr="00FF5DEC" w:rsidRDefault="0037002D">
      <w:pPr>
        <w:ind w:left="0" w:firstLine="720"/>
      </w:pPr>
      <w:r w:rsidRPr="00FF5DEC">
        <w:t xml:space="preserve">A nuestros Padres por toda su dedicación y entrega, por ser esos consejeros para avanzar a nuestras metas, por acompañarnos y vivir este proceso al lado de nosotras, dándonos fortaleza y ánimo en los momentos de debilidad y motivándonos para alcanzar el logro de nuestros sueños. </w:t>
      </w:r>
    </w:p>
    <w:p w14:paraId="30028D4C" w14:textId="77777777" w:rsidR="006E21A7" w:rsidRPr="00FF5DEC" w:rsidRDefault="006E21A7">
      <w:pPr>
        <w:ind w:left="2160"/>
      </w:pPr>
    </w:p>
    <w:p w14:paraId="6CF35733" w14:textId="77777777" w:rsidR="006E21A7" w:rsidRPr="00FF5DEC" w:rsidRDefault="0037002D">
      <w:r w:rsidRPr="00FF5DEC">
        <w:t>A nuestros tutores por su empeño y compromiso, por ser esos guías en este proceso.</w:t>
      </w:r>
    </w:p>
    <w:p w14:paraId="4E654161" w14:textId="77777777" w:rsidR="006E21A7" w:rsidRPr="00FF5DEC" w:rsidRDefault="006E21A7">
      <w:pPr>
        <w:ind w:left="2160"/>
      </w:pPr>
    </w:p>
    <w:p w14:paraId="1D89F7D6" w14:textId="77777777" w:rsidR="006E21A7" w:rsidRPr="00FF5DEC" w:rsidRDefault="0037002D">
      <w:pPr>
        <w:ind w:left="0" w:firstLine="720"/>
      </w:pPr>
      <w:r w:rsidRPr="00FF5DEC">
        <w:t>A nuestros asesores por su acompañamiento, orientación y preparación para que este proyecto sea un éxito</w:t>
      </w:r>
    </w:p>
    <w:p w14:paraId="50F59F2A" w14:textId="77777777" w:rsidR="006E21A7" w:rsidRPr="00FF5DEC" w:rsidRDefault="006E21A7"/>
    <w:p w14:paraId="79E7E09A" w14:textId="77777777" w:rsidR="006E21A7" w:rsidRPr="00FF5DEC" w:rsidRDefault="006E21A7"/>
    <w:p w14:paraId="4FA065B0" w14:textId="77777777" w:rsidR="006E21A7" w:rsidRPr="00FF5DEC" w:rsidRDefault="006E21A7">
      <w:pPr>
        <w:rPr>
          <w:b/>
        </w:rPr>
      </w:pPr>
    </w:p>
    <w:p w14:paraId="5769E096" w14:textId="5BF1CBE1" w:rsidR="006E21A7" w:rsidRPr="00FF5DEC" w:rsidRDefault="006E21A7">
      <w:pPr>
        <w:rPr>
          <w:b/>
        </w:rPr>
      </w:pPr>
    </w:p>
    <w:p w14:paraId="66274F44" w14:textId="77777777" w:rsidR="0037002D" w:rsidRPr="00FF5DEC" w:rsidRDefault="0037002D">
      <w:pPr>
        <w:rPr>
          <w:b/>
        </w:rPr>
      </w:pPr>
    </w:p>
    <w:p w14:paraId="13D9B78E" w14:textId="77777777" w:rsidR="006E21A7" w:rsidRDefault="0037002D" w:rsidP="000F453E">
      <w:pPr>
        <w:keepNext/>
        <w:keepLines/>
        <w:pBdr>
          <w:top w:val="nil"/>
          <w:left w:val="nil"/>
          <w:bottom w:val="nil"/>
          <w:right w:val="nil"/>
          <w:between w:val="nil"/>
        </w:pBdr>
        <w:shd w:val="clear" w:color="auto" w:fill="FFFFFF"/>
        <w:spacing w:before="240" w:line="259" w:lineRule="auto"/>
        <w:ind w:left="0"/>
        <w:jc w:val="center"/>
        <w:rPr>
          <w:b/>
          <w:color w:val="000000" w:themeColor="text1"/>
        </w:rPr>
      </w:pPr>
      <w:r w:rsidRPr="00FF5DEC">
        <w:rPr>
          <w:rFonts w:eastAsia="Calibri"/>
          <w:b/>
          <w:color w:val="000000" w:themeColor="text1"/>
        </w:rPr>
        <w:lastRenderedPageBreak/>
        <w:t xml:space="preserve">Tabla de </w:t>
      </w:r>
      <w:r w:rsidRPr="00FF5DEC">
        <w:rPr>
          <w:b/>
          <w:color w:val="000000" w:themeColor="text1"/>
        </w:rPr>
        <w:t>contenido</w:t>
      </w:r>
    </w:p>
    <w:p w14:paraId="3434750A" w14:textId="77777777" w:rsidR="000F453E" w:rsidRDefault="000F453E" w:rsidP="000F453E">
      <w:pPr>
        <w:keepNext/>
        <w:keepLines/>
        <w:pBdr>
          <w:top w:val="nil"/>
          <w:left w:val="nil"/>
          <w:bottom w:val="nil"/>
          <w:right w:val="nil"/>
          <w:between w:val="nil"/>
        </w:pBdr>
        <w:shd w:val="clear" w:color="auto" w:fill="FFFFFF"/>
        <w:spacing w:before="240" w:line="259" w:lineRule="auto"/>
        <w:ind w:left="0"/>
        <w:jc w:val="center"/>
        <w:rPr>
          <w:b/>
          <w:color w:val="000000" w:themeColor="text1"/>
        </w:rPr>
      </w:pPr>
    </w:p>
    <w:p w14:paraId="106A44AC" w14:textId="12D64D1F" w:rsidR="000F453E" w:rsidRDefault="000F453E" w:rsidP="000F453E">
      <w:pPr>
        <w:keepNext/>
        <w:keepLines/>
        <w:pBdr>
          <w:top w:val="nil"/>
          <w:left w:val="nil"/>
          <w:bottom w:val="nil"/>
          <w:right w:val="nil"/>
          <w:between w:val="nil"/>
        </w:pBdr>
        <w:shd w:val="clear" w:color="auto" w:fill="FFFFFF"/>
        <w:spacing w:line="259" w:lineRule="auto"/>
        <w:ind w:left="0" w:right="-138"/>
        <w:jc w:val="right"/>
        <w:rPr>
          <w:b/>
          <w:color w:val="000000" w:themeColor="text1"/>
        </w:rPr>
      </w:pPr>
      <w:r>
        <w:rPr>
          <w:b/>
          <w:color w:val="000000" w:themeColor="text1"/>
        </w:rPr>
        <w:t>pág.</w:t>
      </w:r>
    </w:p>
    <w:p w14:paraId="42595436" w14:textId="77777777" w:rsidR="000F453E" w:rsidRPr="000F453E" w:rsidRDefault="000F453E" w:rsidP="000F453E">
      <w:pPr>
        <w:keepNext/>
        <w:keepLines/>
        <w:pBdr>
          <w:top w:val="nil"/>
          <w:left w:val="nil"/>
          <w:bottom w:val="nil"/>
          <w:right w:val="nil"/>
          <w:between w:val="nil"/>
        </w:pBdr>
        <w:shd w:val="clear" w:color="auto" w:fill="FFFFFF"/>
        <w:ind w:left="0"/>
        <w:jc w:val="right"/>
        <w:rPr>
          <w:b/>
          <w:color w:val="000000" w:themeColor="text1"/>
        </w:rPr>
      </w:pPr>
    </w:p>
    <w:p w14:paraId="67446E50" w14:textId="77777777" w:rsidR="000F453E" w:rsidRPr="000F453E" w:rsidRDefault="000F453E" w:rsidP="000F453E">
      <w:pPr>
        <w:pStyle w:val="TDC1"/>
        <w:tabs>
          <w:tab w:val="right" w:pos="9350"/>
        </w:tabs>
        <w:rPr>
          <w:rFonts w:eastAsiaTheme="minorEastAsia"/>
          <w:bCs w:val="0"/>
          <w:color w:val="auto"/>
          <w:lang w:val="es-CO"/>
        </w:rPr>
      </w:pPr>
      <w:r w:rsidRPr="000F453E">
        <w:rPr>
          <w:b/>
        </w:rPr>
        <w:fldChar w:fldCharType="begin"/>
      </w:r>
      <w:r w:rsidRPr="000F453E">
        <w:rPr>
          <w:b/>
        </w:rPr>
        <w:instrText xml:space="preserve"> TOC \o "1-3" \h \z \u </w:instrText>
      </w:r>
      <w:r w:rsidRPr="000F453E">
        <w:rPr>
          <w:b/>
        </w:rPr>
        <w:fldChar w:fldCharType="separate"/>
      </w:r>
      <w:hyperlink w:anchor="_Toc85836717" w:history="1">
        <w:r w:rsidRPr="000F453E">
          <w:rPr>
            <w:rStyle w:val="Hipervnculo"/>
          </w:rPr>
          <w:t>Resumen</w:t>
        </w:r>
        <w:r w:rsidRPr="000F453E">
          <w:rPr>
            <w:webHidden/>
          </w:rPr>
          <w:tab/>
        </w:r>
        <w:r w:rsidRPr="000F453E">
          <w:rPr>
            <w:webHidden/>
          </w:rPr>
          <w:fldChar w:fldCharType="begin"/>
        </w:r>
        <w:r w:rsidRPr="000F453E">
          <w:rPr>
            <w:webHidden/>
          </w:rPr>
          <w:instrText xml:space="preserve"> PAGEREF _Toc85836717 \h </w:instrText>
        </w:r>
        <w:r w:rsidRPr="000F453E">
          <w:rPr>
            <w:webHidden/>
          </w:rPr>
        </w:r>
        <w:r w:rsidRPr="000F453E">
          <w:rPr>
            <w:webHidden/>
          </w:rPr>
          <w:fldChar w:fldCharType="separate"/>
        </w:r>
        <w:r w:rsidR="003D097D">
          <w:rPr>
            <w:webHidden/>
          </w:rPr>
          <w:t>10</w:t>
        </w:r>
        <w:r w:rsidRPr="000F453E">
          <w:rPr>
            <w:webHidden/>
          </w:rPr>
          <w:fldChar w:fldCharType="end"/>
        </w:r>
      </w:hyperlink>
    </w:p>
    <w:p w14:paraId="4748F00B" w14:textId="2C524324" w:rsidR="000F453E" w:rsidRPr="000F453E" w:rsidRDefault="000F453E" w:rsidP="000F453E">
      <w:pPr>
        <w:pStyle w:val="TDC2"/>
        <w:spacing w:after="0" w:line="480" w:lineRule="auto"/>
        <w:rPr>
          <w:rFonts w:eastAsiaTheme="minorEastAsia"/>
          <w:sz w:val="22"/>
          <w:szCs w:val="22"/>
        </w:rPr>
      </w:pPr>
      <w:hyperlink w:anchor="_Toc85836718" w:history="1">
        <w:r w:rsidRPr="000F453E">
          <w:rPr>
            <w:rStyle w:val="Hipervnculo"/>
            <w:sz w:val="22"/>
            <w:szCs w:val="22"/>
          </w:rPr>
          <w:t>Abstract</w:t>
        </w:r>
        <w:r>
          <w:rPr>
            <w:webHidden/>
            <w:sz w:val="22"/>
            <w:szCs w:val="22"/>
          </w:rPr>
          <w:t xml:space="preserve">                                                                                                                                    </w:t>
        </w:r>
        <w:r w:rsidRPr="000F453E">
          <w:rPr>
            <w:webHidden/>
            <w:sz w:val="22"/>
            <w:szCs w:val="22"/>
          </w:rPr>
          <w:fldChar w:fldCharType="begin"/>
        </w:r>
        <w:r w:rsidRPr="000F453E">
          <w:rPr>
            <w:webHidden/>
            <w:sz w:val="22"/>
            <w:szCs w:val="22"/>
          </w:rPr>
          <w:instrText xml:space="preserve"> PAGEREF _Toc85836718 \h </w:instrText>
        </w:r>
        <w:r w:rsidRPr="000F453E">
          <w:rPr>
            <w:webHidden/>
            <w:sz w:val="22"/>
            <w:szCs w:val="22"/>
          </w:rPr>
        </w:r>
        <w:r w:rsidRPr="000F453E">
          <w:rPr>
            <w:webHidden/>
            <w:sz w:val="22"/>
            <w:szCs w:val="22"/>
          </w:rPr>
          <w:fldChar w:fldCharType="separate"/>
        </w:r>
        <w:r w:rsidR="003D097D">
          <w:rPr>
            <w:webHidden/>
            <w:sz w:val="22"/>
            <w:szCs w:val="22"/>
          </w:rPr>
          <w:t>10</w:t>
        </w:r>
        <w:r w:rsidRPr="000F453E">
          <w:rPr>
            <w:webHidden/>
            <w:sz w:val="22"/>
            <w:szCs w:val="22"/>
          </w:rPr>
          <w:fldChar w:fldCharType="end"/>
        </w:r>
      </w:hyperlink>
    </w:p>
    <w:p w14:paraId="542DAEEF" w14:textId="77777777" w:rsidR="000F453E" w:rsidRPr="000F453E" w:rsidRDefault="000F453E" w:rsidP="000F453E">
      <w:pPr>
        <w:pStyle w:val="TDC1"/>
        <w:tabs>
          <w:tab w:val="right" w:pos="9350"/>
        </w:tabs>
        <w:rPr>
          <w:rFonts w:eastAsiaTheme="minorEastAsia"/>
          <w:bCs w:val="0"/>
          <w:color w:val="auto"/>
          <w:lang w:val="es-CO"/>
        </w:rPr>
      </w:pPr>
      <w:hyperlink w:anchor="_Toc85836719" w:history="1">
        <w:r w:rsidRPr="000F453E">
          <w:rPr>
            <w:rStyle w:val="Hipervnculo"/>
          </w:rPr>
          <w:t>Introducción</w:t>
        </w:r>
        <w:r w:rsidRPr="000F453E">
          <w:rPr>
            <w:webHidden/>
          </w:rPr>
          <w:tab/>
        </w:r>
        <w:r w:rsidRPr="000F453E">
          <w:rPr>
            <w:webHidden/>
          </w:rPr>
          <w:fldChar w:fldCharType="begin"/>
        </w:r>
        <w:r w:rsidRPr="000F453E">
          <w:rPr>
            <w:webHidden/>
          </w:rPr>
          <w:instrText xml:space="preserve"> PAGEREF _Toc85836719 \h </w:instrText>
        </w:r>
        <w:r w:rsidRPr="000F453E">
          <w:rPr>
            <w:webHidden/>
          </w:rPr>
        </w:r>
        <w:r w:rsidRPr="000F453E">
          <w:rPr>
            <w:webHidden/>
          </w:rPr>
          <w:fldChar w:fldCharType="separate"/>
        </w:r>
        <w:r w:rsidR="003D097D">
          <w:rPr>
            <w:webHidden/>
          </w:rPr>
          <w:t>11</w:t>
        </w:r>
        <w:r w:rsidRPr="000F453E">
          <w:rPr>
            <w:webHidden/>
          </w:rPr>
          <w:fldChar w:fldCharType="end"/>
        </w:r>
      </w:hyperlink>
    </w:p>
    <w:p w14:paraId="779CF7F6" w14:textId="77777777" w:rsidR="000F453E" w:rsidRPr="000F453E" w:rsidRDefault="000F453E" w:rsidP="000F453E">
      <w:pPr>
        <w:pStyle w:val="TDC1"/>
        <w:tabs>
          <w:tab w:val="right" w:pos="9350"/>
        </w:tabs>
        <w:rPr>
          <w:rFonts w:eastAsiaTheme="minorEastAsia"/>
          <w:bCs w:val="0"/>
          <w:color w:val="auto"/>
          <w:lang w:val="es-CO"/>
        </w:rPr>
      </w:pPr>
      <w:hyperlink w:anchor="_Toc85836720" w:history="1">
        <w:r w:rsidRPr="000F453E">
          <w:rPr>
            <w:rStyle w:val="Hipervnculo"/>
          </w:rPr>
          <w:t>Capítulo I. El Problema</w:t>
        </w:r>
        <w:r w:rsidRPr="000F453E">
          <w:rPr>
            <w:webHidden/>
          </w:rPr>
          <w:tab/>
        </w:r>
        <w:r w:rsidRPr="000F453E">
          <w:rPr>
            <w:webHidden/>
          </w:rPr>
          <w:fldChar w:fldCharType="begin"/>
        </w:r>
        <w:r w:rsidRPr="000F453E">
          <w:rPr>
            <w:webHidden/>
          </w:rPr>
          <w:instrText xml:space="preserve"> PAGEREF _Toc85836720 \h </w:instrText>
        </w:r>
        <w:r w:rsidRPr="000F453E">
          <w:rPr>
            <w:webHidden/>
          </w:rPr>
        </w:r>
        <w:r w:rsidRPr="000F453E">
          <w:rPr>
            <w:webHidden/>
          </w:rPr>
          <w:fldChar w:fldCharType="separate"/>
        </w:r>
        <w:r w:rsidR="003D097D">
          <w:rPr>
            <w:webHidden/>
          </w:rPr>
          <w:t>13</w:t>
        </w:r>
        <w:r w:rsidRPr="000F453E">
          <w:rPr>
            <w:webHidden/>
          </w:rPr>
          <w:fldChar w:fldCharType="end"/>
        </w:r>
      </w:hyperlink>
    </w:p>
    <w:p w14:paraId="5BE1A335" w14:textId="2A7A56BF" w:rsidR="000F453E" w:rsidRPr="000F453E" w:rsidRDefault="000F453E" w:rsidP="000F453E">
      <w:pPr>
        <w:pStyle w:val="TDC2"/>
        <w:spacing w:after="0" w:line="480" w:lineRule="auto"/>
        <w:rPr>
          <w:rFonts w:eastAsiaTheme="minorEastAsia"/>
          <w:sz w:val="22"/>
          <w:szCs w:val="22"/>
        </w:rPr>
      </w:pPr>
      <w:hyperlink w:anchor="_Toc85836721" w:history="1">
        <w:r w:rsidRPr="000F453E">
          <w:rPr>
            <w:rStyle w:val="Hipervnculo"/>
            <w:sz w:val="22"/>
            <w:szCs w:val="22"/>
          </w:rPr>
          <w:t>Formulación del Problema</w:t>
        </w:r>
        <w:r>
          <w:rPr>
            <w:webHidden/>
            <w:sz w:val="22"/>
            <w:szCs w:val="22"/>
          </w:rPr>
          <w:t xml:space="preserve">                                                                                                       </w:t>
        </w:r>
        <w:r w:rsidRPr="000F453E">
          <w:rPr>
            <w:webHidden/>
            <w:sz w:val="22"/>
            <w:szCs w:val="22"/>
          </w:rPr>
          <w:fldChar w:fldCharType="begin"/>
        </w:r>
        <w:r w:rsidRPr="000F453E">
          <w:rPr>
            <w:webHidden/>
            <w:sz w:val="22"/>
            <w:szCs w:val="22"/>
          </w:rPr>
          <w:instrText xml:space="preserve"> PAGEREF _Toc85836721 \h </w:instrText>
        </w:r>
        <w:r w:rsidRPr="000F453E">
          <w:rPr>
            <w:webHidden/>
            <w:sz w:val="22"/>
            <w:szCs w:val="22"/>
          </w:rPr>
        </w:r>
        <w:r w:rsidRPr="000F453E">
          <w:rPr>
            <w:webHidden/>
            <w:sz w:val="22"/>
            <w:szCs w:val="22"/>
          </w:rPr>
          <w:fldChar w:fldCharType="separate"/>
        </w:r>
        <w:r w:rsidR="003D097D">
          <w:rPr>
            <w:webHidden/>
            <w:sz w:val="22"/>
            <w:szCs w:val="22"/>
          </w:rPr>
          <w:t>15</w:t>
        </w:r>
        <w:r w:rsidRPr="000F453E">
          <w:rPr>
            <w:webHidden/>
            <w:sz w:val="22"/>
            <w:szCs w:val="22"/>
          </w:rPr>
          <w:fldChar w:fldCharType="end"/>
        </w:r>
      </w:hyperlink>
    </w:p>
    <w:p w14:paraId="7A3F186B" w14:textId="77777777" w:rsidR="000F453E" w:rsidRPr="000F453E" w:rsidRDefault="000F453E" w:rsidP="000F453E">
      <w:pPr>
        <w:pStyle w:val="TDC1"/>
        <w:tabs>
          <w:tab w:val="right" w:pos="9350"/>
        </w:tabs>
        <w:rPr>
          <w:rFonts w:eastAsiaTheme="minorEastAsia"/>
          <w:bCs w:val="0"/>
          <w:color w:val="auto"/>
          <w:lang w:val="es-CO"/>
        </w:rPr>
      </w:pPr>
      <w:hyperlink w:anchor="_Toc85836722" w:history="1">
        <w:r w:rsidRPr="000F453E">
          <w:rPr>
            <w:rStyle w:val="Hipervnculo"/>
          </w:rPr>
          <w:t>Objetivos</w:t>
        </w:r>
        <w:r w:rsidRPr="000F453E">
          <w:rPr>
            <w:webHidden/>
          </w:rPr>
          <w:tab/>
        </w:r>
        <w:r w:rsidRPr="000F453E">
          <w:rPr>
            <w:webHidden/>
          </w:rPr>
          <w:fldChar w:fldCharType="begin"/>
        </w:r>
        <w:r w:rsidRPr="000F453E">
          <w:rPr>
            <w:webHidden/>
          </w:rPr>
          <w:instrText xml:space="preserve"> PAGEREF _Toc85836722 \h </w:instrText>
        </w:r>
        <w:r w:rsidRPr="000F453E">
          <w:rPr>
            <w:webHidden/>
          </w:rPr>
        </w:r>
        <w:r w:rsidRPr="000F453E">
          <w:rPr>
            <w:webHidden/>
          </w:rPr>
          <w:fldChar w:fldCharType="separate"/>
        </w:r>
        <w:r w:rsidR="003D097D">
          <w:rPr>
            <w:webHidden/>
          </w:rPr>
          <w:t>15</w:t>
        </w:r>
        <w:r w:rsidRPr="000F453E">
          <w:rPr>
            <w:webHidden/>
          </w:rPr>
          <w:fldChar w:fldCharType="end"/>
        </w:r>
      </w:hyperlink>
    </w:p>
    <w:p w14:paraId="6198BDDA" w14:textId="178E95DB" w:rsidR="000F453E" w:rsidRPr="000F453E" w:rsidRDefault="000F453E" w:rsidP="000F453E">
      <w:pPr>
        <w:pStyle w:val="TDC2"/>
        <w:spacing w:after="0" w:line="480" w:lineRule="auto"/>
        <w:rPr>
          <w:rFonts w:eastAsiaTheme="minorEastAsia"/>
          <w:sz w:val="22"/>
          <w:szCs w:val="22"/>
        </w:rPr>
      </w:pPr>
      <w:hyperlink w:anchor="_Toc85836723" w:history="1">
        <w:r w:rsidRPr="000F453E">
          <w:rPr>
            <w:rStyle w:val="Hipervnculo"/>
            <w:sz w:val="22"/>
            <w:szCs w:val="22"/>
          </w:rPr>
          <w:t>Objetivo General</w:t>
        </w:r>
        <w:r>
          <w:rPr>
            <w:webHidden/>
            <w:sz w:val="22"/>
            <w:szCs w:val="22"/>
          </w:rPr>
          <w:t xml:space="preserve">                                                                                                                      </w:t>
        </w:r>
        <w:r w:rsidRPr="000F453E">
          <w:rPr>
            <w:webHidden/>
            <w:sz w:val="22"/>
            <w:szCs w:val="22"/>
          </w:rPr>
          <w:fldChar w:fldCharType="begin"/>
        </w:r>
        <w:r w:rsidRPr="000F453E">
          <w:rPr>
            <w:webHidden/>
            <w:sz w:val="22"/>
            <w:szCs w:val="22"/>
          </w:rPr>
          <w:instrText xml:space="preserve"> PAGEREF _Toc85836723 \h </w:instrText>
        </w:r>
        <w:r w:rsidRPr="000F453E">
          <w:rPr>
            <w:webHidden/>
            <w:sz w:val="22"/>
            <w:szCs w:val="22"/>
          </w:rPr>
        </w:r>
        <w:r w:rsidRPr="000F453E">
          <w:rPr>
            <w:webHidden/>
            <w:sz w:val="22"/>
            <w:szCs w:val="22"/>
          </w:rPr>
          <w:fldChar w:fldCharType="separate"/>
        </w:r>
        <w:r w:rsidR="003D097D">
          <w:rPr>
            <w:webHidden/>
            <w:sz w:val="22"/>
            <w:szCs w:val="22"/>
          </w:rPr>
          <w:t>15</w:t>
        </w:r>
        <w:r w:rsidRPr="000F453E">
          <w:rPr>
            <w:webHidden/>
            <w:sz w:val="22"/>
            <w:szCs w:val="22"/>
          </w:rPr>
          <w:fldChar w:fldCharType="end"/>
        </w:r>
      </w:hyperlink>
    </w:p>
    <w:p w14:paraId="3BB82D23" w14:textId="5C86447F" w:rsidR="000F453E" w:rsidRPr="000F453E" w:rsidRDefault="000F453E" w:rsidP="000F453E">
      <w:pPr>
        <w:pStyle w:val="TDC2"/>
        <w:spacing w:after="0" w:line="480" w:lineRule="auto"/>
        <w:rPr>
          <w:rFonts w:eastAsiaTheme="minorEastAsia"/>
          <w:sz w:val="22"/>
          <w:szCs w:val="22"/>
        </w:rPr>
      </w:pPr>
      <w:hyperlink w:anchor="_Toc85836724" w:history="1">
        <w:r w:rsidRPr="000F453E">
          <w:rPr>
            <w:rStyle w:val="Hipervnculo"/>
            <w:sz w:val="22"/>
            <w:szCs w:val="22"/>
          </w:rPr>
          <w:t>Objetivos Específicos</w:t>
        </w:r>
        <w:r>
          <w:rPr>
            <w:webHidden/>
            <w:sz w:val="22"/>
            <w:szCs w:val="22"/>
          </w:rPr>
          <w:t xml:space="preserve">                                                                                                               </w:t>
        </w:r>
        <w:r w:rsidRPr="000F453E">
          <w:rPr>
            <w:webHidden/>
            <w:sz w:val="22"/>
            <w:szCs w:val="22"/>
          </w:rPr>
          <w:fldChar w:fldCharType="begin"/>
        </w:r>
        <w:r w:rsidRPr="000F453E">
          <w:rPr>
            <w:webHidden/>
            <w:sz w:val="22"/>
            <w:szCs w:val="22"/>
          </w:rPr>
          <w:instrText xml:space="preserve"> PAGEREF _Toc85836724 \h </w:instrText>
        </w:r>
        <w:r w:rsidRPr="000F453E">
          <w:rPr>
            <w:webHidden/>
            <w:sz w:val="22"/>
            <w:szCs w:val="22"/>
          </w:rPr>
        </w:r>
        <w:r w:rsidRPr="000F453E">
          <w:rPr>
            <w:webHidden/>
            <w:sz w:val="22"/>
            <w:szCs w:val="22"/>
          </w:rPr>
          <w:fldChar w:fldCharType="separate"/>
        </w:r>
        <w:r w:rsidR="003D097D">
          <w:rPr>
            <w:webHidden/>
            <w:sz w:val="22"/>
            <w:szCs w:val="22"/>
          </w:rPr>
          <w:t>15</w:t>
        </w:r>
        <w:r w:rsidRPr="000F453E">
          <w:rPr>
            <w:webHidden/>
            <w:sz w:val="22"/>
            <w:szCs w:val="22"/>
          </w:rPr>
          <w:fldChar w:fldCharType="end"/>
        </w:r>
      </w:hyperlink>
    </w:p>
    <w:p w14:paraId="23A8627F" w14:textId="77777777" w:rsidR="000F453E" w:rsidRPr="000F453E" w:rsidRDefault="000F453E" w:rsidP="000F453E">
      <w:pPr>
        <w:pStyle w:val="TDC1"/>
        <w:tabs>
          <w:tab w:val="right" w:pos="9350"/>
        </w:tabs>
        <w:rPr>
          <w:rFonts w:eastAsiaTheme="minorEastAsia"/>
          <w:bCs w:val="0"/>
          <w:color w:val="auto"/>
          <w:lang w:val="es-CO"/>
        </w:rPr>
      </w:pPr>
      <w:hyperlink w:anchor="_Toc85836725" w:history="1">
        <w:r w:rsidRPr="000F453E">
          <w:rPr>
            <w:rStyle w:val="Hipervnculo"/>
          </w:rPr>
          <w:t>Justificación</w:t>
        </w:r>
        <w:r w:rsidRPr="000F453E">
          <w:rPr>
            <w:webHidden/>
          </w:rPr>
          <w:tab/>
        </w:r>
        <w:r w:rsidRPr="000F453E">
          <w:rPr>
            <w:webHidden/>
          </w:rPr>
          <w:fldChar w:fldCharType="begin"/>
        </w:r>
        <w:r w:rsidRPr="000F453E">
          <w:rPr>
            <w:webHidden/>
          </w:rPr>
          <w:instrText xml:space="preserve"> PAGEREF _Toc85836725 \h </w:instrText>
        </w:r>
        <w:r w:rsidRPr="000F453E">
          <w:rPr>
            <w:webHidden/>
          </w:rPr>
        </w:r>
        <w:r w:rsidRPr="000F453E">
          <w:rPr>
            <w:webHidden/>
          </w:rPr>
          <w:fldChar w:fldCharType="separate"/>
        </w:r>
        <w:r w:rsidR="003D097D">
          <w:rPr>
            <w:webHidden/>
          </w:rPr>
          <w:t>16</w:t>
        </w:r>
        <w:r w:rsidRPr="000F453E">
          <w:rPr>
            <w:webHidden/>
          </w:rPr>
          <w:fldChar w:fldCharType="end"/>
        </w:r>
      </w:hyperlink>
    </w:p>
    <w:p w14:paraId="0DD76041" w14:textId="77777777" w:rsidR="000F453E" w:rsidRPr="000F453E" w:rsidRDefault="000F453E" w:rsidP="000F453E">
      <w:pPr>
        <w:pStyle w:val="TDC1"/>
        <w:tabs>
          <w:tab w:val="right" w:pos="9350"/>
        </w:tabs>
        <w:rPr>
          <w:rFonts w:eastAsiaTheme="minorEastAsia"/>
          <w:bCs w:val="0"/>
          <w:color w:val="auto"/>
          <w:lang w:val="es-CO"/>
        </w:rPr>
      </w:pPr>
      <w:hyperlink w:anchor="_Toc85836726" w:history="1">
        <w:r w:rsidRPr="000F453E">
          <w:rPr>
            <w:rStyle w:val="Hipervnculo"/>
          </w:rPr>
          <w:t>Delimitación de la investigación</w:t>
        </w:r>
        <w:r w:rsidRPr="000F453E">
          <w:rPr>
            <w:webHidden/>
          </w:rPr>
          <w:tab/>
        </w:r>
        <w:r w:rsidRPr="000F453E">
          <w:rPr>
            <w:webHidden/>
          </w:rPr>
          <w:fldChar w:fldCharType="begin"/>
        </w:r>
        <w:r w:rsidRPr="000F453E">
          <w:rPr>
            <w:webHidden/>
          </w:rPr>
          <w:instrText xml:space="preserve"> PAGEREF _Toc85836726 \h </w:instrText>
        </w:r>
        <w:r w:rsidRPr="000F453E">
          <w:rPr>
            <w:webHidden/>
          </w:rPr>
        </w:r>
        <w:r w:rsidRPr="000F453E">
          <w:rPr>
            <w:webHidden/>
          </w:rPr>
          <w:fldChar w:fldCharType="separate"/>
        </w:r>
        <w:r w:rsidR="003D097D">
          <w:rPr>
            <w:webHidden/>
          </w:rPr>
          <w:t>18</w:t>
        </w:r>
        <w:r w:rsidRPr="000F453E">
          <w:rPr>
            <w:webHidden/>
          </w:rPr>
          <w:fldChar w:fldCharType="end"/>
        </w:r>
      </w:hyperlink>
    </w:p>
    <w:p w14:paraId="1A946758" w14:textId="77777777" w:rsidR="000F453E" w:rsidRPr="000F453E" w:rsidRDefault="000F453E" w:rsidP="000F453E">
      <w:pPr>
        <w:pStyle w:val="TDC1"/>
        <w:tabs>
          <w:tab w:val="right" w:pos="9350"/>
        </w:tabs>
        <w:rPr>
          <w:rFonts w:eastAsiaTheme="minorEastAsia"/>
          <w:bCs w:val="0"/>
          <w:color w:val="auto"/>
          <w:lang w:val="es-CO"/>
        </w:rPr>
      </w:pPr>
      <w:hyperlink w:anchor="_Toc85836727" w:history="1">
        <w:r w:rsidRPr="000F453E">
          <w:rPr>
            <w:rStyle w:val="Hipervnculo"/>
          </w:rPr>
          <w:t>Capitulo II. Marco Referencial</w:t>
        </w:r>
        <w:r w:rsidRPr="000F453E">
          <w:rPr>
            <w:webHidden/>
          </w:rPr>
          <w:tab/>
        </w:r>
        <w:r w:rsidRPr="000F453E">
          <w:rPr>
            <w:webHidden/>
          </w:rPr>
          <w:fldChar w:fldCharType="begin"/>
        </w:r>
        <w:r w:rsidRPr="000F453E">
          <w:rPr>
            <w:webHidden/>
          </w:rPr>
          <w:instrText xml:space="preserve"> PAGEREF _Toc85836727 \h </w:instrText>
        </w:r>
        <w:r w:rsidRPr="000F453E">
          <w:rPr>
            <w:webHidden/>
          </w:rPr>
        </w:r>
        <w:r w:rsidRPr="000F453E">
          <w:rPr>
            <w:webHidden/>
          </w:rPr>
          <w:fldChar w:fldCharType="separate"/>
        </w:r>
        <w:r w:rsidR="003D097D">
          <w:rPr>
            <w:webHidden/>
          </w:rPr>
          <w:t>18</w:t>
        </w:r>
        <w:r w:rsidRPr="000F453E">
          <w:rPr>
            <w:webHidden/>
          </w:rPr>
          <w:fldChar w:fldCharType="end"/>
        </w:r>
      </w:hyperlink>
    </w:p>
    <w:p w14:paraId="4A4D6A9E" w14:textId="337BC19B" w:rsidR="000F453E" w:rsidRPr="000F453E" w:rsidRDefault="000F453E" w:rsidP="000F453E">
      <w:pPr>
        <w:pStyle w:val="TDC2"/>
        <w:spacing w:after="0" w:line="480" w:lineRule="auto"/>
        <w:rPr>
          <w:rFonts w:eastAsiaTheme="minorEastAsia"/>
          <w:sz w:val="22"/>
          <w:szCs w:val="22"/>
        </w:rPr>
      </w:pPr>
      <w:hyperlink w:anchor="_Toc85836728" w:history="1">
        <w:r w:rsidRPr="000F453E">
          <w:rPr>
            <w:rStyle w:val="Hipervnculo"/>
            <w:sz w:val="22"/>
            <w:szCs w:val="22"/>
          </w:rPr>
          <w:t>Antecedentes</w:t>
        </w:r>
        <w:r>
          <w:rPr>
            <w:webHidden/>
            <w:sz w:val="22"/>
            <w:szCs w:val="22"/>
          </w:rPr>
          <w:t xml:space="preserve">                                                                                                                           </w:t>
        </w:r>
        <w:r w:rsidRPr="000F453E">
          <w:rPr>
            <w:webHidden/>
            <w:sz w:val="22"/>
            <w:szCs w:val="22"/>
          </w:rPr>
          <w:fldChar w:fldCharType="begin"/>
        </w:r>
        <w:r w:rsidRPr="000F453E">
          <w:rPr>
            <w:webHidden/>
            <w:sz w:val="22"/>
            <w:szCs w:val="22"/>
          </w:rPr>
          <w:instrText xml:space="preserve"> PAGEREF _Toc85836728 \h </w:instrText>
        </w:r>
        <w:r w:rsidRPr="000F453E">
          <w:rPr>
            <w:webHidden/>
            <w:sz w:val="22"/>
            <w:szCs w:val="22"/>
          </w:rPr>
        </w:r>
        <w:r w:rsidRPr="000F453E">
          <w:rPr>
            <w:webHidden/>
            <w:sz w:val="22"/>
            <w:szCs w:val="22"/>
          </w:rPr>
          <w:fldChar w:fldCharType="separate"/>
        </w:r>
        <w:r w:rsidR="003D097D">
          <w:rPr>
            <w:webHidden/>
            <w:sz w:val="22"/>
            <w:szCs w:val="22"/>
          </w:rPr>
          <w:t>18</w:t>
        </w:r>
        <w:r w:rsidRPr="000F453E">
          <w:rPr>
            <w:webHidden/>
            <w:sz w:val="22"/>
            <w:szCs w:val="22"/>
          </w:rPr>
          <w:fldChar w:fldCharType="end"/>
        </w:r>
      </w:hyperlink>
    </w:p>
    <w:p w14:paraId="17000C76" w14:textId="77777777" w:rsidR="000F453E" w:rsidRPr="000F453E" w:rsidRDefault="000F453E" w:rsidP="000F453E">
      <w:pPr>
        <w:pStyle w:val="TDC3"/>
        <w:tabs>
          <w:tab w:val="right" w:pos="9350"/>
        </w:tabs>
        <w:spacing w:after="0" w:line="480" w:lineRule="auto"/>
        <w:rPr>
          <w:rFonts w:ascii="Arial" w:hAnsi="Arial" w:cs="Arial"/>
          <w:noProof/>
        </w:rPr>
      </w:pPr>
      <w:hyperlink w:anchor="_Toc85836729" w:history="1">
        <w:r w:rsidRPr="000F453E">
          <w:rPr>
            <w:rStyle w:val="Hipervnculo"/>
            <w:rFonts w:ascii="Arial" w:hAnsi="Arial" w:cs="Arial"/>
            <w:noProof/>
          </w:rPr>
          <w:t>Internacionales</w:t>
        </w:r>
        <w:r w:rsidRPr="000F453E">
          <w:rPr>
            <w:rFonts w:ascii="Arial" w:hAnsi="Arial" w:cs="Arial"/>
            <w:noProof/>
            <w:webHidden/>
          </w:rPr>
          <w:tab/>
        </w:r>
        <w:r w:rsidRPr="000F453E">
          <w:rPr>
            <w:rFonts w:ascii="Arial" w:hAnsi="Arial" w:cs="Arial"/>
            <w:noProof/>
            <w:webHidden/>
          </w:rPr>
          <w:fldChar w:fldCharType="begin"/>
        </w:r>
        <w:r w:rsidRPr="000F453E">
          <w:rPr>
            <w:rFonts w:ascii="Arial" w:hAnsi="Arial" w:cs="Arial"/>
            <w:noProof/>
            <w:webHidden/>
          </w:rPr>
          <w:instrText xml:space="preserve"> PAGEREF _Toc85836729 \h </w:instrText>
        </w:r>
        <w:r w:rsidRPr="000F453E">
          <w:rPr>
            <w:rFonts w:ascii="Arial" w:hAnsi="Arial" w:cs="Arial"/>
            <w:noProof/>
            <w:webHidden/>
          </w:rPr>
        </w:r>
        <w:r w:rsidRPr="000F453E">
          <w:rPr>
            <w:rFonts w:ascii="Arial" w:hAnsi="Arial" w:cs="Arial"/>
            <w:noProof/>
            <w:webHidden/>
          </w:rPr>
          <w:fldChar w:fldCharType="separate"/>
        </w:r>
        <w:r w:rsidR="003D097D">
          <w:rPr>
            <w:rFonts w:ascii="Arial" w:hAnsi="Arial" w:cs="Arial"/>
            <w:noProof/>
            <w:webHidden/>
          </w:rPr>
          <w:t>18</w:t>
        </w:r>
        <w:r w:rsidRPr="000F453E">
          <w:rPr>
            <w:rFonts w:ascii="Arial" w:hAnsi="Arial" w:cs="Arial"/>
            <w:noProof/>
            <w:webHidden/>
          </w:rPr>
          <w:fldChar w:fldCharType="end"/>
        </w:r>
      </w:hyperlink>
    </w:p>
    <w:p w14:paraId="77EAD545" w14:textId="77777777" w:rsidR="000F453E" w:rsidRPr="000F453E" w:rsidRDefault="000F453E" w:rsidP="000F453E">
      <w:pPr>
        <w:pStyle w:val="TDC3"/>
        <w:tabs>
          <w:tab w:val="right" w:pos="9350"/>
        </w:tabs>
        <w:spacing w:after="0" w:line="480" w:lineRule="auto"/>
        <w:rPr>
          <w:rFonts w:ascii="Arial" w:hAnsi="Arial" w:cs="Arial"/>
          <w:noProof/>
        </w:rPr>
      </w:pPr>
      <w:hyperlink w:anchor="_Toc85836730" w:history="1">
        <w:r w:rsidRPr="000F453E">
          <w:rPr>
            <w:rStyle w:val="Hipervnculo"/>
            <w:rFonts w:ascii="Arial" w:hAnsi="Arial" w:cs="Arial"/>
            <w:noProof/>
          </w:rPr>
          <w:t>Nacionales</w:t>
        </w:r>
        <w:r w:rsidRPr="000F453E">
          <w:rPr>
            <w:rFonts w:ascii="Arial" w:hAnsi="Arial" w:cs="Arial"/>
            <w:noProof/>
            <w:webHidden/>
          </w:rPr>
          <w:tab/>
        </w:r>
        <w:r w:rsidRPr="000F453E">
          <w:rPr>
            <w:rFonts w:ascii="Arial" w:hAnsi="Arial" w:cs="Arial"/>
            <w:noProof/>
            <w:webHidden/>
          </w:rPr>
          <w:fldChar w:fldCharType="begin"/>
        </w:r>
        <w:r w:rsidRPr="000F453E">
          <w:rPr>
            <w:rFonts w:ascii="Arial" w:hAnsi="Arial" w:cs="Arial"/>
            <w:noProof/>
            <w:webHidden/>
          </w:rPr>
          <w:instrText xml:space="preserve"> PAGEREF _Toc85836730 \h </w:instrText>
        </w:r>
        <w:r w:rsidRPr="000F453E">
          <w:rPr>
            <w:rFonts w:ascii="Arial" w:hAnsi="Arial" w:cs="Arial"/>
            <w:noProof/>
            <w:webHidden/>
          </w:rPr>
        </w:r>
        <w:r w:rsidRPr="000F453E">
          <w:rPr>
            <w:rFonts w:ascii="Arial" w:hAnsi="Arial" w:cs="Arial"/>
            <w:noProof/>
            <w:webHidden/>
          </w:rPr>
          <w:fldChar w:fldCharType="separate"/>
        </w:r>
        <w:r w:rsidR="003D097D">
          <w:rPr>
            <w:rFonts w:ascii="Arial" w:hAnsi="Arial" w:cs="Arial"/>
            <w:noProof/>
            <w:webHidden/>
          </w:rPr>
          <w:t>21</w:t>
        </w:r>
        <w:r w:rsidRPr="000F453E">
          <w:rPr>
            <w:rFonts w:ascii="Arial" w:hAnsi="Arial" w:cs="Arial"/>
            <w:noProof/>
            <w:webHidden/>
          </w:rPr>
          <w:fldChar w:fldCharType="end"/>
        </w:r>
      </w:hyperlink>
    </w:p>
    <w:p w14:paraId="0704A012" w14:textId="77777777" w:rsidR="000F453E" w:rsidRPr="000F453E" w:rsidRDefault="000F453E" w:rsidP="000F453E">
      <w:pPr>
        <w:pStyle w:val="TDC3"/>
        <w:tabs>
          <w:tab w:val="right" w:pos="9350"/>
        </w:tabs>
        <w:spacing w:after="0" w:line="480" w:lineRule="auto"/>
        <w:rPr>
          <w:rFonts w:ascii="Arial" w:hAnsi="Arial" w:cs="Arial"/>
          <w:noProof/>
        </w:rPr>
      </w:pPr>
      <w:hyperlink w:anchor="_Toc85836731" w:history="1">
        <w:r w:rsidRPr="000F453E">
          <w:rPr>
            <w:rStyle w:val="Hipervnculo"/>
            <w:rFonts w:ascii="Arial" w:hAnsi="Arial" w:cs="Arial"/>
            <w:noProof/>
          </w:rPr>
          <w:t>Regionales y locales</w:t>
        </w:r>
        <w:r w:rsidRPr="000F453E">
          <w:rPr>
            <w:rFonts w:ascii="Arial" w:hAnsi="Arial" w:cs="Arial"/>
            <w:noProof/>
            <w:webHidden/>
          </w:rPr>
          <w:tab/>
        </w:r>
        <w:r w:rsidRPr="000F453E">
          <w:rPr>
            <w:rFonts w:ascii="Arial" w:hAnsi="Arial" w:cs="Arial"/>
            <w:noProof/>
            <w:webHidden/>
          </w:rPr>
          <w:fldChar w:fldCharType="begin"/>
        </w:r>
        <w:r w:rsidRPr="000F453E">
          <w:rPr>
            <w:rFonts w:ascii="Arial" w:hAnsi="Arial" w:cs="Arial"/>
            <w:noProof/>
            <w:webHidden/>
          </w:rPr>
          <w:instrText xml:space="preserve"> PAGEREF _Toc85836731 \h </w:instrText>
        </w:r>
        <w:r w:rsidRPr="000F453E">
          <w:rPr>
            <w:rFonts w:ascii="Arial" w:hAnsi="Arial" w:cs="Arial"/>
            <w:noProof/>
            <w:webHidden/>
          </w:rPr>
        </w:r>
        <w:r w:rsidRPr="000F453E">
          <w:rPr>
            <w:rFonts w:ascii="Arial" w:hAnsi="Arial" w:cs="Arial"/>
            <w:noProof/>
            <w:webHidden/>
          </w:rPr>
          <w:fldChar w:fldCharType="separate"/>
        </w:r>
        <w:r w:rsidR="003D097D">
          <w:rPr>
            <w:rFonts w:ascii="Arial" w:hAnsi="Arial" w:cs="Arial"/>
            <w:noProof/>
            <w:webHidden/>
          </w:rPr>
          <w:t>23</w:t>
        </w:r>
        <w:r w:rsidRPr="000F453E">
          <w:rPr>
            <w:rFonts w:ascii="Arial" w:hAnsi="Arial" w:cs="Arial"/>
            <w:noProof/>
            <w:webHidden/>
          </w:rPr>
          <w:fldChar w:fldCharType="end"/>
        </w:r>
      </w:hyperlink>
    </w:p>
    <w:p w14:paraId="577D8A82" w14:textId="526BB9EA" w:rsidR="000F453E" w:rsidRPr="000F453E" w:rsidRDefault="000F453E" w:rsidP="000F453E">
      <w:pPr>
        <w:pStyle w:val="TDC2"/>
        <w:spacing w:after="0" w:line="480" w:lineRule="auto"/>
        <w:rPr>
          <w:rFonts w:eastAsiaTheme="minorEastAsia"/>
          <w:sz w:val="22"/>
          <w:szCs w:val="22"/>
        </w:rPr>
      </w:pPr>
      <w:hyperlink w:anchor="_Toc85836732" w:history="1">
        <w:r w:rsidRPr="000F453E">
          <w:rPr>
            <w:rStyle w:val="Hipervnculo"/>
            <w:sz w:val="22"/>
            <w:szCs w:val="22"/>
          </w:rPr>
          <w:t>Bases teóricas</w:t>
        </w:r>
        <w:r>
          <w:rPr>
            <w:webHidden/>
            <w:sz w:val="22"/>
            <w:szCs w:val="22"/>
          </w:rPr>
          <w:t xml:space="preserve">                                                                                                                         </w:t>
        </w:r>
        <w:r w:rsidRPr="000F453E">
          <w:rPr>
            <w:webHidden/>
            <w:sz w:val="22"/>
            <w:szCs w:val="22"/>
          </w:rPr>
          <w:fldChar w:fldCharType="begin"/>
        </w:r>
        <w:r w:rsidRPr="000F453E">
          <w:rPr>
            <w:webHidden/>
            <w:sz w:val="22"/>
            <w:szCs w:val="22"/>
          </w:rPr>
          <w:instrText xml:space="preserve"> PAGEREF _Toc85836732 \h </w:instrText>
        </w:r>
        <w:r w:rsidRPr="000F453E">
          <w:rPr>
            <w:webHidden/>
            <w:sz w:val="22"/>
            <w:szCs w:val="22"/>
          </w:rPr>
        </w:r>
        <w:r w:rsidRPr="000F453E">
          <w:rPr>
            <w:webHidden/>
            <w:sz w:val="22"/>
            <w:szCs w:val="22"/>
          </w:rPr>
          <w:fldChar w:fldCharType="separate"/>
        </w:r>
        <w:r w:rsidR="003D097D">
          <w:rPr>
            <w:webHidden/>
            <w:sz w:val="22"/>
            <w:szCs w:val="22"/>
          </w:rPr>
          <w:t>24</w:t>
        </w:r>
        <w:r w:rsidRPr="000F453E">
          <w:rPr>
            <w:webHidden/>
            <w:sz w:val="22"/>
            <w:szCs w:val="22"/>
          </w:rPr>
          <w:fldChar w:fldCharType="end"/>
        </w:r>
      </w:hyperlink>
    </w:p>
    <w:p w14:paraId="0637915F" w14:textId="77777777" w:rsidR="000F453E" w:rsidRPr="000F453E" w:rsidRDefault="000F453E" w:rsidP="000F453E">
      <w:pPr>
        <w:pStyle w:val="TDC3"/>
        <w:tabs>
          <w:tab w:val="right" w:pos="9350"/>
        </w:tabs>
        <w:spacing w:after="0" w:line="480" w:lineRule="auto"/>
        <w:rPr>
          <w:rFonts w:ascii="Arial" w:hAnsi="Arial" w:cs="Arial"/>
          <w:noProof/>
        </w:rPr>
      </w:pPr>
      <w:hyperlink w:anchor="_Toc85836733" w:history="1">
        <w:r w:rsidRPr="000F453E">
          <w:rPr>
            <w:rStyle w:val="Hipervnculo"/>
            <w:rFonts w:ascii="Arial" w:hAnsi="Arial" w:cs="Arial"/>
            <w:noProof/>
          </w:rPr>
          <w:t>Síndrome de Burnout</w:t>
        </w:r>
        <w:r w:rsidRPr="000F453E">
          <w:rPr>
            <w:rFonts w:ascii="Arial" w:hAnsi="Arial" w:cs="Arial"/>
            <w:noProof/>
            <w:webHidden/>
          </w:rPr>
          <w:tab/>
        </w:r>
        <w:r w:rsidRPr="000F453E">
          <w:rPr>
            <w:rFonts w:ascii="Arial" w:hAnsi="Arial" w:cs="Arial"/>
            <w:noProof/>
            <w:webHidden/>
          </w:rPr>
          <w:fldChar w:fldCharType="begin"/>
        </w:r>
        <w:r w:rsidRPr="000F453E">
          <w:rPr>
            <w:rFonts w:ascii="Arial" w:hAnsi="Arial" w:cs="Arial"/>
            <w:noProof/>
            <w:webHidden/>
          </w:rPr>
          <w:instrText xml:space="preserve"> PAGEREF _Toc85836733 \h </w:instrText>
        </w:r>
        <w:r w:rsidRPr="000F453E">
          <w:rPr>
            <w:rFonts w:ascii="Arial" w:hAnsi="Arial" w:cs="Arial"/>
            <w:noProof/>
            <w:webHidden/>
          </w:rPr>
        </w:r>
        <w:r w:rsidRPr="000F453E">
          <w:rPr>
            <w:rFonts w:ascii="Arial" w:hAnsi="Arial" w:cs="Arial"/>
            <w:noProof/>
            <w:webHidden/>
          </w:rPr>
          <w:fldChar w:fldCharType="separate"/>
        </w:r>
        <w:r w:rsidR="003D097D">
          <w:rPr>
            <w:rFonts w:ascii="Arial" w:hAnsi="Arial" w:cs="Arial"/>
            <w:noProof/>
            <w:webHidden/>
          </w:rPr>
          <w:t>24</w:t>
        </w:r>
        <w:r w:rsidRPr="000F453E">
          <w:rPr>
            <w:rFonts w:ascii="Arial" w:hAnsi="Arial" w:cs="Arial"/>
            <w:noProof/>
            <w:webHidden/>
          </w:rPr>
          <w:fldChar w:fldCharType="end"/>
        </w:r>
      </w:hyperlink>
    </w:p>
    <w:p w14:paraId="1CD08B75" w14:textId="77777777" w:rsidR="000F453E" w:rsidRPr="000F453E" w:rsidRDefault="000F453E" w:rsidP="000F453E">
      <w:pPr>
        <w:pStyle w:val="TDC3"/>
        <w:tabs>
          <w:tab w:val="right" w:pos="9350"/>
        </w:tabs>
        <w:spacing w:after="0" w:line="480" w:lineRule="auto"/>
        <w:rPr>
          <w:rFonts w:ascii="Arial" w:hAnsi="Arial" w:cs="Arial"/>
          <w:noProof/>
        </w:rPr>
      </w:pPr>
      <w:hyperlink w:anchor="_Toc85836734" w:history="1">
        <w:r w:rsidRPr="000F453E">
          <w:rPr>
            <w:rStyle w:val="Hipervnculo"/>
            <w:rFonts w:ascii="Arial" w:hAnsi="Arial" w:cs="Arial"/>
            <w:noProof/>
          </w:rPr>
          <w:t>Agotamiento o Cansancio Emocional</w:t>
        </w:r>
        <w:r w:rsidRPr="000F453E">
          <w:rPr>
            <w:rFonts w:ascii="Arial" w:hAnsi="Arial" w:cs="Arial"/>
            <w:noProof/>
            <w:webHidden/>
          </w:rPr>
          <w:tab/>
        </w:r>
        <w:r w:rsidRPr="000F453E">
          <w:rPr>
            <w:rFonts w:ascii="Arial" w:hAnsi="Arial" w:cs="Arial"/>
            <w:noProof/>
            <w:webHidden/>
          </w:rPr>
          <w:fldChar w:fldCharType="begin"/>
        </w:r>
        <w:r w:rsidRPr="000F453E">
          <w:rPr>
            <w:rFonts w:ascii="Arial" w:hAnsi="Arial" w:cs="Arial"/>
            <w:noProof/>
            <w:webHidden/>
          </w:rPr>
          <w:instrText xml:space="preserve"> PAGEREF _Toc85836734 \h </w:instrText>
        </w:r>
        <w:r w:rsidRPr="000F453E">
          <w:rPr>
            <w:rFonts w:ascii="Arial" w:hAnsi="Arial" w:cs="Arial"/>
            <w:noProof/>
            <w:webHidden/>
          </w:rPr>
        </w:r>
        <w:r w:rsidRPr="000F453E">
          <w:rPr>
            <w:rFonts w:ascii="Arial" w:hAnsi="Arial" w:cs="Arial"/>
            <w:noProof/>
            <w:webHidden/>
          </w:rPr>
          <w:fldChar w:fldCharType="separate"/>
        </w:r>
        <w:r w:rsidR="003D097D">
          <w:rPr>
            <w:rFonts w:ascii="Arial" w:hAnsi="Arial" w:cs="Arial"/>
            <w:noProof/>
            <w:webHidden/>
          </w:rPr>
          <w:t>26</w:t>
        </w:r>
        <w:r w:rsidRPr="000F453E">
          <w:rPr>
            <w:rFonts w:ascii="Arial" w:hAnsi="Arial" w:cs="Arial"/>
            <w:noProof/>
            <w:webHidden/>
          </w:rPr>
          <w:fldChar w:fldCharType="end"/>
        </w:r>
      </w:hyperlink>
    </w:p>
    <w:p w14:paraId="0782C5D9" w14:textId="77777777" w:rsidR="000F453E" w:rsidRPr="000F453E" w:rsidRDefault="000F453E" w:rsidP="000F453E">
      <w:pPr>
        <w:pStyle w:val="TDC3"/>
        <w:tabs>
          <w:tab w:val="right" w:pos="9350"/>
        </w:tabs>
        <w:spacing w:after="0" w:line="480" w:lineRule="auto"/>
        <w:rPr>
          <w:rFonts w:ascii="Arial" w:hAnsi="Arial" w:cs="Arial"/>
          <w:noProof/>
        </w:rPr>
      </w:pPr>
      <w:hyperlink w:anchor="_Toc85836735" w:history="1">
        <w:r w:rsidRPr="000F453E">
          <w:rPr>
            <w:rStyle w:val="Hipervnculo"/>
            <w:rFonts w:ascii="Arial" w:hAnsi="Arial" w:cs="Arial"/>
            <w:noProof/>
          </w:rPr>
          <w:t>Despersonalización</w:t>
        </w:r>
        <w:r w:rsidRPr="000F453E">
          <w:rPr>
            <w:rFonts w:ascii="Arial" w:hAnsi="Arial" w:cs="Arial"/>
            <w:noProof/>
            <w:webHidden/>
          </w:rPr>
          <w:tab/>
        </w:r>
        <w:r w:rsidRPr="000F453E">
          <w:rPr>
            <w:rFonts w:ascii="Arial" w:hAnsi="Arial" w:cs="Arial"/>
            <w:noProof/>
            <w:webHidden/>
          </w:rPr>
          <w:fldChar w:fldCharType="begin"/>
        </w:r>
        <w:r w:rsidRPr="000F453E">
          <w:rPr>
            <w:rFonts w:ascii="Arial" w:hAnsi="Arial" w:cs="Arial"/>
            <w:noProof/>
            <w:webHidden/>
          </w:rPr>
          <w:instrText xml:space="preserve"> PAGEREF _Toc85836735 \h </w:instrText>
        </w:r>
        <w:r w:rsidRPr="000F453E">
          <w:rPr>
            <w:rFonts w:ascii="Arial" w:hAnsi="Arial" w:cs="Arial"/>
            <w:noProof/>
            <w:webHidden/>
          </w:rPr>
        </w:r>
        <w:r w:rsidRPr="000F453E">
          <w:rPr>
            <w:rFonts w:ascii="Arial" w:hAnsi="Arial" w:cs="Arial"/>
            <w:noProof/>
            <w:webHidden/>
          </w:rPr>
          <w:fldChar w:fldCharType="separate"/>
        </w:r>
        <w:r w:rsidR="003D097D">
          <w:rPr>
            <w:rFonts w:ascii="Arial" w:hAnsi="Arial" w:cs="Arial"/>
            <w:noProof/>
            <w:webHidden/>
          </w:rPr>
          <w:t>26</w:t>
        </w:r>
        <w:r w:rsidRPr="000F453E">
          <w:rPr>
            <w:rFonts w:ascii="Arial" w:hAnsi="Arial" w:cs="Arial"/>
            <w:noProof/>
            <w:webHidden/>
          </w:rPr>
          <w:fldChar w:fldCharType="end"/>
        </w:r>
      </w:hyperlink>
    </w:p>
    <w:p w14:paraId="3EECCE1B" w14:textId="77777777" w:rsidR="000F453E" w:rsidRPr="000F453E" w:rsidRDefault="000F453E" w:rsidP="000F453E">
      <w:pPr>
        <w:pStyle w:val="TDC3"/>
        <w:tabs>
          <w:tab w:val="right" w:pos="9350"/>
        </w:tabs>
        <w:spacing w:after="0" w:line="480" w:lineRule="auto"/>
        <w:rPr>
          <w:rFonts w:ascii="Arial" w:hAnsi="Arial" w:cs="Arial"/>
          <w:noProof/>
        </w:rPr>
      </w:pPr>
      <w:hyperlink w:anchor="_Toc85836736" w:history="1">
        <w:r w:rsidRPr="000F453E">
          <w:rPr>
            <w:rStyle w:val="Hipervnculo"/>
            <w:rFonts w:ascii="Arial" w:hAnsi="Arial" w:cs="Arial"/>
            <w:noProof/>
          </w:rPr>
          <w:t>Falta de realización personal</w:t>
        </w:r>
        <w:r w:rsidRPr="000F453E">
          <w:rPr>
            <w:rFonts w:ascii="Arial" w:hAnsi="Arial" w:cs="Arial"/>
            <w:noProof/>
            <w:webHidden/>
          </w:rPr>
          <w:tab/>
        </w:r>
        <w:r w:rsidRPr="000F453E">
          <w:rPr>
            <w:rFonts w:ascii="Arial" w:hAnsi="Arial" w:cs="Arial"/>
            <w:noProof/>
            <w:webHidden/>
          </w:rPr>
          <w:fldChar w:fldCharType="begin"/>
        </w:r>
        <w:r w:rsidRPr="000F453E">
          <w:rPr>
            <w:rFonts w:ascii="Arial" w:hAnsi="Arial" w:cs="Arial"/>
            <w:noProof/>
            <w:webHidden/>
          </w:rPr>
          <w:instrText xml:space="preserve"> PAGEREF _Toc85836736 \h </w:instrText>
        </w:r>
        <w:r w:rsidRPr="000F453E">
          <w:rPr>
            <w:rFonts w:ascii="Arial" w:hAnsi="Arial" w:cs="Arial"/>
            <w:noProof/>
            <w:webHidden/>
          </w:rPr>
        </w:r>
        <w:r w:rsidRPr="000F453E">
          <w:rPr>
            <w:rFonts w:ascii="Arial" w:hAnsi="Arial" w:cs="Arial"/>
            <w:noProof/>
            <w:webHidden/>
          </w:rPr>
          <w:fldChar w:fldCharType="separate"/>
        </w:r>
        <w:r w:rsidR="003D097D">
          <w:rPr>
            <w:rFonts w:ascii="Arial" w:hAnsi="Arial" w:cs="Arial"/>
            <w:noProof/>
            <w:webHidden/>
          </w:rPr>
          <w:t>27</w:t>
        </w:r>
        <w:r w:rsidRPr="000F453E">
          <w:rPr>
            <w:rFonts w:ascii="Arial" w:hAnsi="Arial" w:cs="Arial"/>
            <w:noProof/>
            <w:webHidden/>
          </w:rPr>
          <w:fldChar w:fldCharType="end"/>
        </w:r>
      </w:hyperlink>
    </w:p>
    <w:p w14:paraId="1DABA519" w14:textId="77777777" w:rsidR="000F453E" w:rsidRPr="000F453E" w:rsidRDefault="000F453E" w:rsidP="000F453E">
      <w:pPr>
        <w:pStyle w:val="TDC1"/>
        <w:tabs>
          <w:tab w:val="right" w:pos="9350"/>
        </w:tabs>
        <w:rPr>
          <w:rFonts w:eastAsiaTheme="minorEastAsia"/>
          <w:bCs w:val="0"/>
          <w:color w:val="auto"/>
          <w:lang w:val="es-CO"/>
        </w:rPr>
      </w:pPr>
      <w:hyperlink w:anchor="_Toc85836737" w:history="1">
        <w:r w:rsidRPr="000F453E">
          <w:rPr>
            <w:rStyle w:val="Hipervnculo"/>
          </w:rPr>
          <w:t>Capítulo III. Marco Metodológico</w:t>
        </w:r>
        <w:r w:rsidRPr="000F453E">
          <w:rPr>
            <w:webHidden/>
          </w:rPr>
          <w:tab/>
        </w:r>
        <w:r w:rsidRPr="000F453E">
          <w:rPr>
            <w:webHidden/>
          </w:rPr>
          <w:fldChar w:fldCharType="begin"/>
        </w:r>
        <w:r w:rsidRPr="000F453E">
          <w:rPr>
            <w:webHidden/>
          </w:rPr>
          <w:instrText xml:space="preserve"> PAGEREF _Toc85836737 \h </w:instrText>
        </w:r>
        <w:r w:rsidRPr="000F453E">
          <w:rPr>
            <w:webHidden/>
          </w:rPr>
        </w:r>
        <w:r w:rsidRPr="000F453E">
          <w:rPr>
            <w:webHidden/>
          </w:rPr>
          <w:fldChar w:fldCharType="separate"/>
        </w:r>
        <w:r w:rsidR="003D097D">
          <w:rPr>
            <w:webHidden/>
          </w:rPr>
          <w:t>27</w:t>
        </w:r>
        <w:r w:rsidRPr="000F453E">
          <w:rPr>
            <w:webHidden/>
          </w:rPr>
          <w:fldChar w:fldCharType="end"/>
        </w:r>
      </w:hyperlink>
    </w:p>
    <w:p w14:paraId="5CE967E7" w14:textId="7EE24E2F" w:rsidR="000F453E" w:rsidRPr="000F453E" w:rsidRDefault="000F453E" w:rsidP="000F453E">
      <w:pPr>
        <w:pStyle w:val="TDC2"/>
        <w:spacing w:after="0" w:line="480" w:lineRule="auto"/>
        <w:rPr>
          <w:rFonts w:eastAsiaTheme="minorEastAsia"/>
          <w:sz w:val="22"/>
          <w:szCs w:val="22"/>
        </w:rPr>
      </w:pPr>
      <w:hyperlink w:anchor="_Toc85836738" w:history="1">
        <w:r w:rsidRPr="000F453E">
          <w:rPr>
            <w:rStyle w:val="Hipervnculo"/>
            <w:sz w:val="22"/>
            <w:szCs w:val="22"/>
          </w:rPr>
          <w:t>Enfoque de la investigación</w:t>
        </w:r>
        <w:r>
          <w:rPr>
            <w:webHidden/>
            <w:sz w:val="22"/>
            <w:szCs w:val="22"/>
          </w:rPr>
          <w:t xml:space="preserve">                                                                                                     </w:t>
        </w:r>
        <w:r w:rsidRPr="000F453E">
          <w:rPr>
            <w:webHidden/>
            <w:sz w:val="22"/>
            <w:szCs w:val="22"/>
          </w:rPr>
          <w:fldChar w:fldCharType="begin"/>
        </w:r>
        <w:r w:rsidRPr="000F453E">
          <w:rPr>
            <w:webHidden/>
            <w:sz w:val="22"/>
            <w:szCs w:val="22"/>
          </w:rPr>
          <w:instrText xml:space="preserve"> PAGEREF _Toc85836738 \h </w:instrText>
        </w:r>
        <w:r w:rsidRPr="000F453E">
          <w:rPr>
            <w:webHidden/>
            <w:sz w:val="22"/>
            <w:szCs w:val="22"/>
          </w:rPr>
        </w:r>
        <w:r w:rsidRPr="000F453E">
          <w:rPr>
            <w:webHidden/>
            <w:sz w:val="22"/>
            <w:szCs w:val="22"/>
          </w:rPr>
          <w:fldChar w:fldCharType="separate"/>
        </w:r>
        <w:r w:rsidR="003D097D">
          <w:rPr>
            <w:webHidden/>
            <w:sz w:val="22"/>
            <w:szCs w:val="22"/>
          </w:rPr>
          <w:t>27</w:t>
        </w:r>
        <w:r w:rsidRPr="000F453E">
          <w:rPr>
            <w:webHidden/>
            <w:sz w:val="22"/>
            <w:szCs w:val="22"/>
          </w:rPr>
          <w:fldChar w:fldCharType="end"/>
        </w:r>
      </w:hyperlink>
    </w:p>
    <w:p w14:paraId="1545E321" w14:textId="77777777" w:rsidR="000F453E" w:rsidRPr="000F453E" w:rsidRDefault="000F453E" w:rsidP="000F453E">
      <w:pPr>
        <w:keepNext/>
        <w:keepLines/>
        <w:pBdr>
          <w:top w:val="nil"/>
          <w:left w:val="nil"/>
          <w:bottom w:val="nil"/>
          <w:right w:val="nil"/>
          <w:between w:val="nil"/>
        </w:pBdr>
        <w:shd w:val="clear" w:color="auto" w:fill="FFFFFF"/>
        <w:spacing w:before="240" w:line="259" w:lineRule="auto"/>
        <w:ind w:left="0" w:right="4"/>
        <w:jc w:val="right"/>
        <w:rPr>
          <w:b/>
          <w:noProof/>
          <w:color w:val="000000" w:themeColor="text1"/>
        </w:rPr>
      </w:pPr>
      <w:r w:rsidRPr="000F453E">
        <w:rPr>
          <w:b/>
          <w:noProof/>
          <w:color w:val="000000" w:themeColor="text1"/>
        </w:rPr>
        <w:lastRenderedPageBreak/>
        <w:t>pág.</w:t>
      </w:r>
    </w:p>
    <w:p w14:paraId="6A63E49A" w14:textId="77777777" w:rsidR="000F453E" w:rsidRPr="000F453E" w:rsidRDefault="000F453E" w:rsidP="000F453E">
      <w:pPr>
        <w:pStyle w:val="TDC2"/>
        <w:spacing w:after="0" w:line="480" w:lineRule="auto"/>
        <w:rPr>
          <w:rStyle w:val="Hipervnculo"/>
          <w:sz w:val="22"/>
          <w:szCs w:val="22"/>
        </w:rPr>
      </w:pPr>
    </w:p>
    <w:p w14:paraId="0143EF20" w14:textId="79B4B5CE" w:rsidR="000F453E" w:rsidRPr="000F453E" w:rsidRDefault="000F453E" w:rsidP="000F453E">
      <w:pPr>
        <w:pStyle w:val="TDC2"/>
        <w:spacing w:after="0" w:line="480" w:lineRule="auto"/>
        <w:rPr>
          <w:rFonts w:eastAsiaTheme="minorEastAsia"/>
          <w:sz w:val="22"/>
          <w:szCs w:val="22"/>
        </w:rPr>
      </w:pPr>
      <w:hyperlink w:anchor="_Toc85836739" w:history="1">
        <w:r w:rsidRPr="000F453E">
          <w:rPr>
            <w:rStyle w:val="Hipervnculo"/>
            <w:sz w:val="22"/>
            <w:szCs w:val="22"/>
          </w:rPr>
          <w:t>Tipo de la investigación</w:t>
        </w:r>
        <w:r>
          <w:rPr>
            <w:webHidden/>
            <w:sz w:val="22"/>
            <w:szCs w:val="22"/>
          </w:rPr>
          <w:t xml:space="preserve">                                                                                                           </w:t>
        </w:r>
        <w:r w:rsidRPr="000F453E">
          <w:rPr>
            <w:webHidden/>
            <w:sz w:val="22"/>
            <w:szCs w:val="22"/>
          </w:rPr>
          <w:fldChar w:fldCharType="begin"/>
        </w:r>
        <w:r w:rsidRPr="000F453E">
          <w:rPr>
            <w:webHidden/>
            <w:sz w:val="22"/>
            <w:szCs w:val="22"/>
          </w:rPr>
          <w:instrText xml:space="preserve"> PAGEREF _Toc85836739 \h </w:instrText>
        </w:r>
        <w:r w:rsidRPr="000F453E">
          <w:rPr>
            <w:webHidden/>
            <w:sz w:val="22"/>
            <w:szCs w:val="22"/>
          </w:rPr>
        </w:r>
        <w:r w:rsidRPr="000F453E">
          <w:rPr>
            <w:webHidden/>
            <w:sz w:val="22"/>
            <w:szCs w:val="22"/>
          </w:rPr>
          <w:fldChar w:fldCharType="separate"/>
        </w:r>
        <w:r w:rsidR="003D097D">
          <w:rPr>
            <w:webHidden/>
            <w:sz w:val="22"/>
            <w:szCs w:val="22"/>
          </w:rPr>
          <w:t>28</w:t>
        </w:r>
        <w:r w:rsidRPr="000F453E">
          <w:rPr>
            <w:webHidden/>
            <w:sz w:val="22"/>
            <w:szCs w:val="22"/>
          </w:rPr>
          <w:fldChar w:fldCharType="end"/>
        </w:r>
      </w:hyperlink>
    </w:p>
    <w:p w14:paraId="263948D0" w14:textId="2FCB4903" w:rsidR="000F453E" w:rsidRPr="000F453E" w:rsidRDefault="000F453E" w:rsidP="000F453E">
      <w:pPr>
        <w:pStyle w:val="TDC2"/>
        <w:spacing w:after="0" w:line="480" w:lineRule="auto"/>
        <w:rPr>
          <w:rFonts w:eastAsiaTheme="minorEastAsia"/>
          <w:sz w:val="22"/>
          <w:szCs w:val="22"/>
        </w:rPr>
      </w:pPr>
      <w:hyperlink w:anchor="_Toc85836740" w:history="1">
        <w:r w:rsidRPr="000F453E">
          <w:rPr>
            <w:rStyle w:val="Hipervnculo"/>
            <w:sz w:val="22"/>
            <w:szCs w:val="22"/>
          </w:rPr>
          <w:t>Diseño de la investigación</w:t>
        </w:r>
        <w:r>
          <w:rPr>
            <w:rStyle w:val="Hipervnculo"/>
            <w:sz w:val="22"/>
            <w:szCs w:val="22"/>
          </w:rPr>
          <w:t xml:space="preserve">                                                                                                       </w:t>
        </w:r>
        <w:r w:rsidRPr="000F453E">
          <w:rPr>
            <w:webHidden/>
            <w:sz w:val="22"/>
            <w:szCs w:val="22"/>
          </w:rPr>
          <w:fldChar w:fldCharType="begin"/>
        </w:r>
        <w:r w:rsidRPr="000F453E">
          <w:rPr>
            <w:webHidden/>
            <w:sz w:val="22"/>
            <w:szCs w:val="22"/>
          </w:rPr>
          <w:instrText xml:space="preserve"> PAGEREF _Toc85836740 \h </w:instrText>
        </w:r>
        <w:r w:rsidRPr="000F453E">
          <w:rPr>
            <w:webHidden/>
            <w:sz w:val="22"/>
            <w:szCs w:val="22"/>
          </w:rPr>
        </w:r>
        <w:r w:rsidRPr="000F453E">
          <w:rPr>
            <w:webHidden/>
            <w:sz w:val="22"/>
            <w:szCs w:val="22"/>
          </w:rPr>
          <w:fldChar w:fldCharType="separate"/>
        </w:r>
        <w:r w:rsidR="003D097D">
          <w:rPr>
            <w:webHidden/>
            <w:sz w:val="22"/>
            <w:szCs w:val="22"/>
          </w:rPr>
          <w:t>28</w:t>
        </w:r>
        <w:r w:rsidRPr="000F453E">
          <w:rPr>
            <w:webHidden/>
            <w:sz w:val="22"/>
            <w:szCs w:val="22"/>
          </w:rPr>
          <w:fldChar w:fldCharType="end"/>
        </w:r>
      </w:hyperlink>
    </w:p>
    <w:p w14:paraId="7EAB1127" w14:textId="39C7AFDE" w:rsidR="000F453E" w:rsidRPr="000F453E" w:rsidRDefault="000F453E" w:rsidP="000F453E">
      <w:pPr>
        <w:pStyle w:val="TDC2"/>
        <w:spacing w:after="0" w:line="480" w:lineRule="auto"/>
        <w:rPr>
          <w:rFonts w:eastAsiaTheme="minorEastAsia"/>
          <w:sz w:val="22"/>
          <w:szCs w:val="22"/>
        </w:rPr>
      </w:pPr>
      <w:hyperlink w:anchor="_Toc85836741" w:history="1">
        <w:r>
          <w:rPr>
            <w:rStyle w:val="Hipervnculo"/>
            <w:sz w:val="22"/>
            <w:szCs w:val="22"/>
          </w:rPr>
          <w:t xml:space="preserve">Población, muestra y muestreo                                                                                              </w:t>
        </w:r>
        <w:r w:rsidRPr="000F453E">
          <w:rPr>
            <w:webHidden/>
            <w:sz w:val="22"/>
            <w:szCs w:val="22"/>
          </w:rPr>
          <w:t xml:space="preserve"> </w:t>
        </w:r>
        <w:r w:rsidRPr="000F453E">
          <w:rPr>
            <w:webHidden/>
            <w:sz w:val="22"/>
            <w:szCs w:val="22"/>
          </w:rPr>
          <w:fldChar w:fldCharType="begin"/>
        </w:r>
        <w:r w:rsidRPr="000F453E">
          <w:rPr>
            <w:webHidden/>
            <w:sz w:val="22"/>
            <w:szCs w:val="22"/>
          </w:rPr>
          <w:instrText xml:space="preserve"> PAGEREF _Toc85836741 \h </w:instrText>
        </w:r>
        <w:r w:rsidRPr="000F453E">
          <w:rPr>
            <w:webHidden/>
            <w:sz w:val="22"/>
            <w:szCs w:val="22"/>
          </w:rPr>
        </w:r>
        <w:r w:rsidRPr="000F453E">
          <w:rPr>
            <w:webHidden/>
            <w:sz w:val="22"/>
            <w:szCs w:val="22"/>
          </w:rPr>
          <w:fldChar w:fldCharType="separate"/>
        </w:r>
        <w:r w:rsidR="003D097D">
          <w:rPr>
            <w:webHidden/>
            <w:sz w:val="22"/>
            <w:szCs w:val="22"/>
          </w:rPr>
          <w:t>28</w:t>
        </w:r>
        <w:r w:rsidRPr="000F453E">
          <w:rPr>
            <w:webHidden/>
            <w:sz w:val="22"/>
            <w:szCs w:val="22"/>
          </w:rPr>
          <w:fldChar w:fldCharType="end"/>
        </w:r>
      </w:hyperlink>
    </w:p>
    <w:p w14:paraId="03BDF65A" w14:textId="77777777" w:rsidR="000F453E" w:rsidRPr="000F453E" w:rsidRDefault="000F453E" w:rsidP="000F453E">
      <w:pPr>
        <w:pStyle w:val="TDC1"/>
        <w:tabs>
          <w:tab w:val="right" w:pos="9350"/>
        </w:tabs>
        <w:rPr>
          <w:rFonts w:eastAsiaTheme="minorEastAsia"/>
          <w:bCs w:val="0"/>
          <w:color w:val="auto"/>
          <w:lang w:val="es-CO"/>
        </w:rPr>
      </w:pPr>
      <w:hyperlink w:anchor="_Toc85836742" w:history="1">
        <w:r w:rsidRPr="000F453E">
          <w:rPr>
            <w:rStyle w:val="Hipervnculo"/>
          </w:rPr>
          <w:t>Técnica e Instrumento para la recolección de datos.</w:t>
        </w:r>
        <w:r w:rsidRPr="000F453E">
          <w:rPr>
            <w:webHidden/>
          </w:rPr>
          <w:tab/>
        </w:r>
        <w:r w:rsidRPr="000F453E">
          <w:rPr>
            <w:webHidden/>
          </w:rPr>
          <w:fldChar w:fldCharType="begin"/>
        </w:r>
        <w:r w:rsidRPr="000F453E">
          <w:rPr>
            <w:webHidden/>
          </w:rPr>
          <w:instrText xml:space="preserve"> PAGEREF _Toc85836742 \h </w:instrText>
        </w:r>
        <w:r w:rsidRPr="000F453E">
          <w:rPr>
            <w:webHidden/>
          </w:rPr>
        </w:r>
        <w:r w:rsidRPr="000F453E">
          <w:rPr>
            <w:webHidden/>
          </w:rPr>
          <w:fldChar w:fldCharType="separate"/>
        </w:r>
        <w:r w:rsidR="003D097D">
          <w:rPr>
            <w:webHidden/>
          </w:rPr>
          <w:t>31</w:t>
        </w:r>
        <w:r w:rsidRPr="000F453E">
          <w:rPr>
            <w:webHidden/>
          </w:rPr>
          <w:fldChar w:fldCharType="end"/>
        </w:r>
      </w:hyperlink>
    </w:p>
    <w:p w14:paraId="29A0893A" w14:textId="0A75C201" w:rsidR="000F453E" w:rsidRPr="000F453E" w:rsidRDefault="000F453E" w:rsidP="000F453E">
      <w:pPr>
        <w:pStyle w:val="TDC2"/>
        <w:spacing w:after="0" w:line="480" w:lineRule="auto"/>
        <w:rPr>
          <w:rFonts w:eastAsiaTheme="minorEastAsia"/>
          <w:sz w:val="22"/>
          <w:szCs w:val="22"/>
        </w:rPr>
      </w:pPr>
      <w:hyperlink w:anchor="_Toc85836743" w:history="1">
        <w:r w:rsidRPr="000F453E">
          <w:rPr>
            <w:rStyle w:val="Hipervnculo"/>
            <w:sz w:val="22"/>
            <w:szCs w:val="22"/>
            <w:highlight w:val="white"/>
          </w:rPr>
          <w:t>Instrumento</w:t>
        </w:r>
        <w:r>
          <w:rPr>
            <w:rStyle w:val="Hipervnculo"/>
            <w:sz w:val="22"/>
            <w:szCs w:val="22"/>
          </w:rPr>
          <w:t xml:space="preserve">                                                                                                                              </w:t>
        </w:r>
        <w:r w:rsidRPr="000F453E">
          <w:rPr>
            <w:webHidden/>
            <w:sz w:val="22"/>
            <w:szCs w:val="22"/>
          </w:rPr>
          <w:fldChar w:fldCharType="begin"/>
        </w:r>
        <w:r w:rsidRPr="000F453E">
          <w:rPr>
            <w:webHidden/>
            <w:sz w:val="22"/>
            <w:szCs w:val="22"/>
          </w:rPr>
          <w:instrText xml:space="preserve"> PAGEREF _Toc85836743 \h </w:instrText>
        </w:r>
        <w:r w:rsidRPr="000F453E">
          <w:rPr>
            <w:webHidden/>
            <w:sz w:val="22"/>
            <w:szCs w:val="22"/>
          </w:rPr>
        </w:r>
        <w:r w:rsidRPr="000F453E">
          <w:rPr>
            <w:webHidden/>
            <w:sz w:val="22"/>
            <w:szCs w:val="22"/>
          </w:rPr>
          <w:fldChar w:fldCharType="separate"/>
        </w:r>
        <w:r w:rsidR="003D097D">
          <w:rPr>
            <w:webHidden/>
            <w:sz w:val="22"/>
            <w:szCs w:val="22"/>
          </w:rPr>
          <w:t>31</w:t>
        </w:r>
        <w:r w:rsidRPr="000F453E">
          <w:rPr>
            <w:webHidden/>
            <w:sz w:val="22"/>
            <w:szCs w:val="22"/>
          </w:rPr>
          <w:fldChar w:fldCharType="end"/>
        </w:r>
      </w:hyperlink>
    </w:p>
    <w:p w14:paraId="0EBD4832" w14:textId="77777777" w:rsidR="000F453E" w:rsidRPr="000F453E" w:rsidRDefault="000F453E" w:rsidP="000F453E">
      <w:pPr>
        <w:pStyle w:val="TDC3"/>
        <w:tabs>
          <w:tab w:val="right" w:pos="9350"/>
        </w:tabs>
        <w:spacing w:after="0" w:line="480" w:lineRule="auto"/>
        <w:rPr>
          <w:rFonts w:ascii="Arial" w:hAnsi="Arial" w:cs="Arial"/>
          <w:noProof/>
        </w:rPr>
      </w:pPr>
      <w:hyperlink w:anchor="_Toc85836744" w:history="1">
        <w:r w:rsidRPr="000F453E">
          <w:rPr>
            <w:rStyle w:val="Hipervnculo"/>
            <w:rFonts w:ascii="Arial" w:hAnsi="Arial" w:cs="Arial"/>
            <w:noProof/>
          </w:rPr>
          <w:t>Validez del Instrumento</w:t>
        </w:r>
        <w:r w:rsidRPr="000F453E">
          <w:rPr>
            <w:rFonts w:ascii="Arial" w:hAnsi="Arial" w:cs="Arial"/>
            <w:noProof/>
            <w:webHidden/>
          </w:rPr>
          <w:tab/>
        </w:r>
        <w:r w:rsidRPr="000F453E">
          <w:rPr>
            <w:rFonts w:ascii="Arial" w:hAnsi="Arial" w:cs="Arial"/>
            <w:noProof/>
            <w:webHidden/>
          </w:rPr>
          <w:fldChar w:fldCharType="begin"/>
        </w:r>
        <w:r w:rsidRPr="000F453E">
          <w:rPr>
            <w:rFonts w:ascii="Arial" w:hAnsi="Arial" w:cs="Arial"/>
            <w:noProof/>
            <w:webHidden/>
          </w:rPr>
          <w:instrText xml:space="preserve"> PAGEREF _Toc85836744 \h </w:instrText>
        </w:r>
        <w:r w:rsidRPr="000F453E">
          <w:rPr>
            <w:rFonts w:ascii="Arial" w:hAnsi="Arial" w:cs="Arial"/>
            <w:noProof/>
            <w:webHidden/>
          </w:rPr>
        </w:r>
        <w:r w:rsidRPr="000F453E">
          <w:rPr>
            <w:rFonts w:ascii="Arial" w:hAnsi="Arial" w:cs="Arial"/>
            <w:noProof/>
            <w:webHidden/>
          </w:rPr>
          <w:fldChar w:fldCharType="separate"/>
        </w:r>
        <w:r w:rsidR="003D097D">
          <w:rPr>
            <w:rFonts w:ascii="Arial" w:hAnsi="Arial" w:cs="Arial"/>
            <w:noProof/>
            <w:webHidden/>
          </w:rPr>
          <w:t>33</w:t>
        </w:r>
        <w:r w:rsidRPr="000F453E">
          <w:rPr>
            <w:rFonts w:ascii="Arial" w:hAnsi="Arial" w:cs="Arial"/>
            <w:noProof/>
            <w:webHidden/>
          </w:rPr>
          <w:fldChar w:fldCharType="end"/>
        </w:r>
      </w:hyperlink>
    </w:p>
    <w:p w14:paraId="0E875CA4" w14:textId="77777777" w:rsidR="000F453E" w:rsidRPr="000F453E" w:rsidRDefault="000F453E" w:rsidP="000F453E">
      <w:pPr>
        <w:pStyle w:val="TDC3"/>
        <w:tabs>
          <w:tab w:val="right" w:pos="9350"/>
        </w:tabs>
        <w:spacing w:after="0" w:line="480" w:lineRule="auto"/>
        <w:rPr>
          <w:rFonts w:ascii="Arial" w:hAnsi="Arial" w:cs="Arial"/>
          <w:noProof/>
        </w:rPr>
      </w:pPr>
      <w:hyperlink w:anchor="_Toc85836745" w:history="1">
        <w:r w:rsidRPr="000F453E">
          <w:rPr>
            <w:rStyle w:val="Hipervnculo"/>
            <w:rFonts w:ascii="Arial" w:hAnsi="Arial" w:cs="Arial"/>
            <w:noProof/>
          </w:rPr>
          <w:t>Confiabilidad del Instrumento</w:t>
        </w:r>
        <w:r w:rsidRPr="000F453E">
          <w:rPr>
            <w:rFonts w:ascii="Arial" w:hAnsi="Arial" w:cs="Arial"/>
            <w:noProof/>
            <w:webHidden/>
          </w:rPr>
          <w:tab/>
        </w:r>
        <w:r w:rsidRPr="000F453E">
          <w:rPr>
            <w:rFonts w:ascii="Arial" w:hAnsi="Arial" w:cs="Arial"/>
            <w:noProof/>
            <w:webHidden/>
          </w:rPr>
          <w:fldChar w:fldCharType="begin"/>
        </w:r>
        <w:r w:rsidRPr="000F453E">
          <w:rPr>
            <w:rFonts w:ascii="Arial" w:hAnsi="Arial" w:cs="Arial"/>
            <w:noProof/>
            <w:webHidden/>
          </w:rPr>
          <w:instrText xml:space="preserve"> PAGEREF _Toc85836745 \h </w:instrText>
        </w:r>
        <w:r w:rsidRPr="000F453E">
          <w:rPr>
            <w:rFonts w:ascii="Arial" w:hAnsi="Arial" w:cs="Arial"/>
            <w:noProof/>
            <w:webHidden/>
          </w:rPr>
        </w:r>
        <w:r w:rsidRPr="000F453E">
          <w:rPr>
            <w:rFonts w:ascii="Arial" w:hAnsi="Arial" w:cs="Arial"/>
            <w:noProof/>
            <w:webHidden/>
          </w:rPr>
          <w:fldChar w:fldCharType="separate"/>
        </w:r>
        <w:r w:rsidR="003D097D">
          <w:rPr>
            <w:rFonts w:ascii="Arial" w:hAnsi="Arial" w:cs="Arial"/>
            <w:noProof/>
            <w:webHidden/>
          </w:rPr>
          <w:t>33</w:t>
        </w:r>
        <w:r w:rsidRPr="000F453E">
          <w:rPr>
            <w:rFonts w:ascii="Arial" w:hAnsi="Arial" w:cs="Arial"/>
            <w:noProof/>
            <w:webHidden/>
          </w:rPr>
          <w:fldChar w:fldCharType="end"/>
        </w:r>
      </w:hyperlink>
    </w:p>
    <w:p w14:paraId="79F9B513" w14:textId="7DD29173" w:rsidR="000F453E" w:rsidRPr="000F453E" w:rsidRDefault="000F453E" w:rsidP="000F453E">
      <w:pPr>
        <w:pStyle w:val="TDC2"/>
        <w:spacing w:after="0" w:line="480" w:lineRule="auto"/>
        <w:rPr>
          <w:rFonts w:eastAsiaTheme="minorEastAsia"/>
          <w:sz w:val="22"/>
          <w:szCs w:val="22"/>
        </w:rPr>
      </w:pPr>
      <w:hyperlink w:anchor="_Toc85836746" w:history="1">
        <w:r w:rsidRPr="000F453E">
          <w:rPr>
            <w:rStyle w:val="Hipervnculo"/>
            <w:sz w:val="22"/>
            <w:szCs w:val="22"/>
          </w:rPr>
          <w:t>Técnica de análisis de datos</w:t>
        </w:r>
        <w:r>
          <w:rPr>
            <w:webHidden/>
            <w:sz w:val="22"/>
            <w:szCs w:val="22"/>
          </w:rPr>
          <w:t xml:space="preserve">                                                                                                    </w:t>
        </w:r>
        <w:r w:rsidRPr="000F453E">
          <w:rPr>
            <w:webHidden/>
            <w:sz w:val="22"/>
            <w:szCs w:val="22"/>
          </w:rPr>
          <w:fldChar w:fldCharType="begin"/>
        </w:r>
        <w:r w:rsidRPr="000F453E">
          <w:rPr>
            <w:webHidden/>
            <w:sz w:val="22"/>
            <w:szCs w:val="22"/>
          </w:rPr>
          <w:instrText xml:space="preserve"> PAGEREF _Toc85836746 \h </w:instrText>
        </w:r>
        <w:r w:rsidRPr="000F453E">
          <w:rPr>
            <w:webHidden/>
            <w:sz w:val="22"/>
            <w:szCs w:val="22"/>
          </w:rPr>
        </w:r>
        <w:r w:rsidRPr="000F453E">
          <w:rPr>
            <w:webHidden/>
            <w:sz w:val="22"/>
            <w:szCs w:val="22"/>
          </w:rPr>
          <w:fldChar w:fldCharType="separate"/>
        </w:r>
        <w:r w:rsidR="003D097D">
          <w:rPr>
            <w:webHidden/>
            <w:sz w:val="22"/>
            <w:szCs w:val="22"/>
          </w:rPr>
          <w:t>33</w:t>
        </w:r>
        <w:r w:rsidRPr="000F453E">
          <w:rPr>
            <w:webHidden/>
            <w:sz w:val="22"/>
            <w:szCs w:val="22"/>
          </w:rPr>
          <w:fldChar w:fldCharType="end"/>
        </w:r>
      </w:hyperlink>
    </w:p>
    <w:p w14:paraId="7BA48E43" w14:textId="77777777" w:rsidR="000F453E" w:rsidRPr="000F453E" w:rsidRDefault="000F453E" w:rsidP="000F453E">
      <w:pPr>
        <w:pStyle w:val="TDC1"/>
        <w:tabs>
          <w:tab w:val="right" w:pos="9350"/>
        </w:tabs>
        <w:rPr>
          <w:rFonts w:eastAsiaTheme="minorEastAsia"/>
          <w:bCs w:val="0"/>
          <w:color w:val="auto"/>
          <w:lang w:val="es-CO"/>
        </w:rPr>
      </w:pPr>
      <w:hyperlink w:anchor="_Toc85836747" w:history="1">
        <w:r w:rsidRPr="000F453E">
          <w:rPr>
            <w:rStyle w:val="Hipervnculo"/>
          </w:rPr>
          <w:t>Consideraciones éticas de la investigación y consentimiento informado.</w:t>
        </w:r>
        <w:r w:rsidRPr="000F453E">
          <w:rPr>
            <w:webHidden/>
          </w:rPr>
          <w:tab/>
        </w:r>
        <w:r w:rsidRPr="000F453E">
          <w:rPr>
            <w:webHidden/>
          </w:rPr>
          <w:fldChar w:fldCharType="begin"/>
        </w:r>
        <w:r w:rsidRPr="000F453E">
          <w:rPr>
            <w:webHidden/>
          </w:rPr>
          <w:instrText xml:space="preserve"> PAGEREF _Toc85836747 \h </w:instrText>
        </w:r>
        <w:r w:rsidRPr="000F453E">
          <w:rPr>
            <w:webHidden/>
          </w:rPr>
        </w:r>
        <w:r w:rsidRPr="000F453E">
          <w:rPr>
            <w:webHidden/>
          </w:rPr>
          <w:fldChar w:fldCharType="separate"/>
        </w:r>
        <w:r w:rsidR="003D097D">
          <w:rPr>
            <w:webHidden/>
          </w:rPr>
          <w:t>34</w:t>
        </w:r>
        <w:r w:rsidRPr="000F453E">
          <w:rPr>
            <w:webHidden/>
          </w:rPr>
          <w:fldChar w:fldCharType="end"/>
        </w:r>
      </w:hyperlink>
    </w:p>
    <w:p w14:paraId="72F2A3FC" w14:textId="5E63509D" w:rsidR="000F453E" w:rsidRPr="000F453E" w:rsidRDefault="000F453E" w:rsidP="000F453E">
      <w:pPr>
        <w:pStyle w:val="TDC2"/>
        <w:spacing w:after="0" w:line="480" w:lineRule="auto"/>
        <w:rPr>
          <w:rFonts w:eastAsiaTheme="minorEastAsia"/>
          <w:sz w:val="22"/>
          <w:szCs w:val="22"/>
        </w:rPr>
      </w:pPr>
      <w:hyperlink w:anchor="_Toc85836748" w:history="1">
        <w:r w:rsidRPr="000F453E">
          <w:rPr>
            <w:rStyle w:val="Hipervnculo"/>
            <w:sz w:val="22"/>
            <w:szCs w:val="22"/>
          </w:rPr>
          <w:t>Operacionalización de variable</w:t>
        </w:r>
        <w:r>
          <w:rPr>
            <w:webHidden/>
            <w:sz w:val="22"/>
            <w:szCs w:val="22"/>
          </w:rPr>
          <w:t xml:space="preserve">                                                                                                </w:t>
        </w:r>
        <w:r w:rsidRPr="000F453E">
          <w:rPr>
            <w:webHidden/>
            <w:sz w:val="22"/>
            <w:szCs w:val="22"/>
          </w:rPr>
          <w:fldChar w:fldCharType="begin"/>
        </w:r>
        <w:r w:rsidRPr="000F453E">
          <w:rPr>
            <w:webHidden/>
            <w:sz w:val="22"/>
            <w:szCs w:val="22"/>
          </w:rPr>
          <w:instrText xml:space="preserve"> PAGEREF _Toc85836748 \h </w:instrText>
        </w:r>
        <w:r w:rsidRPr="000F453E">
          <w:rPr>
            <w:webHidden/>
            <w:sz w:val="22"/>
            <w:szCs w:val="22"/>
          </w:rPr>
        </w:r>
        <w:r w:rsidRPr="000F453E">
          <w:rPr>
            <w:webHidden/>
            <w:sz w:val="22"/>
            <w:szCs w:val="22"/>
          </w:rPr>
          <w:fldChar w:fldCharType="separate"/>
        </w:r>
        <w:r w:rsidR="003D097D">
          <w:rPr>
            <w:webHidden/>
            <w:sz w:val="22"/>
            <w:szCs w:val="22"/>
          </w:rPr>
          <w:t>34</w:t>
        </w:r>
        <w:r w:rsidRPr="000F453E">
          <w:rPr>
            <w:webHidden/>
            <w:sz w:val="22"/>
            <w:szCs w:val="22"/>
          </w:rPr>
          <w:fldChar w:fldCharType="end"/>
        </w:r>
      </w:hyperlink>
    </w:p>
    <w:p w14:paraId="618A004B" w14:textId="77777777" w:rsidR="000F453E" w:rsidRPr="000F453E" w:rsidRDefault="000F453E" w:rsidP="000F453E">
      <w:pPr>
        <w:pStyle w:val="TDC1"/>
        <w:tabs>
          <w:tab w:val="right" w:pos="9350"/>
        </w:tabs>
        <w:rPr>
          <w:rFonts w:eastAsiaTheme="minorEastAsia"/>
          <w:bCs w:val="0"/>
          <w:color w:val="auto"/>
          <w:lang w:val="es-CO"/>
        </w:rPr>
      </w:pPr>
      <w:hyperlink w:anchor="_Toc85836749" w:history="1">
        <w:r w:rsidRPr="000F453E">
          <w:rPr>
            <w:rStyle w:val="Hipervnculo"/>
          </w:rPr>
          <w:t>Capitulo IV. Resultados de la Investigación</w:t>
        </w:r>
        <w:r w:rsidRPr="000F453E">
          <w:rPr>
            <w:webHidden/>
          </w:rPr>
          <w:tab/>
        </w:r>
        <w:r w:rsidRPr="000F453E">
          <w:rPr>
            <w:webHidden/>
          </w:rPr>
          <w:fldChar w:fldCharType="begin"/>
        </w:r>
        <w:r w:rsidRPr="000F453E">
          <w:rPr>
            <w:webHidden/>
          </w:rPr>
          <w:instrText xml:space="preserve"> PAGEREF _Toc85836749 \h </w:instrText>
        </w:r>
        <w:r w:rsidRPr="000F453E">
          <w:rPr>
            <w:webHidden/>
          </w:rPr>
        </w:r>
        <w:r w:rsidRPr="000F453E">
          <w:rPr>
            <w:webHidden/>
          </w:rPr>
          <w:fldChar w:fldCharType="separate"/>
        </w:r>
        <w:r w:rsidR="003D097D">
          <w:rPr>
            <w:webHidden/>
          </w:rPr>
          <w:t>36</w:t>
        </w:r>
        <w:r w:rsidRPr="000F453E">
          <w:rPr>
            <w:webHidden/>
          </w:rPr>
          <w:fldChar w:fldCharType="end"/>
        </w:r>
      </w:hyperlink>
    </w:p>
    <w:p w14:paraId="063A1FEE" w14:textId="5F39E38C" w:rsidR="000F453E" w:rsidRPr="000F453E" w:rsidRDefault="000F453E" w:rsidP="000F453E">
      <w:pPr>
        <w:pStyle w:val="TDC2"/>
        <w:spacing w:after="0" w:line="480" w:lineRule="auto"/>
        <w:rPr>
          <w:rFonts w:eastAsiaTheme="minorEastAsia"/>
          <w:sz w:val="22"/>
          <w:szCs w:val="22"/>
        </w:rPr>
      </w:pPr>
      <w:hyperlink w:anchor="_Toc85836750" w:history="1">
        <w:r w:rsidRPr="000F453E">
          <w:rPr>
            <w:rStyle w:val="Hipervnculo"/>
            <w:sz w:val="22"/>
            <w:szCs w:val="22"/>
          </w:rPr>
          <w:t>Análisis de datos</w:t>
        </w:r>
        <w:r>
          <w:rPr>
            <w:webHidden/>
            <w:sz w:val="22"/>
            <w:szCs w:val="22"/>
          </w:rPr>
          <w:t xml:space="preserve">                                                                                                                      </w:t>
        </w:r>
        <w:r w:rsidRPr="000F453E">
          <w:rPr>
            <w:webHidden/>
            <w:sz w:val="22"/>
            <w:szCs w:val="22"/>
          </w:rPr>
          <w:fldChar w:fldCharType="begin"/>
        </w:r>
        <w:r w:rsidRPr="000F453E">
          <w:rPr>
            <w:webHidden/>
            <w:sz w:val="22"/>
            <w:szCs w:val="22"/>
          </w:rPr>
          <w:instrText xml:space="preserve"> PAGEREF _Toc85836750 \h </w:instrText>
        </w:r>
        <w:r w:rsidRPr="000F453E">
          <w:rPr>
            <w:webHidden/>
            <w:sz w:val="22"/>
            <w:szCs w:val="22"/>
          </w:rPr>
        </w:r>
        <w:r w:rsidRPr="000F453E">
          <w:rPr>
            <w:webHidden/>
            <w:sz w:val="22"/>
            <w:szCs w:val="22"/>
          </w:rPr>
          <w:fldChar w:fldCharType="separate"/>
        </w:r>
        <w:r w:rsidR="003D097D">
          <w:rPr>
            <w:webHidden/>
            <w:sz w:val="22"/>
            <w:szCs w:val="22"/>
          </w:rPr>
          <w:t>59</w:t>
        </w:r>
        <w:r w:rsidRPr="000F453E">
          <w:rPr>
            <w:webHidden/>
            <w:sz w:val="22"/>
            <w:szCs w:val="22"/>
          </w:rPr>
          <w:fldChar w:fldCharType="end"/>
        </w:r>
      </w:hyperlink>
    </w:p>
    <w:p w14:paraId="7EE7A966" w14:textId="3C082A09" w:rsidR="000F453E" w:rsidRPr="000F453E" w:rsidRDefault="000F453E" w:rsidP="000F453E">
      <w:pPr>
        <w:pStyle w:val="TDC2"/>
        <w:spacing w:after="0" w:line="480" w:lineRule="auto"/>
        <w:rPr>
          <w:rFonts w:eastAsiaTheme="minorEastAsia"/>
          <w:sz w:val="22"/>
          <w:szCs w:val="22"/>
        </w:rPr>
      </w:pPr>
      <w:hyperlink w:anchor="_Toc85836751" w:history="1">
        <w:r w:rsidRPr="000F453E">
          <w:rPr>
            <w:rStyle w:val="Hipervnculo"/>
            <w:sz w:val="22"/>
            <w:szCs w:val="22"/>
          </w:rPr>
          <w:t>Discusión de los resultados</w:t>
        </w:r>
        <w:r>
          <w:rPr>
            <w:rStyle w:val="Hipervnculo"/>
            <w:sz w:val="22"/>
            <w:szCs w:val="22"/>
          </w:rPr>
          <w:t xml:space="preserve">                                                                                                     </w:t>
        </w:r>
        <w:r w:rsidRPr="000F453E">
          <w:rPr>
            <w:webHidden/>
            <w:sz w:val="22"/>
            <w:szCs w:val="22"/>
          </w:rPr>
          <w:fldChar w:fldCharType="begin"/>
        </w:r>
        <w:r w:rsidRPr="000F453E">
          <w:rPr>
            <w:webHidden/>
            <w:sz w:val="22"/>
            <w:szCs w:val="22"/>
          </w:rPr>
          <w:instrText xml:space="preserve"> PAGEREF _Toc85836751 \h </w:instrText>
        </w:r>
        <w:r w:rsidRPr="000F453E">
          <w:rPr>
            <w:webHidden/>
            <w:sz w:val="22"/>
            <w:szCs w:val="22"/>
          </w:rPr>
        </w:r>
        <w:r w:rsidRPr="000F453E">
          <w:rPr>
            <w:webHidden/>
            <w:sz w:val="22"/>
            <w:szCs w:val="22"/>
          </w:rPr>
          <w:fldChar w:fldCharType="separate"/>
        </w:r>
        <w:r w:rsidR="003D097D">
          <w:rPr>
            <w:webHidden/>
            <w:sz w:val="22"/>
            <w:szCs w:val="22"/>
          </w:rPr>
          <w:t>59</w:t>
        </w:r>
        <w:r w:rsidRPr="000F453E">
          <w:rPr>
            <w:webHidden/>
            <w:sz w:val="22"/>
            <w:szCs w:val="22"/>
          </w:rPr>
          <w:fldChar w:fldCharType="end"/>
        </w:r>
      </w:hyperlink>
    </w:p>
    <w:p w14:paraId="185ABA40" w14:textId="77777777" w:rsidR="000F453E" w:rsidRPr="000F453E" w:rsidRDefault="000F453E" w:rsidP="000F453E">
      <w:pPr>
        <w:pStyle w:val="TDC1"/>
        <w:tabs>
          <w:tab w:val="right" w:pos="9350"/>
        </w:tabs>
        <w:rPr>
          <w:rFonts w:eastAsiaTheme="minorEastAsia"/>
          <w:bCs w:val="0"/>
          <w:color w:val="auto"/>
          <w:lang w:val="es-CO"/>
        </w:rPr>
      </w:pPr>
      <w:hyperlink w:anchor="_Toc85836752" w:history="1">
        <w:r w:rsidRPr="000F453E">
          <w:rPr>
            <w:rStyle w:val="Hipervnculo"/>
          </w:rPr>
          <w:t>Conclusiones</w:t>
        </w:r>
        <w:r w:rsidRPr="000F453E">
          <w:rPr>
            <w:webHidden/>
          </w:rPr>
          <w:tab/>
        </w:r>
        <w:r w:rsidRPr="000F453E">
          <w:rPr>
            <w:webHidden/>
          </w:rPr>
          <w:fldChar w:fldCharType="begin"/>
        </w:r>
        <w:r w:rsidRPr="000F453E">
          <w:rPr>
            <w:webHidden/>
          </w:rPr>
          <w:instrText xml:space="preserve"> PAGEREF _Toc85836752 \h </w:instrText>
        </w:r>
        <w:r w:rsidRPr="000F453E">
          <w:rPr>
            <w:webHidden/>
          </w:rPr>
        </w:r>
        <w:r w:rsidRPr="000F453E">
          <w:rPr>
            <w:webHidden/>
          </w:rPr>
          <w:fldChar w:fldCharType="separate"/>
        </w:r>
        <w:r w:rsidR="003D097D">
          <w:rPr>
            <w:webHidden/>
          </w:rPr>
          <w:t>62</w:t>
        </w:r>
        <w:r w:rsidRPr="000F453E">
          <w:rPr>
            <w:webHidden/>
          </w:rPr>
          <w:fldChar w:fldCharType="end"/>
        </w:r>
      </w:hyperlink>
    </w:p>
    <w:p w14:paraId="6BA7D707" w14:textId="77777777" w:rsidR="000F453E" w:rsidRPr="000F453E" w:rsidRDefault="000F453E" w:rsidP="000F453E">
      <w:pPr>
        <w:pStyle w:val="TDC1"/>
        <w:tabs>
          <w:tab w:val="right" w:pos="9350"/>
        </w:tabs>
        <w:rPr>
          <w:rFonts w:eastAsiaTheme="minorEastAsia"/>
          <w:bCs w:val="0"/>
          <w:color w:val="auto"/>
          <w:lang w:val="es-CO"/>
        </w:rPr>
      </w:pPr>
      <w:hyperlink w:anchor="_Toc85836753" w:history="1">
        <w:r w:rsidRPr="000F453E">
          <w:rPr>
            <w:rStyle w:val="Hipervnculo"/>
          </w:rPr>
          <w:t>Recomendaciones</w:t>
        </w:r>
        <w:r w:rsidRPr="000F453E">
          <w:rPr>
            <w:webHidden/>
          </w:rPr>
          <w:tab/>
        </w:r>
        <w:r w:rsidRPr="000F453E">
          <w:rPr>
            <w:webHidden/>
          </w:rPr>
          <w:fldChar w:fldCharType="begin"/>
        </w:r>
        <w:r w:rsidRPr="000F453E">
          <w:rPr>
            <w:webHidden/>
          </w:rPr>
          <w:instrText xml:space="preserve"> PAGEREF _Toc85836753 \h </w:instrText>
        </w:r>
        <w:r w:rsidRPr="000F453E">
          <w:rPr>
            <w:webHidden/>
          </w:rPr>
        </w:r>
        <w:r w:rsidRPr="000F453E">
          <w:rPr>
            <w:webHidden/>
          </w:rPr>
          <w:fldChar w:fldCharType="separate"/>
        </w:r>
        <w:r w:rsidR="003D097D">
          <w:rPr>
            <w:webHidden/>
          </w:rPr>
          <w:t>63</w:t>
        </w:r>
        <w:r w:rsidRPr="000F453E">
          <w:rPr>
            <w:webHidden/>
          </w:rPr>
          <w:fldChar w:fldCharType="end"/>
        </w:r>
      </w:hyperlink>
    </w:p>
    <w:p w14:paraId="20F12713" w14:textId="77777777" w:rsidR="000F453E" w:rsidRPr="000F453E" w:rsidRDefault="000F453E" w:rsidP="000F453E">
      <w:pPr>
        <w:pStyle w:val="TDC1"/>
        <w:tabs>
          <w:tab w:val="right" w:pos="9350"/>
        </w:tabs>
        <w:rPr>
          <w:rFonts w:eastAsiaTheme="minorEastAsia"/>
          <w:bCs w:val="0"/>
          <w:color w:val="auto"/>
          <w:lang w:val="es-CO"/>
        </w:rPr>
      </w:pPr>
      <w:hyperlink w:anchor="_Toc85836754" w:history="1">
        <w:r w:rsidRPr="000F453E">
          <w:rPr>
            <w:rStyle w:val="Hipervnculo"/>
            <w:highlight w:val="white"/>
          </w:rPr>
          <w:t>Referencias bibliográficas</w:t>
        </w:r>
        <w:r w:rsidRPr="000F453E">
          <w:rPr>
            <w:webHidden/>
          </w:rPr>
          <w:tab/>
        </w:r>
        <w:r w:rsidRPr="000F453E">
          <w:rPr>
            <w:webHidden/>
          </w:rPr>
          <w:fldChar w:fldCharType="begin"/>
        </w:r>
        <w:r w:rsidRPr="000F453E">
          <w:rPr>
            <w:webHidden/>
          </w:rPr>
          <w:instrText xml:space="preserve"> PAGEREF _Toc85836754 \h </w:instrText>
        </w:r>
        <w:r w:rsidRPr="000F453E">
          <w:rPr>
            <w:webHidden/>
          </w:rPr>
        </w:r>
        <w:r w:rsidRPr="000F453E">
          <w:rPr>
            <w:webHidden/>
          </w:rPr>
          <w:fldChar w:fldCharType="separate"/>
        </w:r>
        <w:r w:rsidR="003D097D">
          <w:rPr>
            <w:webHidden/>
          </w:rPr>
          <w:t>66</w:t>
        </w:r>
        <w:r w:rsidRPr="000F453E">
          <w:rPr>
            <w:webHidden/>
          </w:rPr>
          <w:fldChar w:fldCharType="end"/>
        </w:r>
      </w:hyperlink>
    </w:p>
    <w:p w14:paraId="5E74BD5F" w14:textId="77777777" w:rsidR="000F453E" w:rsidRPr="000F453E" w:rsidRDefault="000F453E" w:rsidP="000F453E">
      <w:pPr>
        <w:pStyle w:val="TDC1"/>
        <w:tabs>
          <w:tab w:val="right" w:pos="9350"/>
        </w:tabs>
        <w:rPr>
          <w:rFonts w:eastAsiaTheme="minorEastAsia"/>
          <w:bCs w:val="0"/>
          <w:color w:val="auto"/>
          <w:lang w:val="es-CO"/>
        </w:rPr>
      </w:pPr>
      <w:hyperlink w:anchor="_Toc85836755" w:history="1">
        <w:r w:rsidRPr="000F453E">
          <w:rPr>
            <w:rStyle w:val="Hipervnculo"/>
            <w:highlight w:val="white"/>
          </w:rPr>
          <w:t>Anexos</w:t>
        </w:r>
        <w:r w:rsidRPr="000F453E">
          <w:rPr>
            <w:webHidden/>
          </w:rPr>
          <w:tab/>
        </w:r>
        <w:r w:rsidRPr="000F453E">
          <w:rPr>
            <w:webHidden/>
          </w:rPr>
          <w:fldChar w:fldCharType="begin"/>
        </w:r>
        <w:r w:rsidRPr="000F453E">
          <w:rPr>
            <w:webHidden/>
          </w:rPr>
          <w:instrText xml:space="preserve"> PAGEREF _Toc85836755 \h </w:instrText>
        </w:r>
        <w:r w:rsidRPr="000F453E">
          <w:rPr>
            <w:webHidden/>
          </w:rPr>
        </w:r>
        <w:r w:rsidRPr="000F453E">
          <w:rPr>
            <w:webHidden/>
          </w:rPr>
          <w:fldChar w:fldCharType="separate"/>
        </w:r>
        <w:r w:rsidR="003D097D">
          <w:rPr>
            <w:webHidden/>
          </w:rPr>
          <w:t>73</w:t>
        </w:r>
        <w:r w:rsidRPr="000F453E">
          <w:rPr>
            <w:webHidden/>
          </w:rPr>
          <w:fldChar w:fldCharType="end"/>
        </w:r>
      </w:hyperlink>
    </w:p>
    <w:p w14:paraId="78006D10" w14:textId="77777777" w:rsidR="000F453E" w:rsidRDefault="000F453E" w:rsidP="000F453E">
      <w:pPr>
        <w:keepNext/>
        <w:keepLines/>
        <w:pBdr>
          <w:top w:val="nil"/>
          <w:left w:val="nil"/>
          <w:bottom w:val="nil"/>
          <w:right w:val="nil"/>
          <w:between w:val="nil"/>
        </w:pBdr>
        <w:shd w:val="clear" w:color="auto" w:fill="FFFFFF"/>
        <w:ind w:left="0"/>
        <w:jc w:val="both"/>
        <w:rPr>
          <w:b/>
          <w:color w:val="000000" w:themeColor="text1"/>
        </w:rPr>
      </w:pPr>
      <w:r w:rsidRPr="000F453E">
        <w:rPr>
          <w:b/>
          <w:color w:val="000000" w:themeColor="text1"/>
        </w:rPr>
        <w:fldChar w:fldCharType="end"/>
      </w:r>
    </w:p>
    <w:p w14:paraId="75BD88FD" w14:textId="77777777" w:rsidR="000F453E" w:rsidRDefault="000F453E" w:rsidP="000F453E">
      <w:pPr>
        <w:keepNext/>
        <w:keepLines/>
        <w:pBdr>
          <w:top w:val="nil"/>
          <w:left w:val="nil"/>
          <w:bottom w:val="nil"/>
          <w:right w:val="nil"/>
          <w:between w:val="nil"/>
        </w:pBdr>
        <w:shd w:val="clear" w:color="auto" w:fill="FFFFFF"/>
        <w:spacing w:before="240" w:line="259" w:lineRule="auto"/>
        <w:ind w:left="0"/>
        <w:jc w:val="right"/>
        <w:rPr>
          <w:b/>
          <w:color w:val="000000" w:themeColor="text1"/>
        </w:rPr>
      </w:pPr>
    </w:p>
    <w:p w14:paraId="033D52CA" w14:textId="77777777" w:rsidR="000F453E" w:rsidRDefault="000F453E" w:rsidP="000F453E">
      <w:pPr>
        <w:keepNext/>
        <w:keepLines/>
        <w:pBdr>
          <w:top w:val="nil"/>
          <w:left w:val="nil"/>
          <w:bottom w:val="nil"/>
          <w:right w:val="nil"/>
          <w:between w:val="nil"/>
        </w:pBdr>
        <w:shd w:val="clear" w:color="auto" w:fill="FFFFFF"/>
        <w:spacing w:before="240" w:line="259" w:lineRule="auto"/>
        <w:ind w:left="0"/>
        <w:jc w:val="both"/>
        <w:rPr>
          <w:b/>
          <w:color w:val="000000" w:themeColor="text1"/>
        </w:rPr>
      </w:pPr>
    </w:p>
    <w:p w14:paraId="5B7AC87D" w14:textId="77777777" w:rsidR="000F453E" w:rsidRPr="00FF5DEC" w:rsidRDefault="000F453E" w:rsidP="000F453E">
      <w:pPr>
        <w:keepNext/>
        <w:keepLines/>
        <w:pBdr>
          <w:top w:val="nil"/>
          <w:left w:val="nil"/>
          <w:bottom w:val="nil"/>
          <w:right w:val="nil"/>
          <w:between w:val="nil"/>
        </w:pBdr>
        <w:shd w:val="clear" w:color="auto" w:fill="FFFFFF"/>
        <w:spacing w:before="240" w:line="259" w:lineRule="auto"/>
        <w:ind w:left="0"/>
        <w:jc w:val="center"/>
        <w:rPr>
          <w:rFonts w:eastAsia="Calibri"/>
          <w:b/>
          <w:color w:val="000000" w:themeColor="text1"/>
        </w:rPr>
      </w:pPr>
    </w:p>
    <w:p w14:paraId="22638CFE" w14:textId="77777777" w:rsidR="006E21A7" w:rsidRPr="00FF5DEC" w:rsidRDefault="006E21A7"/>
    <w:p w14:paraId="171CC2D5" w14:textId="77777777" w:rsidR="006E21A7" w:rsidRPr="00FF5DEC" w:rsidRDefault="006E21A7"/>
    <w:p w14:paraId="456B18DB" w14:textId="77777777" w:rsidR="006E21A7" w:rsidRPr="00FF5DEC" w:rsidRDefault="006E21A7"/>
    <w:p w14:paraId="124BD5FC" w14:textId="77777777" w:rsidR="006E21A7" w:rsidRDefault="0037002D" w:rsidP="009E13F2">
      <w:pPr>
        <w:ind w:left="0"/>
        <w:jc w:val="center"/>
        <w:rPr>
          <w:b/>
        </w:rPr>
      </w:pPr>
      <w:bookmarkStart w:id="4" w:name="_heading=h.2bn6wsx" w:colFirst="0" w:colLast="0"/>
      <w:bookmarkEnd w:id="4"/>
      <w:r w:rsidRPr="00FF5DEC">
        <w:rPr>
          <w:b/>
        </w:rPr>
        <w:lastRenderedPageBreak/>
        <w:t>Lista de tabla</w:t>
      </w:r>
    </w:p>
    <w:p w14:paraId="68F431D8" w14:textId="77777777" w:rsidR="000F453E" w:rsidRDefault="000F453E" w:rsidP="000F453E">
      <w:pPr>
        <w:jc w:val="center"/>
        <w:rPr>
          <w:b/>
        </w:rPr>
      </w:pPr>
    </w:p>
    <w:p w14:paraId="20D0940C" w14:textId="77777777" w:rsidR="000F453E" w:rsidRDefault="000F453E" w:rsidP="000F453E">
      <w:pPr>
        <w:keepNext/>
        <w:keepLines/>
        <w:pBdr>
          <w:top w:val="nil"/>
          <w:left w:val="nil"/>
          <w:bottom w:val="nil"/>
          <w:right w:val="nil"/>
          <w:between w:val="nil"/>
        </w:pBdr>
        <w:shd w:val="clear" w:color="auto" w:fill="FFFFFF"/>
        <w:ind w:left="0" w:right="-138"/>
        <w:jc w:val="right"/>
        <w:rPr>
          <w:b/>
          <w:color w:val="000000" w:themeColor="text1"/>
        </w:rPr>
      </w:pPr>
      <w:r>
        <w:rPr>
          <w:b/>
          <w:color w:val="000000" w:themeColor="text1"/>
        </w:rPr>
        <w:t>pág.</w:t>
      </w:r>
    </w:p>
    <w:p w14:paraId="45AEEF1A" w14:textId="7C9E6BFB" w:rsidR="000F453E" w:rsidRDefault="000F453E" w:rsidP="000F453E">
      <w:pPr>
        <w:pStyle w:val="Tabladeilustraciones"/>
        <w:spacing w:line="276" w:lineRule="auto"/>
        <w:rPr>
          <w:rFonts w:asciiTheme="minorHAnsi" w:eastAsiaTheme="minorEastAsia" w:hAnsiTheme="minorHAnsi" w:cstheme="minorBidi"/>
          <w:noProof/>
          <w:color w:val="auto"/>
          <w:szCs w:val="22"/>
        </w:rPr>
      </w:pPr>
      <w:r>
        <w:rPr>
          <w:b/>
        </w:rPr>
        <w:fldChar w:fldCharType="begin"/>
      </w:r>
      <w:r>
        <w:rPr>
          <w:b/>
        </w:rPr>
        <w:instrText xml:space="preserve"> TOC \h \z \c "Tabla" </w:instrText>
      </w:r>
      <w:r>
        <w:rPr>
          <w:b/>
        </w:rPr>
        <w:fldChar w:fldCharType="separate"/>
      </w:r>
      <w:hyperlink w:anchor="_Toc85836983" w:history="1">
        <w:r w:rsidRPr="00312AB5">
          <w:rPr>
            <w:rStyle w:val="Hipervnculo"/>
            <w:b/>
            <w:noProof/>
          </w:rPr>
          <w:t>Tabla 1</w:t>
        </w:r>
        <w:r w:rsidRPr="00312AB5">
          <w:rPr>
            <w:rStyle w:val="Hipervnculo"/>
            <w:noProof/>
          </w:rPr>
          <w:t xml:space="preserve">  Fórmula Para Calcular la Muestra</w:t>
        </w:r>
        <w:r>
          <w:rPr>
            <w:rStyle w:val="Hipervnculo"/>
            <w:noProof/>
          </w:rPr>
          <w:t xml:space="preserve">                                                                                 </w:t>
        </w:r>
        <w:r>
          <w:rPr>
            <w:noProof/>
            <w:webHidden/>
          </w:rPr>
          <w:fldChar w:fldCharType="begin"/>
        </w:r>
        <w:r>
          <w:rPr>
            <w:noProof/>
            <w:webHidden/>
          </w:rPr>
          <w:instrText xml:space="preserve"> PAGEREF _Toc85836983 \h </w:instrText>
        </w:r>
        <w:r>
          <w:rPr>
            <w:noProof/>
            <w:webHidden/>
          </w:rPr>
        </w:r>
        <w:r>
          <w:rPr>
            <w:noProof/>
            <w:webHidden/>
          </w:rPr>
          <w:fldChar w:fldCharType="separate"/>
        </w:r>
        <w:r w:rsidR="003D097D">
          <w:rPr>
            <w:noProof/>
            <w:webHidden/>
          </w:rPr>
          <w:t>29</w:t>
        </w:r>
        <w:r>
          <w:rPr>
            <w:noProof/>
            <w:webHidden/>
          </w:rPr>
          <w:fldChar w:fldCharType="end"/>
        </w:r>
      </w:hyperlink>
    </w:p>
    <w:p w14:paraId="1950A462" w14:textId="77777777" w:rsidR="000F453E" w:rsidRDefault="000F453E" w:rsidP="000F453E">
      <w:pPr>
        <w:pStyle w:val="Tabladeilustraciones"/>
        <w:spacing w:line="276" w:lineRule="auto"/>
        <w:rPr>
          <w:rStyle w:val="Hipervnculo"/>
          <w:noProof/>
        </w:rPr>
      </w:pPr>
    </w:p>
    <w:p w14:paraId="63179129" w14:textId="223C12FE" w:rsidR="000F453E" w:rsidRDefault="000F453E" w:rsidP="000F453E">
      <w:pPr>
        <w:pStyle w:val="Tabladeilustraciones"/>
        <w:spacing w:line="276" w:lineRule="auto"/>
        <w:rPr>
          <w:rFonts w:asciiTheme="minorHAnsi" w:eastAsiaTheme="minorEastAsia" w:hAnsiTheme="minorHAnsi" w:cstheme="minorBidi"/>
          <w:noProof/>
          <w:color w:val="auto"/>
          <w:szCs w:val="22"/>
        </w:rPr>
      </w:pPr>
      <w:hyperlink w:anchor="_Toc85836984" w:history="1">
        <w:r w:rsidRPr="00312AB5">
          <w:rPr>
            <w:rStyle w:val="Hipervnculo"/>
            <w:b/>
            <w:noProof/>
          </w:rPr>
          <w:t xml:space="preserve">Tabla 2  </w:t>
        </w:r>
        <w:r w:rsidRPr="00312AB5">
          <w:rPr>
            <w:rStyle w:val="Hipervnculo"/>
            <w:noProof/>
          </w:rPr>
          <w:t>Cuestionario Maslach Burnout Inventory</w:t>
        </w:r>
        <w:r>
          <w:rPr>
            <w:noProof/>
            <w:webHidden/>
          </w:rPr>
          <w:t xml:space="preserve">                                                                       </w:t>
        </w:r>
        <w:r>
          <w:rPr>
            <w:noProof/>
            <w:webHidden/>
          </w:rPr>
          <w:fldChar w:fldCharType="begin"/>
        </w:r>
        <w:r>
          <w:rPr>
            <w:noProof/>
            <w:webHidden/>
          </w:rPr>
          <w:instrText xml:space="preserve"> PAGEREF _Toc85836984 \h </w:instrText>
        </w:r>
        <w:r>
          <w:rPr>
            <w:noProof/>
            <w:webHidden/>
          </w:rPr>
        </w:r>
        <w:r>
          <w:rPr>
            <w:noProof/>
            <w:webHidden/>
          </w:rPr>
          <w:fldChar w:fldCharType="separate"/>
        </w:r>
        <w:r w:rsidR="003D097D">
          <w:rPr>
            <w:noProof/>
            <w:webHidden/>
          </w:rPr>
          <w:t>31</w:t>
        </w:r>
        <w:r>
          <w:rPr>
            <w:noProof/>
            <w:webHidden/>
          </w:rPr>
          <w:fldChar w:fldCharType="end"/>
        </w:r>
      </w:hyperlink>
    </w:p>
    <w:p w14:paraId="45BF0D8E" w14:textId="77777777" w:rsidR="000F453E" w:rsidRDefault="000F453E" w:rsidP="000F453E">
      <w:pPr>
        <w:pStyle w:val="Tabladeilustraciones"/>
        <w:spacing w:line="276" w:lineRule="auto"/>
        <w:rPr>
          <w:rStyle w:val="Hipervnculo"/>
          <w:noProof/>
        </w:rPr>
      </w:pPr>
    </w:p>
    <w:p w14:paraId="1A28AE22" w14:textId="3098928D" w:rsidR="000F453E" w:rsidRDefault="000F453E" w:rsidP="000F453E">
      <w:pPr>
        <w:pStyle w:val="Tabladeilustraciones"/>
        <w:spacing w:line="276" w:lineRule="auto"/>
        <w:rPr>
          <w:rFonts w:asciiTheme="minorHAnsi" w:eastAsiaTheme="minorEastAsia" w:hAnsiTheme="minorHAnsi" w:cstheme="minorBidi"/>
          <w:noProof/>
          <w:color w:val="auto"/>
          <w:szCs w:val="22"/>
        </w:rPr>
      </w:pPr>
      <w:hyperlink w:anchor="_Toc85836985" w:history="1">
        <w:r w:rsidRPr="00312AB5">
          <w:rPr>
            <w:rStyle w:val="Hipervnculo"/>
            <w:b/>
            <w:noProof/>
          </w:rPr>
          <w:t>Tabla 3</w:t>
        </w:r>
        <w:r w:rsidRPr="00312AB5">
          <w:rPr>
            <w:rStyle w:val="Hipervnculo"/>
            <w:noProof/>
          </w:rPr>
          <w:t xml:space="preserve">  Operacionalización de Variable</w:t>
        </w:r>
        <w:r>
          <w:rPr>
            <w:noProof/>
            <w:webHidden/>
          </w:rPr>
          <w:t xml:space="preserve">                                                                                     </w:t>
        </w:r>
        <w:r>
          <w:rPr>
            <w:noProof/>
            <w:webHidden/>
          </w:rPr>
          <w:fldChar w:fldCharType="begin"/>
        </w:r>
        <w:r>
          <w:rPr>
            <w:noProof/>
            <w:webHidden/>
          </w:rPr>
          <w:instrText xml:space="preserve"> PAGEREF _Toc85836985 \h </w:instrText>
        </w:r>
        <w:r>
          <w:rPr>
            <w:noProof/>
            <w:webHidden/>
          </w:rPr>
        </w:r>
        <w:r>
          <w:rPr>
            <w:noProof/>
            <w:webHidden/>
          </w:rPr>
          <w:fldChar w:fldCharType="separate"/>
        </w:r>
        <w:r w:rsidR="003D097D">
          <w:rPr>
            <w:noProof/>
            <w:webHidden/>
          </w:rPr>
          <w:t>34</w:t>
        </w:r>
        <w:r>
          <w:rPr>
            <w:noProof/>
            <w:webHidden/>
          </w:rPr>
          <w:fldChar w:fldCharType="end"/>
        </w:r>
      </w:hyperlink>
    </w:p>
    <w:p w14:paraId="7B292932" w14:textId="77777777" w:rsidR="000F453E" w:rsidRDefault="000F453E" w:rsidP="000F453E">
      <w:pPr>
        <w:keepNext/>
        <w:keepLines/>
        <w:pBdr>
          <w:top w:val="nil"/>
          <w:left w:val="nil"/>
          <w:bottom w:val="nil"/>
          <w:right w:val="nil"/>
          <w:between w:val="nil"/>
        </w:pBdr>
        <w:shd w:val="clear" w:color="auto" w:fill="FFFFFF"/>
        <w:ind w:left="0" w:right="-138"/>
        <w:jc w:val="both"/>
        <w:rPr>
          <w:b/>
          <w:color w:val="000000" w:themeColor="text1"/>
        </w:rPr>
      </w:pPr>
      <w:r>
        <w:rPr>
          <w:b/>
          <w:color w:val="000000" w:themeColor="text1"/>
        </w:rPr>
        <w:fldChar w:fldCharType="end"/>
      </w:r>
    </w:p>
    <w:p w14:paraId="6BB1D8A1" w14:textId="77777777" w:rsidR="000F453E" w:rsidRPr="00FF5DEC" w:rsidRDefault="000F453E">
      <w:pPr>
        <w:jc w:val="center"/>
        <w:rPr>
          <w:b/>
        </w:rPr>
      </w:pPr>
    </w:p>
    <w:p w14:paraId="025CDA20" w14:textId="77777777" w:rsidR="006E21A7" w:rsidRPr="00FF5DEC" w:rsidRDefault="006E21A7">
      <w:pPr>
        <w:jc w:val="center"/>
        <w:rPr>
          <w:b/>
        </w:rPr>
      </w:pPr>
    </w:p>
    <w:p w14:paraId="3FA8A860" w14:textId="77777777" w:rsidR="006E21A7" w:rsidRPr="00FF5DEC" w:rsidRDefault="006E21A7">
      <w:pPr>
        <w:rPr>
          <w:b/>
        </w:rPr>
      </w:pPr>
    </w:p>
    <w:p w14:paraId="44503368" w14:textId="77777777" w:rsidR="006E21A7" w:rsidRPr="00FF5DEC" w:rsidRDefault="006E21A7">
      <w:pPr>
        <w:rPr>
          <w:b/>
        </w:rPr>
      </w:pPr>
    </w:p>
    <w:p w14:paraId="53D0F007" w14:textId="77777777" w:rsidR="006E21A7" w:rsidRPr="00FF5DEC" w:rsidRDefault="006E21A7">
      <w:pPr>
        <w:rPr>
          <w:b/>
        </w:rPr>
      </w:pPr>
    </w:p>
    <w:p w14:paraId="11950ED1" w14:textId="77777777" w:rsidR="006E21A7" w:rsidRPr="00FF5DEC" w:rsidRDefault="006E21A7">
      <w:pPr>
        <w:rPr>
          <w:b/>
        </w:rPr>
      </w:pPr>
    </w:p>
    <w:p w14:paraId="1E662C56" w14:textId="77777777" w:rsidR="006E21A7" w:rsidRPr="00FF5DEC" w:rsidRDefault="006E21A7">
      <w:pPr>
        <w:rPr>
          <w:b/>
        </w:rPr>
      </w:pPr>
    </w:p>
    <w:p w14:paraId="50BFB2DD" w14:textId="77777777" w:rsidR="006E21A7" w:rsidRPr="00FF5DEC" w:rsidRDefault="006E21A7">
      <w:pPr>
        <w:rPr>
          <w:b/>
        </w:rPr>
      </w:pPr>
    </w:p>
    <w:p w14:paraId="653D9708" w14:textId="77777777" w:rsidR="006E21A7" w:rsidRPr="00FF5DEC" w:rsidRDefault="006E21A7">
      <w:pPr>
        <w:rPr>
          <w:b/>
        </w:rPr>
      </w:pPr>
    </w:p>
    <w:p w14:paraId="06D80A71" w14:textId="77777777" w:rsidR="006E21A7" w:rsidRPr="00FF5DEC" w:rsidRDefault="006E21A7">
      <w:pPr>
        <w:rPr>
          <w:b/>
        </w:rPr>
      </w:pPr>
    </w:p>
    <w:p w14:paraId="2915402F" w14:textId="77777777" w:rsidR="006E21A7" w:rsidRPr="00FF5DEC" w:rsidRDefault="006E21A7">
      <w:pPr>
        <w:rPr>
          <w:b/>
        </w:rPr>
      </w:pPr>
    </w:p>
    <w:p w14:paraId="2F4C0838" w14:textId="77777777" w:rsidR="006E21A7" w:rsidRPr="00FF5DEC" w:rsidRDefault="006E21A7">
      <w:pPr>
        <w:jc w:val="center"/>
        <w:rPr>
          <w:b/>
        </w:rPr>
      </w:pPr>
      <w:bookmarkStart w:id="5" w:name="_heading=h.qsh70q" w:colFirst="0" w:colLast="0"/>
      <w:bookmarkEnd w:id="5"/>
    </w:p>
    <w:p w14:paraId="12E40837" w14:textId="77777777" w:rsidR="006E21A7" w:rsidRPr="00FF5DEC" w:rsidRDefault="006E21A7">
      <w:pPr>
        <w:jc w:val="center"/>
        <w:rPr>
          <w:b/>
        </w:rPr>
      </w:pPr>
    </w:p>
    <w:p w14:paraId="511BDE7A" w14:textId="77777777" w:rsidR="006E21A7" w:rsidRPr="00FF5DEC" w:rsidRDefault="006E21A7">
      <w:pPr>
        <w:jc w:val="center"/>
        <w:rPr>
          <w:b/>
        </w:rPr>
      </w:pPr>
    </w:p>
    <w:p w14:paraId="3532C683" w14:textId="77777777" w:rsidR="006E21A7" w:rsidRPr="00FF5DEC" w:rsidRDefault="006E21A7">
      <w:pPr>
        <w:jc w:val="center"/>
        <w:rPr>
          <w:b/>
        </w:rPr>
      </w:pPr>
    </w:p>
    <w:p w14:paraId="77F66169" w14:textId="77777777" w:rsidR="006E21A7" w:rsidRPr="00FF5DEC" w:rsidRDefault="006E21A7">
      <w:pPr>
        <w:jc w:val="center"/>
        <w:rPr>
          <w:b/>
        </w:rPr>
      </w:pPr>
    </w:p>
    <w:p w14:paraId="4203E079" w14:textId="77777777" w:rsidR="006E21A7" w:rsidRPr="00FF5DEC" w:rsidRDefault="006E21A7">
      <w:pPr>
        <w:jc w:val="center"/>
        <w:rPr>
          <w:b/>
        </w:rPr>
      </w:pPr>
    </w:p>
    <w:p w14:paraId="29C74804" w14:textId="77777777" w:rsidR="006E21A7" w:rsidRPr="00FF5DEC" w:rsidRDefault="006E21A7">
      <w:pPr>
        <w:jc w:val="center"/>
        <w:rPr>
          <w:b/>
        </w:rPr>
      </w:pPr>
    </w:p>
    <w:p w14:paraId="5D2294EC" w14:textId="0D18C1AB" w:rsidR="006E21A7" w:rsidRPr="00FF5DEC" w:rsidRDefault="006E21A7">
      <w:pPr>
        <w:jc w:val="center"/>
        <w:rPr>
          <w:b/>
        </w:rPr>
      </w:pPr>
    </w:p>
    <w:p w14:paraId="1BA73AD5" w14:textId="77777777" w:rsidR="006E21A7" w:rsidRDefault="0037002D" w:rsidP="009E13F2">
      <w:pPr>
        <w:ind w:left="0"/>
        <w:jc w:val="center"/>
        <w:rPr>
          <w:b/>
        </w:rPr>
      </w:pPr>
      <w:r w:rsidRPr="00FF5DEC">
        <w:rPr>
          <w:b/>
        </w:rPr>
        <w:lastRenderedPageBreak/>
        <w:t>Lista de figuras</w:t>
      </w:r>
    </w:p>
    <w:p w14:paraId="6369E3C2" w14:textId="77777777" w:rsidR="009E13F2" w:rsidRDefault="009E13F2" w:rsidP="009E13F2">
      <w:pPr>
        <w:ind w:left="0"/>
        <w:jc w:val="center"/>
        <w:rPr>
          <w:b/>
        </w:rPr>
      </w:pPr>
    </w:p>
    <w:p w14:paraId="4BD3780D" w14:textId="77777777" w:rsidR="009E13F2" w:rsidRDefault="009E13F2" w:rsidP="009E13F2">
      <w:pPr>
        <w:keepNext/>
        <w:keepLines/>
        <w:pBdr>
          <w:top w:val="nil"/>
          <w:left w:val="nil"/>
          <w:bottom w:val="nil"/>
          <w:right w:val="nil"/>
          <w:between w:val="nil"/>
        </w:pBdr>
        <w:shd w:val="clear" w:color="auto" w:fill="FFFFFF"/>
        <w:spacing w:line="276" w:lineRule="auto"/>
        <w:ind w:left="0" w:right="-138"/>
        <w:jc w:val="right"/>
        <w:rPr>
          <w:b/>
          <w:color w:val="000000" w:themeColor="text1"/>
        </w:rPr>
      </w:pPr>
      <w:r>
        <w:rPr>
          <w:b/>
          <w:color w:val="000000" w:themeColor="text1"/>
        </w:rPr>
        <w:t>pág.</w:t>
      </w:r>
    </w:p>
    <w:p w14:paraId="0AB1719A" w14:textId="77777777" w:rsidR="009E13F2" w:rsidRDefault="009E13F2" w:rsidP="009E13F2">
      <w:pPr>
        <w:keepNext/>
        <w:keepLines/>
        <w:pBdr>
          <w:top w:val="nil"/>
          <w:left w:val="nil"/>
          <w:bottom w:val="nil"/>
          <w:right w:val="nil"/>
          <w:between w:val="nil"/>
        </w:pBdr>
        <w:shd w:val="clear" w:color="auto" w:fill="FFFFFF"/>
        <w:spacing w:line="276" w:lineRule="auto"/>
        <w:ind w:left="0" w:right="-138"/>
        <w:jc w:val="right"/>
        <w:rPr>
          <w:b/>
          <w:color w:val="000000" w:themeColor="text1"/>
        </w:rPr>
      </w:pPr>
    </w:p>
    <w:p w14:paraId="389BAA77"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r>
        <w:rPr>
          <w:b/>
        </w:rPr>
        <w:fldChar w:fldCharType="begin"/>
      </w:r>
      <w:r>
        <w:rPr>
          <w:b/>
        </w:rPr>
        <w:instrText xml:space="preserve"> TOC \h \z \c "Figura" </w:instrText>
      </w:r>
      <w:r>
        <w:rPr>
          <w:b/>
        </w:rPr>
        <w:fldChar w:fldCharType="separate"/>
      </w:r>
      <w:hyperlink w:anchor="_Toc85837089" w:history="1">
        <w:r w:rsidRPr="00BE2619">
          <w:rPr>
            <w:rStyle w:val="Hipervnculo"/>
            <w:b/>
            <w:noProof/>
          </w:rPr>
          <w:t>Figura 1</w:t>
        </w:r>
        <w:r w:rsidRPr="00BE2619">
          <w:rPr>
            <w:rStyle w:val="Hipervnculo"/>
            <w:noProof/>
          </w:rPr>
          <w:t xml:space="preserve">  Edad de los Trabajadores de la Cámara de Comercio de Valledupar.</w:t>
        </w:r>
        <w:r>
          <w:rPr>
            <w:noProof/>
            <w:webHidden/>
          </w:rPr>
          <w:tab/>
        </w:r>
        <w:r>
          <w:rPr>
            <w:noProof/>
            <w:webHidden/>
          </w:rPr>
          <w:fldChar w:fldCharType="begin"/>
        </w:r>
        <w:r>
          <w:rPr>
            <w:noProof/>
            <w:webHidden/>
          </w:rPr>
          <w:instrText xml:space="preserve"> PAGEREF _Toc85837089 \h </w:instrText>
        </w:r>
        <w:r>
          <w:rPr>
            <w:noProof/>
            <w:webHidden/>
          </w:rPr>
        </w:r>
        <w:r>
          <w:rPr>
            <w:noProof/>
            <w:webHidden/>
          </w:rPr>
          <w:fldChar w:fldCharType="separate"/>
        </w:r>
        <w:r w:rsidR="003D097D">
          <w:rPr>
            <w:noProof/>
            <w:webHidden/>
          </w:rPr>
          <w:t>36</w:t>
        </w:r>
        <w:r>
          <w:rPr>
            <w:noProof/>
            <w:webHidden/>
          </w:rPr>
          <w:fldChar w:fldCharType="end"/>
        </w:r>
      </w:hyperlink>
    </w:p>
    <w:p w14:paraId="32EAA1D0" w14:textId="77777777" w:rsidR="009E13F2" w:rsidRDefault="009E13F2" w:rsidP="009E13F2">
      <w:pPr>
        <w:pStyle w:val="Tabladeilustraciones"/>
        <w:tabs>
          <w:tab w:val="right" w:pos="9350"/>
        </w:tabs>
        <w:spacing w:line="276" w:lineRule="auto"/>
        <w:ind w:left="0" w:firstLine="0"/>
        <w:rPr>
          <w:rStyle w:val="Hipervnculo"/>
          <w:noProof/>
        </w:rPr>
      </w:pPr>
    </w:p>
    <w:p w14:paraId="46E76E12"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090" w:history="1">
        <w:r w:rsidRPr="00BE2619">
          <w:rPr>
            <w:rStyle w:val="Hipervnculo"/>
            <w:b/>
            <w:noProof/>
          </w:rPr>
          <w:t>Figura 2</w:t>
        </w:r>
        <w:r w:rsidRPr="00BE2619">
          <w:rPr>
            <w:rStyle w:val="Hipervnculo"/>
            <w:noProof/>
          </w:rPr>
          <w:t xml:space="preserve"> Estado Civil de los Trabajadores de la Cámara de Comercio de Valledupar</w:t>
        </w:r>
        <w:r>
          <w:rPr>
            <w:noProof/>
            <w:webHidden/>
          </w:rPr>
          <w:tab/>
        </w:r>
        <w:r>
          <w:rPr>
            <w:noProof/>
            <w:webHidden/>
          </w:rPr>
          <w:fldChar w:fldCharType="begin"/>
        </w:r>
        <w:r>
          <w:rPr>
            <w:noProof/>
            <w:webHidden/>
          </w:rPr>
          <w:instrText xml:space="preserve"> PAGEREF _Toc85837090 \h </w:instrText>
        </w:r>
        <w:r>
          <w:rPr>
            <w:noProof/>
            <w:webHidden/>
          </w:rPr>
        </w:r>
        <w:r>
          <w:rPr>
            <w:noProof/>
            <w:webHidden/>
          </w:rPr>
          <w:fldChar w:fldCharType="separate"/>
        </w:r>
        <w:r w:rsidR="003D097D">
          <w:rPr>
            <w:noProof/>
            <w:webHidden/>
          </w:rPr>
          <w:t>37</w:t>
        </w:r>
        <w:r>
          <w:rPr>
            <w:noProof/>
            <w:webHidden/>
          </w:rPr>
          <w:fldChar w:fldCharType="end"/>
        </w:r>
      </w:hyperlink>
    </w:p>
    <w:p w14:paraId="6E4E7C8E" w14:textId="77777777" w:rsidR="009E13F2" w:rsidRDefault="009E13F2" w:rsidP="009E13F2">
      <w:pPr>
        <w:pStyle w:val="Tabladeilustraciones"/>
        <w:tabs>
          <w:tab w:val="right" w:pos="9350"/>
        </w:tabs>
        <w:spacing w:line="276" w:lineRule="auto"/>
        <w:ind w:left="0" w:firstLine="0"/>
        <w:rPr>
          <w:rStyle w:val="Hipervnculo"/>
          <w:noProof/>
        </w:rPr>
      </w:pPr>
    </w:p>
    <w:p w14:paraId="37769663"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091" w:history="1">
        <w:r w:rsidRPr="00BE2619">
          <w:rPr>
            <w:rStyle w:val="Hipervnculo"/>
            <w:b/>
            <w:noProof/>
          </w:rPr>
          <w:t>Figura 3</w:t>
        </w:r>
        <w:r w:rsidRPr="00BE2619">
          <w:rPr>
            <w:rStyle w:val="Hipervnculo"/>
            <w:noProof/>
          </w:rPr>
          <w:t xml:space="preserve">  Género de los Empleados de la Cámara de Comercio de Valledupar</w:t>
        </w:r>
        <w:r>
          <w:rPr>
            <w:noProof/>
            <w:webHidden/>
          </w:rPr>
          <w:tab/>
        </w:r>
        <w:r>
          <w:rPr>
            <w:noProof/>
            <w:webHidden/>
          </w:rPr>
          <w:fldChar w:fldCharType="begin"/>
        </w:r>
        <w:r>
          <w:rPr>
            <w:noProof/>
            <w:webHidden/>
          </w:rPr>
          <w:instrText xml:space="preserve"> PAGEREF _Toc85837091 \h </w:instrText>
        </w:r>
        <w:r>
          <w:rPr>
            <w:noProof/>
            <w:webHidden/>
          </w:rPr>
        </w:r>
        <w:r>
          <w:rPr>
            <w:noProof/>
            <w:webHidden/>
          </w:rPr>
          <w:fldChar w:fldCharType="separate"/>
        </w:r>
        <w:r w:rsidR="003D097D">
          <w:rPr>
            <w:noProof/>
            <w:webHidden/>
          </w:rPr>
          <w:t>38</w:t>
        </w:r>
        <w:r>
          <w:rPr>
            <w:noProof/>
            <w:webHidden/>
          </w:rPr>
          <w:fldChar w:fldCharType="end"/>
        </w:r>
      </w:hyperlink>
    </w:p>
    <w:p w14:paraId="540D452D" w14:textId="77777777" w:rsidR="009E13F2" w:rsidRDefault="009E13F2" w:rsidP="009E13F2">
      <w:pPr>
        <w:pStyle w:val="Tabladeilustraciones"/>
        <w:tabs>
          <w:tab w:val="right" w:pos="9350"/>
        </w:tabs>
        <w:spacing w:line="276" w:lineRule="auto"/>
        <w:ind w:left="0" w:firstLine="0"/>
        <w:rPr>
          <w:rStyle w:val="Hipervnculo"/>
          <w:noProof/>
        </w:rPr>
      </w:pPr>
    </w:p>
    <w:p w14:paraId="24D61645" w14:textId="77777777" w:rsidR="009E13F2" w:rsidRDefault="009E13F2" w:rsidP="009E13F2">
      <w:pPr>
        <w:pStyle w:val="Tabladeilustraciones"/>
        <w:tabs>
          <w:tab w:val="right" w:pos="9350"/>
        </w:tabs>
        <w:spacing w:line="276" w:lineRule="auto"/>
        <w:ind w:left="0" w:firstLine="0"/>
        <w:rPr>
          <w:rStyle w:val="Hipervnculo"/>
          <w:noProof/>
        </w:rPr>
      </w:pPr>
      <w:r w:rsidRPr="00BE2619">
        <w:rPr>
          <w:rStyle w:val="Hipervnculo"/>
          <w:noProof/>
        </w:rPr>
        <w:fldChar w:fldCharType="begin"/>
      </w:r>
      <w:r w:rsidRPr="00BE2619">
        <w:rPr>
          <w:rStyle w:val="Hipervnculo"/>
          <w:noProof/>
        </w:rPr>
        <w:instrText xml:space="preserve"> </w:instrText>
      </w:r>
      <w:r>
        <w:rPr>
          <w:noProof/>
        </w:rPr>
        <w:instrText>HYPERLINK \l "_Toc85837092"</w:instrText>
      </w:r>
      <w:r w:rsidRPr="00BE2619">
        <w:rPr>
          <w:rStyle w:val="Hipervnculo"/>
          <w:noProof/>
        </w:rPr>
        <w:instrText xml:space="preserve"> </w:instrText>
      </w:r>
      <w:r w:rsidRPr="00BE2619">
        <w:rPr>
          <w:rStyle w:val="Hipervnculo"/>
          <w:noProof/>
        </w:rPr>
      </w:r>
      <w:r w:rsidRPr="00BE2619">
        <w:rPr>
          <w:rStyle w:val="Hipervnculo"/>
          <w:noProof/>
        </w:rPr>
        <w:fldChar w:fldCharType="separate"/>
      </w:r>
      <w:r w:rsidRPr="00BE2619">
        <w:rPr>
          <w:rStyle w:val="Hipervnculo"/>
          <w:b/>
          <w:noProof/>
        </w:rPr>
        <w:t>Figura 4</w:t>
      </w:r>
      <w:r w:rsidRPr="00BE2619">
        <w:rPr>
          <w:rStyle w:val="Hipervnculo"/>
          <w:noProof/>
        </w:rPr>
        <w:t xml:space="preserve">  Nivel de Escolaridad de los Trabajadores de la Cámara de Comercio de</w:t>
      </w:r>
      <w:r>
        <w:rPr>
          <w:rStyle w:val="Hipervnculo"/>
          <w:noProof/>
        </w:rPr>
        <w:t xml:space="preserve">   </w:t>
      </w:r>
    </w:p>
    <w:p w14:paraId="5B741261" w14:textId="4622E232"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r>
        <w:rPr>
          <w:rStyle w:val="Hipervnculo"/>
          <w:noProof/>
        </w:rPr>
        <w:t xml:space="preserve">               </w:t>
      </w:r>
      <w:r w:rsidRPr="00BE2619">
        <w:rPr>
          <w:rStyle w:val="Hipervnculo"/>
          <w:noProof/>
        </w:rPr>
        <w:t xml:space="preserve"> Valledupar</w:t>
      </w:r>
      <w:r>
        <w:rPr>
          <w:noProof/>
          <w:webHidden/>
        </w:rPr>
        <w:tab/>
      </w:r>
      <w:r>
        <w:rPr>
          <w:noProof/>
          <w:webHidden/>
        </w:rPr>
        <w:fldChar w:fldCharType="begin"/>
      </w:r>
      <w:r>
        <w:rPr>
          <w:noProof/>
          <w:webHidden/>
        </w:rPr>
        <w:instrText xml:space="preserve"> PAGEREF _Toc85837092 \h </w:instrText>
      </w:r>
      <w:r>
        <w:rPr>
          <w:noProof/>
          <w:webHidden/>
        </w:rPr>
      </w:r>
      <w:r>
        <w:rPr>
          <w:noProof/>
          <w:webHidden/>
        </w:rPr>
        <w:fldChar w:fldCharType="separate"/>
      </w:r>
      <w:r w:rsidR="003D097D">
        <w:rPr>
          <w:noProof/>
          <w:webHidden/>
        </w:rPr>
        <w:t>38</w:t>
      </w:r>
      <w:r>
        <w:rPr>
          <w:noProof/>
          <w:webHidden/>
        </w:rPr>
        <w:fldChar w:fldCharType="end"/>
      </w:r>
      <w:r w:rsidRPr="00BE2619">
        <w:rPr>
          <w:rStyle w:val="Hipervnculo"/>
          <w:noProof/>
        </w:rPr>
        <w:fldChar w:fldCharType="end"/>
      </w:r>
    </w:p>
    <w:p w14:paraId="1C23B747" w14:textId="77777777" w:rsidR="009E13F2" w:rsidRDefault="009E13F2" w:rsidP="009E13F2">
      <w:pPr>
        <w:pStyle w:val="Tabladeilustraciones"/>
        <w:tabs>
          <w:tab w:val="right" w:pos="9350"/>
        </w:tabs>
        <w:spacing w:line="276" w:lineRule="auto"/>
        <w:ind w:left="0" w:firstLine="0"/>
        <w:rPr>
          <w:rStyle w:val="Hipervnculo"/>
          <w:noProof/>
        </w:rPr>
      </w:pPr>
    </w:p>
    <w:p w14:paraId="7DE8E261" w14:textId="77777777" w:rsidR="009E13F2" w:rsidRDefault="009E13F2" w:rsidP="009E13F2">
      <w:pPr>
        <w:pStyle w:val="Tabladeilustraciones"/>
        <w:tabs>
          <w:tab w:val="right" w:pos="9350"/>
        </w:tabs>
        <w:spacing w:line="276" w:lineRule="auto"/>
        <w:ind w:left="0" w:firstLine="0"/>
        <w:rPr>
          <w:rStyle w:val="Hipervnculo"/>
          <w:noProof/>
        </w:rPr>
      </w:pPr>
      <w:r w:rsidRPr="00BE2619">
        <w:rPr>
          <w:rStyle w:val="Hipervnculo"/>
          <w:noProof/>
        </w:rPr>
        <w:fldChar w:fldCharType="begin"/>
      </w:r>
      <w:r w:rsidRPr="00BE2619">
        <w:rPr>
          <w:rStyle w:val="Hipervnculo"/>
          <w:noProof/>
        </w:rPr>
        <w:instrText xml:space="preserve"> </w:instrText>
      </w:r>
      <w:r>
        <w:rPr>
          <w:noProof/>
        </w:rPr>
        <w:instrText>HYPERLINK \l "_Toc85837093"</w:instrText>
      </w:r>
      <w:r w:rsidRPr="00BE2619">
        <w:rPr>
          <w:rStyle w:val="Hipervnculo"/>
          <w:noProof/>
        </w:rPr>
        <w:instrText xml:space="preserve"> </w:instrText>
      </w:r>
      <w:r w:rsidRPr="00BE2619">
        <w:rPr>
          <w:rStyle w:val="Hipervnculo"/>
          <w:noProof/>
        </w:rPr>
      </w:r>
      <w:r w:rsidRPr="00BE2619">
        <w:rPr>
          <w:rStyle w:val="Hipervnculo"/>
          <w:noProof/>
        </w:rPr>
        <w:fldChar w:fldCharType="separate"/>
      </w:r>
      <w:r w:rsidRPr="00BE2619">
        <w:rPr>
          <w:rStyle w:val="Hipervnculo"/>
          <w:b/>
          <w:noProof/>
        </w:rPr>
        <w:t>Figura 5</w:t>
      </w:r>
      <w:r w:rsidRPr="00BE2619">
        <w:rPr>
          <w:rStyle w:val="Hipervnculo"/>
          <w:noProof/>
        </w:rPr>
        <w:t xml:space="preserve">  Antigüedad en el Cargo de los Empleados de la Cámara de Comercio de </w:t>
      </w:r>
      <w:r>
        <w:rPr>
          <w:rStyle w:val="Hipervnculo"/>
          <w:noProof/>
        </w:rPr>
        <w:t xml:space="preserve">   </w:t>
      </w:r>
    </w:p>
    <w:p w14:paraId="0EF1F8D8" w14:textId="6FC99E98"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r>
        <w:rPr>
          <w:rStyle w:val="Hipervnculo"/>
          <w:noProof/>
        </w:rPr>
        <w:t xml:space="preserve">                </w:t>
      </w:r>
      <w:r w:rsidRPr="00BE2619">
        <w:rPr>
          <w:rStyle w:val="Hipervnculo"/>
          <w:noProof/>
        </w:rPr>
        <w:t>Valledupar</w:t>
      </w:r>
      <w:r>
        <w:rPr>
          <w:noProof/>
          <w:webHidden/>
        </w:rPr>
        <w:tab/>
      </w:r>
      <w:r>
        <w:rPr>
          <w:noProof/>
          <w:webHidden/>
        </w:rPr>
        <w:fldChar w:fldCharType="begin"/>
      </w:r>
      <w:r>
        <w:rPr>
          <w:noProof/>
          <w:webHidden/>
        </w:rPr>
        <w:instrText xml:space="preserve"> PAGEREF _Toc85837093 \h </w:instrText>
      </w:r>
      <w:r>
        <w:rPr>
          <w:noProof/>
          <w:webHidden/>
        </w:rPr>
      </w:r>
      <w:r>
        <w:rPr>
          <w:noProof/>
          <w:webHidden/>
        </w:rPr>
        <w:fldChar w:fldCharType="separate"/>
      </w:r>
      <w:r w:rsidR="003D097D">
        <w:rPr>
          <w:noProof/>
          <w:webHidden/>
        </w:rPr>
        <w:t>39</w:t>
      </w:r>
      <w:r>
        <w:rPr>
          <w:noProof/>
          <w:webHidden/>
        </w:rPr>
        <w:fldChar w:fldCharType="end"/>
      </w:r>
      <w:r w:rsidRPr="00BE2619">
        <w:rPr>
          <w:rStyle w:val="Hipervnculo"/>
          <w:noProof/>
        </w:rPr>
        <w:fldChar w:fldCharType="end"/>
      </w:r>
    </w:p>
    <w:p w14:paraId="213ACFCC" w14:textId="77777777" w:rsidR="009E13F2" w:rsidRDefault="009E13F2" w:rsidP="009E13F2">
      <w:pPr>
        <w:pStyle w:val="Tabladeilustraciones"/>
        <w:tabs>
          <w:tab w:val="right" w:pos="9350"/>
        </w:tabs>
        <w:spacing w:line="276" w:lineRule="auto"/>
        <w:ind w:left="0" w:firstLine="0"/>
        <w:rPr>
          <w:rStyle w:val="Hipervnculo"/>
          <w:noProof/>
        </w:rPr>
      </w:pPr>
    </w:p>
    <w:p w14:paraId="73E435A1"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094" w:history="1">
        <w:r w:rsidRPr="00BE2619">
          <w:rPr>
            <w:rStyle w:val="Hipervnculo"/>
            <w:b/>
            <w:noProof/>
          </w:rPr>
          <w:t>Figura 6</w:t>
        </w:r>
        <w:r w:rsidRPr="00BE2619">
          <w:rPr>
            <w:rStyle w:val="Hipervnculo"/>
            <w:noProof/>
          </w:rPr>
          <w:t xml:space="preserve">  Área de Trabajo de los Empleados de la Cámara de Comercio de Valledupar</w:t>
        </w:r>
        <w:r>
          <w:rPr>
            <w:noProof/>
            <w:webHidden/>
          </w:rPr>
          <w:tab/>
        </w:r>
        <w:r>
          <w:rPr>
            <w:noProof/>
            <w:webHidden/>
          </w:rPr>
          <w:fldChar w:fldCharType="begin"/>
        </w:r>
        <w:r>
          <w:rPr>
            <w:noProof/>
            <w:webHidden/>
          </w:rPr>
          <w:instrText xml:space="preserve"> PAGEREF _Toc85837094 \h </w:instrText>
        </w:r>
        <w:r>
          <w:rPr>
            <w:noProof/>
            <w:webHidden/>
          </w:rPr>
        </w:r>
        <w:r>
          <w:rPr>
            <w:noProof/>
            <w:webHidden/>
          </w:rPr>
          <w:fldChar w:fldCharType="separate"/>
        </w:r>
        <w:r w:rsidR="003D097D">
          <w:rPr>
            <w:noProof/>
            <w:webHidden/>
          </w:rPr>
          <w:t>40</w:t>
        </w:r>
        <w:r>
          <w:rPr>
            <w:noProof/>
            <w:webHidden/>
          </w:rPr>
          <w:fldChar w:fldCharType="end"/>
        </w:r>
      </w:hyperlink>
    </w:p>
    <w:p w14:paraId="68429701" w14:textId="77777777" w:rsidR="009E13F2" w:rsidRDefault="009E13F2" w:rsidP="009E13F2">
      <w:pPr>
        <w:pStyle w:val="Tabladeilustraciones"/>
        <w:tabs>
          <w:tab w:val="right" w:pos="9350"/>
        </w:tabs>
        <w:spacing w:line="276" w:lineRule="auto"/>
        <w:ind w:left="0" w:firstLine="0"/>
        <w:rPr>
          <w:rStyle w:val="Hipervnculo"/>
          <w:noProof/>
        </w:rPr>
      </w:pPr>
    </w:p>
    <w:p w14:paraId="14EA666A"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095" w:history="1">
        <w:r w:rsidRPr="00BE2619">
          <w:rPr>
            <w:rStyle w:val="Hipervnculo"/>
            <w:b/>
            <w:noProof/>
          </w:rPr>
          <w:t>Figura 7</w:t>
        </w:r>
        <w:r w:rsidRPr="00BE2619">
          <w:rPr>
            <w:rStyle w:val="Hipervnculo"/>
            <w:noProof/>
          </w:rPr>
          <w:t xml:space="preserve"> Tipo de Contrato de los Trabajadores de la Cámara de Comercio de Valledupar</w:t>
        </w:r>
        <w:r>
          <w:rPr>
            <w:noProof/>
            <w:webHidden/>
          </w:rPr>
          <w:tab/>
        </w:r>
        <w:r>
          <w:rPr>
            <w:noProof/>
            <w:webHidden/>
          </w:rPr>
          <w:fldChar w:fldCharType="begin"/>
        </w:r>
        <w:r>
          <w:rPr>
            <w:noProof/>
            <w:webHidden/>
          </w:rPr>
          <w:instrText xml:space="preserve"> PAGEREF _Toc85837095 \h </w:instrText>
        </w:r>
        <w:r>
          <w:rPr>
            <w:noProof/>
            <w:webHidden/>
          </w:rPr>
        </w:r>
        <w:r>
          <w:rPr>
            <w:noProof/>
            <w:webHidden/>
          </w:rPr>
          <w:fldChar w:fldCharType="separate"/>
        </w:r>
        <w:r w:rsidR="003D097D">
          <w:rPr>
            <w:noProof/>
            <w:webHidden/>
          </w:rPr>
          <w:t>40</w:t>
        </w:r>
        <w:r>
          <w:rPr>
            <w:noProof/>
            <w:webHidden/>
          </w:rPr>
          <w:fldChar w:fldCharType="end"/>
        </w:r>
      </w:hyperlink>
    </w:p>
    <w:p w14:paraId="5DA7EFA8" w14:textId="77777777" w:rsidR="009E13F2" w:rsidRDefault="009E13F2" w:rsidP="009E13F2">
      <w:pPr>
        <w:pStyle w:val="Tabladeilustraciones"/>
        <w:tabs>
          <w:tab w:val="right" w:pos="9350"/>
        </w:tabs>
        <w:spacing w:line="276" w:lineRule="auto"/>
        <w:ind w:left="0" w:firstLine="0"/>
        <w:rPr>
          <w:rStyle w:val="Hipervnculo"/>
          <w:noProof/>
        </w:rPr>
      </w:pPr>
    </w:p>
    <w:p w14:paraId="7F67ACF9"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096" w:history="1">
        <w:r w:rsidRPr="00BE2619">
          <w:rPr>
            <w:rStyle w:val="Hipervnculo"/>
            <w:b/>
            <w:noProof/>
          </w:rPr>
          <w:t>Figura 8</w:t>
        </w:r>
        <w:r w:rsidRPr="00BE2619">
          <w:rPr>
            <w:rStyle w:val="Hipervnculo"/>
            <w:noProof/>
          </w:rPr>
          <w:t xml:space="preserve">  Uso del Tiempo Libre</w:t>
        </w:r>
        <w:r>
          <w:rPr>
            <w:noProof/>
            <w:webHidden/>
          </w:rPr>
          <w:tab/>
        </w:r>
        <w:r>
          <w:rPr>
            <w:noProof/>
            <w:webHidden/>
          </w:rPr>
          <w:fldChar w:fldCharType="begin"/>
        </w:r>
        <w:r>
          <w:rPr>
            <w:noProof/>
            <w:webHidden/>
          </w:rPr>
          <w:instrText xml:space="preserve"> PAGEREF _Toc85837096 \h </w:instrText>
        </w:r>
        <w:r>
          <w:rPr>
            <w:noProof/>
            <w:webHidden/>
          </w:rPr>
        </w:r>
        <w:r>
          <w:rPr>
            <w:noProof/>
            <w:webHidden/>
          </w:rPr>
          <w:fldChar w:fldCharType="separate"/>
        </w:r>
        <w:r w:rsidR="003D097D">
          <w:rPr>
            <w:noProof/>
            <w:webHidden/>
          </w:rPr>
          <w:t>41</w:t>
        </w:r>
        <w:r>
          <w:rPr>
            <w:noProof/>
            <w:webHidden/>
          </w:rPr>
          <w:fldChar w:fldCharType="end"/>
        </w:r>
      </w:hyperlink>
    </w:p>
    <w:p w14:paraId="0EA1E843" w14:textId="77777777" w:rsidR="009E13F2" w:rsidRDefault="009E13F2" w:rsidP="009E13F2">
      <w:pPr>
        <w:pStyle w:val="Tabladeilustraciones"/>
        <w:tabs>
          <w:tab w:val="right" w:pos="9350"/>
        </w:tabs>
        <w:spacing w:line="276" w:lineRule="auto"/>
        <w:ind w:left="0" w:firstLine="0"/>
        <w:rPr>
          <w:rStyle w:val="Hipervnculo"/>
          <w:noProof/>
        </w:rPr>
      </w:pPr>
    </w:p>
    <w:p w14:paraId="4763BCB3"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097" w:history="1">
        <w:r w:rsidRPr="00BE2619">
          <w:rPr>
            <w:rStyle w:val="Hipervnculo"/>
            <w:b/>
            <w:noProof/>
          </w:rPr>
          <w:t>Figura 9</w:t>
        </w:r>
        <w:r w:rsidRPr="00BE2619">
          <w:rPr>
            <w:rStyle w:val="Hipervnculo"/>
            <w:noProof/>
          </w:rPr>
          <w:t xml:space="preserve">  ¿Me Siento Emocionalmente Agotado por mi Trabajo?</w:t>
        </w:r>
        <w:r>
          <w:rPr>
            <w:noProof/>
            <w:webHidden/>
          </w:rPr>
          <w:tab/>
        </w:r>
        <w:r>
          <w:rPr>
            <w:noProof/>
            <w:webHidden/>
          </w:rPr>
          <w:fldChar w:fldCharType="begin"/>
        </w:r>
        <w:r>
          <w:rPr>
            <w:noProof/>
            <w:webHidden/>
          </w:rPr>
          <w:instrText xml:space="preserve"> PAGEREF _Toc85837097 \h </w:instrText>
        </w:r>
        <w:r>
          <w:rPr>
            <w:noProof/>
            <w:webHidden/>
          </w:rPr>
        </w:r>
        <w:r>
          <w:rPr>
            <w:noProof/>
            <w:webHidden/>
          </w:rPr>
          <w:fldChar w:fldCharType="separate"/>
        </w:r>
        <w:r w:rsidR="003D097D">
          <w:rPr>
            <w:noProof/>
            <w:webHidden/>
          </w:rPr>
          <w:t>42</w:t>
        </w:r>
        <w:r>
          <w:rPr>
            <w:noProof/>
            <w:webHidden/>
          </w:rPr>
          <w:fldChar w:fldCharType="end"/>
        </w:r>
      </w:hyperlink>
    </w:p>
    <w:p w14:paraId="7457F8DA" w14:textId="77777777" w:rsidR="009E13F2" w:rsidRDefault="009E13F2" w:rsidP="009E13F2">
      <w:pPr>
        <w:pStyle w:val="Tabladeilustraciones"/>
        <w:tabs>
          <w:tab w:val="right" w:pos="9350"/>
        </w:tabs>
        <w:spacing w:line="276" w:lineRule="auto"/>
        <w:ind w:left="0" w:firstLine="0"/>
        <w:rPr>
          <w:rStyle w:val="Hipervnculo"/>
          <w:noProof/>
        </w:rPr>
      </w:pPr>
    </w:p>
    <w:p w14:paraId="584AFCC3"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098" w:history="1">
        <w:r w:rsidRPr="00BE2619">
          <w:rPr>
            <w:rStyle w:val="Hipervnculo"/>
            <w:b/>
            <w:noProof/>
          </w:rPr>
          <w:t xml:space="preserve">Figura 10  </w:t>
        </w:r>
        <w:r w:rsidRPr="00BE2619">
          <w:rPr>
            <w:rStyle w:val="Hipervnculo"/>
            <w:noProof/>
          </w:rPr>
          <w:t>¿Me Siento Cansado al Final de la Jornada de Trabajo?</w:t>
        </w:r>
        <w:r>
          <w:rPr>
            <w:noProof/>
            <w:webHidden/>
          </w:rPr>
          <w:tab/>
        </w:r>
        <w:r>
          <w:rPr>
            <w:noProof/>
            <w:webHidden/>
          </w:rPr>
          <w:fldChar w:fldCharType="begin"/>
        </w:r>
        <w:r>
          <w:rPr>
            <w:noProof/>
            <w:webHidden/>
          </w:rPr>
          <w:instrText xml:space="preserve"> PAGEREF _Toc85837098 \h </w:instrText>
        </w:r>
        <w:r>
          <w:rPr>
            <w:noProof/>
            <w:webHidden/>
          </w:rPr>
        </w:r>
        <w:r>
          <w:rPr>
            <w:noProof/>
            <w:webHidden/>
          </w:rPr>
          <w:fldChar w:fldCharType="separate"/>
        </w:r>
        <w:r w:rsidR="003D097D">
          <w:rPr>
            <w:noProof/>
            <w:webHidden/>
          </w:rPr>
          <w:t>43</w:t>
        </w:r>
        <w:r>
          <w:rPr>
            <w:noProof/>
            <w:webHidden/>
          </w:rPr>
          <w:fldChar w:fldCharType="end"/>
        </w:r>
      </w:hyperlink>
    </w:p>
    <w:p w14:paraId="6DF2AAF8" w14:textId="77777777" w:rsidR="009E13F2" w:rsidRDefault="009E13F2" w:rsidP="009E13F2">
      <w:pPr>
        <w:pStyle w:val="Tabladeilustraciones"/>
        <w:tabs>
          <w:tab w:val="right" w:pos="9350"/>
        </w:tabs>
        <w:spacing w:line="276" w:lineRule="auto"/>
        <w:ind w:left="0" w:firstLine="0"/>
        <w:rPr>
          <w:rStyle w:val="Hipervnculo"/>
          <w:noProof/>
        </w:rPr>
      </w:pPr>
    </w:p>
    <w:p w14:paraId="1D8F4B1C" w14:textId="77777777" w:rsidR="009E13F2" w:rsidRDefault="009E13F2" w:rsidP="009E13F2">
      <w:pPr>
        <w:pStyle w:val="Tabladeilustraciones"/>
        <w:tabs>
          <w:tab w:val="right" w:pos="9350"/>
        </w:tabs>
        <w:spacing w:line="276" w:lineRule="auto"/>
        <w:ind w:left="0" w:firstLine="0"/>
        <w:rPr>
          <w:rStyle w:val="Hipervnculo"/>
          <w:noProof/>
        </w:rPr>
      </w:pPr>
      <w:r w:rsidRPr="00BE2619">
        <w:rPr>
          <w:rStyle w:val="Hipervnculo"/>
          <w:noProof/>
        </w:rPr>
        <w:fldChar w:fldCharType="begin"/>
      </w:r>
      <w:r w:rsidRPr="00BE2619">
        <w:rPr>
          <w:rStyle w:val="Hipervnculo"/>
          <w:noProof/>
        </w:rPr>
        <w:instrText xml:space="preserve"> </w:instrText>
      </w:r>
      <w:r>
        <w:rPr>
          <w:noProof/>
        </w:rPr>
        <w:instrText>HYPERLINK \l "_Toc85837099"</w:instrText>
      </w:r>
      <w:r w:rsidRPr="00BE2619">
        <w:rPr>
          <w:rStyle w:val="Hipervnculo"/>
          <w:noProof/>
        </w:rPr>
        <w:instrText xml:space="preserve"> </w:instrText>
      </w:r>
      <w:r w:rsidRPr="00BE2619">
        <w:rPr>
          <w:rStyle w:val="Hipervnculo"/>
          <w:noProof/>
        </w:rPr>
      </w:r>
      <w:r w:rsidRPr="00BE2619">
        <w:rPr>
          <w:rStyle w:val="Hipervnculo"/>
          <w:noProof/>
        </w:rPr>
        <w:fldChar w:fldCharType="separate"/>
      </w:r>
      <w:r w:rsidRPr="00BE2619">
        <w:rPr>
          <w:rStyle w:val="Hipervnculo"/>
          <w:b/>
          <w:noProof/>
        </w:rPr>
        <w:t>Figura 11</w:t>
      </w:r>
      <w:r w:rsidRPr="00BE2619">
        <w:rPr>
          <w:rStyle w:val="Hipervnculo"/>
          <w:noProof/>
        </w:rPr>
        <w:t xml:space="preserve"> ¿Cuándo me Levanto por la Mañana y me Enfrento a Otra Jornada de </w:t>
      </w:r>
      <w:r>
        <w:rPr>
          <w:rStyle w:val="Hipervnculo"/>
          <w:noProof/>
        </w:rPr>
        <w:t xml:space="preserve">   </w:t>
      </w:r>
    </w:p>
    <w:p w14:paraId="4FCFA798" w14:textId="66D469BA"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r>
        <w:rPr>
          <w:rStyle w:val="Hipervnculo"/>
          <w:noProof/>
        </w:rPr>
        <w:t xml:space="preserve">                 </w:t>
      </w:r>
      <w:r w:rsidRPr="00BE2619">
        <w:rPr>
          <w:rStyle w:val="Hipervnculo"/>
          <w:noProof/>
        </w:rPr>
        <w:t>Trabajo me Siento Fatigado?</w:t>
      </w:r>
      <w:r>
        <w:rPr>
          <w:noProof/>
          <w:webHidden/>
        </w:rPr>
        <w:tab/>
      </w:r>
      <w:r>
        <w:rPr>
          <w:noProof/>
          <w:webHidden/>
        </w:rPr>
        <w:fldChar w:fldCharType="begin"/>
      </w:r>
      <w:r>
        <w:rPr>
          <w:noProof/>
          <w:webHidden/>
        </w:rPr>
        <w:instrText xml:space="preserve"> PAGEREF _Toc85837099 \h </w:instrText>
      </w:r>
      <w:r>
        <w:rPr>
          <w:noProof/>
          <w:webHidden/>
        </w:rPr>
      </w:r>
      <w:r>
        <w:rPr>
          <w:noProof/>
          <w:webHidden/>
        </w:rPr>
        <w:fldChar w:fldCharType="separate"/>
      </w:r>
      <w:r w:rsidR="003D097D">
        <w:rPr>
          <w:noProof/>
          <w:webHidden/>
        </w:rPr>
        <w:t>43</w:t>
      </w:r>
      <w:r>
        <w:rPr>
          <w:noProof/>
          <w:webHidden/>
        </w:rPr>
        <w:fldChar w:fldCharType="end"/>
      </w:r>
      <w:r w:rsidRPr="00BE2619">
        <w:rPr>
          <w:rStyle w:val="Hipervnculo"/>
          <w:noProof/>
        </w:rPr>
        <w:fldChar w:fldCharType="end"/>
      </w:r>
    </w:p>
    <w:p w14:paraId="1195DBF7" w14:textId="77777777" w:rsidR="009E13F2" w:rsidRDefault="009E13F2" w:rsidP="009E13F2">
      <w:pPr>
        <w:pStyle w:val="Tabladeilustraciones"/>
        <w:tabs>
          <w:tab w:val="right" w:pos="9350"/>
        </w:tabs>
        <w:spacing w:line="276" w:lineRule="auto"/>
        <w:ind w:left="0" w:firstLine="0"/>
        <w:rPr>
          <w:rStyle w:val="Hipervnculo"/>
          <w:noProof/>
        </w:rPr>
      </w:pPr>
    </w:p>
    <w:p w14:paraId="6C5D5B7E"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100" w:history="1">
        <w:r w:rsidRPr="00BE2619">
          <w:rPr>
            <w:rStyle w:val="Hipervnculo"/>
            <w:b/>
            <w:noProof/>
          </w:rPr>
          <w:t>Figura 12</w:t>
        </w:r>
        <w:r w:rsidRPr="00BE2619">
          <w:rPr>
            <w:rStyle w:val="Hipervnculo"/>
            <w:noProof/>
          </w:rPr>
          <w:t xml:space="preserve"> Tengo Facilidad de Comprender Como se Sienten las Personas</w:t>
        </w:r>
        <w:r>
          <w:rPr>
            <w:noProof/>
            <w:webHidden/>
          </w:rPr>
          <w:tab/>
        </w:r>
        <w:r>
          <w:rPr>
            <w:noProof/>
            <w:webHidden/>
          </w:rPr>
          <w:fldChar w:fldCharType="begin"/>
        </w:r>
        <w:r>
          <w:rPr>
            <w:noProof/>
            <w:webHidden/>
          </w:rPr>
          <w:instrText xml:space="preserve"> PAGEREF _Toc85837100 \h </w:instrText>
        </w:r>
        <w:r>
          <w:rPr>
            <w:noProof/>
            <w:webHidden/>
          </w:rPr>
        </w:r>
        <w:r>
          <w:rPr>
            <w:noProof/>
            <w:webHidden/>
          </w:rPr>
          <w:fldChar w:fldCharType="separate"/>
        </w:r>
        <w:r w:rsidR="003D097D">
          <w:rPr>
            <w:noProof/>
            <w:webHidden/>
          </w:rPr>
          <w:t>44</w:t>
        </w:r>
        <w:r>
          <w:rPr>
            <w:noProof/>
            <w:webHidden/>
          </w:rPr>
          <w:fldChar w:fldCharType="end"/>
        </w:r>
      </w:hyperlink>
    </w:p>
    <w:p w14:paraId="3D244D8D" w14:textId="77777777" w:rsidR="009E13F2" w:rsidRDefault="009E13F2" w:rsidP="009E13F2">
      <w:pPr>
        <w:pStyle w:val="Tabladeilustraciones"/>
        <w:tabs>
          <w:tab w:val="right" w:pos="9350"/>
        </w:tabs>
        <w:spacing w:line="276" w:lineRule="auto"/>
        <w:ind w:left="0" w:firstLine="0"/>
        <w:rPr>
          <w:rStyle w:val="Hipervnculo"/>
          <w:noProof/>
        </w:rPr>
      </w:pPr>
    </w:p>
    <w:p w14:paraId="400C9AEB" w14:textId="77777777" w:rsidR="009E13F2" w:rsidRDefault="009E13F2" w:rsidP="009E13F2">
      <w:pPr>
        <w:pStyle w:val="Tabladeilustraciones"/>
        <w:tabs>
          <w:tab w:val="right" w:pos="9350"/>
        </w:tabs>
        <w:spacing w:line="276" w:lineRule="auto"/>
        <w:ind w:left="0" w:firstLine="0"/>
        <w:rPr>
          <w:rStyle w:val="Hipervnculo"/>
          <w:noProof/>
        </w:rPr>
      </w:pPr>
      <w:r w:rsidRPr="00BE2619">
        <w:rPr>
          <w:rStyle w:val="Hipervnculo"/>
          <w:noProof/>
        </w:rPr>
        <w:fldChar w:fldCharType="begin"/>
      </w:r>
      <w:r w:rsidRPr="00BE2619">
        <w:rPr>
          <w:rStyle w:val="Hipervnculo"/>
          <w:noProof/>
        </w:rPr>
        <w:instrText xml:space="preserve"> </w:instrText>
      </w:r>
      <w:r>
        <w:rPr>
          <w:noProof/>
        </w:rPr>
        <w:instrText>HYPERLINK \l "_Toc85837101"</w:instrText>
      </w:r>
      <w:r w:rsidRPr="00BE2619">
        <w:rPr>
          <w:rStyle w:val="Hipervnculo"/>
          <w:noProof/>
        </w:rPr>
        <w:instrText xml:space="preserve"> </w:instrText>
      </w:r>
      <w:r w:rsidRPr="00BE2619">
        <w:rPr>
          <w:rStyle w:val="Hipervnculo"/>
          <w:noProof/>
        </w:rPr>
      </w:r>
      <w:r w:rsidRPr="00BE2619">
        <w:rPr>
          <w:rStyle w:val="Hipervnculo"/>
          <w:noProof/>
        </w:rPr>
        <w:fldChar w:fldCharType="separate"/>
      </w:r>
      <w:r w:rsidRPr="00BE2619">
        <w:rPr>
          <w:rStyle w:val="Hipervnculo"/>
          <w:b/>
          <w:noProof/>
        </w:rPr>
        <w:t>Figura 13</w:t>
      </w:r>
      <w:r w:rsidRPr="00BE2619">
        <w:rPr>
          <w:rStyle w:val="Hipervnculo"/>
          <w:noProof/>
        </w:rPr>
        <w:t xml:space="preserve"> ¿Creo que Estoy Tratando Algunas Personas como si Fueran Objetos </w:t>
      </w:r>
      <w:r>
        <w:rPr>
          <w:rStyle w:val="Hipervnculo"/>
          <w:noProof/>
        </w:rPr>
        <w:t xml:space="preserve">   </w:t>
      </w:r>
    </w:p>
    <w:p w14:paraId="548BD27B" w14:textId="187D64C3"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r>
        <w:rPr>
          <w:rStyle w:val="Hipervnculo"/>
          <w:noProof/>
        </w:rPr>
        <w:t xml:space="preserve">                 </w:t>
      </w:r>
      <w:r w:rsidRPr="00BE2619">
        <w:rPr>
          <w:rStyle w:val="Hipervnculo"/>
          <w:noProof/>
        </w:rPr>
        <w:t>Impersonales?</w:t>
      </w:r>
      <w:r>
        <w:rPr>
          <w:noProof/>
          <w:webHidden/>
        </w:rPr>
        <w:tab/>
      </w:r>
      <w:r>
        <w:rPr>
          <w:noProof/>
          <w:webHidden/>
        </w:rPr>
        <w:fldChar w:fldCharType="begin"/>
      </w:r>
      <w:r>
        <w:rPr>
          <w:noProof/>
          <w:webHidden/>
        </w:rPr>
        <w:instrText xml:space="preserve"> PAGEREF _Toc85837101 \h </w:instrText>
      </w:r>
      <w:r>
        <w:rPr>
          <w:noProof/>
          <w:webHidden/>
        </w:rPr>
      </w:r>
      <w:r>
        <w:rPr>
          <w:noProof/>
          <w:webHidden/>
        </w:rPr>
        <w:fldChar w:fldCharType="separate"/>
      </w:r>
      <w:r w:rsidR="003D097D">
        <w:rPr>
          <w:noProof/>
          <w:webHidden/>
        </w:rPr>
        <w:t>45</w:t>
      </w:r>
      <w:r>
        <w:rPr>
          <w:noProof/>
          <w:webHidden/>
        </w:rPr>
        <w:fldChar w:fldCharType="end"/>
      </w:r>
      <w:r w:rsidRPr="00BE2619">
        <w:rPr>
          <w:rStyle w:val="Hipervnculo"/>
          <w:noProof/>
        </w:rPr>
        <w:fldChar w:fldCharType="end"/>
      </w:r>
    </w:p>
    <w:p w14:paraId="34BFE441" w14:textId="77777777" w:rsidR="009E13F2" w:rsidRDefault="009E13F2" w:rsidP="009E13F2">
      <w:pPr>
        <w:pStyle w:val="Tabladeilustraciones"/>
        <w:tabs>
          <w:tab w:val="right" w:pos="9350"/>
        </w:tabs>
        <w:spacing w:line="276" w:lineRule="auto"/>
        <w:ind w:left="0" w:firstLine="0"/>
        <w:rPr>
          <w:rStyle w:val="Hipervnculo"/>
          <w:noProof/>
        </w:rPr>
      </w:pPr>
    </w:p>
    <w:p w14:paraId="1586142C" w14:textId="77777777" w:rsidR="009E13F2" w:rsidRDefault="009E13F2" w:rsidP="009E13F2">
      <w:pPr>
        <w:pStyle w:val="Tabladeilustraciones"/>
        <w:tabs>
          <w:tab w:val="right" w:pos="9350"/>
        </w:tabs>
        <w:spacing w:line="276" w:lineRule="auto"/>
        <w:ind w:left="0" w:firstLine="0"/>
        <w:rPr>
          <w:rStyle w:val="Hipervnculo"/>
          <w:noProof/>
        </w:rPr>
      </w:pPr>
      <w:r w:rsidRPr="00BE2619">
        <w:rPr>
          <w:rStyle w:val="Hipervnculo"/>
          <w:noProof/>
        </w:rPr>
        <w:fldChar w:fldCharType="begin"/>
      </w:r>
      <w:r w:rsidRPr="00BE2619">
        <w:rPr>
          <w:rStyle w:val="Hipervnculo"/>
          <w:noProof/>
        </w:rPr>
        <w:instrText xml:space="preserve"> </w:instrText>
      </w:r>
      <w:r>
        <w:rPr>
          <w:noProof/>
        </w:rPr>
        <w:instrText>HYPERLINK \l "_Toc85837102"</w:instrText>
      </w:r>
      <w:r w:rsidRPr="00BE2619">
        <w:rPr>
          <w:rStyle w:val="Hipervnculo"/>
          <w:noProof/>
        </w:rPr>
        <w:instrText xml:space="preserve"> </w:instrText>
      </w:r>
      <w:r w:rsidRPr="00BE2619">
        <w:rPr>
          <w:rStyle w:val="Hipervnculo"/>
          <w:noProof/>
        </w:rPr>
      </w:r>
      <w:r w:rsidRPr="00BE2619">
        <w:rPr>
          <w:rStyle w:val="Hipervnculo"/>
          <w:noProof/>
        </w:rPr>
        <w:fldChar w:fldCharType="separate"/>
      </w:r>
      <w:r w:rsidRPr="00BE2619">
        <w:rPr>
          <w:rStyle w:val="Hipervnculo"/>
          <w:b/>
          <w:noProof/>
        </w:rPr>
        <w:t>Figura 14</w:t>
      </w:r>
      <w:r w:rsidRPr="00BE2619">
        <w:rPr>
          <w:rStyle w:val="Hipervnculo"/>
          <w:noProof/>
        </w:rPr>
        <w:t xml:space="preserve">  Siento que Trabajar todo el día con Personas Supone un Gran Esfuerzo y me </w:t>
      </w:r>
      <w:r>
        <w:rPr>
          <w:rStyle w:val="Hipervnculo"/>
          <w:noProof/>
        </w:rPr>
        <w:t xml:space="preserve">   </w:t>
      </w:r>
    </w:p>
    <w:p w14:paraId="13168D21" w14:textId="1DAE3AA5"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r>
        <w:rPr>
          <w:rStyle w:val="Hipervnculo"/>
          <w:noProof/>
        </w:rPr>
        <w:t xml:space="preserve">                  </w:t>
      </w:r>
      <w:r w:rsidRPr="00BE2619">
        <w:rPr>
          <w:rStyle w:val="Hipervnculo"/>
          <w:noProof/>
        </w:rPr>
        <w:t>Cansa</w:t>
      </w:r>
      <w:r>
        <w:rPr>
          <w:noProof/>
          <w:webHidden/>
        </w:rPr>
        <w:tab/>
      </w:r>
      <w:r>
        <w:rPr>
          <w:noProof/>
          <w:webHidden/>
        </w:rPr>
        <w:fldChar w:fldCharType="begin"/>
      </w:r>
      <w:r>
        <w:rPr>
          <w:noProof/>
          <w:webHidden/>
        </w:rPr>
        <w:instrText xml:space="preserve"> PAGEREF _Toc85837102 \h </w:instrText>
      </w:r>
      <w:r>
        <w:rPr>
          <w:noProof/>
          <w:webHidden/>
        </w:rPr>
      </w:r>
      <w:r>
        <w:rPr>
          <w:noProof/>
          <w:webHidden/>
        </w:rPr>
        <w:fldChar w:fldCharType="separate"/>
      </w:r>
      <w:r w:rsidR="003D097D">
        <w:rPr>
          <w:noProof/>
          <w:webHidden/>
        </w:rPr>
        <w:t>45</w:t>
      </w:r>
      <w:r>
        <w:rPr>
          <w:noProof/>
          <w:webHidden/>
        </w:rPr>
        <w:fldChar w:fldCharType="end"/>
      </w:r>
      <w:r w:rsidRPr="00BE2619">
        <w:rPr>
          <w:rStyle w:val="Hipervnculo"/>
          <w:noProof/>
        </w:rPr>
        <w:fldChar w:fldCharType="end"/>
      </w:r>
    </w:p>
    <w:p w14:paraId="40A456C6" w14:textId="77777777" w:rsidR="009E13F2" w:rsidRDefault="009E13F2" w:rsidP="009E13F2">
      <w:pPr>
        <w:pStyle w:val="Tabladeilustraciones"/>
        <w:tabs>
          <w:tab w:val="right" w:pos="9350"/>
        </w:tabs>
        <w:spacing w:line="276" w:lineRule="auto"/>
        <w:ind w:left="0" w:firstLine="0"/>
        <w:rPr>
          <w:rStyle w:val="Hipervnculo"/>
          <w:noProof/>
        </w:rPr>
      </w:pPr>
    </w:p>
    <w:p w14:paraId="6330F9A9"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103" w:history="1">
        <w:r w:rsidRPr="00BE2619">
          <w:rPr>
            <w:rStyle w:val="Hipervnculo"/>
            <w:b/>
            <w:noProof/>
          </w:rPr>
          <w:t>Figura 15</w:t>
        </w:r>
        <w:r w:rsidRPr="00BE2619">
          <w:rPr>
            <w:rStyle w:val="Hipervnculo"/>
            <w:noProof/>
          </w:rPr>
          <w:t xml:space="preserve">  Creo que Trato con Mucha Eficiencia los Problemas de las Demás Personas</w:t>
        </w:r>
        <w:r>
          <w:rPr>
            <w:noProof/>
            <w:webHidden/>
          </w:rPr>
          <w:tab/>
        </w:r>
        <w:r>
          <w:rPr>
            <w:noProof/>
            <w:webHidden/>
          </w:rPr>
          <w:fldChar w:fldCharType="begin"/>
        </w:r>
        <w:r>
          <w:rPr>
            <w:noProof/>
            <w:webHidden/>
          </w:rPr>
          <w:instrText xml:space="preserve"> PAGEREF _Toc85837103 \h </w:instrText>
        </w:r>
        <w:r>
          <w:rPr>
            <w:noProof/>
            <w:webHidden/>
          </w:rPr>
        </w:r>
        <w:r>
          <w:rPr>
            <w:noProof/>
            <w:webHidden/>
          </w:rPr>
          <w:fldChar w:fldCharType="separate"/>
        </w:r>
        <w:r w:rsidR="003D097D">
          <w:rPr>
            <w:noProof/>
            <w:webHidden/>
          </w:rPr>
          <w:t>46</w:t>
        </w:r>
        <w:r>
          <w:rPr>
            <w:noProof/>
            <w:webHidden/>
          </w:rPr>
          <w:fldChar w:fldCharType="end"/>
        </w:r>
      </w:hyperlink>
    </w:p>
    <w:p w14:paraId="7BA1B681" w14:textId="77777777" w:rsidR="009E13F2" w:rsidRDefault="009E13F2" w:rsidP="009E13F2">
      <w:pPr>
        <w:pStyle w:val="Tabladeilustraciones"/>
        <w:tabs>
          <w:tab w:val="right" w:pos="9350"/>
        </w:tabs>
        <w:spacing w:line="276" w:lineRule="auto"/>
        <w:ind w:left="0" w:firstLine="0"/>
        <w:rPr>
          <w:rStyle w:val="Hipervnculo"/>
          <w:noProof/>
        </w:rPr>
      </w:pPr>
    </w:p>
    <w:p w14:paraId="68E6BDF4"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104" w:history="1">
        <w:r w:rsidRPr="00BE2619">
          <w:rPr>
            <w:rStyle w:val="Hipervnculo"/>
            <w:b/>
            <w:noProof/>
          </w:rPr>
          <w:t>Figura 16</w:t>
        </w:r>
        <w:r w:rsidRPr="00BE2619">
          <w:rPr>
            <w:rStyle w:val="Hipervnculo"/>
            <w:noProof/>
          </w:rPr>
          <w:t xml:space="preserve">  Siento que mi Trabajo me Está Desgastando.</w:t>
        </w:r>
        <w:r>
          <w:rPr>
            <w:noProof/>
            <w:webHidden/>
          </w:rPr>
          <w:tab/>
        </w:r>
        <w:r>
          <w:rPr>
            <w:noProof/>
            <w:webHidden/>
          </w:rPr>
          <w:fldChar w:fldCharType="begin"/>
        </w:r>
        <w:r>
          <w:rPr>
            <w:noProof/>
            <w:webHidden/>
          </w:rPr>
          <w:instrText xml:space="preserve"> PAGEREF _Toc85837104 \h </w:instrText>
        </w:r>
        <w:r>
          <w:rPr>
            <w:noProof/>
            <w:webHidden/>
          </w:rPr>
        </w:r>
        <w:r>
          <w:rPr>
            <w:noProof/>
            <w:webHidden/>
          </w:rPr>
          <w:fldChar w:fldCharType="separate"/>
        </w:r>
        <w:r w:rsidR="003D097D">
          <w:rPr>
            <w:noProof/>
            <w:webHidden/>
          </w:rPr>
          <w:t>46</w:t>
        </w:r>
        <w:r>
          <w:rPr>
            <w:noProof/>
            <w:webHidden/>
          </w:rPr>
          <w:fldChar w:fldCharType="end"/>
        </w:r>
      </w:hyperlink>
    </w:p>
    <w:p w14:paraId="05E36522" w14:textId="77777777" w:rsidR="009E13F2" w:rsidRDefault="009E13F2" w:rsidP="009E13F2">
      <w:pPr>
        <w:pStyle w:val="Tabladeilustraciones"/>
        <w:tabs>
          <w:tab w:val="right" w:pos="9350"/>
        </w:tabs>
        <w:spacing w:line="276" w:lineRule="auto"/>
        <w:ind w:left="0" w:firstLine="0"/>
        <w:rPr>
          <w:rStyle w:val="Hipervnculo"/>
          <w:noProof/>
        </w:rPr>
      </w:pPr>
    </w:p>
    <w:p w14:paraId="0D45F473" w14:textId="77777777" w:rsidR="009E13F2" w:rsidRDefault="009E13F2" w:rsidP="009E13F2">
      <w:pPr>
        <w:pStyle w:val="Tabladeilustraciones"/>
        <w:tabs>
          <w:tab w:val="right" w:pos="9350"/>
        </w:tabs>
        <w:spacing w:line="276" w:lineRule="auto"/>
        <w:ind w:left="0" w:firstLine="0"/>
        <w:rPr>
          <w:rStyle w:val="Hipervnculo"/>
          <w:noProof/>
        </w:rPr>
      </w:pPr>
      <w:r w:rsidRPr="00BE2619">
        <w:rPr>
          <w:rStyle w:val="Hipervnculo"/>
          <w:noProof/>
        </w:rPr>
        <w:fldChar w:fldCharType="begin"/>
      </w:r>
      <w:r w:rsidRPr="00BE2619">
        <w:rPr>
          <w:rStyle w:val="Hipervnculo"/>
          <w:noProof/>
        </w:rPr>
        <w:instrText xml:space="preserve"> </w:instrText>
      </w:r>
      <w:r>
        <w:rPr>
          <w:noProof/>
        </w:rPr>
        <w:instrText>HYPERLINK \l "_Toc85837105"</w:instrText>
      </w:r>
      <w:r w:rsidRPr="00BE2619">
        <w:rPr>
          <w:rStyle w:val="Hipervnculo"/>
          <w:noProof/>
        </w:rPr>
        <w:instrText xml:space="preserve"> </w:instrText>
      </w:r>
      <w:r w:rsidRPr="00BE2619">
        <w:rPr>
          <w:rStyle w:val="Hipervnculo"/>
          <w:noProof/>
        </w:rPr>
      </w:r>
      <w:r w:rsidRPr="00BE2619">
        <w:rPr>
          <w:rStyle w:val="Hipervnculo"/>
          <w:noProof/>
        </w:rPr>
        <w:fldChar w:fldCharType="separate"/>
      </w:r>
      <w:r w:rsidRPr="00BE2619">
        <w:rPr>
          <w:rStyle w:val="Hipervnculo"/>
          <w:b/>
          <w:noProof/>
        </w:rPr>
        <w:t xml:space="preserve">Figura 17 </w:t>
      </w:r>
      <w:r w:rsidRPr="00BE2619">
        <w:rPr>
          <w:rStyle w:val="Hipervnculo"/>
          <w:noProof/>
        </w:rPr>
        <w:t xml:space="preserve">Creo que con mi Trabajo Estoy Influenciando Positivamente en la Vida de los </w:t>
      </w:r>
      <w:r>
        <w:rPr>
          <w:rStyle w:val="Hipervnculo"/>
          <w:noProof/>
        </w:rPr>
        <w:t xml:space="preserve">  </w:t>
      </w:r>
    </w:p>
    <w:p w14:paraId="7712399D" w14:textId="01A0EBE3"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r>
        <w:rPr>
          <w:rStyle w:val="Hipervnculo"/>
          <w:noProof/>
        </w:rPr>
        <w:t xml:space="preserve">                 </w:t>
      </w:r>
      <w:r w:rsidRPr="00BE2619">
        <w:rPr>
          <w:rStyle w:val="Hipervnculo"/>
          <w:noProof/>
        </w:rPr>
        <w:t>Demás</w:t>
      </w:r>
      <w:r>
        <w:rPr>
          <w:noProof/>
          <w:webHidden/>
        </w:rPr>
        <w:tab/>
      </w:r>
      <w:r>
        <w:rPr>
          <w:noProof/>
          <w:webHidden/>
        </w:rPr>
        <w:fldChar w:fldCharType="begin"/>
      </w:r>
      <w:r>
        <w:rPr>
          <w:noProof/>
          <w:webHidden/>
        </w:rPr>
        <w:instrText xml:space="preserve"> PAGEREF _Toc85837105 \h </w:instrText>
      </w:r>
      <w:r>
        <w:rPr>
          <w:noProof/>
          <w:webHidden/>
        </w:rPr>
      </w:r>
      <w:r>
        <w:rPr>
          <w:noProof/>
          <w:webHidden/>
        </w:rPr>
        <w:fldChar w:fldCharType="separate"/>
      </w:r>
      <w:r w:rsidR="003D097D">
        <w:rPr>
          <w:noProof/>
          <w:webHidden/>
        </w:rPr>
        <w:t>47</w:t>
      </w:r>
      <w:r>
        <w:rPr>
          <w:noProof/>
          <w:webHidden/>
        </w:rPr>
        <w:fldChar w:fldCharType="end"/>
      </w:r>
      <w:r w:rsidRPr="00BE2619">
        <w:rPr>
          <w:rStyle w:val="Hipervnculo"/>
          <w:noProof/>
        </w:rPr>
        <w:fldChar w:fldCharType="end"/>
      </w:r>
    </w:p>
    <w:p w14:paraId="7FAB7CF9" w14:textId="77777777" w:rsidR="009E13F2" w:rsidRDefault="009E13F2" w:rsidP="009E13F2">
      <w:pPr>
        <w:pStyle w:val="Tabladeilustraciones"/>
        <w:tabs>
          <w:tab w:val="right" w:pos="9350"/>
        </w:tabs>
        <w:spacing w:line="276" w:lineRule="auto"/>
        <w:ind w:left="0" w:firstLine="0"/>
        <w:rPr>
          <w:rStyle w:val="Hipervnculo"/>
          <w:noProof/>
        </w:rPr>
      </w:pPr>
    </w:p>
    <w:p w14:paraId="363A3EA3" w14:textId="77777777" w:rsidR="009E13F2" w:rsidRDefault="009E13F2" w:rsidP="009E13F2">
      <w:pPr>
        <w:keepNext/>
        <w:keepLines/>
        <w:pBdr>
          <w:top w:val="nil"/>
          <w:left w:val="nil"/>
          <w:bottom w:val="nil"/>
          <w:right w:val="nil"/>
          <w:between w:val="nil"/>
        </w:pBdr>
        <w:shd w:val="clear" w:color="auto" w:fill="FFFFFF"/>
        <w:spacing w:line="276" w:lineRule="auto"/>
        <w:ind w:left="0" w:right="-138"/>
        <w:jc w:val="right"/>
        <w:rPr>
          <w:b/>
          <w:noProof/>
          <w:color w:val="000000" w:themeColor="text1"/>
        </w:rPr>
      </w:pPr>
      <w:r>
        <w:rPr>
          <w:b/>
          <w:noProof/>
          <w:color w:val="000000" w:themeColor="text1"/>
        </w:rPr>
        <w:t>pág.</w:t>
      </w:r>
    </w:p>
    <w:p w14:paraId="696A8341" w14:textId="77777777" w:rsidR="009E13F2" w:rsidRDefault="009E13F2" w:rsidP="009E13F2">
      <w:pPr>
        <w:pStyle w:val="Tabladeilustraciones"/>
        <w:tabs>
          <w:tab w:val="right" w:pos="9350"/>
        </w:tabs>
        <w:spacing w:line="276" w:lineRule="auto"/>
        <w:ind w:left="0" w:firstLine="0"/>
        <w:rPr>
          <w:rStyle w:val="Hipervnculo"/>
          <w:noProof/>
        </w:rPr>
      </w:pPr>
    </w:p>
    <w:p w14:paraId="11394588"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106" w:history="1">
        <w:r w:rsidRPr="00BE2619">
          <w:rPr>
            <w:rStyle w:val="Hipervnculo"/>
            <w:b/>
            <w:noProof/>
          </w:rPr>
          <w:t>Figura 18</w:t>
        </w:r>
        <w:r w:rsidRPr="00BE2619">
          <w:rPr>
            <w:rStyle w:val="Hipervnculo"/>
            <w:noProof/>
          </w:rPr>
          <w:t xml:space="preserve">  Me he Vuelto más Insensible con la Gente Desde que Ejerzo Esta Ocupación</w:t>
        </w:r>
        <w:r>
          <w:rPr>
            <w:noProof/>
            <w:webHidden/>
          </w:rPr>
          <w:tab/>
        </w:r>
        <w:r>
          <w:rPr>
            <w:noProof/>
            <w:webHidden/>
          </w:rPr>
          <w:fldChar w:fldCharType="begin"/>
        </w:r>
        <w:r>
          <w:rPr>
            <w:noProof/>
            <w:webHidden/>
          </w:rPr>
          <w:instrText xml:space="preserve"> PAGEREF _Toc85837106 \h </w:instrText>
        </w:r>
        <w:r>
          <w:rPr>
            <w:noProof/>
            <w:webHidden/>
          </w:rPr>
        </w:r>
        <w:r>
          <w:rPr>
            <w:noProof/>
            <w:webHidden/>
          </w:rPr>
          <w:fldChar w:fldCharType="separate"/>
        </w:r>
        <w:r w:rsidR="003D097D">
          <w:rPr>
            <w:noProof/>
            <w:webHidden/>
          </w:rPr>
          <w:t>48</w:t>
        </w:r>
        <w:r>
          <w:rPr>
            <w:noProof/>
            <w:webHidden/>
          </w:rPr>
          <w:fldChar w:fldCharType="end"/>
        </w:r>
      </w:hyperlink>
    </w:p>
    <w:p w14:paraId="70E6626D" w14:textId="77777777" w:rsidR="009E13F2" w:rsidRDefault="009E13F2" w:rsidP="009E13F2">
      <w:pPr>
        <w:pStyle w:val="Tabladeilustraciones"/>
        <w:tabs>
          <w:tab w:val="right" w:pos="9350"/>
        </w:tabs>
        <w:spacing w:line="276" w:lineRule="auto"/>
        <w:ind w:left="0" w:firstLine="0"/>
        <w:rPr>
          <w:rStyle w:val="Hipervnculo"/>
          <w:noProof/>
        </w:rPr>
      </w:pPr>
    </w:p>
    <w:p w14:paraId="5D2D31DE"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107" w:history="1">
        <w:r w:rsidRPr="00BE2619">
          <w:rPr>
            <w:rStyle w:val="Hipervnculo"/>
            <w:b/>
            <w:noProof/>
          </w:rPr>
          <w:t>Figura 19</w:t>
        </w:r>
        <w:r w:rsidRPr="00BE2619">
          <w:rPr>
            <w:rStyle w:val="Hipervnculo"/>
            <w:noProof/>
          </w:rPr>
          <w:t xml:space="preserve">  Pienso que Este Trabajo me Está Endureciendo Emocionalmente</w:t>
        </w:r>
        <w:r>
          <w:rPr>
            <w:noProof/>
            <w:webHidden/>
          </w:rPr>
          <w:tab/>
        </w:r>
        <w:r>
          <w:rPr>
            <w:noProof/>
            <w:webHidden/>
          </w:rPr>
          <w:fldChar w:fldCharType="begin"/>
        </w:r>
        <w:r>
          <w:rPr>
            <w:noProof/>
            <w:webHidden/>
          </w:rPr>
          <w:instrText xml:space="preserve"> PAGEREF _Toc85837107 \h </w:instrText>
        </w:r>
        <w:r>
          <w:rPr>
            <w:noProof/>
            <w:webHidden/>
          </w:rPr>
        </w:r>
        <w:r>
          <w:rPr>
            <w:noProof/>
            <w:webHidden/>
          </w:rPr>
          <w:fldChar w:fldCharType="separate"/>
        </w:r>
        <w:r w:rsidR="003D097D">
          <w:rPr>
            <w:noProof/>
            <w:webHidden/>
          </w:rPr>
          <w:t>49</w:t>
        </w:r>
        <w:r>
          <w:rPr>
            <w:noProof/>
            <w:webHidden/>
          </w:rPr>
          <w:fldChar w:fldCharType="end"/>
        </w:r>
      </w:hyperlink>
    </w:p>
    <w:p w14:paraId="515AE71C" w14:textId="77777777" w:rsidR="009E13F2" w:rsidRDefault="009E13F2" w:rsidP="009E13F2">
      <w:pPr>
        <w:pStyle w:val="Tabladeilustraciones"/>
        <w:tabs>
          <w:tab w:val="right" w:pos="9350"/>
        </w:tabs>
        <w:spacing w:line="276" w:lineRule="auto"/>
        <w:ind w:left="0" w:firstLine="0"/>
        <w:rPr>
          <w:rStyle w:val="Hipervnculo"/>
          <w:noProof/>
        </w:rPr>
      </w:pPr>
    </w:p>
    <w:p w14:paraId="29DF0C15"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108" w:history="1">
        <w:r w:rsidRPr="00BE2619">
          <w:rPr>
            <w:rStyle w:val="Hipervnculo"/>
            <w:b/>
            <w:noProof/>
          </w:rPr>
          <w:t xml:space="preserve">Figura 20  </w:t>
        </w:r>
        <w:r w:rsidRPr="00BE2619">
          <w:rPr>
            <w:rStyle w:val="Hipervnculo"/>
            <w:noProof/>
          </w:rPr>
          <w:t>Me Siento con Mucha Energía en mi Trabajo</w:t>
        </w:r>
        <w:r>
          <w:rPr>
            <w:noProof/>
            <w:webHidden/>
          </w:rPr>
          <w:tab/>
        </w:r>
        <w:r>
          <w:rPr>
            <w:noProof/>
            <w:webHidden/>
          </w:rPr>
          <w:fldChar w:fldCharType="begin"/>
        </w:r>
        <w:r>
          <w:rPr>
            <w:noProof/>
            <w:webHidden/>
          </w:rPr>
          <w:instrText xml:space="preserve"> PAGEREF _Toc85837108 \h </w:instrText>
        </w:r>
        <w:r>
          <w:rPr>
            <w:noProof/>
            <w:webHidden/>
          </w:rPr>
        </w:r>
        <w:r>
          <w:rPr>
            <w:noProof/>
            <w:webHidden/>
          </w:rPr>
          <w:fldChar w:fldCharType="separate"/>
        </w:r>
        <w:r w:rsidR="003D097D">
          <w:rPr>
            <w:noProof/>
            <w:webHidden/>
          </w:rPr>
          <w:t>49</w:t>
        </w:r>
        <w:r>
          <w:rPr>
            <w:noProof/>
            <w:webHidden/>
          </w:rPr>
          <w:fldChar w:fldCharType="end"/>
        </w:r>
      </w:hyperlink>
    </w:p>
    <w:p w14:paraId="2760EC39" w14:textId="77777777" w:rsidR="009E13F2" w:rsidRDefault="009E13F2" w:rsidP="009E13F2">
      <w:pPr>
        <w:pStyle w:val="Tabladeilustraciones"/>
        <w:tabs>
          <w:tab w:val="right" w:pos="9350"/>
        </w:tabs>
        <w:spacing w:line="276" w:lineRule="auto"/>
        <w:ind w:left="0" w:firstLine="0"/>
        <w:rPr>
          <w:rStyle w:val="Hipervnculo"/>
          <w:noProof/>
        </w:rPr>
      </w:pPr>
    </w:p>
    <w:p w14:paraId="6CDF53D3"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109" w:history="1">
        <w:r w:rsidRPr="00BE2619">
          <w:rPr>
            <w:rStyle w:val="Hipervnculo"/>
            <w:b/>
            <w:noProof/>
          </w:rPr>
          <w:t>Figura 21</w:t>
        </w:r>
        <w:r w:rsidRPr="00BE2619">
          <w:rPr>
            <w:rStyle w:val="Hipervnculo"/>
            <w:noProof/>
          </w:rPr>
          <w:t xml:space="preserve">  Me Siento Frustrado en mi Trabajo</w:t>
        </w:r>
        <w:r>
          <w:rPr>
            <w:noProof/>
            <w:webHidden/>
          </w:rPr>
          <w:tab/>
        </w:r>
        <w:r>
          <w:rPr>
            <w:noProof/>
            <w:webHidden/>
          </w:rPr>
          <w:fldChar w:fldCharType="begin"/>
        </w:r>
        <w:r>
          <w:rPr>
            <w:noProof/>
            <w:webHidden/>
          </w:rPr>
          <w:instrText xml:space="preserve"> PAGEREF _Toc85837109 \h </w:instrText>
        </w:r>
        <w:r>
          <w:rPr>
            <w:noProof/>
            <w:webHidden/>
          </w:rPr>
        </w:r>
        <w:r>
          <w:rPr>
            <w:noProof/>
            <w:webHidden/>
          </w:rPr>
          <w:fldChar w:fldCharType="separate"/>
        </w:r>
        <w:r w:rsidR="003D097D">
          <w:rPr>
            <w:noProof/>
            <w:webHidden/>
          </w:rPr>
          <w:t>50</w:t>
        </w:r>
        <w:r>
          <w:rPr>
            <w:noProof/>
            <w:webHidden/>
          </w:rPr>
          <w:fldChar w:fldCharType="end"/>
        </w:r>
      </w:hyperlink>
    </w:p>
    <w:p w14:paraId="4C531262" w14:textId="77777777" w:rsidR="009E13F2" w:rsidRDefault="009E13F2" w:rsidP="009E13F2">
      <w:pPr>
        <w:pStyle w:val="Tabladeilustraciones"/>
        <w:tabs>
          <w:tab w:val="right" w:pos="9350"/>
        </w:tabs>
        <w:spacing w:line="276" w:lineRule="auto"/>
        <w:ind w:left="0" w:firstLine="0"/>
        <w:rPr>
          <w:rStyle w:val="Hipervnculo"/>
          <w:noProof/>
        </w:rPr>
      </w:pPr>
    </w:p>
    <w:p w14:paraId="4E9FA975"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110" w:history="1">
        <w:r w:rsidRPr="00BE2619">
          <w:rPr>
            <w:rStyle w:val="Hipervnculo"/>
            <w:b/>
            <w:noProof/>
          </w:rPr>
          <w:t>Figura 22</w:t>
        </w:r>
        <w:r w:rsidRPr="00BE2619">
          <w:rPr>
            <w:rStyle w:val="Hipervnculo"/>
            <w:noProof/>
          </w:rPr>
          <w:t xml:space="preserve">  Creo que Trabajo Demasiado</w:t>
        </w:r>
        <w:r>
          <w:rPr>
            <w:noProof/>
            <w:webHidden/>
          </w:rPr>
          <w:tab/>
        </w:r>
        <w:r>
          <w:rPr>
            <w:noProof/>
            <w:webHidden/>
          </w:rPr>
          <w:fldChar w:fldCharType="begin"/>
        </w:r>
        <w:r>
          <w:rPr>
            <w:noProof/>
            <w:webHidden/>
          </w:rPr>
          <w:instrText xml:space="preserve"> PAGEREF _Toc85837110 \h </w:instrText>
        </w:r>
        <w:r>
          <w:rPr>
            <w:noProof/>
            <w:webHidden/>
          </w:rPr>
        </w:r>
        <w:r>
          <w:rPr>
            <w:noProof/>
            <w:webHidden/>
          </w:rPr>
          <w:fldChar w:fldCharType="separate"/>
        </w:r>
        <w:r w:rsidR="003D097D">
          <w:rPr>
            <w:noProof/>
            <w:webHidden/>
          </w:rPr>
          <w:t>51</w:t>
        </w:r>
        <w:r>
          <w:rPr>
            <w:noProof/>
            <w:webHidden/>
          </w:rPr>
          <w:fldChar w:fldCharType="end"/>
        </w:r>
      </w:hyperlink>
    </w:p>
    <w:p w14:paraId="29F524FA" w14:textId="77777777" w:rsidR="009E13F2" w:rsidRDefault="009E13F2" w:rsidP="009E13F2">
      <w:pPr>
        <w:pStyle w:val="Tabladeilustraciones"/>
        <w:tabs>
          <w:tab w:val="right" w:pos="9350"/>
        </w:tabs>
        <w:spacing w:line="276" w:lineRule="auto"/>
        <w:ind w:left="0" w:firstLine="0"/>
        <w:rPr>
          <w:rStyle w:val="Hipervnculo"/>
          <w:noProof/>
        </w:rPr>
      </w:pPr>
    </w:p>
    <w:p w14:paraId="574E8A14" w14:textId="77777777" w:rsidR="009E13F2" w:rsidRDefault="009E13F2" w:rsidP="009E13F2">
      <w:pPr>
        <w:pStyle w:val="Tabladeilustraciones"/>
        <w:tabs>
          <w:tab w:val="right" w:pos="9350"/>
        </w:tabs>
        <w:spacing w:line="276" w:lineRule="auto"/>
        <w:ind w:left="0" w:firstLine="0"/>
        <w:rPr>
          <w:rStyle w:val="Hipervnculo"/>
          <w:noProof/>
        </w:rPr>
      </w:pPr>
      <w:r w:rsidRPr="00BE2619">
        <w:rPr>
          <w:rStyle w:val="Hipervnculo"/>
          <w:noProof/>
        </w:rPr>
        <w:fldChar w:fldCharType="begin"/>
      </w:r>
      <w:r w:rsidRPr="00BE2619">
        <w:rPr>
          <w:rStyle w:val="Hipervnculo"/>
          <w:noProof/>
        </w:rPr>
        <w:instrText xml:space="preserve"> </w:instrText>
      </w:r>
      <w:r>
        <w:rPr>
          <w:noProof/>
        </w:rPr>
        <w:instrText>HYPERLINK \l "_Toc85837111"</w:instrText>
      </w:r>
      <w:r w:rsidRPr="00BE2619">
        <w:rPr>
          <w:rStyle w:val="Hipervnculo"/>
          <w:noProof/>
        </w:rPr>
        <w:instrText xml:space="preserve"> </w:instrText>
      </w:r>
      <w:r w:rsidRPr="00BE2619">
        <w:rPr>
          <w:rStyle w:val="Hipervnculo"/>
          <w:noProof/>
        </w:rPr>
      </w:r>
      <w:r w:rsidRPr="00BE2619">
        <w:rPr>
          <w:rStyle w:val="Hipervnculo"/>
          <w:noProof/>
        </w:rPr>
        <w:fldChar w:fldCharType="separate"/>
      </w:r>
      <w:r w:rsidRPr="00BE2619">
        <w:rPr>
          <w:rStyle w:val="Hipervnculo"/>
          <w:b/>
          <w:noProof/>
        </w:rPr>
        <w:t>Figura 23</w:t>
      </w:r>
      <w:r w:rsidRPr="00BE2619">
        <w:rPr>
          <w:rStyle w:val="Hipervnculo"/>
          <w:noProof/>
        </w:rPr>
        <w:t xml:space="preserve">  No me Preocupa Realmente lo Que les Ocurra a Algunas Personas a las que </w:t>
      </w:r>
      <w:r>
        <w:rPr>
          <w:rStyle w:val="Hipervnculo"/>
          <w:noProof/>
        </w:rPr>
        <w:t xml:space="preserve">  </w:t>
      </w:r>
    </w:p>
    <w:p w14:paraId="5E34C53E" w14:textId="4858AF32"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r>
        <w:rPr>
          <w:rStyle w:val="Hipervnculo"/>
          <w:noProof/>
        </w:rPr>
        <w:t xml:space="preserve">                  </w:t>
      </w:r>
      <w:r w:rsidRPr="00BE2619">
        <w:rPr>
          <w:rStyle w:val="Hipervnculo"/>
          <w:noProof/>
        </w:rPr>
        <w:t>les doy Servicio</w:t>
      </w:r>
      <w:r>
        <w:rPr>
          <w:noProof/>
          <w:webHidden/>
        </w:rPr>
        <w:tab/>
      </w:r>
      <w:r>
        <w:rPr>
          <w:noProof/>
          <w:webHidden/>
        </w:rPr>
        <w:fldChar w:fldCharType="begin"/>
      </w:r>
      <w:r>
        <w:rPr>
          <w:noProof/>
          <w:webHidden/>
        </w:rPr>
        <w:instrText xml:space="preserve"> PAGEREF _Toc85837111 \h </w:instrText>
      </w:r>
      <w:r>
        <w:rPr>
          <w:noProof/>
          <w:webHidden/>
        </w:rPr>
      </w:r>
      <w:r>
        <w:rPr>
          <w:noProof/>
          <w:webHidden/>
        </w:rPr>
        <w:fldChar w:fldCharType="separate"/>
      </w:r>
      <w:r w:rsidR="003D097D">
        <w:rPr>
          <w:noProof/>
          <w:webHidden/>
        </w:rPr>
        <w:t>51</w:t>
      </w:r>
      <w:r>
        <w:rPr>
          <w:noProof/>
          <w:webHidden/>
        </w:rPr>
        <w:fldChar w:fldCharType="end"/>
      </w:r>
      <w:r w:rsidRPr="00BE2619">
        <w:rPr>
          <w:rStyle w:val="Hipervnculo"/>
          <w:noProof/>
        </w:rPr>
        <w:fldChar w:fldCharType="end"/>
      </w:r>
    </w:p>
    <w:p w14:paraId="3C984976" w14:textId="77777777" w:rsidR="009E13F2" w:rsidRDefault="009E13F2" w:rsidP="009E13F2">
      <w:pPr>
        <w:pStyle w:val="Tabladeilustraciones"/>
        <w:tabs>
          <w:tab w:val="right" w:pos="9350"/>
        </w:tabs>
        <w:spacing w:line="276" w:lineRule="auto"/>
        <w:ind w:left="0" w:firstLine="0"/>
        <w:rPr>
          <w:rStyle w:val="Hipervnculo"/>
          <w:noProof/>
        </w:rPr>
      </w:pPr>
    </w:p>
    <w:p w14:paraId="297FD043"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112" w:history="1">
        <w:r w:rsidRPr="00BE2619">
          <w:rPr>
            <w:rStyle w:val="Hipervnculo"/>
            <w:b/>
            <w:noProof/>
          </w:rPr>
          <w:t>Figura 24</w:t>
        </w:r>
        <w:r w:rsidRPr="00BE2619">
          <w:rPr>
            <w:rStyle w:val="Hipervnculo"/>
            <w:noProof/>
          </w:rPr>
          <w:t xml:space="preserve">  Trabajar Directamente con las Personas me Produce Estrés</w:t>
        </w:r>
        <w:r>
          <w:rPr>
            <w:noProof/>
            <w:webHidden/>
          </w:rPr>
          <w:tab/>
        </w:r>
        <w:r>
          <w:rPr>
            <w:noProof/>
            <w:webHidden/>
          </w:rPr>
          <w:fldChar w:fldCharType="begin"/>
        </w:r>
        <w:r>
          <w:rPr>
            <w:noProof/>
            <w:webHidden/>
          </w:rPr>
          <w:instrText xml:space="preserve"> PAGEREF _Toc85837112 \h </w:instrText>
        </w:r>
        <w:r>
          <w:rPr>
            <w:noProof/>
            <w:webHidden/>
          </w:rPr>
        </w:r>
        <w:r>
          <w:rPr>
            <w:noProof/>
            <w:webHidden/>
          </w:rPr>
          <w:fldChar w:fldCharType="separate"/>
        </w:r>
        <w:r w:rsidR="003D097D">
          <w:rPr>
            <w:noProof/>
            <w:webHidden/>
          </w:rPr>
          <w:t>52</w:t>
        </w:r>
        <w:r>
          <w:rPr>
            <w:noProof/>
            <w:webHidden/>
          </w:rPr>
          <w:fldChar w:fldCharType="end"/>
        </w:r>
      </w:hyperlink>
    </w:p>
    <w:p w14:paraId="39470803" w14:textId="77777777" w:rsidR="009E13F2" w:rsidRDefault="009E13F2" w:rsidP="009E13F2">
      <w:pPr>
        <w:pStyle w:val="Tabladeilustraciones"/>
        <w:tabs>
          <w:tab w:val="right" w:pos="9350"/>
        </w:tabs>
        <w:spacing w:line="276" w:lineRule="auto"/>
        <w:ind w:left="0" w:firstLine="0"/>
        <w:rPr>
          <w:rStyle w:val="Hipervnculo"/>
          <w:noProof/>
        </w:rPr>
      </w:pPr>
    </w:p>
    <w:p w14:paraId="27657408"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113" w:history="1">
        <w:r w:rsidRPr="00BE2619">
          <w:rPr>
            <w:rStyle w:val="Hipervnculo"/>
            <w:b/>
            <w:noProof/>
          </w:rPr>
          <w:t>Figura 25</w:t>
        </w:r>
        <w:r w:rsidRPr="00BE2619">
          <w:rPr>
            <w:rStyle w:val="Hipervnculo"/>
            <w:noProof/>
          </w:rPr>
          <w:t xml:space="preserve">  Siento que Puedo Crear con Facilidad un Clima Agradable en mi Trabajo</w:t>
        </w:r>
        <w:r>
          <w:rPr>
            <w:noProof/>
            <w:webHidden/>
          </w:rPr>
          <w:tab/>
        </w:r>
        <w:r>
          <w:rPr>
            <w:noProof/>
            <w:webHidden/>
          </w:rPr>
          <w:fldChar w:fldCharType="begin"/>
        </w:r>
        <w:r>
          <w:rPr>
            <w:noProof/>
            <w:webHidden/>
          </w:rPr>
          <w:instrText xml:space="preserve"> PAGEREF _Toc85837113 \h </w:instrText>
        </w:r>
        <w:r>
          <w:rPr>
            <w:noProof/>
            <w:webHidden/>
          </w:rPr>
        </w:r>
        <w:r>
          <w:rPr>
            <w:noProof/>
            <w:webHidden/>
          </w:rPr>
          <w:fldChar w:fldCharType="separate"/>
        </w:r>
        <w:r w:rsidR="003D097D">
          <w:rPr>
            <w:noProof/>
            <w:webHidden/>
          </w:rPr>
          <w:t>53</w:t>
        </w:r>
        <w:r>
          <w:rPr>
            <w:noProof/>
            <w:webHidden/>
          </w:rPr>
          <w:fldChar w:fldCharType="end"/>
        </w:r>
      </w:hyperlink>
    </w:p>
    <w:p w14:paraId="750B3440" w14:textId="77777777" w:rsidR="009E13F2" w:rsidRDefault="009E13F2" w:rsidP="009E13F2">
      <w:pPr>
        <w:pStyle w:val="Tabladeilustraciones"/>
        <w:tabs>
          <w:tab w:val="right" w:pos="9350"/>
        </w:tabs>
        <w:spacing w:line="276" w:lineRule="auto"/>
        <w:ind w:left="0" w:firstLine="0"/>
        <w:rPr>
          <w:rStyle w:val="Hipervnculo"/>
          <w:noProof/>
        </w:rPr>
      </w:pPr>
    </w:p>
    <w:p w14:paraId="7A211AA3"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114" w:history="1">
        <w:r w:rsidRPr="00BE2619">
          <w:rPr>
            <w:rStyle w:val="Hipervnculo"/>
            <w:b/>
            <w:noProof/>
          </w:rPr>
          <w:t>Figura 26</w:t>
        </w:r>
        <w:r w:rsidRPr="00BE2619">
          <w:rPr>
            <w:rStyle w:val="Hipervnculo"/>
            <w:noProof/>
          </w:rPr>
          <w:t xml:space="preserve">  Me Siento Motivado Después de Trabajar en Contacto con las Personas</w:t>
        </w:r>
        <w:r>
          <w:rPr>
            <w:noProof/>
            <w:webHidden/>
          </w:rPr>
          <w:tab/>
        </w:r>
        <w:r>
          <w:rPr>
            <w:noProof/>
            <w:webHidden/>
          </w:rPr>
          <w:fldChar w:fldCharType="begin"/>
        </w:r>
        <w:r>
          <w:rPr>
            <w:noProof/>
            <w:webHidden/>
          </w:rPr>
          <w:instrText xml:space="preserve"> PAGEREF _Toc85837114 \h </w:instrText>
        </w:r>
        <w:r>
          <w:rPr>
            <w:noProof/>
            <w:webHidden/>
          </w:rPr>
        </w:r>
        <w:r>
          <w:rPr>
            <w:noProof/>
            <w:webHidden/>
          </w:rPr>
          <w:fldChar w:fldCharType="separate"/>
        </w:r>
        <w:r w:rsidR="003D097D">
          <w:rPr>
            <w:noProof/>
            <w:webHidden/>
          </w:rPr>
          <w:t>53</w:t>
        </w:r>
        <w:r>
          <w:rPr>
            <w:noProof/>
            <w:webHidden/>
          </w:rPr>
          <w:fldChar w:fldCharType="end"/>
        </w:r>
      </w:hyperlink>
    </w:p>
    <w:p w14:paraId="49E0814C" w14:textId="77777777" w:rsidR="009E13F2" w:rsidRDefault="009E13F2" w:rsidP="009E13F2">
      <w:pPr>
        <w:pStyle w:val="Tabladeilustraciones"/>
        <w:tabs>
          <w:tab w:val="right" w:pos="9350"/>
        </w:tabs>
        <w:spacing w:line="276" w:lineRule="auto"/>
        <w:ind w:left="0" w:firstLine="0"/>
        <w:rPr>
          <w:rStyle w:val="Hipervnculo"/>
          <w:noProof/>
        </w:rPr>
      </w:pPr>
    </w:p>
    <w:p w14:paraId="6307E735"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115" w:history="1">
        <w:r w:rsidRPr="00BE2619">
          <w:rPr>
            <w:rStyle w:val="Hipervnculo"/>
            <w:b/>
            <w:noProof/>
          </w:rPr>
          <w:t>Figura 27</w:t>
        </w:r>
        <w:r w:rsidRPr="00BE2619">
          <w:rPr>
            <w:rStyle w:val="Hipervnculo"/>
            <w:noProof/>
          </w:rPr>
          <w:t xml:space="preserve">  He Conseguido Muchas Cosas Valiosas en Este Trabajo</w:t>
        </w:r>
        <w:r>
          <w:rPr>
            <w:noProof/>
            <w:webHidden/>
          </w:rPr>
          <w:tab/>
        </w:r>
        <w:r>
          <w:rPr>
            <w:noProof/>
            <w:webHidden/>
          </w:rPr>
          <w:fldChar w:fldCharType="begin"/>
        </w:r>
        <w:r>
          <w:rPr>
            <w:noProof/>
            <w:webHidden/>
          </w:rPr>
          <w:instrText xml:space="preserve"> PAGEREF _Toc85837115 \h </w:instrText>
        </w:r>
        <w:r>
          <w:rPr>
            <w:noProof/>
            <w:webHidden/>
          </w:rPr>
        </w:r>
        <w:r>
          <w:rPr>
            <w:noProof/>
            <w:webHidden/>
          </w:rPr>
          <w:fldChar w:fldCharType="separate"/>
        </w:r>
        <w:r w:rsidR="003D097D">
          <w:rPr>
            <w:noProof/>
            <w:webHidden/>
          </w:rPr>
          <w:t>54</w:t>
        </w:r>
        <w:r>
          <w:rPr>
            <w:noProof/>
            <w:webHidden/>
          </w:rPr>
          <w:fldChar w:fldCharType="end"/>
        </w:r>
      </w:hyperlink>
    </w:p>
    <w:p w14:paraId="44CD18CD" w14:textId="77777777" w:rsidR="009E13F2" w:rsidRDefault="009E13F2" w:rsidP="009E13F2">
      <w:pPr>
        <w:pStyle w:val="Tabladeilustraciones"/>
        <w:tabs>
          <w:tab w:val="right" w:pos="9350"/>
        </w:tabs>
        <w:spacing w:line="276" w:lineRule="auto"/>
        <w:ind w:left="0" w:firstLine="0"/>
        <w:rPr>
          <w:rStyle w:val="Hipervnculo"/>
          <w:noProof/>
        </w:rPr>
      </w:pPr>
    </w:p>
    <w:p w14:paraId="413DD02B"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116" w:history="1">
        <w:r w:rsidRPr="00BE2619">
          <w:rPr>
            <w:rStyle w:val="Hipervnculo"/>
            <w:b/>
            <w:noProof/>
          </w:rPr>
          <w:t>Figura 28</w:t>
        </w:r>
        <w:r w:rsidRPr="00BE2619">
          <w:rPr>
            <w:rStyle w:val="Hipervnculo"/>
            <w:noProof/>
          </w:rPr>
          <w:t xml:space="preserve">  Me Siento Acabado en mi Trabajo al Límite de mis Posibilidades</w:t>
        </w:r>
        <w:r>
          <w:rPr>
            <w:noProof/>
            <w:webHidden/>
          </w:rPr>
          <w:tab/>
        </w:r>
        <w:r>
          <w:rPr>
            <w:noProof/>
            <w:webHidden/>
          </w:rPr>
          <w:fldChar w:fldCharType="begin"/>
        </w:r>
        <w:r>
          <w:rPr>
            <w:noProof/>
            <w:webHidden/>
          </w:rPr>
          <w:instrText xml:space="preserve"> PAGEREF _Toc85837116 \h </w:instrText>
        </w:r>
        <w:r>
          <w:rPr>
            <w:noProof/>
            <w:webHidden/>
          </w:rPr>
        </w:r>
        <w:r>
          <w:rPr>
            <w:noProof/>
            <w:webHidden/>
          </w:rPr>
          <w:fldChar w:fldCharType="separate"/>
        </w:r>
        <w:r w:rsidR="003D097D">
          <w:rPr>
            <w:noProof/>
            <w:webHidden/>
          </w:rPr>
          <w:t>55</w:t>
        </w:r>
        <w:r>
          <w:rPr>
            <w:noProof/>
            <w:webHidden/>
          </w:rPr>
          <w:fldChar w:fldCharType="end"/>
        </w:r>
      </w:hyperlink>
    </w:p>
    <w:p w14:paraId="0B3D424C" w14:textId="77777777" w:rsidR="009E13F2" w:rsidRDefault="009E13F2" w:rsidP="009E13F2">
      <w:pPr>
        <w:pStyle w:val="Tabladeilustraciones"/>
        <w:tabs>
          <w:tab w:val="right" w:pos="9350"/>
        </w:tabs>
        <w:spacing w:line="276" w:lineRule="auto"/>
        <w:ind w:left="0" w:firstLine="0"/>
        <w:rPr>
          <w:rStyle w:val="Hipervnculo"/>
          <w:noProof/>
        </w:rPr>
      </w:pPr>
    </w:p>
    <w:p w14:paraId="7B67DB62"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117" w:history="1">
        <w:r w:rsidRPr="00BE2619">
          <w:rPr>
            <w:rStyle w:val="Hipervnculo"/>
            <w:b/>
            <w:noProof/>
          </w:rPr>
          <w:t>Figura 29</w:t>
        </w:r>
        <w:r w:rsidRPr="00BE2619">
          <w:rPr>
            <w:rStyle w:val="Hipervnculo"/>
            <w:noProof/>
          </w:rPr>
          <w:t xml:space="preserve">  En mi Trabajo Trato los Problemas Emocionalmente con Mucha Calma</w:t>
        </w:r>
        <w:r>
          <w:rPr>
            <w:noProof/>
            <w:webHidden/>
          </w:rPr>
          <w:tab/>
        </w:r>
        <w:r>
          <w:rPr>
            <w:noProof/>
            <w:webHidden/>
          </w:rPr>
          <w:fldChar w:fldCharType="begin"/>
        </w:r>
        <w:r>
          <w:rPr>
            <w:noProof/>
            <w:webHidden/>
          </w:rPr>
          <w:instrText xml:space="preserve"> PAGEREF _Toc85837117 \h </w:instrText>
        </w:r>
        <w:r>
          <w:rPr>
            <w:noProof/>
            <w:webHidden/>
          </w:rPr>
        </w:r>
        <w:r>
          <w:rPr>
            <w:noProof/>
            <w:webHidden/>
          </w:rPr>
          <w:fldChar w:fldCharType="separate"/>
        </w:r>
        <w:r w:rsidR="003D097D">
          <w:rPr>
            <w:noProof/>
            <w:webHidden/>
          </w:rPr>
          <w:t>55</w:t>
        </w:r>
        <w:r>
          <w:rPr>
            <w:noProof/>
            <w:webHidden/>
          </w:rPr>
          <w:fldChar w:fldCharType="end"/>
        </w:r>
      </w:hyperlink>
    </w:p>
    <w:p w14:paraId="48251E92" w14:textId="77777777" w:rsidR="009E13F2" w:rsidRDefault="009E13F2" w:rsidP="009E13F2">
      <w:pPr>
        <w:pStyle w:val="Tabladeilustraciones"/>
        <w:tabs>
          <w:tab w:val="right" w:pos="9350"/>
        </w:tabs>
        <w:spacing w:line="276" w:lineRule="auto"/>
        <w:ind w:left="0" w:firstLine="0"/>
        <w:rPr>
          <w:rStyle w:val="Hipervnculo"/>
          <w:noProof/>
        </w:rPr>
      </w:pPr>
    </w:p>
    <w:p w14:paraId="5A582FAB"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118" w:history="1">
        <w:r w:rsidRPr="00BE2619">
          <w:rPr>
            <w:rStyle w:val="Hipervnculo"/>
            <w:b/>
            <w:noProof/>
          </w:rPr>
          <w:t>Figura 30</w:t>
        </w:r>
        <w:r w:rsidRPr="00BE2619">
          <w:rPr>
            <w:rStyle w:val="Hipervnculo"/>
            <w:noProof/>
          </w:rPr>
          <w:t xml:space="preserve">  Creo que las Personas a las que Trato me Culpan de sus Problemas</w:t>
        </w:r>
        <w:r>
          <w:rPr>
            <w:noProof/>
            <w:webHidden/>
          </w:rPr>
          <w:tab/>
        </w:r>
        <w:r>
          <w:rPr>
            <w:noProof/>
            <w:webHidden/>
          </w:rPr>
          <w:fldChar w:fldCharType="begin"/>
        </w:r>
        <w:r>
          <w:rPr>
            <w:noProof/>
            <w:webHidden/>
          </w:rPr>
          <w:instrText xml:space="preserve"> PAGEREF _Toc85837118 \h </w:instrText>
        </w:r>
        <w:r>
          <w:rPr>
            <w:noProof/>
            <w:webHidden/>
          </w:rPr>
        </w:r>
        <w:r>
          <w:rPr>
            <w:noProof/>
            <w:webHidden/>
          </w:rPr>
          <w:fldChar w:fldCharType="separate"/>
        </w:r>
        <w:r w:rsidR="003D097D">
          <w:rPr>
            <w:noProof/>
            <w:webHidden/>
          </w:rPr>
          <w:t>56</w:t>
        </w:r>
        <w:r>
          <w:rPr>
            <w:noProof/>
            <w:webHidden/>
          </w:rPr>
          <w:fldChar w:fldCharType="end"/>
        </w:r>
      </w:hyperlink>
    </w:p>
    <w:p w14:paraId="5312B362" w14:textId="77777777" w:rsidR="009E13F2" w:rsidRDefault="009E13F2" w:rsidP="009E13F2">
      <w:pPr>
        <w:pStyle w:val="Tabladeilustraciones"/>
        <w:tabs>
          <w:tab w:val="right" w:pos="9350"/>
        </w:tabs>
        <w:spacing w:line="276" w:lineRule="auto"/>
        <w:ind w:left="0" w:firstLine="0"/>
        <w:rPr>
          <w:rStyle w:val="Hipervnculo"/>
          <w:noProof/>
        </w:rPr>
      </w:pPr>
    </w:p>
    <w:p w14:paraId="042990B6"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119" w:history="1">
        <w:r w:rsidRPr="00BE2619">
          <w:rPr>
            <w:rStyle w:val="Hipervnculo"/>
            <w:b/>
            <w:noProof/>
          </w:rPr>
          <w:t>Figura 31</w:t>
        </w:r>
        <w:r w:rsidRPr="00BE2619">
          <w:rPr>
            <w:rStyle w:val="Hipervnculo"/>
            <w:noProof/>
          </w:rPr>
          <w:t xml:space="preserve">  Cansancio Emocional</w:t>
        </w:r>
        <w:r>
          <w:rPr>
            <w:noProof/>
            <w:webHidden/>
          </w:rPr>
          <w:tab/>
        </w:r>
        <w:r>
          <w:rPr>
            <w:noProof/>
            <w:webHidden/>
          </w:rPr>
          <w:fldChar w:fldCharType="begin"/>
        </w:r>
        <w:r>
          <w:rPr>
            <w:noProof/>
            <w:webHidden/>
          </w:rPr>
          <w:instrText xml:space="preserve"> PAGEREF _Toc85837119 \h </w:instrText>
        </w:r>
        <w:r>
          <w:rPr>
            <w:noProof/>
            <w:webHidden/>
          </w:rPr>
        </w:r>
        <w:r>
          <w:rPr>
            <w:noProof/>
            <w:webHidden/>
          </w:rPr>
          <w:fldChar w:fldCharType="separate"/>
        </w:r>
        <w:r w:rsidR="003D097D">
          <w:rPr>
            <w:noProof/>
            <w:webHidden/>
          </w:rPr>
          <w:t>57</w:t>
        </w:r>
        <w:r>
          <w:rPr>
            <w:noProof/>
            <w:webHidden/>
          </w:rPr>
          <w:fldChar w:fldCharType="end"/>
        </w:r>
      </w:hyperlink>
    </w:p>
    <w:p w14:paraId="0F78A978" w14:textId="77777777" w:rsidR="009E13F2" w:rsidRDefault="009E13F2" w:rsidP="009E13F2">
      <w:pPr>
        <w:pStyle w:val="Tabladeilustraciones"/>
        <w:tabs>
          <w:tab w:val="right" w:pos="9350"/>
        </w:tabs>
        <w:spacing w:line="276" w:lineRule="auto"/>
        <w:ind w:left="0" w:firstLine="0"/>
        <w:rPr>
          <w:rStyle w:val="Hipervnculo"/>
          <w:noProof/>
        </w:rPr>
      </w:pPr>
    </w:p>
    <w:p w14:paraId="49A14493"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120" w:history="1">
        <w:r w:rsidRPr="00BE2619">
          <w:rPr>
            <w:rStyle w:val="Hipervnculo"/>
            <w:b/>
            <w:noProof/>
          </w:rPr>
          <w:t>Figura 32</w:t>
        </w:r>
        <w:r w:rsidRPr="00BE2619">
          <w:rPr>
            <w:rStyle w:val="Hipervnculo"/>
            <w:noProof/>
          </w:rPr>
          <w:t xml:space="preserve">  Despersonalización</w:t>
        </w:r>
        <w:r>
          <w:rPr>
            <w:noProof/>
            <w:webHidden/>
          </w:rPr>
          <w:tab/>
        </w:r>
        <w:r>
          <w:rPr>
            <w:noProof/>
            <w:webHidden/>
          </w:rPr>
          <w:fldChar w:fldCharType="begin"/>
        </w:r>
        <w:r>
          <w:rPr>
            <w:noProof/>
            <w:webHidden/>
          </w:rPr>
          <w:instrText xml:space="preserve"> PAGEREF _Toc85837120 \h </w:instrText>
        </w:r>
        <w:r>
          <w:rPr>
            <w:noProof/>
            <w:webHidden/>
          </w:rPr>
        </w:r>
        <w:r>
          <w:rPr>
            <w:noProof/>
            <w:webHidden/>
          </w:rPr>
          <w:fldChar w:fldCharType="separate"/>
        </w:r>
        <w:r w:rsidR="003D097D">
          <w:rPr>
            <w:noProof/>
            <w:webHidden/>
          </w:rPr>
          <w:t>57</w:t>
        </w:r>
        <w:r>
          <w:rPr>
            <w:noProof/>
            <w:webHidden/>
          </w:rPr>
          <w:fldChar w:fldCharType="end"/>
        </w:r>
      </w:hyperlink>
    </w:p>
    <w:p w14:paraId="230A2588" w14:textId="77777777" w:rsidR="009E13F2" w:rsidRDefault="009E13F2" w:rsidP="009E13F2">
      <w:pPr>
        <w:pStyle w:val="Tabladeilustraciones"/>
        <w:tabs>
          <w:tab w:val="right" w:pos="9350"/>
        </w:tabs>
        <w:spacing w:line="276" w:lineRule="auto"/>
        <w:ind w:left="0" w:firstLine="0"/>
        <w:rPr>
          <w:rStyle w:val="Hipervnculo"/>
          <w:noProof/>
        </w:rPr>
      </w:pPr>
    </w:p>
    <w:p w14:paraId="4AD0868E" w14:textId="77777777" w:rsidR="009E13F2" w:rsidRDefault="009E13F2" w:rsidP="009E13F2">
      <w:pPr>
        <w:pStyle w:val="Tabladeilustraciones"/>
        <w:tabs>
          <w:tab w:val="right" w:pos="9350"/>
        </w:tabs>
        <w:spacing w:line="276" w:lineRule="auto"/>
        <w:ind w:left="0" w:firstLine="0"/>
        <w:rPr>
          <w:rFonts w:asciiTheme="minorHAnsi" w:eastAsiaTheme="minorEastAsia" w:hAnsiTheme="minorHAnsi" w:cstheme="minorBidi"/>
          <w:noProof/>
          <w:color w:val="auto"/>
          <w:szCs w:val="22"/>
        </w:rPr>
      </w:pPr>
      <w:hyperlink w:anchor="_Toc85837121" w:history="1">
        <w:r w:rsidRPr="00BE2619">
          <w:rPr>
            <w:rStyle w:val="Hipervnculo"/>
            <w:b/>
            <w:noProof/>
          </w:rPr>
          <w:t>Figura 33</w:t>
        </w:r>
        <w:r w:rsidRPr="00BE2619">
          <w:rPr>
            <w:rStyle w:val="Hipervnculo"/>
            <w:noProof/>
          </w:rPr>
          <w:t xml:space="preserve">  Realización Personal</w:t>
        </w:r>
        <w:r>
          <w:rPr>
            <w:noProof/>
            <w:webHidden/>
          </w:rPr>
          <w:tab/>
        </w:r>
        <w:r>
          <w:rPr>
            <w:noProof/>
            <w:webHidden/>
          </w:rPr>
          <w:fldChar w:fldCharType="begin"/>
        </w:r>
        <w:r>
          <w:rPr>
            <w:noProof/>
            <w:webHidden/>
          </w:rPr>
          <w:instrText xml:space="preserve"> PAGEREF _Toc85837121 \h </w:instrText>
        </w:r>
        <w:r>
          <w:rPr>
            <w:noProof/>
            <w:webHidden/>
          </w:rPr>
        </w:r>
        <w:r>
          <w:rPr>
            <w:noProof/>
            <w:webHidden/>
          </w:rPr>
          <w:fldChar w:fldCharType="separate"/>
        </w:r>
        <w:r w:rsidR="003D097D">
          <w:rPr>
            <w:noProof/>
            <w:webHidden/>
          </w:rPr>
          <w:t>58</w:t>
        </w:r>
        <w:r>
          <w:rPr>
            <w:noProof/>
            <w:webHidden/>
          </w:rPr>
          <w:fldChar w:fldCharType="end"/>
        </w:r>
      </w:hyperlink>
    </w:p>
    <w:p w14:paraId="545FE37B" w14:textId="77777777" w:rsidR="009E13F2" w:rsidRDefault="009E13F2" w:rsidP="009E13F2">
      <w:pPr>
        <w:keepNext/>
        <w:keepLines/>
        <w:pBdr>
          <w:top w:val="nil"/>
          <w:left w:val="nil"/>
          <w:bottom w:val="nil"/>
          <w:right w:val="nil"/>
          <w:between w:val="nil"/>
        </w:pBdr>
        <w:shd w:val="clear" w:color="auto" w:fill="FFFFFF"/>
        <w:spacing w:line="276" w:lineRule="auto"/>
        <w:ind w:left="0" w:right="-138"/>
        <w:jc w:val="both"/>
        <w:rPr>
          <w:b/>
          <w:color w:val="000000" w:themeColor="text1"/>
        </w:rPr>
      </w:pPr>
      <w:r>
        <w:rPr>
          <w:b/>
          <w:color w:val="000000" w:themeColor="text1"/>
        </w:rPr>
        <w:fldChar w:fldCharType="end"/>
      </w:r>
    </w:p>
    <w:p w14:paraId="70536EED" w14:textId="77777777" w:rsidR="009E13F2" w:rsidRPr="00FF5DEC" w:rsidRDefault="009E13F2" w:rsidP="009E13F2">
      <w:pPr>
        <w:ind w:left="0"/>
        <w:jc w:val="center"/>
        <w:rPr>
          <w:b/>
        </w:rPr>
      </w:pPr>
    </w:p>
    <w:p w14:paraId="7988C18F" w14:textId="77777777" w:rsidR="006E21A7" w:rsidRPr="00FF5DEC" w:rsidRDefault="006E21A7">
      <w:pPr>
        <w:rPr>
          <w:b/>
        </w:rPr>
      </w:pPr>
    </w:p>
    <w:p w14:paraId="57BEC572" w14:textId="77777777" w:rsidR="006E21A7" w:rsidRPr="00FF5DEC" w:rsidRDefault="006E21A7">
      <w:pPr>
        <w:rPr>
          <w:b/>
        </w:rPr>
      </w:pPr>
    </w:p>
    <w:p w14:paraId="4CA986FF" w14:textId="77777777" w:rsidR="006E21A7" w:rsidRPr="00FF5DEC" w:rsidRDefault="006E21A7">
      <w:pPr>
        <w:rPr>
          <w:b/>
        </w:rPr>
      </w:pPr>
    </w:p>
    <w:p w14:paraId="1EACC3A6" w14:textId="77777777" w:rsidR="006E21A7" w:rsidRPr="00FF5DEC" w:rsidRDefault="006E21A7">
      <w:pPr>
        <w:rPr>
          <w:b/>
        </w:rPr>
      </w:pPr>
    </w:p>
    <w:p w14:paraId="43169430" w14:textId="77777777" w:rsidR="006E21A7" w:rsidRPr="00CE1EA1" w:rsidRDefault="0037002D" w:rsidP="00CE1EA1">
      <w:pPr>
        <w:pStyle w:val="Ttulo1"/>
      </w:pPr>
      <w:bookmarkStart w:id="6" w:name="_heading=h.3as4poj" w:colFirst="0" w:colLast="0"/>
      <w:bookmarkStart w:id="7" w:name="_Toc85836717"/>
      <w:bookmarkEnd w:id="6"/>
      <w:r w:rsidRPr="00CE1EA1">
        <w:lastRenderedPageBreak/>
        <w:t>Res</w:t>
      </w:r>
      <w:bookmarkStart w:id="8" w:name="_GoBack"/>
      <w:bookmarkEnd w:id="8"/>
      <w:r w:rsidRPr="00CE1EA1">
        <w:t>umen</w:t>
      </w:r>
      <w:bookmarkEnd w:id="7"/>
    </w:p>
    <w:p w14:paraId="2DFFD3FA" w14:textId="1A24E9D2" w:rsidR="006E21A7" w:rsidRPr="00FF5DEC" w:rsidRDefault="0037002D" w:rsidP="00CE1EA1">
      <w:pPr>
        <w:ind w:left="0" w:firstLine="720"/>
        <w:rPr>
          <w:color w:val="000000"/>
        </w:rPr>
      </w:pPr>
      <w:bookmarkStart w:id="9" w:name="_heading=h.49x2ik5" w:colFirst="0" w:colLast="0"/>
      <w:bookmarkEnd w:id="9"/>
      <w:r w:rsidRPr="00FF5DEC">
        <w:t>El síndrome burnout es una respuesta al estrés laboral que se caracteriza por las actitudes y sentimientos negativos que se generan hacia las demás personas en el entorno laboral y hacia el propio rol profesional teniendo presente la percepción de encontrarse emocionalmente agotado. El presente estudio de investigación pretende identificar la prevalencia del Síndrome Burnout en los empleados de la cámara de comercio de la ciudad de Valledupar</w:t>
      </w:r>
      <w:r w:rsidRPr="00FF5DEC">
        <w:rPr>
          <w:b/>
        </w:rPr>
        <w:t>.</w:t>
      </w:r>
      <w:r w:rsidRPr="00FF5DEC">
        <w:t xml:space="preserve"> Para el logro de los objetivos se plantea un estudio cuantitativo descriptivo con diseño no experimental de corte transversal. Se aplicó el instrumento de Malasch Burnout Inventory a una muestra de 50 funcionarios con funciones relacionadas con el servicio al cliente. El instrumento está constituido por 22 ítems en forma de afirmaciones, sobre los sentimientos y actitudes del profesional en su trabajo y su función es medir el desgaste profesional</w:t>
      </w:r>
      <w:r w:rsidRPr="00FF5DEC">
        <w:rPr>
          <w:color w:val="000000"/>
        </w:rPr>
        <w:t xml:space="preserve">.  Los resultados indican que existe presencia del Síndrome de burnout, </w:t>
      </w:r>
      <w:r w:rsidRPr="00FF5DEC">
        <w:t>con riesgo   de incremento de los niveles de agotamiento, repercusiones psicológicas tanto en el ámbito social y organizacional.</w:t>
      </w:r>
    </w:p>
    <w:p w14:paraId="5B58DDF0" w14:textId="77777777" w:rsidR="006E21A7" w:rsidRDefault="0037002D" w:rsidP="00CE1EA1">
      <w:pPr>
        <w:ind w:left="0" w:firstLine="720"/>
        <w:rPr>
          <w:color w:val="000000"/>
        </w:rPr>
      </w:pPr>
      <w:bookmarkStart w:id="10" w:name="_heading=h.8x0st5b0hgfv" w:colFirst="0" w:colLast="0"/>
      <w:bookmarkEnd w:id="10"/>
      <w:r w:rsidRPr="00FF5DEC">
        <w:rPr>
          <w:b/>
        </w:rPr>
        <w:t xml:space="preserve">Palabras clave: </w:t>
      </w:r>
      <w:r w:rsidRPr="00FF5DEC">
        <w:rPr>
          <w:color w:val="000000"/>
        </w:rPr>
        <w:t xml:space="preserve">Síndrome de Burnout, escala de Maslach </w:t>
      </w:r>
    </w:p>
    <w:p w14:paraId="7B4738D2" w14:textId="77777777" w:rsidR="006E21A7" w:rsidRPr="00CE1EA1" w:rsidRDefault="0037002D" w:rsidP="00CE1EA1">
      <w:pPr>
        <w:pStyle w:val="Ttulo2"/>
      </w:pPr>
      <w:bookmarkStart w:id="11" w:name="_heading=h.2p2csry" w:colFirst="0" w:colLast="0"/>
      <w:bookmarkStart w:id="12" w:name="_Toc85836718"/>
      <w:bookmarkEnd w:id="11"/>
      <w:r w:rsidRPr="00CE1EA1">
        <w:t>Abstract</w:t>
      </w:r>
      <w:bookmarkEnd w:id="12"/>
    </w:p>
    <w:p w14:paraId="765BBB0F" w14:textId="77777777" w:rsidR="006E21A7" w:rsidRPr="00FF5DEC" w:rsidRDefault="0037002D">
      <w:pPr>
        <w:ind w:left="0" w:firstLine="720"/>
      </w:pPr>
      <w:r w:rsidRPr="00FF5DEC">
        <w:t xml:space="preserve">Burnout syndrome is a response to work stress that is characterized by negative attitudes and feelings that are generated towards other people in the work environment and towards one's professional role, bearing in mind the perception of being emotionally exhausted. This research study aims to identify the prevalence of Burnout Syndrome in employees of the Chamber of Commerce of the city of Valledupar. To achieve the objectives, a descriptive quantitative study with a non-experimental cross-sectional design is proposed. The Malasch Burnout Inventory instrument was applied to a sample of 50 employees with functions related to customer service. The instrument is made up of 22 items in the form of statements, about the feelings and attitudes of the professional in their work and its function is to measure professional burnout. The results indicate that there is a presence of the Burnout Syndrome, with a risk of </w:t>
      </w:r>
      <w:r w:rsidRPr="00FF5DEC">
        <w:lastRenderedPageBreak/>
        <w:t>increased levels of exhaustion, psychological repercussions both in the social and organizational sphere.</w:t>
      </w:r>
    </w:p>
    <w:p w14:paraId="38242882" w14:textId="77777777" w:rsidR="006E21A7" w:rsidRPr="00FF5DEC" w:rsidRDefault="0037002D" w:rsidP="005B6507">
      <w:pPr>
        <w:ind w:left="0" w:firstLine="720"/>
        <w:rPr>
          <w:color w:val="202124"/>
        </w:rPr>
      </w:pPr>
      <w:r w:rsidRPr="00CE1EA1">
        <w:rPr>
          <w:b/>
          <w:color w:val="202124"/>
        </w:rPr>
        <w:t>Keywords:</w:t>
      </w:r>
      <w:r w:rsidRPr="00FF5DEC">
        <w:rPr>
          <w:color w:val="202124"/>
        </w:rPr>
        <w:t xml:space="preserve"> Burnout syndrome, Maslach scale</w:t>
      </w:r>
    </w:p>
    <w:p w14:paraId="5E32D905" w14:textId="77777777" w:rsidR="006E21A7" w:rsidRPr="00CE1EA1" w:rsidRDefault="0037002D" w:rsidP="00CE1EA1">
      <w:pPr>
        <w:pStyle w:val="Ttulo1"/>
      </w:pPr>
      <w:bookmarkStart w:id="13" w:name="_Toc85836719"/>
      <w:r w:rsidRPr="00CE1EA1">
        <w:t>Introducción</w:t>
      </w:r>
      <w:bookmarkEnd w:id="13"/>
    </w:p>
    <w:p w14:paraId="5FBC6DD4" w14:textId="77777777" w:rsidR="006E21A7" w:rsidRPr="00FF5DEC" w:rsidRDefault="0037002D">
      <w:pPr>
        <w:ind w:left="0" w:firstLine="720"/>
        <w:rPr>
          <w:color w:val="FFFFFF"/>
          <w:shd w:val="clear" w:color="auto" w:fill="F3F3F3"/>
        </w:rPr>
      </w:pPr>
      <w:r w:rsidRPr="00FF5DEC">
        <w:t xml:space="preserve"> La Organización Mundial de la Salud (OMS 2000) considera que los trabajadores están expuestos a sufrir riesgos en su salud debido a las condiciones con las que laboran día a día, por la presencia de estresores en su lugar de trabajo, además del extra laborales (personales, sociales, etc.). A estos estresores se les conoce actualmente en las legislaciones laborales como “factores de riesgo psicosocial”. Referencias emitidas por la OMS y la Organización Internacional del Trabajo (OIT 2004), señalan que tanto los accidentes como las enfermedades laborales van en aumento. </w:t>
      </w:r>
    </w:p>
    <w:p w14:paraId="5ACE5620" w14:textId="77777777" w:rsidR="006E21A7" w:rsidRPr="00FF5DEC" w:rsidRDefault="0037002D">
      <w:pPr>
        <w:ind w:left="0" w:firstLine="720"/>
      </w:pPr>
      <w:r w:rsidRPr="00FF5DEC">
        <w:t>El síndrome de Burnout corresponde a la respuesta fisiológica ocasionada por el estrés crónico originado en el contexto laboral, esta enfermedad tiene repercusiones psicológicas, tanto en el ámbito individual como social y organizacional como físicas en el contexto de intervención en el desarrollo de enfermedades como HTA y migraña. Este fenómeno se documentó apenas a finales de los noventa, aunque ya se venían reportando casos desde 1980 y no cabe duda de que existe desde la era industrial (Quiceno et al. 2007).</w:t>
      </w:r>
    </w:p>
    <w:p w14:paraId="38CAE9FC" w14:textId="77777777" w:rsidR="006E21A7" w:rsidRPr="00FF5DEC" w:rsidRDefault="0037002D">
      <w:pPr>
        <w:ind w:left="0" w:firstLine="720"/>
      </w:pPr>
      <w:bookmarkStart w:id="14" w:name="_heading=h.3o7alnk" w:colFirst="0" w:colLast="0"/>
      <w:bookmarkEnd w:id="14"/>
      <w:r w:rsidRPr="00FF5DEC">
        <w:t xml:space="preserve">La Cámara de comercio de Valledupar es una organización formada por los empresarios locales, grandes y pequeños, que deciden dedicar sus recursos al desarrollo de la comunidad, por lo tanto; la principal función de la Cámara es fomentar el desarrollo próspero de la comunidad, como también llevar los registros públicos, realizar eventos, ferias, hacer ruedas de negocios con los microempresarios, investigar y certificar la costumbre mercantil,  tiene cinco seccionales (Chiriguaná, Bosconia, Copey, la Jagua, Codazzi donde encontramos un grupo de profesionales que trabajan con temas de alto impacto emocional tal como son los abogados, registro público, auxiliares de ventanilla, administradores públicos , los cuales se tomaron como objeto de estudio para analizar los datos y observar si hay incidencia del </w:t>
      </w:r>
      <w:r w:rsidRPr="00FF5DEC">
        <w:lastRenderedPageBreak/>
        <w:t xml:space="preserve">síndrome de burnout en ellos; desde el campo de psicología organizacional se podría plantear acciones para mejorar el estado de salud de los empleados y las condiciones de su ejercicio laboral. </w:t>
      </w:r>
    </w:p>
    <w:p w14:paraId="5B7F32A6" w14:textId="77777777" w:rsidR="006E21A7" w:rsidRPr="00FF5DEC" w:rsidRDefault="0037002D">
      <w:pPr>
        <w:ind w:left="0" w:firstLine="720"/>
      </w:pPr>
      <w:r w:rsidRPr="00FF5DEC">
        <w:t xml:space="preserve">Aunque el estrés puede producirse en todas las empresas de la infinidad de sectores existentes, se entiende que a menudo se agrava cuando la persona percibe que realiza una tarea difícil, que no recibe suficiente apoyo de sus superiores o compañeros de trabajo y cuando considera que el control sobre sus tareas es limitado y fragmentado. </w:t>
      </w:r>
    </w:p>
    <w:p w14:paraId="39C6FCCC" w14:textId="77777777" w:rsidR="006E21A7" w:rsidRPr="00FF5DEC" w:rsidRDefault="0037002D">
      <w:pPr>
        <w:ind w:left="0" w:firstLine="720"/>
      </w:pPr>
      <w:r w:rsidRPr="00FF5DEC">
        <w:t xml:space="preserve">El trabajo está dividido en cuatro capítulos. En el primer capítulo se realizó la introducción del trabajo, se planteó el problema que motivó la presente investigación, seguidamente se presentó el objeto-problema de investigación, que ha servido para saber que el trabajo de investigación ha sido original y se justificó el presente estudio. En el segundo capítulo se expone el marco teórico con sus bases teóricas y legales; en principio se delimitó conceptualmente la salud y la salud mental, desde la visión de la medicina social, apelando fundamentalmente a definiciones de autores latinoamericanos, para luego establecer las relaciones existentes entre el trabajo y la salud mental, las consecuencias sobre la misma del desgaste psíco-físico, seguido de datos referentes al proceso salud-enfermedad de los trabajadores de la empresa Cámara de Comercio de Valledupar. Se delimitó conceptualmente el síndrome, así como también los factores individuales, interpersonales, organizacionales y sociales que confluyen en la aparición del mismo. </w:t>
      </w:r>
    </w:p>
    <w:p w14:paraId="21DCE691" w14:textId="77777777" w:rsidR="006E21A7" w:rsidRPr="00FF5DEC" w:rsidRDefault="0037002D">
      <w:pPr>
        <w:ind w:left="0" w:firstLine="720"/>
      </w:pPr>
      <w:r w:rsidRPr="00FF5DEC">
        <w:t>En el tercer capítulo se expresa todo lo referente al marco metodológico indicando y describiendo en detalle el proceso para la recolección de los datos, la aplicación del instrumento y el tratamiento de la información empleando técnicas de estadísticas descriptivas que nos llevan a conseguir los objetivos planteados.</w:t>
      </w:r>
    </w:p>
    <w:p w14:paraId="328614F4" w14:textId="77777777" w:rsidR="006E21A7" w:rsidRPr="00FF5DEC" w:rsidRDefault="0037002D">
      <w:pPr>
        <w:ind w:left="0" w:firstLine="720"/>
      </w:pPr>
      <w:r w:rsidRPr="00FF5DEC">
        <w:t>La discusión de los resultados del trabajo se realizó en el último capítulo el cual es analizado, para finalmente exponer las conclusiones del mismo.</w:t>
      </w:r>
    </w:p>
    <w:p w14:paraId="5CDEAB08" w14:textId="77777777" w:rsidR="006E21A7" w:rsidRDefault="0037002D">
      <w:pPr>
        <w:ind w:left="0" w:firstLine="720"/>
      </w:pPr>
      <w:r w:rsidRPr="00FF5DEC">
        <w:lastRenderedPageBreak/>
        <w:t xml:space="preserve">Este tema es de gran importancia, ya que es un problema que ha sido desconocido desde hace muchos años por la población pero que ha venido en aumento en los últimos años y que puede ir evolucionando desde estrés, cansancio hasta convertirse en un trastorno más agravante como lo es el “Síndrome de Burnout”, provocando consecuencias negativas a nivel individual y organizacional, que tiene peculiaridades muy específicas en áreas determinadas del trabajo profesional. </w:t>
      </w:r>
    </w:p>
    <w:p w14:paraId="6A7CDD7D" w14:textId="77777777" w:rsidR="00AD5642" w:rsidRPr="00FF5DEC" w:rsidRDefault="00AD5642">
      <w:pPr>
        <w:ind w:left="0" w:firstLine="720"/>
      </w:pPr>
    </w:p>
    <w:p w14:paraId="6B9A537A" w14:textId="3FB3A990" w:rsidR="006E21A7" w:rsidRPr="00FF5DEC" w:rsidRDefault="00AD5642" w:rsidP="00CE1EA1">
      <w:pPr>
        <w:pStyle w:val="Ttulo1"/>
      </w:pPr>
      <w:bookmarkStart w:id="15" w:name="_Toc85836720"/>
      <w:r>
        <w:t>Capítulo I.</w:t>
      </w:r>
      <w:r w:rsidRPr="00FF5DEC">
        <w:t xml:space="preserve"> El </w:t>
      </w:r>
      <w:r>
        <w:t>P</w:t>
      </w:r>
      <w:r w:rsidRPr="00CE1EA1">
        <w:t>roblema</w:t>
      </w:r>
      <w:bookmarkEnd w:id="15"/>
    </w:p>
    <w:p w14:paraId="6E4D8B4A" w14:textId="77777777" w:rsidR="006E21A7" w:rsidRPr="00FF5DEC" w:rsidRDefault="0037002D">
      <w:pPr>
        <w:ind w:left="0" w:firstLine="720"/>
      </w:pPr>
      <w:r w:rsidRPr="00FF5DEC">
        <w:t xml:space="preserve">El síndrome de burnout también conocido como el síndrome del quemado o agotamiento profesional se define como una respuesta al estrés laboral que se caracteriza por las actitudes y sentimientos negativos que se generan hacia las demás personas en el entorno laboral y hacia el propio rol profesional, teniendo presente la percepción individual de encontrarse emocionalmente agotado.  </w:t>
      </w:r>
    </w:p>
    <w:p w14:paraId="2FE58AEC" w14:textId="77777777" w:rsidR="006E21A7" w:rsidRPr="00FF5DEC" w:rsidRDefault="0037002D">
      <w:pPr>
        <w:ind w:left="0" w:firstLine="720"/>
      </w:pPr>
      <w:r w:rsidRPr="00FF5DEC">
        <w:t>De acuerdo con Miranda, et al., (2016) en estudio realizado en México sobre Síndrome de burnout en personal de enfermería que atiende usuarios, se encontraron los siguientes resultados: la proporción de personal con síndrome de Burnout fue de 33.8 % (181), el 6.7 % (36) presentó un alto nivel de este síndrome. Se encontró que 44.1 % presentó agotamiento emocional; 56.4 % despersonalización y 92.9 % baja realización personal. (p.115).</w:t>
      </w:r>
    </w:p>
    <w:p w14:paraId="140F4F16" w14:textId="77777777" w:rsidR="006E21A7" w:rsidRPr="00FF5DEC" w:rsidRDefault="0037002D">
      <w:pPr>
        <w:ind w:left="0" w:firstLine="720"/>
      </w:pPr>
      <w:r w:rsidRPr="00FF5DEC">
        <w:t>En el Perú, Arias &amp; Muñoz (2016) producto del trabajo investigativo sobre síndrome de burnout   Los resultados del estudio indicaron que 21,3 % de los funcionarios estudiados presentó niveles severos de agotamiento emocional y baja realización personal, y que el 29,8 % tuvo altos niveles de despersonalización.</w:t>
      </w:r>
    </w:p>
    <w:p w14:paraId="2A59C02E" w14:textId="77777777" w:rsidR="006E21A7" w:rsidRPr="00FF5DEC" w:rsidRDefault="0037002D">
      <w:pPr>
        <w:ind w:left="0" w:firstLine="720"/>
      </w:pPr>
      <w:r w:rsidRPr="00FF5DEC">
        <w:t xml:space="preserve">En una revisión documental realizada en Colombia por Gonzáles (2014) citado por Consuelo (2017). Se encontró la presencia de este síndrome y como consecuencia afectación físico y psicológico en el personal estudiado, acompañado de algunos indicadores como </w:t>
      </w:r>
      <w:r w:rsidRPr="00FF5DEC">
        <w:lastRenderedPageBreak/>
        <w:t>cansancio debido a la pérdida de energía, fatiga; indicando en la despersonalización actitudes negativas, pérdida de motivación en el trabajo y una baja realización personal.</w:t>
      </w:r>
    </w:p>
    <w:p w14:paraId="502E7F99" w14:textId="77777777" w:rsidR="006E21A7" w:rsidRPr="00FF5DEC" w:rsidRDefault="0037002D">
      <w:pPr>
        <w:ind w:left="0" w:firstLine="720"/>
      </w:pPr>
      <w:r w:rsidRPr="00FF5DEC">
        <w:t xml:space="preserve">En Colombia González (2019) realizaron un estudio sobre síntomas del malestar psicológico en empleados bancarios, encontrando que el 53% de los sujetos estudiados presentan síntomas de malestar psicológico con alta frecuencia, desgaste físico, desgaste emocional, culpa y diferencia con sus valores personales. </w:t>
      </w:r>
    </w:p>
    <w:p w14:paraId="22E1F716" w14:textId="77777777" w:rsidR="006E21A7" w:rsidRPr="00FF5DEC" w:rsidRDefault="0037002D">
      <w:pPr>
        <w:ind w:left="0" w:firstLine="720"/>
        <w:rPr>
          <w:color w:val="000000"/>
        </w:rPr>
      </w:pPr>
      <w:r w:rsidRPr="00FF5DEC">
        <w:rPr>
          <w:color w:val="000000"/>
        </w:rPr>
        <w:t>Los empleados de la cámara de comercio de la ciudad de Valledupar ante las necesidades de la vida laboral agitada y el ambiente laboral tenso, por consecuencia de la pandemia del covid-19 que se está presentando actualmente la cual a conllevando a los empleados a tener más carga laboral para poder cumplir con los objetivos, logros y metas que requiere la institución, lo cual puede volverse una presión en el trabajo de índole negativo, destructivo, debilitante, que a su vez estas generan una gran cantidad de variables que se asocian directamente al rendimiento eficaz de los empleados, en donde se establece que a mayor grado de responsabilidad, mayor será la carga psicológica que se asume por alcanzar las metas previamente establecidas en un determinado periodo de tiempo.</w:t>
      </w:r>
    </w:p>
    <w:p w14:paraId="51D0CD0D" w14:textId="77777777" w:rsidR="006E21A7" w:rsidRPr="00FF5DEC" w:rsidRDefault="0037002D">
      <w:pPr>
        <w:ind w:left="0" w:firstLine="720"/>
        <w:rPr>
          <w:color w:val="000000"/>
        </w:rPr>
      </w:pPr>
      <w:r w:rsidRPr="00FF5DEC">
        <w:t>Pre Existen</w:t>
      </w:r>
      <w:r w:rsidRPr="00FF5DEC">
        <w:rPr>
          <w:color w:val="000000"/>
        </w:rPr>
        <w:t xml:space="preserve"> varios factores por medio de los cuales se puede desarrollar burnout por ello es muy importante que los empleados tengan conocimiento de todos los orígenes de riesgo a los que están expuestos dentro de su puesto de trabajo, teniendo presente que muchos desconocen las causa, signos y síntomas de este problema que avanza con mucha fuerza en el ambiente laboral y en un caso de llegar a realizarse generaría un ambiente opuesto dañando las relaciones interpersonales en las cuales se puede hacer más exposición a las enfermedades profesionales que imposibilitan la capacidad laboral de quien lo padece y representan una </w:t>
      </w:r>
      <w:r w:rsidRPr="00FF5DEC">
        <w:t>pérdida</w:t>
      </w:r>
      <w:r w:rsidRPr="00FF5DEC">
        <w:rPr>
          <w:color w:val="000000"/>
        </w:rPr>
        <w:t xml:space="preserve"> no solo para la persona afectada, si no para la empresa y su entorno familiar.</w:t>
      </w:r>
    </w:p>
    <w:p w14:paraId="52573F31" w14:textId="77777777" w:rsidR="006E21A7" w:rsidRPr="00FF5DEC" w:rsidRDefault="0037002D">
      <w:pPr>
        <w:ind w:left="0" w:firstLine="720"/>
        <w:rPr>
          <w:color w:val="000000"/>
        </w:rPr>
      </w:pPr>
      <w:r w:rsidRPr="00FF5DEC">
        <w:rPr>
          <w:color w:val="000000"/>
        </w:rPr>
        <w:t xml:space="preserve">El síndrome se desarrolla de manera progresiva y es muy importante tener presente la diferencia entre estrés laboral que es el resultado de una sobrecarga laboral en donde el </w:t>
      </w:r>
      <w:r w:rsidRPr="00FF5DEC">
        <w:rPr>
          <w:color w:val="000000"/>
        </w:rPr>
        <w:lastRenderedPageBreak/>
        <w:t xml:space="preserve">cuerpo y la mente se exponen a </w:t>
      </w:r>
      <w:r w:rsidRPr="00FF5DEC">
        <w:t>límites</w:t>
      </w:r>
      <w:r w:rsidRPr="00FF5DEC">
        <w:rPr>
          <w:color w:val="000000"/>
        </w:rPr>
        <w:t xml:space="preserve"> más allá de los normales, y el síndrome de burnout es el trastorno que se genera de la carga emocional y laboral que a su vez repercute de manera negativa tanto en el aspecto físico como en el psicológico de las personas expuestas, estos aspectos se ven reflejados a nivel de corto y largo plazo que tiene como característica el agotamiento personal, la despersonalización y la baja realización personal.  </w:t>
      </w:r>
    </w:p>
    <w:p w14:paraId="782021F9" w14:textId="77777777" w:rsidR="006E21A7" w:rsidRPr="00FF5DEC" w:rsidRDefault="0037002D">
      <w:pPr>
        <w:ind w:left="0" w:firstLine="720"/>
        <w:rPr>
          <w:color w:val="000000"/>
        </w:rPr>
      </w:pPr>
      <w:r w:rsidRPr="00FF5DEC">
        <w:rPr>
          <w:color w:val="000000"/>
        </w:rPr>
        <w:t xml:space="preserve">Las consecuencias de este síndrome, según diferentes autores como lo son Maslach y Jackson ( 1986) como se cita en Maldonado (2011) en el ámbito del trabajo están relacionados “con el riesgo de sufrir enfermedades psiquiátricas tales como depresión y trastornos de ansiedad, alcoholismo y/o farmacodependencia., ausentismo laboral, dificultades para trabajar en grupos, disminución en la satisfacción laboral, despersonalización en la relación con el paciente y disminución en el rendimiento laboral y </w:t>
      </w:r>
      <w:r w:rsidRPr="00FF5DEC">
        <w:t>pérdida</w:t>
      </w:r>
      <w:r w:rsidRPr="00FF5DEC">
        <w:rPr>
          <w:color w:val="000000"/>
        </w:rPr>
        <w:t xml:space="preserve"> de la productividad”.</w:t>
      </w:r>
    </w:p>
    <w:p w14:paraId="1D93762E" w14:textId="061FEE14" w:rsidR="006E21A7" w:rsidRPr="00CE1EA1" w:rsidRDefault="0037002D" w:rsidP="00CE1EA1">
      <w:pPr>
        <w:ind w:left="0" w:firstLine="720"/>
        <w:rPr>
          <w:color w:val="000000"/>
        </w:rPr>
      </w:pPr>
      <w:r w:rsidRPr="00FF5DEC">
        <w:rPr>
          <w:color w:val="000000"/>
        </w:rPr>
        <w:t xml:space="preserve">De lo mencionado anteriormente, es necesario plantear el siguiente problema de investigación. </w:t>
      </w:r>
    </w:p>
    <w:p w14:paraId="3D2986E5" w14:textId="0934AE29" w:rsidR="006E21A7" w:rsidRPr="006D00D0" w:rsidRDefault="0037002D" w:rsidP="00AD5642">
      <w:pPr>
        <w:pStyle w:val="Ttulo2"/>
      </w:pPr>
      <w:bookmarkStart w:id="16" w:name="_Toc85836721"/>
      <w:r w:rsidRPr="006D00D0">
        <w:t xml:space="preserve">Formulación del </w:t>
      </w:r>
      <w:r w:rsidR="00F8637F" w:rsidRPr="006D00D0">
        <w:t>Problema</w:t>
      </w:r>
      <w:bookmarkEnd w:id="16"/>
    </w:p>
    <w:p w14:paraId="7D28E444" w14:textId="77777777" w:rsidR="006E21A7" w:rsidRPr="00FF5DEC" w:rsidRDefault="0037002D">
      <w:pPr>
        <w:ind w:left="0" w:firstLine="720"/>
      </w:pPr>
      <w:bookmarkStart w:id="17" w:name="_heading=h.32hioqz" w:colFirst="0" w:colLast="0"/>
      <w:bookmarkEnd w:id="17"/>
      <w:r w:rsidRPr="00FF5DEC">
        <w:t xml:space="preserve">¿Cuál es la prevalencia del Síndrome de Burnout en los empleados de la cámara de comercio de la ciudad de Valledupar? </w:t>
      </w:r>
    </w:p>
    <w:p w14:paraId="61D6B72B" w14:textId="77777777" w:rsidR="006E21A7" w:rsidRPr="00FF5DEC" w:rsidRDefault="0037002D" w:rsidP="00F8637F">
      <w:pPr>
        <w:pStyle w:val="Ttulo1"/>
      </w:pPr>
      <w:bookmarkStart w:id="18" w:name="_Toc85836722"/>
      <w:r w:rsidRPr="00FF5DEC">
        <w:t>Objetivos</w:t>
      </w:r>
      <w:bookmarkEnd w:id="18"/>
    </w:p>
    <w:p w14:paraId="053DE7BB" w14:textId="77777777" w:rsidR="006E21A7" w:rsidRPr="00F8637F" w:rsidRDefault="0037002D" w:rsidP="00F8637F">
      <w:pPr>
        <w:pStyle w:val="Ttulo2"/>
      </w:pPr>
      <w:r w:rsidRPr="00FF5DEC">
        <w:t xml:space="preserve"> </w:t>
      </w:r>
      <w:bookmarkStart w:id="19" w:name="_Toc85836723"/>
      <w:r w:rsidRPr="00F8637F">
        <w:t>Objetivo General</w:t>
      </w:r>
      <w:bookmarkEnd w:id="19"/>
    </w:p>
    <w:p w14:paraId="32EFB51F" w14:textId="77777777" w:rsidR="006E21A7" w:rsidRPr="00FF5DEC" w:rsidRDefault="0037002D">
      <w:pPr>
        <w:ind w:left="0" w:firstLine="720"/>
      </w:pPr>
      <w:bookmarkStart w:id="20" w:name="_heading=h.4d34og8" w:colFirst="0" w:colLast="0"/>
      <w:bookmarkEnd w:id="20"/>
      <w:r w:rsidRPr="00FF5DEC">
        <w:t>Identificar la prevalencia del Síndrome Burnout en los empleados de la cámara de comercio de la ciudad de Valledupar.</w:t>
      </w:r>
    </w:p>
    <w:p w14:paraId="310424FA" w14:textId="77777777" w:rsidR="006E21A7" w:rsidRPr="00F8637F" w:rsidRDefault="0037002D" w:rsidP="00F8637F">
      <w:pPr>
        <w:pStyle w:val="Ttulo2"/>
      </w:pPr>
      <w:bookmarkStart w:id="21" w:name="_Toc85836724"/>
      <w:r w:rsidRPr="00F8637F">
        <w:t>Objetivos Específicos</w:t>
      </w:r>
      <w:bookmarkEnd w:id="21"/>
    </w:p>
    <w:p w14:paraId="5B5256DE" w14:textId="77777777" w:rsidR="006E21A7" w:rsidRPr="00FF5DEC" w:rsidRDefault="0037002D" w:rsidP="00F8637F">
      <w:pPr>
        <w:numPr>
          <w:ilvl w:val="0"/>
          <w:numId w:val="3"/>
        </w:numPr>
        <w:ind w:left="0" w:firstLine="709"/>
      </w:pPr>
      <w:bookmarkStart w:id="22" w:name="_heading=h.vx1227" w:colFirst="0" w:colLast="0"/>
      <w:bookmarkEnd w:id="22"/>
      <w:r w:rsidRPr="00FF5DEC">
        <w:t>Describir las características sociodemográficas de los empleados de la Cámara de Comercio de Valledupar.</w:t>
      </w:r>
    </w:p>
    <w:p w14:paraId="00DB62B6" w14:textId="77777777" w:rsidR="006E21A7" w:rsidRPr="00FF5DEC" w:rsidRDefault="0037002D" w:rsidP="00F8637F">
      <w:pPr>
        <w:numPr>
          <w:ilvl w:val="0"/>
          <w:numId w:val="3"/>
        </w:numPr>
        <w:ind w:left="0" w:firstLine="709"/>
      </w:pPr>
      <w:bookmarkStart w:id="23" w:name="_heading=h.4k1e13giknnn" w:colFirst="0" w:colLast="0"/>
      <w:bookmarkEnd w:id="23"/>
      <w:r w:rsidRPr="00FF5DEC">
        <w:t xml:space="preserve">Identificar el cansancio emocional en los empleados de la Cámara de comercio de la ciudad de Valledupar. </w:t>
      </w:r>
    </w:p>
    <w:p w14:paraId="7B668E58" w14:textId="77777777" w:rsidR="006E21A7" w:rsidRPr="00FF5DEC" w:rsidRDefault="0037002D" w:rsidP="00F8637F">
      <w:pPr>
        <w:numPr>
          <w:ilvl w:val="0"/>
          <w:numId w:val="3"/>
        </w:numPr>
        <w:ind w:left="0" w:firstLine="709"/>
      </w:pPr>
      <w:r w:rsidRPr="00FF5DEC">
        <w:lastRenderedPageBreak/>
        <w:t>Mostrar la despersonalización de los empleados de la Cámara de comercio de la ciudad de Valledupar.</w:t>
      </w:r>
    </w:p>
    <w:p w14:paraId="286FC8F2" w14:textId="77777777" w:rsidR="006E21A7" w:rsidRPr="00FF5DEC" w:rsidRDefault="0037002D" w:rsidP="00F8637F">
      <w:pPr>
        <w:numPr>
          <w:ilvl w:val="0"/>
          <w:numId w:val="3"/>
        </w:numPr>
        <w:ind w:left="0" w:firstLine="709"/>
      </w:pPr>
      <w:r w:rsidRPr="00FF5DEC">
        <w:t>Medir el nivel de realización personal en los empleados de la Cámara de comercio de la ciudad de Valledupar.</w:t>
      </w:r>
    </w:p>
    <w:p w14:paraId="43A19B76" w14:textId="77777777" w:rsidR="006E21A7" w:rsidRPr="00F8637F" w:rsidRDefault="0037002D" w:rsidP="00F8637F">
      <w:pPr>
        <w:pStyle w:val="Ttulo1"/>
      </w:pPr>
      <w:bookmarkStart w:id="24" w:name="_Toc85836725"/>
      <w:r w:rsidRPr="00F8637F">
        <w:t>Justificación</w:t>
      </w:r>
      <w:bookmarkEnd w:id="24"/>
    </w:p>
    <w:p w14:paraId="08F82C81" w14:textId="77777777" w:rsidR="006E21A7" w:rsidRPr="00FF5DEC" w:rsidRDefault="0037002D">
      <w:pPr>
        <w:ind w:left="0" w:firstLine="720"/>
        <w:rPr>
          <w:b/>
        </w:rPr>
      </w:pPr>
      <w:r w:rsidRPr="00FF5DEC">
        <w:t xml:space="preserve">En la contemporaneidad estudiar el estrés ha adquirido un interés profundo desde la perspectiva psicosocial, así como en el análisis de acontecimientos vitales brindando la posibilidad de generar estudios a colectivos sociales desde la epistemología y establecer de esa forma estrategias para afrontar los niveles de riesgos y sobre todo enfocarse hacía la prevención selectiva.  </w:t>
      </w:r>
    </w:p>
    <w:p w14:paraId="33CFF61B" w14:textId="77777777" w:rsidR="006E21A7" w:rsidRPr="00FF5DEC" w:rsidRDefault="0037002D">
      <w:pPr>
        <w:ind w:left="0" w:firstLine="720"/>
      </w:pPr>
      <w:r w:rsidRPr="00FF5DEC">
        <w:t>Dentro de las empresas actuales el estrés laboral y los problemas asociados a él van en aumento, provocando alteraciones en los empleados que lo padecen, la cual es la respuesta a un estrés laboral frecuente, que a su vez es una experiencia subjetiva de carácter negativo compuesta por cogniciones, emociones, actitudes negativas hacia el trabajo y hacia los empleados que interactúan con otras personas.</w:t>
      </w:r>
    </w:p>
    <w:p w14:paraId="4C2127D9" w14:textId="77777777" w:rsidR="006E21A7" w:rsidRPr="00FF5DEC" w:rsidRDefault="0037002D">
      <w:pPr>
        <w:ind w:left="0" w:firstLine="720"/>
      </w:pPr>
      <w:r w:rsidRPr="00FF5DEC">
        <w:t>Esto sugiere la posibilidad de que los altos niveles de estrés provocan síndrome de Burnout en el personal expuesto, lo cual puede provocar elevadas tasas de ausentismo laboral, además; es conocido que su presencia conlleva a trastornos personales, laborales y familiares con grandes implicaciones a nivel social (Labrador, Montiel ,2016)</w:t>
      </w:r>
    </w:p>
    <w:p w14:paraId="2F0298F5" w14:textId="77777777" w:rsidR="006E21A7" w:rsidRPr="00FF5DEC" w:rsidRDefault="0037002D">
      <w:pPr>
        <w:ind w:left="0" w:firstLine="720"/>
      </w:pPr>
      <w:r w:rsidRPr="00FF5DEC">
        <w:rPr>
          <w:color w:val="FF0000"/>
        </w:rPr>
        <w:t xml:space="preserve"> </w:t>
      </w:r>
      <w:r w:rsidRPr="00FF5DEC">
        <w:rPr>
          <w:color w:val="262626"/>
        </w:rPr>
        <w:t xml:space="preserve">Por esta razón, la presente investigación busca identificar si existen problemas de síndrome de burnout y si éste se puede ver influenciado en los empleados de la cámara de comercio de Valledupar en lo que concierne a su desempeño laboral, si bien este tema actualmente es una preocupación ya que la situación de contingencia por el COVID ha incrementado y creado nuevos parámetros estresores, aquí, se clasificará, se dará a conocer las fases del proceso del síndrome de Burnout, sus consecuencias y se generarán estrategias como medidas preventivas en busca de una empresa productiva – saludable. </w:t>
      </w:r>
    </w:p>
    <w:p w14:paraId="11B2C2C7" w14:textId="77777777" w:rsidR="006E21A7" w:rsidRPr="00FF5DEC" w:rsidRDefault="0037002D">
      <w:pPr>
        <w:ind w:left="0" w:firstLine="720"/>
        <w:rPr>
          <w:color w:val="262626"/>
        </w:rPr>
      </w:pPr>
      <w:r w:rsidRPr="00FF5DEC">
        <w:rPr>
          <w:color w:val="262626"/>
        </w:rPr>
        <w:lastRenderedPageBreak/>
        <w:t>Por medio de esta investigación se busca identificar la prevalencia del Síndrome de Burnout en la población de la Cámara de Comercio de Valledupar, que están siendo subdiagnosticados o no valorados en población del sector empresarial, (Caballero, 2017) y sus repercusiones a nivel individual.</w:t>
      </w:r>
    </w:p>
    <w:p w14:paraId="11E7029E" w14:textId="77777777" w:rsidR="006E21A7" w:rsidRPr="00FF5DEC" w:rsidRDefault="0037002D">
      <w:pPr>
        <w:ind w:left="0" w:firstLine="720"/>
        <w:rPr>
          <w:color w:val="262626"/>
        </w:rPr>
      </w:pPr>
      <w:r w:rsidRPr="00FF5DEC">
        <w:rPr>
          <w:color w:val="262626"/>
        </w:rPr>
        <w:t xml:space="preserve">Como novedad de dentro de esta investigación se estudia una muestra perteneciente a los trabajadores administrativos y asistenciales de la empresa en mención cuyos perfiles involucran atención a público, tareas y habilidades específicas que demandan muchas relaciones interpersonales, los resultados serán analizados para identificar factores que estén generando el Síndrome de Burnout, acceder a esta búsqueda permitirá desde el campo de la psicología organizacional, detectar de una manera más clara los síntomas del Síndrome y a su vez generar e implementar estrategias que destaquen los factores protectores y los cambios necesarios para disminuir la presentación de dicho padecimiento. </w:t>
      </w:r>
    </w:p>
    <w:p w14:paraId="665C3552" w14:textId="77777777" w:rsidR="006E21A7" w:rsidRPr="00FF5DEC" w:rsidRDefault="0037002D">
      <w:pPr>
        <w:ind w:left="0" w:firstLine="720"/>
        <w:rPr>
          <w:color w:val="262626"/>
        </w:rPr>
      </w:pPr>
      <w:r w:rsidRPr="00FF5DEC">
        <w:rPr>
          <w:color w:val="262626"/>
        </w:rPr>
        <w:t>Por otro lado, este proyecto de investigación se presenta como requisito para optar al título de Psicólogos basados en el artículo 10 del proceso de inscripción ante el  Centro de  Documentación e Investigación Socio Jurídica (CEDISJ) de la facultad de Derecho, Ciencias Políticas y Sociales, que describe las opciones para obtener el grado respectivo, entre las cuales se encuentra un proyecto de investigación, llevado a cabo según el proceso científico de las ciencias sociales, el cual es adoptado por los investigadores.</w:t>
      </w:r>
    </w:p>
    <w:p w14:paraId="7A768764" w14:textId="77777777" w:rsidR="006E21A7" w:rsidRPr="00FF5DEC" w:rsidRDefault="0037002D">
      <w:pPr>
        <w:ind w:left="0" w:firstLine="720"/>
        <w:rPr>
          <w:color w:val="262626"/>
        </w:rPr>
      </w:pPr>
      <w:r w:rsidRPr="00FF5DEC">
        <w:rPr>
          <w:color w:val="262626"/>
        </w:rPr>
        <w:t>A nivel personal permite el desarrollo de habilidades propias de la investigación que ayudan a dar sustento a la necesidad de realizar estudios de factores de riesgo y procesos de intervención organizacional, ampliando de esta forma nuestros conocimientos a nivel personal y profesional.</w:t>
      </w:r>
    </w:p>
    <w:p w14:paraId="30350A27" w14:textId="77777777" w:rsidR="006E21A7" w:rsidRPr="00FF5DEC" w:rsidRDefault="0037002D">
      <w:pPr>
        <w:ind w:left="0"/>
        <w:rPr>
          <w:color w:val="262626"/>
        </w:rPr>
      </w:pPr>
      <w:r w:rsidRPr="00FF5DEC">
        <w:rPr>
          <w:color w:val="262626"/>
        </w:rPr>
        <w:t>Finalmente, con la comunicación de los resultados de la investigación se espera aportar grandes beneficios a la comunidad empresarial brindado profundización del conocimiento acerca del Síndrome de Burnout y prevención de complicaciones</w:t>
      </w:r>
    </w:p>
    <w:p w14:paraId="7DD359B3" w14:textId="77777777" w:rsidR="006E21A7" w:rsidRPr="00FF5DEC" w:rsidRDefault="0037002D" w:rsidP="00F8637F">
      <w:pPr>
        <w:pStyle w:val="Ttulo1"/>
      </w:pPr>
      <w:r w:rsidRPr="00FF5DEC">
        <w:lastRenderedPageBreak/>
        <w:t xml:space="preserve"> </w:t>
      </w:r>
      <w:bookmarkStart w:id="25" w:name="_Toc85836726"/>
      <w:r w:rsidRPr="00FF5DEC">
        <w:t>Delimitación de la investigación</w:t>
      </w:r>
      <w:bookmarkEnd w:id="25"/>
      <w:r w:rsidRPr="00FF5DEC">
        <w:t xml:space="preserve"> </w:t>
      </w:r>
    </w:p>
    <w:p w14:paraId="30251892" w14:textId="77777777" w:rsidR="006E21A7" w:rsidRPr="00FF5DEC" w:rsidRDefault="0037002D">
      <w:pPr>
        <w:ind w:left="0" w:firstLine="720"/>
      </w:pPr>
      <w:r w:rsidRPr="00FF5DEC">
        <w:t>Esta investigación se inserta en la línea de Psicología y las organizaciones con el tema síndrome de burnout tuvo como propósito determinar si existen casos de síndrome de Burnout dentro de la muestra seleccionada de los trabajadores, el cual se va a llevar a cabo con la población que comprende los empleados de la cámara de comercio de la ciudad de Valledupar mediante el cuestionario Maslasch Burnout inventory  que determine la influencia del síndrome de burnout en el clima laboral, para ello se toman de referencia autores como Maslasch (1982).  Para la realización del estudio se gestionó en área de talento humano de la empresa y se estuvo de acuerdo con la aplicación de éste.</w:t>
      </w:r>
    </w:p>
    <w:p w14:paraId="1A2C6C49" w14:textId="77777777" w:rsidR="006E21A7" w:rsidRPr="00FF5DEC" w:rsidRDefault="006E21A7">
      <w:pPr>
        <w:ind w:firstLine="720"/>
      </w:pPr>
    </w:p>
    <w:p w14:paraId="3542FECB" w14:textId="29BA7D31" w:rsidR="006E21A7" w:rsidRPr="00FF5DEC" w:rsidRDefault="00F8637F" w:rsidP="00F8637F">
      <w:pPr>
        <w:pStyle w:val="Ttulo1"/>
      </w:pPr>
      <w:bookmarkStart w:id="26" w:name="_Toc85836727"/>
      <w:r>
        <w:t>Capitulo II</w:t>
      </w:r>
      <w:r w:rsidRPr="00FF5DEC">
        <w:t xml:space="preserve">. Marco </w:t>
      </w:r>
      <w:r>
        <w:t>R</w:t>
      </w:r>
      <w:r w:rsidRPr="00FF5DEC">
        <w:t>eferencial</w:t>
      </w:r>
      <w:bookmarkEnd w:id="26"/>
    </w:p>
    <w:p w14:paraId="66357627" w14:textId="668C36CE" w:rsidR="006E21A7" w:rsidRPr="00FF5DEC" w:rsidRDefault="00F8637F" w:rsidP="00F8637F">
      <w:pPr>
        <w:pStyle w:val="Ttulo2"/>
      </w:pPr>
      <w:r>
        <w:t xml:space="preserve"> </w:t>
      </w:r>
      <w:bookmarkStart w:id="27" w:name="_Toc85836728"/>
      <w:r>
        <w:t>Antecedentes</w:t>
      </w:r>
      <w:bookmarkEnd w:id="27"/>
    </w:p>
    <w:p w14:paraId="2C02B027" w14:textId="77777777" w:rsidR="006E21A7" w:rsidRPr="00FF5DEC" w:rsidRDefault="0037002D">
      <w:pPr>
        <w:ind w:left="0" w:firstLine="720"/>
        <w:rPr>
          <w:b/>
        </w:rPr>
      </w:pPr>
      <w:r w:rsidRPr="00FF5DEC">
        <w:t>Para abarcar más acerca del tema síndrome de Burnout se realizó una revisión teórica del mismo, tomando como referencia investigaciones realizadas a nivel internacional, nacional, regional y local.</w:t>
      </w:r>
    </w:p>
    <w:p w14:paraId="7E2C96EA" w14:textId="77777777" w:rsidR="006E21A7" w:rsidRPr="00F8637F" w:rsidRDefault="0037002D" w:rsidP="00AD5642">
      <w:pPr>
        <w:pStyle w:val="Ttulo3"/>
      </w:pPr>
      <w:bookmarkStart w:id="28" w:name="_Toc85836729"/>
      <w:r w:rsidRPr="00F8637F">
        <w:t>Internacionales</w:t>
      </w:r>
      <w:bookmarkEnd w:id="28"/>
    </w:p>
    <w:p w14:paraId="0FA68B8B" w14:textId="77777777" w:rsidR="006E21A7" w:rsidRPr="00FF5DEC" w:rsidRDefault="0037002D">
      <w:pPr>
        <w:ind w:left="0" w:firstLine="720"/>
      </w:pPr>
      <w:r w:rsidRPr="00FF5DEC">
        <w:t>Diferentes estudios a nivel internacional han realizado acercamientos de la problemática asociada al síndrome de Burnout o degaste profesional involucrando a trabajadores que tiene ritmos de trabajo agitados en diferentes tipos de ocupaciones.</w:t>
      </w:r>
    </w:p>
    <w:p w14:paraId="034402C8" w14:textId="77777777" w:rsidR="006E21A7" w:rsidRPr="00FF5DEC" w:rsidRDefault="0037002D">
      <w:pPr>
        <w:ind w:left="0" w:firstLine="720"/>
      </w:pPr>
      <w:r w:rsidRPr="00FF5DEC">
        <w:t xml:space="preserve">En el estudio referente al síndrome de Burnout, Miranda, et al., (2016) desarrollaron una investigación en hidalgo, México que tiene como nombre Prevalencia del síndrome de Burnout en personal de enfermería de dos instituciones de salud, cuyo objetivo es determinar la prevalencia del síndrome de Burnout en personal de enfermería que labora en dos instituciones de servicios de salud en el estado de Hidalgo. Se realizó estudio transversal mediante el cual se aplicaron 535 encuestas al personal de enfermería que labora en los servicios de hospitalización de la Secretaría de Salud (193) y del Instituto de Seguridad y Servicios Sociales </w:t>
      </w:r>
      <w:r w:rsidRPr="00FF5DEC">
        <w:lastRenderedPageBreak/>
        <w:t>de los Trabajadores del Estado (ISSSTE). Para el análisis de la información se creó una base de datos, con la cual se hizo estadística descriptiva de las diferentes variables del estudio. Teniendo en cuenta a Arias &amp; Muñoz del Carpio (2016) afirman: en la investigación realizada en Arequipa, Perú, que tiene como nombre Síndrome de Burnout en personal de enfermería de Arequipa, y su objetivo esta direccionado a analizar las manifestaciones del síndrome de Burnout en enfermeras. Se hizo un estudio correlacional realizado en una muestra de 47 enfermeras de la ciudad de Arequipa. Se usó el Inventario de Burnout de Maslach para profesiones de servicios humanos y pruebas estadísticas para establecer las correlaciones y comparaciones entre variables. Los resultados del estudio indicaron que 21,3 % de enfermeras presentó niveles severos de agotamiento emocional y baja realización personal, y que el 29,8 % tuvo altos niveles de despersonalización. Las correlaciones indicaron que el síndrome de Burnout, el agotamiento emocional y la despersonalización se relacionan positivamente, concluyendo que las enfermeras presentan niveles considerables de síndrome de Burnout sobre todo aquellas que tienen mayor tiempo de servicio o que llevan laborando menos de cinco años. (p.559)</w:t>
      </w:r>
    </w:p>
    <w:p w14:paraId="632B575F" w14:textId="77777777" w:rsidR="006E21A7" w:rsidRPr="00FF5DEC" w:rsidRDefault="0037002D">
      <w:pPr>
        <w:ind w:left="0" w:firstLine="720"/>
      </w:pPr>
      <w:r w:rsidRPr="00FF5DEC">
        <w:t xml:space="preserve">Además de ello Soto et al., (2017) señalan: La investigación titulada Síndrome de quemarse por el trabajo y satisfacción laboral como predictores de calidad de la atención de enfermería hospitalaria. Tiene como objetivo establecer si existe relación entre el Síndrome de Quemarse en el Trabajo (SQT) y satisfacción laboral con la calidad de la atención brindada por equipos de enfermeras en un hospital público de alta complejidad de la Región Metropolitana, Chile. S realizo un estudio observacional, descriptivo, correlacional de tipo ecológico-mixto. La muestra fueron 35 enfermeras, distribuidas en 12 turnos, de servicios de Medicina y Cirugía y 402 pacientes en etapa de egreso o recuperación de su cuadro agudo hospitalizados en estos servicios. Los instrumentos utilizados: Cuestionario para Evaluación del Síndrome de Quemarse en el Trabajo, Encuesta de Satisfacción Laboral Hospitalaria y Escala SERVQUAL. En los resultados, las enfermeras presentaron niveles medios de satisfacción laboral; el </w:t>
      </w:r>
      <w:r w:rsidRPr="00FF5DEC">
        <w:lastRenderedPageBreak/>
        <w:t xml:space="preserve">resultado global de SQT mostró valores bajos y en la calidad de atención percibida por los usuarios se observó que todas las expectativas fueron superiores a 6,5. La mayoría de las dimensiones de satisfacción laboral evidenciaron correlaciones estadísticamente significativas negativas con las dimensiones de SQT. La relación entre satisfacción laboral global de los equipos de enfermeras(os) y calidad de atención global percibida por los usuarios no mostró una correlación significativa, presentándose relaciones estadísticamente positivas entre algunas de sus dimensiones. Se determinó que la relación entre SQT y satisfacción laboral con la calidad de la atención muestra hallazgos que no son concluyentes. Las dimensiones de satisfacción laboral global presentaron una correlación positiva baja con calidad de atención y entre SQT global y calidad de atención percibida se presentó una relación muy baja y negativa con calidad de atención global. (p.99) por otra parte, Vidotti, et al., (2018) mencionan: En el estudio realizado en un hospital general de una ciudad del estado de Paraná, en Brasil, denominado Síndrome de Burnout y trabajo en turnos en el equipo de enfermería, tiene como objetivo analizar los factores asociados al síndrome de Burnout según el turno de trabajo del equipo de enfermería. Para esto se realizó un estudio transversal desarrollado con una muestra representativa de 502 trabajadores de enfermería, de una institución hospitalaria filantrópica. Los datos fueron recogidos con un instrumento de caracterización, el Maslach Burnout Inventory- Human Service Survey y el Demand-Control-Support Questionnaire. Se analizaron los datos con estadística descriptiva y regresión logística binaria múltiple. Dentro de sus resultados se determina que los niveles del síndrome de Burnout fueron significativamente mayores entre los trabajadores de enfermería del turno diurno. Entre los participantes que trabajaban en el período diurno, los factores asociados a las dimensiones del síndrome de Burnout fueron: alta demanda, bajo control, bajo apoyo social, insatisfacción con el sueño y los recursos financieros, ser enfermero y sedentarismo. En el nocturno fueron bajo apoyo social, insatisfacción con el sueño y el tiempo libre, tener hijos, no tener religión, menor tiempo de </w:t>
      </w:r>
      <w:r w:rsidRPr="00FF5DEC">
        <w:lastRenderedPageBreak/>
        <w:t>trabajo en la institución y ser auxiliar y técnico de enfermería, estos factores aumentaron significativamente las probabilidades de altos niveles del síndrome. (p.1)</w:t>
      </w:r>
    </w:p>
    <w:p w14:paraId="10C3B182" w14:textId="77777777" w:rsidR="006E21A7" w:rsidRPr="00FF5DEC" w:rsidRDefault="0037002D">
      <w:pPr>
        <w:ind w:left="0" w:firstLine="720"/>
      </w:pPr>
      <w:r w:rsidRPr="00FF5DEC">
        <w:rPr>
          <w:highlight w:val="white"/>
        </w:rPr>
        <w:t>En ese mismo orden de ideas, Rodríguez et al., (2018) realizaron una investigación para determinar el impacto del estrés en la salud mental de los docentes de la Universidad Técnica de Manabí, aplicando el test de Hamilton a 160 docentes de las diez facultades, los hallazgos mostraron que niveles considerables de la variable reacciones psico psicosomática está estrechamente relacionada con afectaciones en la salud como tensiones musculares, fatiga, alteraciones cardiacas, asociados a los síntomas con el trastorno del ánimo, debido a la carga de trabajo y las responsabilidades asumida por el rol docente.</w:t>
      </w:r>
    </w:p>
    <w:p w14:paraId="3E7D721D" w14:textId="77777777" w:rsidR="006E21A7" w:rsidRPr="00FF5DEC" w:rsidRDefault="0037002D" w:rsidP="00AD5642">
      <w:pPr>
        <w:pStyle w:val="Ttulo3"/>
      </w:pPr>
      <w:bookmarkStart w:id="29" w:name="_Toc85836730"/>
      <w:r w:rsidRPr="00FF5DEC">
        <w:t>Nacionales</w:t>
      </w:r>
      <w:bookmarkEnd w:id="29"/>
    </w:p>
    <w:p w14:paraId="6D8F8A9D" w14:textId="77777777" w:rsidR="006E21A7" w:rsidRPr="00FF5DEC" w:rsidRDefault="0037002D">
      <w:pPr>
        <w:ind w:left="0" w:firstLine="720"/>
      </w:pPr>
      <w:r w:rsidRPr="00FF5DEC">
        <w:t xml:space="preserve">Con base a los antecedentes presentados en Colombia en relación al síndrome de burnout se cuenta con diferentes estudios e investigaciones realizadas como: </w:t>
      </w:r>
    </w:p>
    <w:p w14:paraId="36C59F33" w14:textId="77777777" w:rsidR="006E21A7" w:rsidRPr="00FF5DEC" w:rsidRDefault="0037002D">
      <w:pPr>
        <w:ind w:left="0" w:firstLine="720"/>
      </w:pPr>
      <w:r w:rsidRPr="00FF5DEC">
        <w:t xml:space="preserve">Gonzáles (2014) como se cita en Consuelo (2017). Realizó en Colombia su trabajo de investigación “Síndrome de Burnout en el Desempeño Laboral”. Su objetivo fue realizar una revisión bibliográfica de artículos, libros etc. sobre temas y estudios realizados con referente al Síndrome de burnout sobre el desempeño laboral en los profesionales de la salud. Metodología, los materiales y método: se realizó la revisión bibliográfica de artículos, libros etc. sobre temas y estudios realizados con referente al Síndrome de burnout sobre el desempeño laboral, se revisaron los estudios y análisis realizados por varios investigadores de seleccionaron en total de 50 trabajos que reunían información valiosa del Síndrome de Burnout y sus consecuencias sobre el desempeño laboral del personal que labora en el sector salud. Resultados : Se halló la presencia de este síndrome y como consecuencia se encontró afectación físico y psicológico que presenta el personal de salud está acompañado de algunos indicadores tales como el cansancio debido a la perdida de energía, fatiga; la despersonalización mostrado por diferentes actitudes negativas , respuesta hacia los demás </w:t>
      </w:r>
      <w:r w:rsidRPr="00FF5DEC">
        <w:lastRenderedPageBreak/>
        <w:t xml:space="preserve">con irritabilidad y perdida de motivación en el trabajo y una baja realización personal con respuestas negativas de sí mismo y desenvolvimiento laboral. </w:t>
      </w:r>
    </w:p>
    <w:p w14:paraId="56792C3C" w14:textId="77777777" w:rsidR="006E21A7" w:rsidRPr="00FF5DEC" w:rsidRDefault="0037002D">
      <w:pPr>
        <w:ind w:left="0" w:firstLine="720"/>
      </w:pPr>
      <w:r w:rsidRPr="00FF5DEC">
        <w:t>Según lo planteado por Gutiérrez et al., (2017): En el estudio Prevalencia del Síndrome de Burnout en profesionales de enfermería de la Orinoquia colombiana, 2016, tiene como objetivo determinar la prevalencia del Síndrome de Burnout en los profesionales de enfermería que laboran en la Orinoquia colombiana. Se realizó un estudio analítico transversal, muestreo por intención, la población de estudio estuvo constituida por 100 enfermeros, se utilizó el instrumento de Maslach Burnout. Se calcularon medidas de resumen, prevalencia y razón de prevalencia, con el programa SPSS. Como resultados se determinó: El 90% de la muestra estudiada eran mujeres, 53% solteros, 54% menores de 28 años y 42% sin hijos. La prevalencia general del síndrome de Burnout fue de 16%, en el área de atención hospitalaria fue de un 25,5% y en áreas diferentes a esta fue 6,1%; en el área hospitalaria se presentaron mayores proporciones en cansancio emocional 42%, despersonalización emocional 38%, falta de realización personal 30%, se encontró diferencias estadísticamente significativas para la prevalencia del síndrome de Burnout en el área de atención hospitalaria, concluyendo que la prevalencia del síndrome de Burnout es mayor en enfermeros del área hospitalaria, tener menos de 28 años se asoció a una mayor prevalencia, los enfermeros clasificados como enfermos con síndrome de Burnout debían cuidar un mayor número de pacientes en su jornada laboral. (p.37)</w:t>
      </w:r>
    </w:p>
    <w:p w14:paraId="01A2E94B" w14:textId="77777777" w:rsidR="006E21A7" w:rsidRPr="00FF5DEC" w:rsidRDefault="0037002D">
      <w:pPr>
        <w:ind w:left="0" w:firstLine="720"/>
      </w:pPr>
      <w:r w:rsidRPr="00FF5DEC">
        <w:t xml:space="preserve">Como expresa Bedoya (2017) Prevalencia del síndrome de Burnout en trabajadores de un hospital público colombiano, Se realizó un estudio descriptivo de 57 trabajadores asistenciales pertenecientes al Hospital Municipal de Bolívar, en Colombia, para determinar la prevalencia del síndrome de Burnout en ellos, para lo cual se analizaron algunas variables de interés (edad, oficio, sexo, estrato económico, estado civil, escolaridad y antigüedad en la empresa) y como instrumento se utilizó la encuesta del método Maslach Burnout Inventory. Se detectó la afectación en 6 trabajadores (10,5 %), quienes presentaron niveles altos de </w:t>
      </w:r>
      <w:r w:rsidRPr="00FF5DEC">
        <w:lastRenderedPageBreak/>
        <w:t>agotamiento emocional, con predominio en el sexo femenino (83,3 %) y en las auxiliares de enfermería, en igual proporción. Se concluye que en el servicio médico se confirmó la existencia de riesgos psicolaborales que pueden generar efectos negativos en el trabajador. (p.1)</w:t>
      </w:r>
    </w:p>
    <w:p w14:paraId="61DCA083" w14:textId="77777777" w:rsidR="006E21A7" w:rsidRPr="00FF5DEC" w:rsidRDefault="0037002D">
      <w:pPr>
        <w:ind w:left="0" w:firstLine="720"/>
      </w:pPr>
      <w:r w:rsidRPr="00FF5DEC">
        <w:t>Tal como señala Muñoz et al. (2018): En el estudio denominado Síndrome de Burnout en enfermeros del Hospital Universitario San José. Popayán, mediante un estudio descriptivo, de corte transversal, la unidad de análisis estuvo constituida por los enfermeros que desarrollaban su actividad laboral en tres jornadas (mañana, tarde y noche), en el área clínica y administrativa del Hospital San José, Popayán, Con un universo de 150 enfermeros, de los cuales 120 accedieron a participar voluntariamente en el estudio, previo consentimiento informado. El estudio es de tipo descriptivo, cuantitativo y correlacional. Se aplicó la escala de Maslach Burnout Inventory validada al español y se correlaciono con datos sociodemográficos y laborales reportados por los enfermeros participantes del estudio. La prevalencia del síndrome de Burnout fue del 1,7%. El 15,8% presentaron nivel alto de Agotamiento Emocional, el 10,8% alta Despersonalización y el 9,2% nivel bajo en Realización Personal. (p.28)</w:t>
      </w:r>
    </w:p>
    <w:p w14:paraId="68069941" w14:textId="0B441931" w:rsidR="006E21A7" w:rsidRPr="00FF5DEC" w:rsidRDefault="0037002D" w:rsidP="00AD5642">
      <w:pPr>
        <w:pStyle w:val="Ttulo3"/>
      </w:pPr>
      <w:bookmarkStart w:id="30" w:name="_Toc85836731"/>
      <w:r w:rsidRPr="00FF5DEC">
        <w:t>Regionales y locales</w:t>
      </w:r>
      <w:bookmarkEnd w:id="30"/>
    </w:p>
    <w:p w14:paraId="60324BD8" w14:textId="77777777" w:rsidR="006E21A7" w:rsidRPr="00FF5DEC" w:rsidRDefault="0037002D">
      <w:pPr>
        <w:ind w:left="0" w:firstLine="720"/>
      </w:pPr>
      <w:r w:rsidRPr="00FF5DEC">
        <w:t>En el ámbito local también se han realizado estudios para evaluar el síndrome de burnout, como también evaluar los factores contributivos o predisponentes, como se menciona a continuación:</w:t>
      </w:r>
    </w:p>
    <w:p w14:paraId="049499A1" w14:textId="6C816A58" w:rsidR="006E21A7" w:rsidRPr="00FF5DEC" w:rsidRDefault="0037002D">
      <w:pPr>
        <w:ind w:left="0" w:firstLine="720"/>
      </w:pPr>
      <w:r w:rsidRPr="00FF5DEC">
        <w:t xml:space="preserve">Jiménez et al., (2017) realiza un estudio titulado Síndrome de Burnout y evaluación de desempeño en docentes de la Fundación Universitaria del área andina sede Valledupar, cuyo objetivo fue identificar la correlación existente entre síndrome de burnout y evaluación de desempeño en docentes de la Facultad de Ciencias Jurídicas, Sociales y Humanísticas de la Fundación Universitaria Área Andina sede Valledupar durante el periodo 2015-2. Los instrumentos con la información de segunda fuente son provenientes de la división de talento humano de la fundación universitaria del área andina 2016-1. El Cuestionario de Maslach </w:t>
      </w:r>
      <w:r w:rsidRPr="00FF5DEC">
        <w:lastRenderedPageBreak/>
        <w:t>Burnout Inventory, constituido por 22 ítems en forma de afirmaciones. Existe una correlación significativa negativa entre síndrome de Burnout y evaluación de desempeño.</w:t>
      </w:r>
    </w:p>
    <w:p w14:paraId="3BD9A941" w14:textId="5AD27EBF" w:rsidR="00FF5DEC" w:rsidRPr="00FF5DEC" w:rsidRDefault="006F2BFC">
      <w:pPr>
        <w:ind w:left="0" w:firstLine="720"/>
      </w:pPr>
      <w:r w:rsidRPr="006F2BFC">
        <w:rPr>
          <w:color w:val="000000" w:themeColor="text1"/>
        </w:rPr>
        <w:t xml:space="preserve">Aparicio, MJ. &amp; Herrera, K. (2017) </w:t>
      </w:r>
      <w:r w:rsidR="00FF5DEC" w:rsidRPr="00FF5DEC">
        <w:rPr>
          <w:color w:val="000000"/>
        </w:rPr>
        <w:t>realiza un estudio en el Tránsito Departamental del Atlántico, con el objetivo de determinar la prevalencia del Síndrome de Burnout en los trabajadores del área administrativa</w:t>
      </w:r>
      <w:r>
        <w:rPr>
          <w:color w:val="000000"/>
        </w:rPr>
        <w:t xml:space="preserve"> con un estudio</w:t>
      </w:r>
      <w:r w:rsidR="00FF5DEC" w:rsidRPr="00FF5DEC">
        <w:rPr>
          <w:color w:val="000000"/>
        </w:rPr>
        <w:t xml:space="preserve"> descriptivo y de corte transversal, enmarcado dentro del paradigma positivista. La muestra fue conformada por 42 empleados. Se aplicó el Maslach Burnout Inventory, con una consistencia interna de 0,7948, y un cuestionario de caracterización sociodemográfica y de percepción del estrés. El análisis consistió principalmente en determinar la prevalencia del síndrome y las asociaciones entre las variables de estudio y las subescalas del test. Resultados: La prevalencia del Síndrome de Burnout fue del 17 %, 29% en alto riesgo, 31% de la muestra en mediano riesgo y 24% en riesgo bajo, asimismo una baja realización personal. Se encontró una relación estadística significativa entre la subescala cansancio emocional y las variables sexo, condición del puesto de trabajo, agotamiento físico y estrés; asimismo, entre la despersonalización y las variables sexo y carga laboral; y, entre la realización personal y el estrés</w:t>
      </w:r>
    </w:p>
    <w:p w14:paraId="53D66824" w14:textId="3DD9D053" w:rsidR="006E21A7" w:rsidRPr="00FF5DEC" w:rsidRDefault="0037002D" w:rsidP="00AD5642">
      <w:pPr>
        <w:pStyle w:val="Ttulo2"/>
      </w:pPr>
      <w:bookmarkStart w:id="31" w:name="_Toc85836732"/>
      <w:r w:rsidRPr="00FF5DEC">
        <w:t>Bases teóricas</w:t>
      </w:r>
      <w:bookmarkEnd w:id="31"/>
      <w:r w:rsidRPr="00FF5DEC">
        <w:t xml:space="preserve"> </w:t>
      </w:r>
    </w:p>
    <w:p w14:paraId="6365FED3" w14:textId="77777777" w:rsidR="006E21A7" w:rsidRPr="00FF5DEC" w:rsidRDefault="0037002D">
      <w:pPr>
        <w:ind w:left="0" w:firstLine="720"/>
      </w:pPr>
      <w:r w:rsidRPr="00FF5DEC">
        <w:t xml:space="preserve">Las bases teóricas que sustentan la investigación síndrome de burnout está destinado a los empleados de la empresa Cámara de comercio de Valledupar. El estudio se relaciona con varias teorías que le dan forma y se vincula con el proyecto planteado las cuales se sustentaran a continuación. </w:t>
      </w:r>
    </w:p>
    <w:p w14:paraId="5AEDC502" w14:textId="77777777" w:rsidR="006E21A7" w:rsidRPr="00FF5DEC" w:rsidRDefault="0037002D">
      <w:pPr>
        <w:ind w:left="0" w:firstLine="720"/>
      </w:pPr>
      <w:r w:rsidRPr="00FF5DEC">
        <w:t xml:space="preserve">Según Cherniss (1980), este síndrome burnout es un proceso en el cual las actitudes y el comportamiento del profesional cambian de manera negativa en respuesta a la tensión del trabajo. </w:t>
      </w:r>
    </w:p>
    <w:p w14:paraId="6EABCE31" w14:textId="757BC23E" w:rsidR="006E21A7" w:rsidRPr="00FF5DEC" w:rsidRDefault="00AD5642" w:rsidP="00AD5642">
      <w:pPr>
        <w:pStyle w:val="Ttulo3"/>
      </w:pPr>
      <w:bookmarkStart w:id="32" w:name="_Toc85836733"/>
      <w:r>
        <w:t>S</w:t>
      </w:r>
      <w:r w:rsidR="0037002D" w:rsidRPr="00FF5DEC">
        <w:t>índrome de Burnout</w:t>
      </w:r>
      <w:bookmarkEnd w:id="32"/>
      <w:r w:rsidR="0037002D" w:rsidRPr="00FF5DEC">
        <w:t xml:space="preserve"> </w:t>
      </w:r>
    </w:p>
    <w:p w14:paraId="626DA5B3" w14:textId="77777777" w:rsidR="006E21A7" w:rsidRPr="00FF5DEC" w:rsidRDefault="0037002D">
      <w:pPr>
        <w:ind w:left="0" w:firstLine="720"/>
      </w:pPr>
      <w:r w:rsidRPr="00FF5DEC">
        <w:t xml:space="preserve">El Síndrome de Burnout es un término en inglés que traducido al español significa “estar quemado” y de allí se deriva el síndrome de desgaste profesional, utilizado inicialmente en </w:t>
      </w:r>
      <w:r w:rsidRPr="00FF5DEC">
        <w:lastRenderedPageBreak/>
        <w:t>1974 por el psicólogo clínico Herbert Freudenberger quien estudió reacciones que presentaban los integrantes de equipos de voluntarios que trabajaban en hospitales de beneficencia y en instituciones de salud, en el cual el individuo experimenta agotamiento físico y mental, acompañado de un sentimiento de frustración, pérdida de interés en el trabajo, producto de no alcanzar los objetivos propuestos, alcanzando así altos niveles de estrés en unas personas más que otras, teniendo presente que cada persona tiene diferentes estrategias de afrontamiento y cuando fallan dichas estrategias es porque existe un desequilibrio entre las demandas y las capacidades, presentándose un estrés laboral crónico o Síndrome de Burnout. Como se cita en Ceballos (2013).</w:t>
      </w:r>
    </w:p>
    <w:p w14:paraId="237AB6AB" w14:textId="77777777" w:rsidR="006E21A7" w:rsidRPr="00FF5DEC" w:rsidRDefault="0037002D">
      <w:pPr>
        <w:ind w:left="0" w:firstLine="720"/>
      </w:pPr>
      <w:r w:rsidRPr="00FF5DEC">
        <w:t>Evans y Fischer (1993) como se cita en Olivares (2016). Consideran que el burnout es una respuesta al estrés laboral, que se manifiesta en individuos cuyo trabajo se caracteriza por generar relaciones de ayuda a otras personas, situación que daría sentido y comprensión a la aparición de la despersonalización como uno de los elementos definitorios del burnout, y no así del estrés laboral.</w:t>
      </w:r>
    </w:p>
    <w:p w14:paraId="35BE9484" w14:textId="77777777" w:rsidR="006E21A7" w:rsidRPr="00FF5DEC" w:rsidRDefault="0037002D">
      <w:pPr>
        <w:ind w:left="0" w:firstLine="720"/>
      </w:pPr>
      <w:r w:rsidRPr="00FF5DEC">
        <w:t xml:space="preserve">Según Cherniss (1980), como se cita en Hernández, Terán &amp; Navarrete (2017). Este síndrome burnout es un proceso en el cual las actitudes y el comportamiento del profesional cambian de manera negativa en respuesta a la tensión del trabajo. </w:t>
      </w:r>
    </w:p>
    <w:p w14:paraId="6B544FFC" w14:textId="77777777" w:rsidR="006E21A7" w:rsidRPr="00FF5DEC" w:rsidRDefault="0037002D">
      <w:pPr>
        <w:ind w:left="0" w:firstLine="720"/>
      </w:pPr>
      <w:r w:rsidRPr="00FF5DEC">
        <w:t>Para la profesora Maslach, como se cita en Olivares (2016) El burnout es una enfermedad laboral emergente, que con frecuencia se entiende que es exclusiva de profesionales de ayuda o de servicios, quizás porque al contemplar la literatura sobre este fenómeno, se comprueba que la mayoría de los estudios realizados han empleado muestras de profesionales de la educación y de la salud.</w:t>
      </w:r>
    </w:p>
    <w:p w14:paraId="1C8D740E" w14:textId="77777777" w:rsidR="006E21A7" w:rsidRPr="00FF5DEC" w:rsidRDefault="0037002D">
      <w:pPr>
        <w:ind w:left="0" w:firstLine="720"/>
      </w:pPr>
      <w:r w:rsidRPr="00FF5DEC">
        <w:t xml:space="preserve">El Síndrome Burnout Se refiere al desgaste profesional, que se caracteriza, tanto en el medio laboral como familiar, por un estado de agotamiento intenso y persistente, pérdida de energía, baja motivación, extrema irritabilidad, enojo, y a veces agresividad y desmoralización, </w:t>
      </w:r>
      <w:r w:rsidRPr="00FF5DEC">
        <w:lastRenderedPageBreak/>
        <w:t>causados por problemas de trabajo o del hogar. (Maslach y Jackson, 1986) como se cita en Jimenez et al., (2017)</w:t>
      </w:r>
    </w:p>
    <w:p w14:paraId="79A9FA26" w14:textId="77777777" w:rsidR="006E21A7" w:rsidRPr="00FF5DEC" w:rsidRDefault="0037002D">
      <w:pPr>
        <w:ind w:left="0" w:firstLine="720"/>
      </w:pPr>
      <w:r w:rsidRPr="00FF5DEC">
        <w:t>Jackson &amp; Maslach (1981) como se cita en Jimenez et al., (2017) Definen Burnout como un síndrome que consta básicamente de tres dimensiones que son: el agotamiento emocional, la despersonalización y la baja autoestima profesional.</w:t>
      </w:r>
    </w:p>
    <w:p w14:paraId="4181B017" w14:textId="6E1F9666" w:rsidR="006E21A7" w:rsidRPr="00FF5DEC" w:rsidRDefault="0037002D" w:rsidP="00AD5642">
      <w:pPr>
        <w:pStyle w:val="Ttulo4"/>
      </w:pPr>
      <w:r w:rsidRPr="00FF5DEC">
        <w:t xml:space="preserve">Dimensiones y </w:t>
      </w:r>
      <w:r w:rsidR="00AD5642" w:rsidRPr="00FF5DEC">
        <w:t>Clasif</w:t>
      </w:r>
      <w:r w:rsidR="00AD5642">
        <w:t xml:space="preserve">icación del Síndrome de Burnout. </w:t>
      </w:r>
      <w:r w:rsidRPr="00AD5642">
        <w:rPr>
          <w:b w:val="0"/>
        </w:rPr>
        <w:t>La clasificación de las dimensiones del síndrome ha sido abordada en definiciones generales existe un cierto acuerdo en diferenciar entre agotamiento o cansancio emocional, la despersonalización y la falta de realización personal. Según Maslasch y Leiter (1997), como se cita en Mayorga (2018). Las personas se sentirán desgastadas e incapaces de recuperarse. Cuando despiertan en las mañanas, carecen de energía para enfrentar nuevos proyectos, sintiéndose como si no hubieran dormido en absoluto.</w:t>
      </w:r>
      <w:r w:rsidRPr="00FF5DEC">
        <w:t xml:space="preserve"> </w:t>
      </w:r>
    </w:p>
    <w:p w14:paraId="274D481C" w14:textId="090231E7" w:rsidR="006E21A7" w:rsidRPr="00FF5DEC" w:rsidRDefault="0037002D" w:rsidP="00AD5642">
      <w:pPr>
        <w:pStyle w:val="Ttulo3"/>
      </w:pPr>
      <w:bookmarkStart w:id="33" w:name="_Toc85836734"/>
      <w:r w:rsidRPr="00FF5DEC">
        <w:t>Agotamiento o Cansancio Emocional</w:t>
      </w:r>
      <w:bookmarkEnd w:id="33"/>
    </w:p>
    <w:p w14:paraId="5AD42746" w14:textId="77777777" w:rsidR="006E21A7" w:rsidRPr="00FF5DEC" w:rsidRDefault="0037002D">
      <w:pPr>
        <w:ind w:left="0" w:firstLine="720"/>
      </w:pPr>
      <w:r w:rsidRPr="00FF5DEC">
        <w:t>El agotamiento emocional (AE): Se refiere a una reducción de los recursos emocionales y al sentimiento de que no tenemos nada que ofrecer a los demás, acompañados de manifestaciones somáticas y psicológicas, como el abatimiento, la ansiedad y la irritabilidad Mayorga (2018).</w:t>
      </w:r>
    </w:p>
    <w:p w14:paraId="17F37EC0" w14:textId="77777777" w:rsidR="006E21A7" w:rsidRPr="00FF5DEC" w:rsidRDefault="0037002D">
      <w:pPr>
        <w:ind w:left="0" w:firstLine="720"/>
      </w:pPr>
      <w:r w:rsidRPr="00FF5DEC">
        <w:t xml:space="preserve">En esta dimensión se denota el desgaste de los empleados el cual difícilmente se podrá recuperar dado que este les genera unas consecuencias negativas como lo son: la falta de energía para realizar las actividades, cansancio por no dormir y descansar de manera adecuada, lo mencionado anteriormente hace reacción a las largas demandas del exceso de trabajo. </w:t>
      </w:r>
      <w:r w:rsidRPr="00FF5DEC">
        <w:rPr>
          <w:b/>
        </w:rPr>
        <w:t xml:space="preserve">  </w:t>
      </w:r>
    </w:p>
    <w:p w14:paraId="735248D0" w14:textId="41E172BC" w:rsidR="006E21A7" w:rsidRPr="00FF5DEC" w:rsidRDefault="0037002D" w:rsidP="00AD5642">
      <w:pPr>
        <w:pStyle w:val="Ttulo3"/>
      </w:pPr>
      <w:bookmarkStart w:id="34" w:name="_Toc85836735"/>
      <w:r w:rsidRPr="00FF5DEC">
        <w:t>Despersonalización</w:t>
      </w:r>
      <w:bookmarkEnd w:id="34"/>
      <w:r w:rsidRPr="00FF5DEC">
        <w:t xml:space="preserve"> </w:t>
      </w:r>
    </w:p>
    <w:p w14:paraId="36C05530" w14:textId="77777777" w:rsidR="006E21A7" w:rsidRPr="00FF5DEC" w:rsidRDefault="0037002D">
      <w:pPr>
        <w:ind w:left="0" w:firstLine="720"/>
      </w:pPr>
      <w:r w:rsidRPr="00FF5DEC">
        <w:t xml:space="preserve">La despersonalización (DP): Se refiere al desarrollo de actitudes negativas y de insensibilidad a los clientes o receptores de servicios, así como también hacia los colegas, que conducen con mucha frecuencia a la idea que son la verdadera fuente de los problemas. Se </w:t>
      </w:r>
      <w:r w:rsidRPr="00FF5DEC">
        <w:lastRenderedPageBreak/>
        <w:t>asocia con una actitud un tanto cínica e impersonal, con el aislamiento de los demás, con el etiquetamiento despectivo para calificar a los otros y con intentos de culpabilizarlos de la frustración y el fracaso propio en el cumplimiento de los compromisos laborales Mayorga (2018).</w:t>
      </w:r>
    </w:p>
    <w:p w14:paraId="0B90F592" w14:textId="77777777" w:rsidR="006E21A7" w:rsidRPr="00FF5DEC" w:rsidRDefault="0037002D">
      <w:pPr>
        <w:ind w:left="0" w:firstLine="720"/>
      </w:pPr>
      <w:r w:rsidRPr="00FF5DEC">
        <w:t xml:space="preserve">Esta dimensión está relacionada con el empleado cuando opta por reducir su compromiso con el trabajo, sacrificando sus ideales para así protegerse de la fatiga laboral. Estos se rigen estrictamente a las reglas laborales, aunque de su parte no aporten ningún acto a la solución de los problemas y conflictos, de manera que siempre están evitando sentirse involucrados con el personal de la empresa y los compañeros de trabajo.  </w:t>
      </w:r>
    </w:p>
    <w:p w14:paraId="5329A16D" w14:textId="4FE0BA2B" w:rsidR="006E21A7" w:rsidRPr="00FF5DEC" w:rsidRDefault="0037002D" w:rsidP="00AD5642">
      <w:pPr>
        <w:pStyle w:val="Ttulo3"/>
      </w:pPr>
      <w:bookmarkStart w:id="35" w:name="_Toc85836736"/>
      <w:r w:rsidRPr="00FF5DEC">
        <w:t>Falta de realización personal</w:t>
      </w:r>
      <w:bookmarkEnd w:id="35"/>
    </w:p>
    <w:p w14:paraId="7F22C60F" w14:textId="77777777" w:rsidR="006E21A7" w:rsidRPr="00FF5DEC" w:rsidRDefault="0037002D">
      <w:pPr>
        <w:ind w:left="0" w:firstLine="720"/>
      </w:pPr>
      <w:r w:rsidRPr="00FF5DEC">
        <w:t>La falta de la realización personal (FRP): Se refiere a la percepción de que las posibilidades de logro en el trabajo han desaparecido, junto con vivencias de fracaso y sentimientos de baja autoestima. Generalmente afecta al rendimiento laboral, sobre la base de una autoevaluación negativa, a veces encubierta con una actitud de omnipotencia que hace redoblar los esfuerzos aparentando interés y dedicación aún mayores que a la larga, profundizan el Burnout Mayorga, (2018)</w:t>
      </w:r>
    </w:p>
    <w:p w14:paraId="74152A21" w14:textId="77777777" w:rsidR="006E21A7" w:rsidRDefault="0037002D">
      <w:pPr>
        <w:ind w:left="0" w:firstLine="720"/>
      </w:pPr>
      <w:r w:rsidRPr="00FF5DEC">
        <w:t>Esta dimensión se hace énfasis a una interacción de dos variables afectivas, cognitivo- aptitudinales y actitudinales las cuales articulan una secuencia que genera un estado de corto y mediano plazo de respuesta del estrés.</w:t>
      </w:r>
    </w:p>
    <w:p w14:paraId="7B52D2D1" w14:textId="77777777" w:rsidR="00AD5642" w:rsidRPr="00FF5DEC" w:rsidRDefault="00AD5642">
      <w:pPr>
        <w:ind w:left="0" w:firstLine="720"/>
      </w:pPr>
    </w:p>
    <w:p w14:paraId="6AFE176A" w14:textId="58A5132B" w:rsidR="006E21A7" w:rsidRPr="00FF5DEC" w:rsidRDefault="00AD5642" w:rsidP="00AD5642">
      <w:pPr>
        <w:pStyle w:val="Ttulo1"/>
      </w:pPr>
      <w:bookmarkStart w:id="36" w:name="_Toc85836737"/>
      <w:r w:rsidRPr="00FF5DEC">
        <w:t>Capítulo</w:t>
      </w:r>
      <w:r>
        <w:t xml:space="preserve"> III.</w:t>
      </w:r>
      <w:r w:rsidRPr="00FF5DEC">
        <w:t xml:space="preserve"> Marco</w:t>
      </w:r>
      <w:r>
        <w:t xml:space="preserve"> M</w:t>
      </w:r>
      <w:r w:rsidRPr="00FF5DEC">
        <w:t>etodológico</w:t>
      </w:r>
      <w:bookmarkEnd w:id="36"/>
    </w:p>
    <w:p w14:paraId="30D53F36" w14:textId="77777777" w:rsidR="006E21A7" w:rsidRPr="00AD5642" w:rsidRDefault="0037002D" w:rsidP="00AD5642">
      <w:pPr>
        <w:pStyle w:val="Ttulo2"/>
      </w:pPr>
      <w:bookmarkStart w:id="37" w:name="_Toc85836738"/>
      <w:r w:rsidRPr="00AD5642">
        <w:t>Enfoque de la investigación</w:t>
      </w:r>
      <w:bookmarkEnd w:id="37"/>
      <w:r w:rsidRPr="00AD5642">
        <w:t xml:space="preserve"> </w:t>
      </w:r>
    </w:p>
    <w:p w14:paraId="521E8475" w14:textId="77777777" w:rsidR="006E21A7" w:rsidRPr="00FF5DEC" w:rsidRDefault="0037002D">
      <w:pPr>
        <w:ind w:left="0" w:firstLine="720"/>
      </w:pPr>
      <w:r w:rsidRPr="00FF5DEC">
        <w:t xml:space="preserve">El enfoque utilizado para esta investigación es de tipo cuantitativo porque en la toma de datos se utilizaron herramientas en las cuales hay cuestionarios, escalas y observación. para Tamayo (2007), como se cita en Angulo (2012) consiste en el contraste de teorías ya existentes a partir de una serie de hipótesis surgidas de la misma, siendo necesario obtener una muestra, </w:t>
      </w:r>
      <w:r w:rsidRPr="00FF5DEC">
        <w:lastRenderedPageBreak/>
        <w:t>ya sea en forma aleatoria o discriminada, pero representativa de una población o fenómeno objeto de estudio.</w:t>
      </w:r>
    </w:p>
    <w:p w14:paraId="77CC4E3F" w14:textId="4FDD36BB" w:rsidR="006E21A7" w:rsidRPr="00AD5642" w:rsidRDefault="0037002D" w:rsidP="00AD5642">
      <w:pPr>
        <w:pStyle w:val="Ttulo2"/>
      </w:pPr>
      <w:bookmarkStart w:id="38" w:name="_Toc85836739"/>
      <w:r w:rsidRPr="00AD5642">
        <w:t>Tipo de la investigación</w:t>
      </w:r>
      <w:bookmarkEnd w:id="38"/>
      <w:r w:rsidRPr="00AD5642">
        <w:t xml:space="preserve"> </w:t>
      </w:r>
    </w:p>
    <w:p w14:paraId="5EF6A3ED" w14:textId="66CDAECE" w:rsidR="006E21A7" w:rsidRPr="00FF5DEC" w:rsidRDefault="0037002D">
      <w:pPr>
        <w:ind w:left="0" w:firstLine="720"/>
      </w:pPr>
      <w:r w:rsidRPr="00FF5DEC">
        <w:t>La investigación tiene un alcance descriptivo, según Tamayo &amp; Tamayo (2006), el tipo de investigación descriptiva, comprende la descripción, registro, análisis de la interpretación de la naturaleza actual y la composición o procesos de los fenómenos; el enfoque se hace sobre conclusiones dominantes o sobre una cómo una persona, grupo, cosa funciona en el presente ; la investigación descriptiva trabaja sobre realidades de hecho, caracterizándose fundamentalmente por presentarnos una interpretación correcta.</w:t>
      </w:r>
    </w:p>
    <w:p w14:paraId="36FB953D" w14:textId="7BB80DB1" w:rsidR="006E21A7" w:rsidRPr="00AD5642" w:rsidRDefault="0037002D">
      <w:pPr>
        <w:pStyle w:val="Ttulo2"/>
      </w:pPr>
      <w:bookmarkStart w:id="39" w:name="_Toc85836740"/>
      <w:r w:rsidRPr="00AD5642">
        <w:t>Diseño de la investigación</w:t>
      </w:r>
      <w:bookmarkEnd w:id="39"/>
      <w:r w:rsidRPr="00AD5642">
        <w:t xml:space="preserve"> </w:t>
      </w:r>
    </w:p>
    <w:p w14:paraId="467B54E0" w14:textId="1D3CC0ED" w:rsidR="006E21A7" w:rsidRPr="00FF5DEC" w:rsidRDefault="0037002D">
      <w:pPr>
        <w:ind w:left="0" w:firstLine="720"/>
      </w:pPr>
      <w:r w:rsidRPr="00FF5DEC">
        <w:t xml:space="preserve">La investigación realizada tiene un diseño no experimental, el cual se realizó sin la manipulación de variables a su vez, estas de manera independiente son observadas por los fenómenos en su ambiente natural después de ser analizados. Para Kerlinger &amp; Lee (2002) </w:t>
      </w:r>
      <w:r w:rsidRPr="00FF5DEC">
        <w:rPr>
          <w:color w:val="222222"/>
          <w:highlight w:val="white"/>
        </w:rPr>
        <w:t xml:space="preserve">nos dicen que la investigación no experimental es la búsqueda empírica y sistemática en la que el científico no posee control directo de las variables independientes, debido a que sus manifestaciones ya han ocurrido o a que son inherentemente no manipulables. </w:t>
      </w:r>
      <w:r w:rsidRPr="00FF5DEC">
        <w:t>A su vez se trabaja en corte transversal, donde se toman los datos en un momento dado del tiempo (Hernández, Fernández y Baptista, 2000)</w:t>
      </w:r>
    </w:p>
    <w:p w14:paraId="0473E52D" w14:textId="3187CAC3" w:rsidR="006E21A7" w:rsidRPr="00AD5642" w:rsidRDefault="0037002D">
      <w:pPr>
        <w:pStyle w:val="Ttulo2"/>
      </w:pPr>
      <w:bookmarkStart w:id="40" w:name="_Toc85836741"/>
      <w:r w:rsidRPr="00AD5642">
        <w:t>Población, muestra y muestreo.</w:t>
      </w:r>
      <w:bookmarkEnd w:id="40"/>
    </w:p>
    <w:p w14:paraId="40A48CB5" w14:textId="77777777" w:rsidR="006E21A7" w:rsidRPr="00FF5DEC" w:rsidRDefault="0037002D">
      <w:pPr>
        <w:ind w:left="0" w:firstLine="720"/>
      </w:pPr>
      <w:r w:rsidRPr="00FF5DEC">
        <w:t>La población está conformada por 57 empleados de la cámara de comercio de la ciudad de Valledupar. Según Tamayo (2012) señala que la población es la totalidad de un fenómeno de estudio, incluye la totalidad de unidades de análisis que integran dicho fenómeno y que debe cuantificarse para un determinado estudio integrando un conjunto N de entidades que participan de una determinada característica, y se le denomina la población por constituir la totalidad del fenómeno adscrito a una investigación.</w:t>
      </w:r>
    </w:p>
    <w:p w14:paraId="03B6E495" w14:textId="3814B75C" w:rsidR="006E21A7" w:rsidRPr="00FF5DEC" w:rsidRDefault="0037002D">
      <w:pPr>
        <w:shd w:val="clear" w:color="auto" w:fill="FFFFFF"/>
        <w:ind w:left="0" w:firstLine="720"/>
        <w:rPr>
          <w:color w:val="222222"/>
        </w:rPr>
      </w:pPr>
      <w:r w:rsidRPr="00FF5DEC">
        <w:lastRenderedPageBreak/>
        <w:t>La muestra estuvo constituida por 50 trabajadores. La selección de la muestra se realizó a través de un muestreo aleatorio probabilístico, para A</w:t>
      </w:r>
      <w:r w:rsidRPr="00FF5DEC">
        <w:rPr>
          <w:color w:val="222222"/>
        </w:rPr>
        <w:t>rias (2012) lo define como una parte o fracción representativa del universo o población, que es obtenida con la finalidad de investigar ciertas características de la misma, por otra parte, el muestreo es concebido por el mismo autor como un procedimiento utilizado para elegir los elementos o individuos que componen la población o universo general.</w:t>
      </w:r>
    </w:p>
    <w:p w14:paraId="1A6BE007" w14:textId="77777777" w:rsidR="006E21A7" w:rsidRPr="004E415E" w:rsidRDefault="0037002D">
      <w:pPr>
        <w:shd w:val="clear" w:color="auto" w:fill="FFFFFF"/>
        <w:ind w:left="0" w:firstLine="720"/>
        <w:rPr>
          <w:color w:val="222222"/>
        </w:rPr>
      </w:pPr>
      <w:r w:rsidRPr="004E415E">
        <w:rPr>
          <w:color w:val="222222"/>
        </w:rPr>
        <w:t>Considerando las conceptualizaciones anteriores, la presente investigación se enmarca en una población finita, puesto que se conoce la cantidad de sujetos que componen la población seleccionada.</w:t>
      </w:r>
    </w:p>
    <w:p w14:paraId="70FB7F3C" w14:textId="1EAC22FA" w:rsidR="00FF5DEC" w:rsidRPr="00FF5DEC" w:rsidRDefault="0037002D" w:rsidP="00B452B2">
      <w:pPr>
        <w:ind w:left="0" w:firstLine="720"/>
        <w:rPr>
          <w:color w:val="000000"/>
        </w:rPr>
      </w:pPr>
      <w:r w:rsidRPr="00FF5DEC">
        <w:t xml:space="preserve">Para el cálculo de la muestra se utilizó la siguiente </w:t>
      </w:r>
      <w:r w:rsidRPr="00FF5DEC">
        <w:rPr>
          <w:color w:val="000000"/>
        </w:rPr>
        <w:t>formula:</w:t>
      </w:r>
    </w:p>
    <w:p w14:paraId="776A20C6" w14:textId="19822058" w:rsidR="0079629D" w:rsidRPr="0079629D" w:rsidRDefault="0079629D" w:rsidP="0079629D">
      <w:pPr>
        <w:pStyle w:val="Descripcin"/>
        <w:keepNext/>
        <w:spacing w:after="0" w:line="480" w:lineRule="auto"/>
        <w:rPr>
          <w:sz w:val="22"/>
          <w:szCs w:val="22"/>
        </w:rPr>
      </w:pPr>
      <w:bookmarkStart w:id="41" w:name="_Toc85836983"/>
      <w:r w:rsidRPr="0079629D">
        <w:rPr>
          <w:b/>
          <w:i w:val="0"/>
          <w:color w:val="000000" w:themeColor="text1"/>
          <w:sz w:val="22"/>
          <w:szCs w:val="22"/>
        </w:rPr>
        <w:t xml:space="preserve">Tabla </w:t>
      </w:r>
      <w:r w:rsidRPr="0079629D">
        <w:rPr>
          <w:b/>
          <w:i w:val="0"/>
          <w:color w:val="000000" w:themeColor="text1"/>
          <w:sz w:val="22"/>
          <w:szCs w:val="22"/>
        </w:rPr>
        <w:fldChar w:fldCharType="begin"/>
      </w:r>
      <w:r w:rsidRPr="0079629D">
        <w:rPr>
          <w:b/>
          <w:i w:val="0"/>
          <w:color w:val="000000" w:themeColor="text1"/>
          <w:sz w:val="22"/>
          <w:szCs w:val="22"/>
        </w:rPr>
        <w:instrText xml:space="preserve"> SEQ Tabla \* ARABIC </w:instrText>
      </w:r>
      <w:r w:rsidRPr="0079629D">
        <w:rPr>
          <w:b/>
          <w:i w:val="0"/>
          <w:color w:val="000000" w:themeColor="text1"/>
          <w:sz w:val="22"/>
          <w:szCs w:val="22"/>
        </w:rPr>
        <w:fldChar w:fldCharType="separate"/>
      </w:r>
      <w:r w:rsidR="003D097D">
        <w:rPr>
          <w:b/>
          <w:i w:val="0"/>
          <w:noProof/>
          <w:color w:val="000000" w:themeColor="text1"/>
          <w:sz w:val="22"/>
          <w:szCs w:val="22"/>
        </w:rPr>
        <w:t>1</w:t>
      </w:r>
      <w:r w:rsidRPr="0079629D">
        <w:rPr>
          <w:b/>
          <w:i w:val="0"/>
          <w:color w:val="000000" w:themeColor="text1"/>
          <w:sz w:val="22"/>
          <w:szCs w:val="22"/>
        </w:rPr>
        <w:fldChar w:fldCharType="end"/>
      </w:r>
      <w:r w:rsidRPr="0079629D">
        <w:rPr>
          <w:color w:val="000000" w:themeColor="text1"/>
          <w:sz w:val="22"/>
          <w:szCs w:val="22"/>
        </w:rPr>
        <w:t xml:space="preserve"> </w:t>
      </w:r>
      <w:r w:rsidRPr="0079629D">
        <w:rPr>
          <w:sz w:val="22"/>
          <w:szCs w:val="22"/>
        </w:rPr>
        <w:br/>
      </w:r>
      <w:r w:rsidRPr="0079629D">
        <w:rPr>
          <w:color w:val="000000" w:themeColor="text1"/>
          <w:sz w:val="22"/>
          <w:szCs w:val="22"/>
        </w:rPr>
        <w:t>Fórmula Para Calcular la Muestra</w:t>
      </w:r>
      <w:bookmarkEnd w:id="41"/>
    </w:p>
    <w:p w14:paraId="4A5F1D63" w14:textId="69F7BFF3" w:rsidR="006E21A7" w:rsidRPr="00FF5DEC" w:rsidRDefault="0079629D" w:rsidP="0079629D">
      <w:pPr>
        <w:pBdr>
          <w:top w:val="nil"/>
          <w:left w:val="nil"/>
          <w:bottom w:val="nil"/>
          <w:right w:val="nil"/>
          <w:between w:val="nil"/>
        </w:pBdr>
        <w:spacing w:after="200" w:line="240" w:lineRule="auto"/>
        <w:ind w:hanging="720"/>
        <w:jc w:val="center"/>
        <w:rPr>
          <w:i/>
          <w:color w:val="1F497D"/>
        </w:rPr>
      </w:pPr>
      <w:r>
        <w:rPr>
          <w:i/>
          <w:noProof/>
          <w:color w:val="1F497D"/>
        </w:rPr>
        <w:drawing>
          <wp:inline distT="0" distB="0" distL="0" distR="0" wp14:anchorId="3A42679D" wp14:editId="7B3FC529">
            <wp:extent cx="4561114" cy="3947923"/>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613704" cy="3993443"/>
                    </a:xfrm>
                    <a:prstGeom prst="rect">
                      <a:avLst/>
                    </a:prstGeom>
                    <a:noFill/>
                    <a:ln>
                      <a:noFill/>
                    </a:ln>
                  </pic:spPr>
                </pic:pic>
              </a:graphicData>
            </a:graphic>
          </wp:inline>
        </w:drawing>
      </w:r>
    </w:p>
    <w:p w14:paraId="3DF730C9" w14:textId="32FF61AE" w:rsidR="006E21A7" w:rsidRPr="00FF5DEC" w:rsidRDefault="0079629D">
      <w:r>
        <w:rPr>
          <w:noProof/>
        </w:rPr>
        <w:lastRenderedPageBreak/>
        <w:drawing>
          <wp:inline distT="0" distB="0" distL="0" distR="0" wp14:anchorId="696C7CA6" wp14:editId="575A3E4B">
            <wp:extent cx="4528185" cy="4419600"/>
            <wp:effectExtent l="0" t="0" r="571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528185" cy="4419600"/>
                    </a:xfrm>
                    <a:prstGeom prst="rect">
                      <a:avLst/>
                    </a:prstGeom>
                    <a:noFill/>
                    <a:ln>
                      <a:noFill/>
                    </a:ln>
                  </pic:spPr>
                </pic:pic>
              </a:graphicData>
            </a:graphic>
          </wp:inline>
        </w:drawing>
      </w:r>
    </w:p>
    <w:p w14:paraId="4F177658" w14:textId="77777777" w:rsidR="006E21A7" w:rsidRDefault="006E21A7"/>
    <w:tbl>
      <w:tblPr>
        <w:tblW w:w="87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985"/>
        <w:gridCol w:w="1549"/>
        <w:gridCol w:w="1995"/>
        <w:gridCol w:w="3260"/>
      </w:tblGrid>
      <w:tr w:rsidR="0079629D" w:rsidRPr="00FF5DEC" w14:paraId="15A1CEBC" w14:textId="77777777" w:rsidTr="00B14E36">
        <w:trPr>
          <w:trHeight w:val="497"/>
          <w:jc w:val="center"/>
        </w:trPr>
        <w:tc>
          <w:tcPr>
            <w:tcW w:w="3534" w:type="dxa"/>
            <w:gridSpan w:val="2"/>
            <w:tcBorders>
              <w:left w:val="nil"/>
              <w:right w:val="nil"/>
            </w:tcBorders>
            <w:shd w:val="clear" w:color="auto" w:fill="BFBFBF"/>
            <w:vAlign w:val="center"/>
          </w:tcPr>
          <w:p w14:paraId="0013F508" w14:textId="1663EE83" w:rsidR="0079629D" w:rsidRPr="00FF5DEC" w:rsidRDefault="0079629D" w:rsidP="0079629D">
            <w:pPr>
              <w:spacing w:line="240" w:lineRule="auto"/>
              <w:ind w:left="0"/>
              <w:jc w:val="center"/>
              <w:rPr>
                <w:rFonts w:eastAsia="Calibri"/>
                <w:b/>
                <w:color w:val="000000"/>
              </w:rPr>
            </w:pPr>
            <w:r>
              <w:rPr>
                <w:rFonts w:eastAsia="Calibri"/>
                <w:b/>
                <w:color w:val="000000"/>
              </w:rPr>
              <w:t>Muestra E</w:t>
            </w:r>
            <w:r w:rsidRPr="00FF5DEC">
              <w:rPr>
                <w:rFonts w:eastAsia="Calibri"/>
                <w:b/>
                <w:color w:val="000000"/>
              </w:rPr>
              <w:t>stratificada</w:t>
            </w:r>
          </w:p>
        </w:tc>
        <w:tc>
          <w:tcPr>
            <w:tcW w:w="5255" w:type="dxa"/>
            <w:gridSpan w:val="2"/>
            <w:tcBorders>
              <w:left w:val="nil"/>
              <w:right w:val="nil"/>
            </w:tcBorders>
            <w:shd w:val="clear" w:color="auto" w:fill="auto"/>
            <w:vAlign w:val="center"/>
          </w:tcPr>
          <w:p w14:paraId="18ABE5F6" w14:textId="570E7155" w:rsidR="0079629D" w:rsidRPr="0079629D" w:rsidRDefault="0079629D" w:rsidP="0079629D">
            <w:pPr>
              <w:spacing w:line="240" w:lineRule="auto"/>
              <w:ind w:left="0"/>
              <w:jc w:val="center"/>
              <w:rPr>
                <w:rFonts w:eastAsia="Calibri"/>
                <w:b/>
                <w:color w:val="000000"/>
              </w:rPr>
            </w:pPr>
            <w:r w:rsidRPr="0079629D">
              <w:rPr>
                <w:rFonts w:eastAsia="Calibri"/>
                <w:b/>
                <w:color w:val="000000"/>
              </w:rPr>
              <w:t>Muestra/</w:t>
            </w:r>
            <w:r>
              <w:rPr>
                <w:rFonts w:eastAsia="Calibri"/>
                <w:b/>
                <w:color w:val="000000"/>
              </w:rPr>
              <w:t>P</w:t>
            </w:r>
            <w:r w:rsidRPr="0079629D">
              <w:rPr>
                <w:rFonts w:eastAsia="Calibri"/>
                <w:b/>
                <w:color w:val="000000"/>
              </w:rPr>
              <w:t>oblación</w:t>
            </w:r>
          </w:p>
        </w:tc>
      </w:tr>
      <w:tr w:rsidR="0079629D" w:rsidRPr="00FF5DEC" w14:paraId="36B2204D" w14:textId="77777777" w:rsidTr="00B14E36">
        <w:trPr>
          <w:trHeight w:val="330"/>
          <w:jc w:val="center"/>
        </w:trPr>
        <w:tc>
          <w:tcPr>
            <w:tcW w:w="1985" w:type="dxa"/>
            <w:tcBorders>
              <w:left w:val="nil"/>
              <w:right w:val="nil"/>
            </w:tcBorders>
            <w:shd w:val="clear" w:color="auto" w:fill="auto"/>
            <w:vAlign w:val="center"/>
          </w:tcPr>
          <w:p w14:paraId="7B84C48D" w14:textId="77777777" w:rsidR="0079629D" w:rsidRPr="00FF5DEC" w:rsidRDefault="0079629D" w:rsidP="0079629D">
            <w:pPr>
              <w:spacing w:line="240" w:lineRule="auto"/>
              <w:ind w:left="29"/>
              <w:jc w:val="center"/>
              <w:rPr>
                <w:rFonts w:eastAsia="Calibri"/>
                <w:color w:val="000000"/>
              </w:rPr>
            </w:pPr>
          </w:p>
        </w:tc>
        <w:tc>
          <w:tcPr>
            <w:tcW w:w="1549" w:type="dxa"/>
            <w:tcBorders>
              <w:left w:val="nil"/>
              <w:right w:val="nil"/>
            </w:tcBorders>
            <w:shd w:val="clear" w:color="auto" w:fill="auto"/>
            <w:vAlign w:val="center"/>
          </w:tcPr>
          <w:p w14:paraId="2F753D18" w14:textId="77777777" w:rsidR="0079629D" w:rsidRPr="00FF5DEC" w:rsidRDefault="0079629D" w:rsidP="0079629D">
            <w:pPr>
              <w:spacing w:line="240" w:lineRule="auto"/>
              <w:jc w:val="center"/>
              <w:rPr>
                <w:rFonts w:eastAsia="Times New Roman"/>
              </w:rPr>
            </w:pPr>
          </w:p>
        </w:tc>
        <w:tc>
          <w:tcPr>
            <w:tcW w:w="5255" w:type="dxa"/>
            <w:gridSpan w:val="2"/>
            <w:tcBorders>
              <w:left w:val="nil"/>
              <w:right w:val="nil"/>
            </w:tcBorders>
            <w:shd w:val="clear" w:color="auto" w:fill="auto"/>
            <w:vAlign w:val="center"/>
          </w:tcPr>
          <w:p w14:paraId="32886C5E" w14:textId="7AC1038A" w:rsidR="0079629D" w:rsidRPr="00FF5DEC" w:rsidRDefault="0079629D" w:rsidP="0079629D">
            <w:pPr>
              <w:spacing w:line="240" w:lineRule="auto"/>
              <w:ind w:left="0"/>
              <w:jc w:val="center"/>
              <w:rPr>
                <w:rFonts w:eastAsia="Calibri"/>
                <w:color w:val="000000"/>
              </w:rPr>
            </w:pPr>
            <w:r w:rsidRPr="00FF5DEC">
              <w:rPr>
                <w:rFonts w:eastAsia="Calibri"/>
                <w:color w:val="000000"/>
              </w:rPr>
              <w:t>0,87368421</w:t>
            </w:r>
          </w:p>
        </w:tc>
      </w:tr>
      <w:tr w:rsidR="0079629D" w:rsidRPr="00FF5DEC" w14:paraId="5D41B4D2" w14:textId="77777777" w:rsidTr="00B14E36">
        <w:trPr>
          <w:trHeight w:val="330"/>
          <w:jc w:val="center"/>
        </w:trPr>
        <w:tc>
          <w:tcPr>
            <w:tcW w:w="1985" w:type="dxa"/>
            <w:tcBorders>
              <w:left w:val="nil"/>
              <w:right w:val="nil"/>
            </w:tcBorders>
            <w:shd w:val="clear" w:color="auto" w:fill="auto"/>
            <w:vAlign w:val="center"/>
          </w:tcPr>
          <w:p w14:paraId="6A8DEEC1" w14:textId="5C011B08" w:rsidR="0079629D" w:rsidRPr="00FF5DEC" w:rsidRDefault="0079629D" w:rsidP="0079629D">
            <w:pPr>
              <w:spacing w:line="240" w:lineRule="auto"/>
              <w:ind w:left="29"/>
              <w:jc w:val="center"/>
              <w:rPr>
                <w:rFonts w:eastAsia="Calibri"/>
                <w:color w:val="000000"/>
              </w:rPr>
            </w:pPr>
          </w:p>
        </w:tc>
        <w:tc>
          <w:tcPr>
            <w:tcW w:w="1549" w:type="dxa"/>
            <w:tcBorders>
              <w:left w:val="nil"/>
              <w:right w:val="nil"/>
            </w:tcBorders>
            <w:shd w:val="clear" w:color="auto" w:fill="auto"/>
            <w:vAlign w:val="center"/>
          </w:tcPr>
          <w:p w14:paraId="620D5893" w14:textId="0F2511C8" w:rsidR="0079629D" w:rsidRPr="00FF5DEC" w:rsidRDefault="0079629D" w:rsidP="0079629D">
            <w:pPr>
              <w:spacing w:line="240" w:lineRule="auto"/>
              <w:ind w:left="0"/>
              <w:jc w:val="center"/>
              <w:rPr>
                <w:rFonts w:eastAsia="Calibri"/>
                <w:color w:val="000000"/>
              </w:rPr>
            </w:pPr>
            <w:r w:rsidRPr="00FF5DEC">
              <w:rPr>
                <w:rFonts w:eastAsia="Calibri"/>
                <w:color w:val="000000"/>
              </w:rPr>
              <w:t>Población</w:t>
            </w:r>
          </w:p>
        </w:tc>
        <w:tc>
          <w:tcPr>
            <w:tcW w:w="1995" w:type="dxa"/>
            <w:tcBorders>
              <w:left w:val="nil"/>
              <w:right w:val="nil"/>
            </w:tcBorders>
            <w:shd w:val="clear" w:color="auto" w:fill="auto"/>
            <w:vAlign w:val="center"/>
          </w:tcPr>
          <w:p w14:paraId="350BDFE9" w14:textId="17D3A5C7" w:rsidR="0079629D" w:rsidRPr="00FF5DEC" w:rsidRDefault="0079629D" w:rsidP="0079629D">
            <w:pPr>
              <w:spacing w:line="240" w:lineRule="auto"/>
              <w:ind w:left="0"/>
              <w:jc w:val="center"/>
              <w:rPr>
                <w:rFonts w:eastAsia="Calibri"/>
                <w:color w:val="000000"/>
              </w:rPr>
            </w:pPr>
            <w:r w:rsidRPr="00FF5DEC">
              <w:rPr>
                <w:rFonts w:eastAsia="Calibri"/>
                <w:color w:val="000000"/>
              </w:rPr>
              <w:t>Indicador</w:t>
            </w:r>
          </w:p>
        </w:tc>
        <w:tc>
          <w:tcPr>
            <w:tcW w:w="3260" w:type="dxa"/>
            <w:tcBorders>
              <w:left w:val="nil"/>
              <w:right w:val="nil"/>
            </w:tcBorders>
            <w:shd w:val="clear" w:color="auto" w:fill="auto"/>
            <w:vAlign w:val="center"/>
          </w:tcPr>
          <w:p w14:paraId="2399C5B0" w14:textId="594161C8" w:rsidR="0079629D" w:rsidRPr="00FF5DEC" w:rsidRDefault="0079629D" w:rsidP="0079629D">
            <w:pPr>
              <w:spacing w:line="240" w:lineRule="auto"/>
              <w:ind w:left="0"/>
              <w:jc w:val="center"/>
              <w:rPr>
                <w:rFonts w:eastAsia="Calibri"/>
                <w:color w:val="000000"/>
              </w:rPr>
            </w:pPr>
            <w:r w:rsidRPr="00FF5DEC">
              <w:rPr>
                <w:rFonts w:eastAsia="Calibri"/>
                <w:color w:val="000000"/>
              </w:rPr>
              <w:t>Muestra</w:t>
            </w:r>
          </w:p>
        </w:tc>
      </w:tr>
      <w:tr w:rsidR="0079629D" w:rsidRPr="00FF5DEC" w14:paraId="01663FA7" w14:textId="77777777" w:rsidTr="00B14E36">
        <w:trPr>
          <w:trHeight w:val="375"/>
          <w:jc w:val="center"/>
        </w:trPr>
        <w:tc>
          <w:tcPr>
            <w:tcW w:w="1985" w:type="dxa"/>
            <w:tcBorders>
              <w:left w:val="nil"/>
              <w:right w:val="nil"/>
            </w:tcBorders>
            <w:shd w:val="clear" w:color="auto" w:fill="auto"/>
            <w:vAlign w:val="center"/>
          </w:tcPr>
          <w:p w14:paraId="3CC2CBDC" w14:textId="1E973107" w:rsidR="0079629D" w:rsidRPr="00FF5DEC" w:rsidRDefault="0079629D" w:rsidP="0079629D">
            <w:pPr>
              <w:spacing w:line="240" w:lineRule="auto"/>
              <w:ind w:left="29"/>
              <w:jc w:val="center"/>
              <w:rPr>
                <w:rFonts w:eastAsia="Calibri"/>
                <w:color w:val="000000"/>
              </w:rPr>
            </w:pPr>
            <w:r w:rsidRPr="00FF5DEC">
              <w:rPr>
                <w:rFonts w:eastAsia="Calibri"/>
                <w:color w:val="000000"/>
              </w:rPr>
              <w:t>Grupo 01</w:t>
            </w:r>
          </w:p>
        </w:tc>
        <w:tc>
          <w:tcPr>
            <w:tcW w:w="1549" w:type="dxa"/>
            <w:tcBorders>
              <w:left w:val="nil"/>
              <w:right w:val="nil"/>
            </w:tcBorders>
            <w:shd w:val="clear" w:color="auto" w:fill="auto"/>
            <w:vAlign w:val="center"/>
          </w:tcPr>
          <w:p w14:paraId="18137C29" w14:textId="77777777" w:rsidR="0079629D" w:rsidRPr="00FF5DEC" w:rsidRDefault="0079629D" w:rsidP="0079629D">
            <w:pPr>
              <w:spacing w:line="240" w:lineRule="auto"/>
              <w:ind w:left="0"/>
              <w:jc w:val="center"/>
              <w:rPr>
                <w:rFonts w:eastAsia="Calibri"/>
                <w:color w:val="000000"/>
              </w:rPr>
            </w:pPr>
            <w:r w:rsidRPr="00FF5DEC">
              <w:rPr>
                <w:rFonts w:eastAsia="Calibri"/>
                <w:color w:val="000000"/>
              </w:rPr>
              <w:t>57</w:t>
            </w:r>
          </w:p>
        </w:tc>
        <w:tc>
          <w:tcPr>
            <w:tcW w:w="1995" w:type="dxa"/>
            <w:tcBorders>
              <w:left w:val="nil"/>
              <w:right w:val="nil"/>
            </w:tcBorders>
            <w:shd w:val="clear" w:color="auto" w:fill="auto"/>
            <w:vAlign w:val="center"/>
          </w:tcPr>
          <w:p w14:paraId="3E8EDE14" w14:textId="77777777" w:rsidR="0079629D" w:rsidRPr="00FF5DEC" w:rsidRDefault="0079629D" w:rsidP="0079629D">
            <w:pPr>
              <w:spacing w:line="240" w:lineRule="auto"/>
              <w:ind w:left="0"/>
              <w:jc w:val="center"/>
              <w:rPr>
                <w:rFonts w:eastAsia="Calibri"/>
                <w:color w:val="000000"/>
              </w:rPr>
            </w:pPr>
            <w:r w:rsidRPr="00FF5DEC">
              <w:rPr>
                <w:rFonts w:eastAsia="Calibri"/>
                <w:color w:val="000000"/>
              </w:rPr>
              <w:t>0,87368421</w:t>
            </w:r>
          </w:p>
        </w:tc>
        <w:tc>
          <w:tcPr>
            <w:tcW w:w="3260" w:type="dxa"/>
            <w:tcBorders>
              <w:left w:val="nil"/>
              <w:right w:val="nil"/>
            </w:tcBorders>
            <w:shd w:val="clear" w:color="auto" w:fill="auto"/>
            <w:vAlign w:val="center"/>
          </w:tcPr>
          <w:p w14:paraId="09EA6D0D" w14:textId="77777777" w:rsidR="0079629D" w:rsidRPr="00FF5DEC" w:rsidRDefault="0079629D" w:rsidP="0079629D">
            <w:pPr>
              <w:spacing w:line="240" w:lineRule="auto"/>
              <w:ind w:left="0"/>
              <w:jc w:val="center"/>
              <w:rPr>
                <w:rFonts w:eastAsia="Calibri"/>
                <w:color w:val="000000"/>
              </w:rPr>
            </w:pPr>
            <w:r w:rsidRPr="00FF5DEC">
              <w:rPr>
                <w:rFonts w:eastAsia="Calibri"/>
                <w:color w:val="000000"/>
              </w:rPr>
              <w:t>50</w:t>
            </w:r>
          </w:p>
        </w:tc>
      </w:tr>
      <w:tr w:rsidR="0079629D" w:rsidRPr="00FF5DEC" w14:paraId="4192C5EE" w14:textId="77777777" w:rsidTr="00B14E36">
        <w:trPr>
          <w:trHeight w:val="375"/>
          <w:jc w:val="center"/>
        </w:trPr>
        <w:tc>
          <w:tcPr>
            <w:tcW w:w="1985" w:type="dxa"/>
            <w:tcBorders>
              <w:left w:val="nil"/>
              <w:right w:val="nil"/>
            </w:tcBorders>
            <w:shd w:val="clear" w:color="auto" w:fill="auto"/>
            <w:vAlign w:val="center"/>
          </w:tcPr>
          <w:p w14:paraId="4AA4986C" w14:textId="77777777" w:rsidR="0079629D" w:rsidRPr="00FF5DEC" w:rsidRDefault="0079629D" w:rsidP="0079629D">
            <w:pPr>
              <w:spacing w:line="240" w:lineRule="auto"/>
              <w:ind w:left="29"/>
              <w:jc w:val="center"/>
              <w:rPr>
                <w:rFonts w:eastAsia="Calibri"/>
                <w:color w:val="000000"/>
              </w:rPr>
            </w:pPr>
          </w:p>
        </w:tc>
        <w:tc>
          <w:tcPr>
            <w:tcW w:w="1549" w:type="dxa"/>
            <w:tcBorders>
              <w:left w:val="nil"/>
              <w:right w:val="nil"/>
            </w:tcBorders>
            <w:shd w:val="clear" w:color="auto" w:fill="auto"/>
            <w:vAlign w:val="center"/>
          </w:tcPr>
          <w:p w14:paraId="27784E44" w14:textId="77777777" w:rsidR="0079629D" w:rsidRPr="00FF5DEC" w:rsidRDefault="0079629D" w:rsidP="0079629D">
            <w:pPr>
              <w:spacing w:line="240" w:lineRule="auto"/>
              <w:ind w:left="0"/>
              <w:jc w:val="center"/>
              <w:rPr>
                <w:rFonts w:eastAsia="Calibri"/>
                <w:color w:val="000000"/>
              </w:rPr>
            </w:pPr>
          </w:p>
        </w:tc>
        <w:tc>
          <w:tcPr>
            <w:tcW w:w="1995" w:type="dxa"/>
            <w:tcBorders>
              <w:left w:val="nil"/>
              <w:right w:val="nil"/>
            </w:tcBorders>
            <w:shd w:val="clear" w:color="auto" w:fill="auto"/>
            <w:vAlign w:val="center"/>
          </w:tcPr>
          <w:p w14:paraId="4D5F3C47" w14:textId="77777777" w:rsidR="0079629D" w:rsidRPr="00FF5DEC" w:rsidRDefault="0079629D" w:rsidP="0079629D">
            <w:pPr>
              <w:spacing w:line="240" w:lineRule="auto"/>
              <w:ind w:left="0"/>
              <w:jc w:val="center"/>
              <w:rPr>
                <w:rFonts w:eastAsia="Calibri"/>
                <w:color w:val="000000"/>
              </w:rPr>
            </w:pPr>
            <w:r w:rsidRPr="00FF5DEC">
              <w:rPr>
                <w:rFonts w:eastAsia="Calibri"/>
                <w:color w:val="000000"/>
              </w:rPr>
              <w:t>0,87368421</w:t>
            </w:r>
          </w:p>
        </w:tc>
        <w:tc>
          <w:tcPr>
            <w:tcW w:w="3260" w:type="dxa"/>
            <w:tcBorders>
              <w:left w:val="nil"/>
              <w:right w:val="nil"/>
            </w:tcBorders>
            <w:shd w:val="clear" w:color="auto" w:fill="auto"/>
            <w:vAlign w:val="center"/>
          </w:tcPr>
          <w:p w14:paraId="599844C3" w14:textId="77777777" w:rsidR="0079629D" w:rsidRPr="00FF5DEC" w:rsidRDefault="0079629D" w:rsidP="0079629D">
            <w:pPr>
              <w:spacing w:line="240" w:lineRule="auto"/>
              <w:ind w:left="0"/>
              <w:jc w:val="center"/>
              <w:rPr>
                <w:rFonts w:eastAsia="Calibri"/>
                <w:color w:val="000000"/>
              </w:rPr>
            </w:pPr>
            <w:r w:rsidRPr="00FF5DEC">
              <w:rPr>
                <w:rFonts w:eastAsia="Calibri"/>
                <w:color w:val="000000"/>
              </w:rPr>
              <w:t>0</w:t>
            </w:r>
          </w:p>
        </w:tc>
      </w:tr>
      <w:tr w:rsidR="0079629D" w:rsidRPr="00FF5DEC" w14:paraId="406B2608" w14:textId="77777777" w:rsidTr="00B14E36">
        <w:trPr>
          <w:trHeight w:val="360"/>
          <w:jc w:val="center"/>
        </w:trPr>
        <w:tc>
          <w:tcPr>
            <w:tcW w:w="1985" w:type="dxa"/>
            <w:tcBorders>
              <w:left w:val="nil"/>
              <w:right w:val="nil"/>
            </w:tcBorders>
            <w:shd w:val="clear" w:color="auto" w:fill="auto"/>
            <w:vAlign w:val="center"/>
          </w:tcPr>
          <w:p w14:paraId="36C0142D" w14:textId="77777777" w:rsidR="0079629D" w:rsidRPr="00FF5DEC" w:rsidRDefault="0079629D" w:rsidP="0079629D">
            <w:pPr>
              <w:spacing w:line="240" w:lineRule="auto"/>
              <w:ind w:left="29"/>
              <w:jc w:val="center"/>
              <w:rPr>
                <w:rFonts w:eastAsia="Calibri"/>
                <w:color w:val="000000"/>
              </w:rPr>
            </w:pPr>
          </w:p>
        </w:tc>
        <w:tc>
          <w:tcPr>
            <w:tcW w:w="1549" w:type="dxa"/>
            <w:tcBorders>
              <w:left w:val="nil"/>
              <w:right w:val="nil"/>
            </w:tcBorders>
            <w:shd w:val="clear" w:color="auto" w:fill="auto"/>
            <w:vAlign w:val="center"/>
          </w:tcPr>
          <w:p w14:paraId="01D2DE97" w14:textId="3176E24D" w:rsidR="0079629D" w:rsidRPr="00FF5DEC" w:rsidRDefault="0079629D" w:rsidP="0079629D">
            <w:pPr>
              <w:spacing w:line="240" w:lineRule="auto"/>
              <w:ind w:left="0"/>
              <w:jc w:val="center"/>
              <w:rPr>
                <w:rFonts w:eastAsia="Calibri"/>
                <w:color w:val="000000"/>
              </w:rPr>
            </w:pPr>
          </w:p>
        </w:tc>
        <w:tc>
          <w:tcPr>
            <w:tcW w:w="1995" w:type="dxa"/>
            <w:tcBorders>
              <w:left w:val="nil"/>
              <w:right w:val="nil"/>
            </w:tcBorders>
            <w:shd w:val="clear" w:color="auto" w:fill="auto"/>
            <w:vAlign w:val="center"/>
          </w:tcPr>
          <w:p w14:paraId="11B1EAF9" w14:textId="77777777" w:rsidR="0079629D" w:rsidRPr="00FF5DEC" w:rsidRDefault="0079629D" w:rsidP="0079629D">
            <w:pPr>
              <w:spacing w:line="240" w:lineRule="auto"/>
              <w:ind w:left="0"/>
              <w:jc w:val="center"/>
              <w:rPr>
                <w:rFonts w:eastAsia="Calibri"/>
                <w:color w:val="000000"/>
              </w:rPr>
            </w:pPr>
            <w:r w:rsidRPr="00FF5DEC">
              <w:rPr>
                <w:rFonts w:eastAsia="Calibri"/>
                <w:color w:val="000000"/>
              </w:rPr>
              <w:t>0,87368421</w:t>
            </w:r>
          </w:p>
        </w:tc>
        <w:tc>
          <w:tcPr>
            <w:tcW w:w="3260" w:type="dxa"/>
            <w:tcBorders>
              <w:left w:val="nil"/>
              <w:right w:val="nil"/>
            </w:tcBorders>
            <w:shd w:val="clear" w:color="auto" w:fill="auto"/>
            <w:vAlign w:val="center"/>
          </w:tcPr>
          <w:p w14:paraId="71901B10" w14:textId="77777777" w:rsidR="0079629D" w:rsidRPr="00FF5DEC" w:rsidRDefault="0079629D" w:rsidP="0079629D">
            <w:pPr>
              <w:spacing w:line="240" w:lineRule="auto"/>
              <w:ind w:left="0"/>
              <w:jc w:val="center"/>
              <w:rPr>
                <w:rFonts w:eastAsia="Calibri"/>
                <w:color w:val="000000"/>
              </w:rPr>
            </w:pPr>
            <w:r w:rsidRPr="00FF5DEC">
              <w:rPr>
                <w:rFonts w:eastAsia="Calibri"/>
                <w:color w:val="000000"/>
              </w:rPr>
              <w:t>0</w:t>
            </w:r>
          </w:p>
        </w:tc>
      </w:tr>
      <w:tr w:rsidR="0079629D" w:rsidRPr="00FF5DEC" w14:paraId="3EFF8BCA" w14:textId="77777777" w:rsidTr="00B14E36">
        <w:trPr>
          <w:trHeight w:val="360"/>
          <w:jc w:val="center"/>
        </w:trPr>
        <w:tc>
          <w:tcPr>
            <w:tcW w:w="1985" w:type="dxa"/>
            <w:tcBorders>
              <w:left w:val="nil"/>
              <w:right w:val="nil"/>
            </w:tcBorders>
            <w:shd w:val="clear" w:color="auto" w:fill="auto"/>
            <w:vAlign w:val="center"/>
          </w:tcPr>
          <w:p w14:paraId="699EC610" w14:textId="77777777" w:rsidR="0079629D" w:rsidRPr="00FF5DEC" w:rsidRDefault="0079629D" w:rsidP="0079629D">
            <w:pPr>
              <w:spacing w:line="240" w:lineRule="auto"/>
              <w:ind w:left="29"/>
              <w:jc w:val="center"/>
              <w:rPr>
                <w:rFonts w:eastAsia="Calibri"/>
                <w:color w:val="000000"/>
              </w:rPr>
            </w:pPr>
          </w:p>
        </w:tc>
        <w:tc>
          <w:tcPr>
            <w:tcW w:w="1549" w:type="dxa"/>
            <w:tcBorders>
              <w:left w:val="nil"/>
              <w:right w:val="nil"/>
            </w:tcBorders>
            <w:shd w:val="clear" w:color="auto" w:fill="auto"/>
            <w:vAlign w:val="center"/>
          </w:tcPr>
          <w:p w14:paraId="0B2146C2" w14:textId="38D484C8" w:rsidR="0079629D" w:rsidRPr="00FF5DEC" w:rsidRDefault="0079629D" w:rsidP="0079629D">
            <w:pPr>
              <w:spacing w:line="240" w:lineRule="auto"/>
              <w:ind w:left="0"/>
              <w:jc w:val="center"/>
              <w:rPr>
                <w:rFonts w:eastAsia="Calibri"/>
                <w:color w:val="000000"/>
              </w:rPr>
            </w:pPr>
          </w:p>
        </w:tc>
        <w:tc>
          <w:tcPr>
            <w:tcW w:w="1995" w:type="dxa"/>
            <w:tcBorders>
              <w:left w:val="nil"/>
              <w:right w:val="nil"/>
            </w:tcBorders>
            <w:shd w:val="clear" w:color="auto" w:fill="auto"/>
            <w:vAlign w:val="center"/>
          </w:tcPr>
          <w:p w14:paraId="16A42605" w14:textId="4BF6BA35" w:rsidR="0079629D" w:rsidRPr="00FF5DEC" w:rsidRDefault="0079629D" w:rsidP="0079629D">
            <w:pPr>
              <w:spacing w:line="240" w:lineRule="auto"/>
              <w:ind w:left="0"/>
              <w:jc w:val="center"/>
              <w:rPr>
                <w:rFonts w:eastAsia="Calibri"/>
                <w:color w:val="000000"/>
              </w:rPr>
            </w:pPr>
          </w:p>
        </w:tc>
        <w:tc>
          <w:tcPr>
            <w:tcW w:w="3260" w:type="dxa"/>
            <w:tcBorders>
              <w:left w:val="nil"/>
              <w:right w:val="nil"/>
            </w:tcBorders>
            <w:shd w:val="clear" w:color="auto" w:fill="auto"/>
            <w:vAlign w:val="center"/>
          </w:tcPr>
          <w:p w14:paraId="3253415E" w14:textId="77777777" w:rsidR="0079629D" w:rsidRPr="00FF5DEC" w:rsidRDefault="0079629D" w:rsidP="0079629D">
            <w:pPr>
              <w:spacing w:line="240" w:lineRule="auto"/>
              <w:ind w:left="0"/>
              <w:jc w:val="center"/>
              <w:rPr>
                <w:rFonts w:eastAsia="Calibri"/>
                <w:color w:val="000000"/>
              </w:rPr>
            </w:pPr>
            <w:r w:rsidRPr="00FF5DEC">
              <w:rPr>
                <w:rFonts w:eastAsia="Calibri"/>
                <w:color w:val="000000"/>
              </w:rPr>
              <w:t>0</w:t>
            </w:r>
          </w:p>
        </w:tc>
      </w:tr>
      <w:tr w:rsidR="0079629D" w:rsidRPr="00FF5DEC" w14:paraId="5453829D" w14:textId="77777777" w:rsidTr="00B14E36">
        <w:trPr>
          <w:trHeight w:val="360"/>
          <w:jc w:val="center"/>
        </w:trPr>
        <w:tc>
          <w:tcPr>
            <w:tcW w:w="1985" w:type="dxa"/>
            <w:tcBorders>
              <w:left w:val="nil"/>
              <w:right w:val="nil"/>
            </w:tcBorders>
            <w:shd w:val="clear" w:color="auto" w:fill="auto"/>
            <w:vAlign w:val="center"/>
          </w:tcPr>
          <w:p w14:paraId="6CA299A6" w14:textId="53525D04" w:rsidR="0079629D" w:rsidRPr="00FF5DEC" w:rsidRDefault="0079629D" w:rsidP="0079629D">
            <w:pPr>
              <w:spacing w:line="240" w:lineRule="auto"/>
              <w:ind w:left="29"/>
              <w:jc w:val="center"/>
              <w:rPr>
                <w:color w:val="000000"/>
              </w:rPr>
            </w:pPr>
          </w:p>
        </w:tc>
        <w:tc>
          <w:tcPr>
            <w:tcW w:w="1549" w:type="dxa"/>
            <w:tcBorders>
              <w:left w:val="nil"/>
              <w:right w:val="nil"/>
            </w:tcBorders>
            <w:shd w:val="clear" w:color="auto" w:fill="auto"/>
            <w:vAlign w:val="center"/>
          </w:tcPr>
          <w:p w14:paraId="34ED6A45" w14:textId="19C75386" w:rsidR="0079629D" w:rsidRPr="00FF5DEC" w:rsidRDefault="0079629D" w:rsidP="0079629D">
            <w:pPr>
              <w:spacing w:line="240" w:lineRule="auto"/>
              <w:ind w:left="0"/>
              <w:jc w:val="center"/>
              <w:rPr>
                <w:rFonts w:eastAsia="Calibri"/>
                <w:color w:val="000000"/>
              </w:rPr>
            </w:pPr>
          </w:p>
        </w:tc>
        <w:tc>
          <w:tcPr>
            <w:tcW w:w="1995" w:type="dxa"/>
            <w:tcBorders>
              <w:left w:val="nil"/>
              <w:right w:val="nil"/>
            </w:tcBorders>
            <w:shd w:val="clear" w:color="auto" w:fill="auto"/>
            <w:vAlign w:val="center"/>
          </w:tcPr>
          <w:p w14:paraId="1312A160" w14:textId="0EDBF2D5" w:rsidR="0079629D" w:rsidRPr="00FF5DEC" w:rsidRDefault="0079629D" w:rsidP="0079629D">
            <w:pPr>
              <w:spacing w:line="240" w:lineRule="auto"/>
              <w:ind w:left="0"/>
              <w:jc w:val="center"/>
              <w:rPr>
                <w:rFonts w:eastAsia="Calibri"/>
                <w:color w:val="000000"/>
              </w:rPr>
            </w:pPr>
          </w:p>
        </w:tc>
        <w:tc>
          <w:tcPr>
            <w:tcW w:w="3260" w:type="dxa"/>
            <w:tcBorders>
              <w:left w:val="nil"/>
              <w:right w:val="nil"/>
            </w:tcBorders>
            <w:shd w:val="clear" w:color="auto" w:fill="auto"/>
            <w:vAlign w:val="center"/>
          </w:tcPr>
          <w:p w14:paraId="4CC59E37" w14:textId="77777777" w:rsidR="0079629D" w:rsidRPr="00FF5DEC" w:rsidRDefault="0079629D" w:rsidP="0079629D">
            <w:pPr>
              <w:spacing w:line="240" w:lineRule="auto"/>
              <w:ind w:left="0"/>
              <w:jc w:val="center"/>
              <w:rPr>
                <w:rFonts w:eastAsia="Calibri"/>
                <w:color w:val="000000"/>
              </w:rPr>
            </w:pPr>
            <w:r w:rsidRPr="00FF5DEC">
              <w:rPr>
                <w:rFonts w:eastAsia="Calibri"/>
                <w:color w:val="000000"/>
              </w:rPr>
              <w:t>0</w:t>
            </w:r>
          </w:p>
        </w:tc>
      </w:tr>
      <w:tr w:rsidR="0079629D" w:rsidRPr="00FF5DEC" w14:paraId="2F5A626F" w14:textId="77777777" w:rsidTr="00B14E36">
        <w:trPr>
          <w:trHeight w:val="375"/>
          <w:jc w:val="center"/>
        </w:trPr>
        <w:tc>
          <w:tcPr>
            <w:tcW w:w="1985" w:type="dxa"/>
            <w:tcBorders>
              <w:left w:val="nil"/>
              <w:right w:val="nil"/>
            </w:tcBorders>
            <w:shd w:val="clear" w:color="auto" w:fill="auto"/>
            <w:vAlign w:val="center"/>
          </w:tcPr>
          <w:p w14:paraId="22C6AAB0" w14:textId="26FF7CDE" w:rsidR="0079629D" w:rsidRPr="00FF5DEC" w:rsidRDefault="0079629D" w:rsidP="0079629D">
            <w:pPr>
              <w:spacing w:line="240" w:lineRule="auto"/>
              <w:ind w:left="29"/>
              <w:jc w:val="center"/>
              <w:rPr>
                <w:color w:val="000000"/>
              </w:rPr>
            </w:pPr>
          </w:p>
        </w:tc>
        <w:tc>
          <w:tcPr>
            <w:tcW w:w="1549" w:type="dxa"/>
            <w:tcBorders>
              <w:left w:val="nil"/>
              <w:right w:val="nil"/>
            </w:tcBorders>
            <w:shd w:val="clear" w:color="auto" w:fill="auto"/>
            <w:vAlign w:val="center"/>
          </w:tcPr>
          <w:p w14:paraId="3A8ED9C2" w14:textId="32661FEC" w:rsidR="0079629D" w:rsidRPr="00FF5DEC" w:rsidRDefault="0079629D" w:rsidP="0079629D">
            <w:pPr>
              <w:spacing w:line="240" w:lineRule="auto"/>
              <w:ind w:left="0"/>
              <w:jc w:val="center"/>
              <w:rPr>
                <w:rFonts w:eastAsia="Calibri"/>
                <w:color w:val="000000"/>
              </w:rPr>
            </w:pPr>
          </w:p>
        </w:tc>
        <w:tc>
          <w:tcPr>
            <w:tcW w:w="1995" w:type="dxa"/>
            <w:tcBorders>
              <w:left w:val="nil"/>
              <w:right w:val="nil"/>
            </w:tcBorders>
            <w:shd w:val="clear" w:color="auto" w:fill="auto"/>
            <w:vAlign w:val="center"/>
          </w:tcPr>
          <w:p w14:paraId="1544CDAF" w14:textId="12E38152" w:rsidR="0079629D" w:rsidRPr="00FF5DEC" w:rsidRDefault="0079629D" w:rsidP="0079629D">
            <w:pPr>
              <w:spacing w:line="240" w:lineRule="auto"/>
              <w:ind w:left="0"/>
              <w:jc w:val="center"/>
              <w:rPr>
                <w:rFonts w:eastAsia="Calibri"/>
                <w:color w:val="000000"/>
              </w:rPr>
            </w:pPr>
          </w:p>
        </w:tc>
        <w:tc>
          <w:tcPr>
            <w:tcW w:w="3260" w:type="dxa"/>
            <w:tcBorders>
              <w:left w:val="nil"/>
              <w:right w:val="nil"/>
            </w:tcBorders>
            <w:shd w:val="clear" w:color="auto" w:fill="auto"/>
            <w:vAlign w:val="center"/>
          </w:tcPr>
          <w:p w14:paraId="0B935CC3" w14:textId="77777777" w:rsidR="0079629D" w:rsidRPr="00FF5DEC" w:rsidRDefault="0079629D" w:rsidP="0079629D">
            <w:pPr>
              <w:spacing w:line="240" w:lineRule="auto"/>
              <w:ind w:left="0"/>
              <w:jc w:val="center"/>
              <w:rPr>
                <w:rFonts w:eastAsia="Calibri"/>
                <w:color w:val="000000"/>
              </w:rPr>
            </w:pPr>
            <w:r w:rsidRPr="00FF5DEC">
              <w:rPr>
                <w:rFonts w:eastAsia="Calibri"/>
                <w:color w:val="000000"/>
              </w:rPr>
              <w:t>0</w:t>
            </w:r>
          </w:p>
        </w:tc>
      </w:tr>
      <w:tr w:rsidR="0079629D" w:rsidRPr="00FF5DEC" w14:paraId="52D67C5D" w14:textId="77777777" w:rsidTr="00B14E36">
        <w:trPr>
          <w:trHeight w:val="375"/>
          <w:jc w:val="center"/>
        </w:trPr>
        <w:tc>
          <w:tcPr>
            <w:tcW w:w="1985" w:type="dxa"/>
            <w:tcBorders>
              <w:left w:val="nil"/>
              <w:right w:val="nil"/>
            </w:tcBorders>
            <w:shd w:val="clear" w:color="auto" w:fill="auto"/>
            <w:vAlign w:val="center"/>
          </w:tcPr>
          <w:p w14:paraId="397EFBA4" w14:textId="1D598D41" w:rsidR="0079629D" w:rsidRPr="00FF5DEC" w:rsidRDefault="0079629D" w:rsidP="0079629D">
            <w:pPr>
              <w:spacing w:line="240" w:lineRule="auto"/>
              <w:ind w:left="29"/>
              <w:jc w:val="center"/>
              <w:rPr>
                <w:rFonts w:eastAsia="Calibri"/>
                <w:b/>
                <w:color w:val="000000"/>
              </w:rPr>
            </w:pPr>
            <w:r w:rsidRPr="00FF5DEC">
              <w:rPr>
                <w:rFonts w:eastAsia="Calibri"/>
                <w:b/>
                <w:color w:val="000000"/>
              </w:rPr>
              <w:t>Total</w:t>
            </w:r>
          </w:p>
        </w:tc>
        <w:tc>
          <w:tcPr>
            <w:tcW w:w="1549" w:type="dxa"/>
            <w:tcBorders>
              <w:left w:val="nil"/>
              <w:right w:val="nil"/>
            </w:tcBorders>
            <w:shd w:val="clear" w:color="auto" w:fill="auto"/>
            <w:vAlign w:val="center"/>
          </w:tcPr>
          <w:p w14:paraId="578888B6" w14:textId="77777777" w:rsidR="0079629D" w:rsidRPr="00FF5DEC" w:rsidRDefault="0079629D" w:rsidP="0079629D">
            <w:pPr>
              <w:spacing w:line="240" w:lineRule="auto"/>
              <w:ind w:left="0"/>
              <w:jc w:val="center"/>
              <w:rPr>
                <w:rFonts w:eastAsia="Calibri"/>
                <w:b/>
                <w:color w:val="000000"/>
              </w:rPr>
            </w:pPr>
            <w:r w:rsidRPr="00FF5DEC">
              <w:rPr>
                <w:rFonts w:eastAsia="Calibri"/>
                <w:b/>
                <w:color w:val="000000"/>
              </w:rPr>
              <w:t>57</w:t>
            </w:r>
          </w:p>
        </w:tc>
        <w:tc>
          <w:tcPr>
            <w:tcW w:w="1995" w:type="dxa"/>
            <w:tcBorders>
              <w:left w:val="nil"/>
              <w:right w:val="nil"/>
            </w:tcBorders>
            <w:shd w:val="clear" w:color="auto" w:fill="auto"/>
            <w:vAlign w:val="center"/>
          </w:tcPr>
          <w:p w14:paraId="2BF1888F" w14:textId="77777777" w:rsidR="0079629D" w:rsidRPr="00FF5DEC" w:rsidRDefault="0079629D" w:rsidP="0079629D">
            <w:pPr>
              <w:spacing w:line="240" w:lineRule="auto"/>
              <w:ind w:left="0"/>
              <w:jc w:val="center"/>
              <w:rPr>
                <w:rFonts w:eastAsia="Calibri"/>
                <w:b/>
                <w:color w:val="000000"/>
              </w:rPr>
            </w:pPr>
          </w:p>
        </w:tc>
        <w:tc>
          <w:tcPr>
            <w:tcW w:w="3260" w:type="dxa"/>
            <w:tcBorders>
              <w:left w:val="nil"/>
              <w:right w:val="nil"/>
            </w:tcBorders>
            <w:shd w:val="clear" w:color="auto" w:fill="808080"/>
            <w:vAlign w:val="center"/>
          </w:tcPr>
          <w:p w14:paraId="6C1092A4" w14:textId="77777777" w:rsidR="0079629D" w:rsidRPr="00FF5DEC" w:rsidRDefault="0079629D" w:rsidP="0079629D">
            <w:pPr>
              <w:spacing w:line="240" w:lineRule="auto"/>
              <w:ind w:left="0"/>
              <w:jc w:val="center"/>
              <w:rPr>
                <w:rFonts w:eastAsia="Calibri"/>
                <w:b/>
                <w:color w:val="000000"/>
              </w:rPr>
            </w:pPr>
            <w:r w:rsidRPr="00FF5DEC">
              <w:rPr>
                <w:rFonts w:eastAsia="Calibri"/>
                <w:b/>
                <w:color w:val="000000"/>
              </w:rPr>
              <w:t>50</w:t>
            </w:r>
          </w:p>
        </w:tc>
      </w:tr>
    </w:tbl>
    <w:p w14:paraId="2692399C" w14:textId="77777777" w:rsidR="006E21A7" w:rsidRPr="00FF5DEC" w:rsidRDefault="006E21A7"/>
    <w:p w14:paraId="52B8E971" w14:textId="1D4EBAE2" w:rsidR="006E21A7" w:rsidRPr="00FF5DEC" w:rsidRDefault="0037002D">
      <w:pPr>
        <w:ind w:left="0"/>
      </w:pPr>
      <w:r w:rsidRPr="00FF5DEC">
        <w:tab/>
        <w:t xml:space="preserve">Partiendo de esta fórmula, el </w:t>
      </w:r>
      <w:r w:rsidR="00FF5DEC" w:rsidRPr="00FF5DEC">
        <w:t>número</w:t>
      </w:r>
      <w:r w:rsidRPr="00FF5DEC">
        <w:t xml:space="preserve"> total de la población de esta investigación es de 50 empleados.</w:t>
      </w:r>
    </w:p>
    <w:p w14:paraId="1AE070BD" w14:textId="77777777" w:rsidR="006E21A7" w:rsidRPr="00FB05A1" w:rsidRDefault="0037002D" w:rsidP="00FB05A1">
      <w:pPr>
        <w:pStyle w:val="Ttulo1"/>
      </w:pPr>
      <w:bookmarkStart w:id="42" w:name="_Toc85836742"/>
      <w:r w:rsidRPr="00FB05A1">
        <w:lastRenderedPageBreak/>
        <w:t>Técnica e Instrumento para la recolección de datos.</w:t>
      </w:r>
      <w:bookmarkEnd w:id="42"/>
    </w:p>
    <w:p w14:paraId="2F51D096" w14:textId="76157A35" w:rsidR="006E21A7" w:rsidRPr="00FB05A1" w:rsidRDefault="0037002D" w:rsidP="00FB05A1">
      <w:pPr>
        <w:pStyle w:val="Ttulo2"/>
        <w:rPr>
          <w:highlight w:val="white"/>
        </w:rPr>
      </w:pPr>
      <w:bookmarkStart w:id="43" w:name="_Toc85836743"/>
      <w:r w:rsidRPr="00FB05A1">
        <w:rPr>
          <w:highlight w:val="white"/>
        </w:rPr>
        <w:t>Instrumento</w:t>
      </w:r>
      <w:bookmarkEnd w:id="43"/>
    </w:p>
    <w:p w14:paraId="72A968C1" w14:textId="1BF84642" w:rsidR="006E21A7" w:rsidRPr="00B452B2" w:rsidRDefault="0037002D" w:rsidP="00B452B2">
      <w:pPr>
        <w:ind w:left="0" w:firstLine="720"/>
      </w:pPr>
      <w:r w:rsidRPr="00FF5DEC">
        <w:t>En esta investigación el instrumento utilizado fue el cuestionario de Maslach Burnout Inventory que fue aplicado a los empleados de Cámara de Comercio de Valledupar.  Según Arias (1999), como se cita en Díaz (2008), los instrumentos son los medios materiales que se emplean para recoger y almacenar la información.</w:t>
      </w:r>
    </w:p>
    <w:p w14:paraId="13B7E5DD" w14:textId="5DE5CCBC" w:rsidR="004504EC" w:rsidRPr="004504EC" w:rsidRDefault="004504EC" w:rsidP="004504EC">
      <w:pPr>
        <w:pStyle w:val="Descripcin"/>
        <w:keepNext/>
        <w:spacing w:after="0" w:line="480" w:lineRule="auto"/>
        <w:ind w:left="0"/>
        <w:rPr>
          <w:b/>
          <w:color w:val="000000" w:themeColor="text1"/>
          <w:sz w:val="22"/>
          <w:szCs w:val="22"/>
        </w:rPr>
      </w:pPr>
      <w:bookmarkStart w:id="44" w:name="_heading=h.1rvwp1q" w:colFirst="0" w:colLast="0"/>
      <w:bookmarkStart w:id="45" w:name="_Toc85836984"/>
      <w:bookmarkEnd w:id="44"/>
      <w:r w:rsidRPr="004504EC">
        <w:rPr>
          <w:b/>
          <w:color w:val="000000" w:themeColor="text1"/>
          <w:sz w:val="22"/>
          <w:szCs w:val="22"/>
        </w:rPr>
        <w:t xml:space="preserve">Tabla </w:t>
      </w:r>
      <w:r w:rsidRPr="004504EC">
        <w:rPr>
          <w:b/>
          <w:color w:val="000000" w:themeColor="text1"/>
          <w:sz w:val="22"/>
          <w:szCs w:val="22"/>
        </w:rPr>
        <w:fldChar w:fldCharType="begin"/>
      </w:r>
      <w:r w:rsidRPr="004504EC">
        <w:rPr>
          <w:b/>
          <w:color w:val="000000" w:themeColor="text1"/>
          <w:sz w:val="22"/>
          <w:szCs w:val="22"/>
        </w:rPr>
        <w:instrText xml:space="preserve"> SEQ Tabla \* ARABIC </w:instrText>
      </w:r>
      <w:r w:rsidRPr="004504EC">
        <w:rPr>
          <w:b/>
          <w:color w:val="000000" w:themeColor="text1"/>
          <w:sz w:val="22"/>
          <w:szCs w:val="22"/>
        </w:rPr>
        <w:fldChar w:fldCharType="separate"/>
      </w:r>
      <w:r w:rsidR="003D097D">
        <w:rPr>
          <w:b/>
          <w:noProof/>
          <w:color w:val="000000" w:themeColor="text1"/>
          <w:sz w:val="22"/>
          <w:szCs w:val="22"/>
        </w:rPr>
        <w:t>2</w:t>
      </w:r>
      <w:r w:rsidRPr="004504EC">
        <w:rPr>
          <w:b/>
          <w:color w:val="000000" w:themeColor="text1"/>
          <w:sz w:val="22"/>
          <w:szCs w:val="22"/>
        </w:rPr>
        <w:fldChar w:fldCharType="end"/>
      </w:r>
      <w:r w:rsidRPr="004504EC">
        <w:rPr>
          <w:b/>
          <w:color w:val="000000" w:themeColor="text1"/>
          <w:sz w:val="22"/>
          <w:szCs w:val="22"/>
        </w:rPr>
        <w:t xml:space="preserve"> </w:t>
      </w:r>
      <w:r w:rsidRPr="004504EC">
        <w:rPr>
          <w:b/>
          <w:color w:val="000000" w:themeColor="text1"/>
          <w:sz w:val="22"/>
          <w:szCs w:val="22"/>
        </w:rPr>
        <w:br/>
      </w:r>
      <w:r w:rsidRPr="004504EC">
        <w:rPr>
          <w:color w:val="000000" w:themeColor="text1"/>
          <w:sz w:val="22"/>
          <w:szCs w:val="22"/>
        </w:rPr>
        <w:t>Cuestionario Maslach Burnout Inventory</w:t>
      </w:r>
      <w:bookmarkEnd w:id="45"/>
    </w:p>
    <w:tbl>
      <w:tblPr>
        <w:tblStyle w:val="a3"/>
        <w:tblW w:w="8921"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921"/>
      </w:tblGrid>
      <w:tr w:rsidR="006E21A7" w:rsidRPr="00FF5DEC" w14:paraId="30845C13" w14:textId="77777777" w:rsidTr="004504EC">
        <w:trPr>
          <w:trHeight w:val="415"/>
          <w:jc w:val="center"/>
        </w:trPr>
        <w:tc>
          <w:tcPr>
            <w:tcW w:w="8921" w:type="dxa"/>
            <w:tcBorders>
              <w:top w:val="single" w:sz="8" w:space="0" w:color="000000"/>
              <w:left w:val="single" w:sz="8" w:space="0" w:color="000000"/>
              <w:bottom w:val="single" w:sz="8" w:space="0" w:color="000000"/>
              <w:right w:val="single" w:sz="8" w:space="0" w:color="000000"/>
            </w:tcBorders>
            <w:vAlign w:val="center"/>
          </w:tcPr>
          <w:p w14:paraId="5F75427B" w14:textId="77777777" w:rsidR="006E21A7" w:rsidRPr="00FF5DEC" w:rsidRDefault="0037002D" w:rsidP="004504EC">
            <w:pPr>
              <w:spacing w:line="276" w:lineRule="auto"/>
              <w:ind w:left="0"/>
              <w:rPr>
                <w:rFonts w:ascii="Arial" w:hAnsi="Arial" w:cs="Arial"/>
                <w:b/>
              </w:rPr>
            </w:pPr>
            <w:r w:rsidRPr="00FF5DEC">
              <w:rPr>
                <w:rFonts w:ascii="Arial" w:hAnsi="Arial" w:cs="Arial"/>
                <w:b/>
              </w:rPr>
              <w:t>Ficha técnica:</w:t>
            </w:r>
          </w:p>
        </w:tc>
      </w:tr>
      <w:tr w:rsidR="006E21A7" w:rsidRPr="00FF5DEC" w14:paraId="368EC2CD" w14:textId="77777777" w:rsidTr="004504EC">
        <w:trPr>
          <w:trHeight w:val="407"/>
          <w:jc w:val="center"/>
        </w:trPr>
        <w:tc>
          <w:tcPr>
            <w:tcW w:w="8921" w:type="dxa"/>
            <w:tcBorders>
              <w:top w:val="single" w:sz="8" w:space="0" w:color="000000"/>
              <w:left w:val="single" w:sz="8" w:space="0" w:color="000000"/>
              <w:bottom w:val="single" w:sz="8" w:space="0" w:color="000000"/>
              <w:right w:val="single" w:sz="8" w:space="0" w:color="000000"/>
            </w:tcBorders>
            <w:vAlign w:val="center"/>
          </w:tcPr>
          <w:p w14:paraId="60CD1440" w14:textId="77777777" w:rsidR="006E21A7" w:rsidRPr="00FF5DEC" w:rsidRDefault="0037002D" w:rsidP="004504EC">
            <w:pPr>
              <w:spacing w:line="276" w:lineRule="auto"/>
              <w:ind w:left="0"/>
              <w:rPr>
                <w:rFonts w:ascii="Arial" w:hAnsi="Arial" w:cs="Arial"/>
              </w:rPr>
            </w:pPr>
            <w:r w:rsidRPr="00FF5DEC">
              <w:rPr>
                <w:rFonts w:ascii="Arial" w:hAnsi="Arial" w:cs="Arial"/>
                <w:b/>
              </w:rPr>
              <w:t>Nombre:</w:t>
            </w:r>
            <w:r w:rsidRPr="00FF5DEC">
              <w:rPr>
                <w:rFonts w:ascii="Arial" w:hAnsi="Arial" w:cs="Arial"/>
              </w:rPr>
              <w:t xml:space="preserve"> Maslach Burnout Inventory (spanish versión)</w:t>
            </w:r>
          </w:p>
        </w:tc>
      </w:tr>
      <w:tr w:rsidR="006E21A7" w:rsidRPr="00FF5DEC" w14:paraId="6B1168EC" w14:textId="77777777" w:rsidTr="004504EC">
        <w:trPr>
          <w:trHeight w:val="412"/>
          <w:jc w:val="center"/>
        </w:trPr>
        <w:tc>
          <w:tcPr>
            <w:tcW w:w="8921" w:type="dxa"/>
            <w:tcBorders>
              <w:top w:val="single" w:sz="8" w:space="0" w:color="000000"/>
              <w:left w:val="single" w:sz="8" w:space="0" w:color="000000"/>
              <w:bottom w:val="single" w:sz="8" w:space="0" w:color="000000"/>
              <w:right w:val="single" w:sz="8" w:space="0" w:color="000000"/>
            </w:tcBorders>
            <w:vAlign w:val="center"/>
          </w:tcPr>
          <w:p w14:paraId="1DD40D5D" w14:textId="77777777" w:rsidR="006E21A7" w:rsidRPr="00FF5DEC" w:rsidRDefault="0037002D" w:rsidP="004504EC">
            <w:pPr>
              <w:spacing w:line="276" w:lineRule="auto"/>
              <w:ind w:left="0"/>
              <w:rPr>
                <w:rFonts w:ascii="Arial" w:hAnsi="Arial" w:cs="Arial"/>
                <w:b/>
              </w:rPr>
            </w:pPr>
            <w:r w:rsidRPr="00FF5DEC">
              <w:rPr>
                <w:rFonts w:ascii="Arial" w:hAnsi="Arial" w:cs="Arial"/>
                <w:b/>
              </w:rPr>
              <w:t xml:space="preserve">Autores: </w:t>
            </w:r>
            <w:r w:rsidRPr="00FF5DEC">
              <w:rPr>
                <w:rFonts w:ascii="Arial" w:hAnsi="Arial" w:cs="Arial"/>
              </w:rPr>
              <w:t>Cristina Maslach y Jackson</w:t>
            </w:r>
          </w:p>
        </w:tc>
      </w:tr>
      <w:tr w:rsidR="006E21A7" w:rsidRPr="00FF5DEC" w14:paraId="290C5C14" w14:textId="77777777" w:rsidTr="004504EC">
        <w:trPr>
          <w:trHeight w:val="404"/>
          <w:jc w:val="center"/>
        </w:trPr>
        <w:tc>
          <w:tcPr>
            <w:tcW w:w="8921" w:type="dxa"/>
            <w:tcBorders>
              <w:top w:val="single" w:sz="8" w:space="0" w:color="000000"/>
              <w:left w:val="single" w:sz="8" w:space="0" w:color="000000"/>
              <w:bottom w:val="single" w:sz="8" w:space="0" w:color="000000"/>
              <w:right w:val="single" w:sz="8" w:space="0" w:color="000000"/>
            </w:tcBorders>
            <w:vAlign w:val="center"/>
          </w:tcPr>
          <w:p w14:paraId="15F31229" w14:textId="77777777" w:rsidR="006E21A7" w:rsidRPr="00FF5DEC" w:rsidRDefault="0037002D" w:rsidP="004504EC">
            <w:pPr>
              <w:spacing w:line="276" w:lineRule="auto"/>
              <w:ind w:left="0"/>
              <w:rPr>
                <w:rFonts w:ascii="Arial" w:hAnsi="Arial" w:cs="Arial"/>
                <w:b/>
              </w:rPr>
            </w:pPr>
            <w:r w:rsidRPr="00FF5DEC">
              <w:rPr>
                <w:rFonts w:ascii="Arial" w:hAnsi="Arial" w:cs="Arial"/>
                <w:b/>
              </w:rPr>
              <w:t xml:space="preserve">Año: </w:t>
            </w:r>
            <w:r w:rsidRPr="00FF5DEC">
              <w:rPr>
                <w:rFonts w:ascii="Arial" w:hAnsi="Arial" w:cs="Arial"/>
              </w:rPr>
              <w:t>1981</w:t>
            </w:r>
            <w:r w:rsidRPr="00FF5DEC">
              <w:rPr>
                <w:rFonts w:ascii="Arial" w:hAnsi="Arial" w:cs="Arial"/>
                <w:b/>
              </w:rPr>
              <w:tab/>
            </w:r>
          </w:p>
        </w:tc>
      </w:tr>
      <w:tr w:rsidR="006E21A7" w:rsidRPr="00FF5DEC" w14:paraId="45F42DA6" w14:textId="77777777" w:rsidTr="004504EC">
        <w:trPr>
          <w:trHeight w:val="404"/>
          <w:jc w:val="center"/>
        </w:trPr>
        <w:tc>
          <w:tcPr>
            <w:tcW w:w="8921" w:type="dxa"/>
            <w:tcBorders>
              <w:top w:val="single" w:sz="8" w:space="0" w:color="000000"/>
              <w:left w:val="single" w:sz="8" w:space="0" w:color="000000"/>
              <w:bottom w:val="single" w:sz="8" w:space="0" w:color="000000"/>
              <w:right w:val="single" w:sz="8" w:space="0" w:color="000000"/>
            </w:tcBorders>
            <w:vAlign w:val="center"/>
          </w:tcPr>
          <w:p w14:paraId="5A35330C" w14:textId="77777777" w:rsidR="006E21A7" w:rsidRPr="00FF5DEC" w:rsidRDefault="0037002D" w:rsidP="004504EC">
            <w:pPr>
              <w:spacing w:line="276" w:lineRule="auto"/>
              <w:ind w:left="0"/>
              <w:rPr>
                <w:rFonts w:ascii="Arial" w:hAnsi="Arial" w:cs="Arial"/>
                <w:b/>
              </w:rPr>
            </w:pPr>
            <w:r w:rsidRPr="00FF5DEC">
              <w:rPr>
                <w:rFonts w:ascii="Arial" w:hAnsi="Arial" w:cs="Arial"/>
                <w:b/>
              </w:rPr>
              <w:t xml:space="preserve">Versiones: </w:t>
            </w:r>
            <w:r w:rsidRPr="00FF5DEC">
              <w:rPr>
                <w:rFonts w:ascii="Arial" w:hAnsi="Arial" w:cs="Arial"/>
              </w:rPr>
              <w:t>La primera versión del instrumento fue desarrollada por Maslach y   Jackson, en 1981, y la segunda versión, en 1986.</w:t>
            </w:r>
          </w:p>
        </w:tc>
      </w:tr>
      <w:tr w:rsidR="006E21A7" w:rsidRPr="00FF5DEC" w14:paraId="559E2C43" w14:textId="77777777" w:rsidTr="004504EC">
        <w:trPr>
          <w:trHeight w:val="334"/>
          <w:jc w:val="center"/>
        </w:trPr>
        <w:tc>
          <w:tcPr>
            <w:tcW w:w="8921" w:type="dxa"/>
            <w:tcBorders>
              <w:top w:val="single" w:sz="8" w:space="0" w:color="000000"/>
              <w:left w:val="single" w:sz="8" w:space="0" w:color="000000"/>
              <w:bottom w:val="single" w:sz="8" w:space="0" w:color="000000"/>
              <w:right w:val="single" w:sz="8" w:space="0" w:color="000000"/>
            </w:tcBorders>
            <w:vAlign w:val="center"/>
          </w:tcPr>
          <w:p w14:paraId="43880E6C" w14:textId="77777777" w:rsidR="006E21A7" w:rsidRPr="00FF5DEC" w:rsidRDefault="0037002D" w:rsidP="004504EC">
            <w:pPr>
              <w:spacing w:line="276" w:lineRule="auto"/>
              <w:ind w:left="0"/>
              <w:rPr>
                <w:rFonts w:ascii="Arial" w:hAnsi="Arial" w:cs="Arial"/>
              </w:rPr>
            </w:pPr>
            <w:r w:rsidRPr="00FF5DEC">
              <w:rPr>
                <w:rFonts w:ascii="Arial" w:hAnsi="Arial" w:cs="Arial"/>
                <w:b/>
              </w:rPr>
              <w:t>Campo de aplicación:</w:t>
            </w:r>
            <w:r w:rsidRPr="00FF5DEC">
              <w:rPr>
                <w:rFonts w:ascii="Arial" w:hAnsi="Arial" w:cs="Arial"/>
              </w:rPr>
              <w:t xml:space="preserve"> Empleados y universitarios. De manera individual y colectiva</w:t>
            </w:r>
          </w:p>
        </w:tc>
      </w:tr>
      <w:tr w:rsidR="006E21A7" w:rsidRPr="00FF5DEC" w14:paraId="2A81C68D" w14:textId="77777777" w:rsidTr="004504EC">
        <w:trPr>
          <w:trHeight w:val="243"/>
          <w:jc w:val="center"/>
        </w:trPr>
        <w:tc>
          <w:tcPr>
            <w:tcW w:w="8921" w:type="dxa"/>
            <w:tcBorders>
              <w:top w:val="single" w:sz="8" w:space="0" w:color="000000"/>
              <w:left w:val="single" w:sz="8" w:space="0" w:color="000000"/>
              <w:bottom w:val="single" w:sz="8" w:space="0" w:color="000000"/>
              <w:right w:val="single" w:sz="8" w:space="0" w:color="000000"/>
            </w:tcBorders>
            <w:vAlign w:val="center"/>
          </w:tcPr>
          <w:p w14:paraId="3014D6D0" w14:textId="77777777" w:rsidR="006E21A7" w:rsidRPr="00FF5DEC" w:rsidRDefault="0037002D" w:rsidP="004504EC">
            <w:pPr>
              <w:spacing w:line="276" w:lineRule="auto"/>
              <w:ind w:left="0"/>
              <w:rPr>
                <w:rFonts w:ascii="Arial" w:hAnsi="Arial" w:cs="Arial"/>
                <w:b/>
              </w:rPr>
            </w:pPr>
            <w:r w:rsidRPr="00FF5DEC">
              <w:rPr>
                <w:rFonts w:ascii="Arial" w:hAnsi="Arial" w:cs="Arial"/>
                <w:b/>
              </w:rPr>
              <w:t>Objetivo:</w:t>
            </w:r>
            <w:r w:rsidRPr="00FF5DEC">
              <w:rPr>
                <w:rFonts w:ascii="Arial" w:hAnsi="Arial" w:cs="Arial"/>
              </w:rPr>
              <w:t xml:space="preserve"> Este test pretende medir la frecuencia y la intensidad con la que se sufre el Burnout. Las respuestas a las 22 preguntas miden tres dimensiones diferentes: agotamiento emocional, despersonalización y realización personal.</w:t>
            </w:r>
          </w:p>
        </w:tc>
      </w:tr>
      <w:tr w:rsidR="006E21A7" w:rsidRPr="00FF5DEC" w14:paraId="0B3033AA" w14:textId="77777777" w:rsidTr="004504EC">
        <w:trPr>
          <w:jc w:val="center"/>
        </w:trPr>
        <w:tc>
          <w:tcPr>
            <w:tcW w:w="8921" w:type="dxa"/>
            <w:tcBorders>
              <w:top w:val="single" w:sz="8" w:space="0" w:color="000000"/>
              <w:left w:val="single" w:sz="8" w:space="0" w:color="000000"/>
              <w:bottom w:val="single" w:sz="8" w:space="0" w:color="000000"/>
              <w:right w:val="single" w:sz="8" w:space="0" w:color="000000"/>
            </w:tcBorders>
            <w:vAlign w:val="center"/>
          </w:tcPr>
          <w:p w14:paraId="4FAAD2A8" w14:textId="77777777" w:rsidR="006E21A7" w:rsidRPr="00FF5DEC" w:rsidRDefault="0037002D" w:rsidP="004504EC">
            <w:pPr>
              <w:spacing w:line="276" w:lineRule="auto"/>
              <w:ind w:left="0"/>
              <w:rPr>
                <w:rFonts w:ascii="Arial" w:hAnsi="Arial" w:cs="Arial"/>
                <w:b/>
              </w:rPr>
            </w:pPr>
            <w:r w:rsidRPr="00FF5DEC">
              <w:rPr>
                <w:rFonts w:ascii="Arial" w:hAnsi="Arial" w:cs="Arial"/>
                <w:b/>
              </w:rPr>
              <w:t xml:space="preserve">Descripción: </w:t>
            </w:r>
          </w:p>
          <w:p w14:paraId="67606327" w14:textId="77777777" w:rsidR="006E21A7" w:rsidRPr="00FF5DEC" w:rsidRDefault="0037002D" w:rsidP="004504EC">
            <w:pPr>
              <w:spacing w:line="276" w:lineRule="auto"/>
              <w:ind w:left="0"/>
              <w:rPr>
                <w:rFonts w:ascii="Arial" w:hAnsi="Arial" w:cs="Arial"/>
              </w:rPr>
            </w:pPr>
            <w:r w:rsidRPr="00FF5DEC">
              <w:rPr>
                <w:rFonts w:ascii="Arial" w:hAnsi="Arial" w:cs="Arial"/>
              </w:rPr>
              <w:t xml:space="preserve">Mide los 3 aspectos del síndrome: Cansancio emocional, despersonalización, realización personal. Con respecto a las puntaciones se consideran bajas las por debajo de 34, altas puntuaciones en las dos primeras subescalas y bajas en la tercera permiten diagnosticar el trastorno. </w:t>
            </w:r>
          </w:p>
          <w:p w14:paraId="77C8AD20" w14:textId="77777777" w:rsidR="006E21A7" w:rsidRPr="00FF5DEC" w:rsidRDefault="0037002D" w:rsidP="004504EC">
            <w:pPr>
              <w:spacing w:line="276" w:lineRule="auto"/>
              <w:ind w:left="0"/>
              <w:rPr>
                <w:rFonts w:ascii="Arial" w:hAnsi="Arial" w:cs="Arial"/>
              </w:rPr>
            </w:pPr>
            <w:r w:rsidRPr="00FF5DEC">
              <w:rPr>
                <w:rFonts w:ascii="Arial" w:hAnsi="Arial" w:cs="Arial"/>
              </w:rPr>
              <w:t xml:space="preserve">1. Subescala de agotamiento emocional. Consta de 9 preguntas. Valora la vivencia de estar exhausto emocionalmente por las demandas del trabajo. Puntuación máxima 54 </w:t>
            </w:r>
          </w:p>
          <w:p w14:paraId="68A69C49" w14:textId="77777777" w:rsidR="006E21A7" w:rsidRPr="00FF5DEC" w:rsidRDefault="0037002D" w:rsidP="004504EC">
            <w:pPr>
              <w:spacing w:line="276" w:lineRule="auto"/>
              <w:ind w:left="0"/>
              <w:rPr>
                <w:rFonts w:ascii="Arial" w:hAnsi="Arial" w:cs="Arial"/>
              </w:rPr>
            </w:pPr>
            <w:r w:rsidRPr="00FF5DEC">
              <w:rPr>
                <w:rFonts w:ascii="Arial" w:hAnsi="Arial" w:cs="Arial"/>
              </w:rPr>
              <w:t>2. Subescala de despersonalización. Está formada por 5 ítems. Valora el grado en que cada uno reconoce actitudes de frialdad y distanciamiento. Puntuación máxima 30.</w:t>
            </w:r>
          </w:p>
          <w:p w14:paraId="5AC67981" w14:textId="77777777" w:rsidR="006E21A7" w:rsidRPr="00FF5DEC" w:rsidRDefault="0037002D" w:rsidP="004504EC">
            <w:pPr>
              <w:spacing w:line="276" w:lineRule="auto"/>
              <w:ind w:left="0"/>
              <w:rPr>
                <w:rFonts w:ascii="Arial" w:hAnsi="Arial" w:cs="Arial"/>
              </w:rPr>
            </w:pPr>
            <w:r w:rsidRPr="00FF5DEC">
              <w:rPr>
                <w:rFonts w:ascii="Arial" w:hAnsi="Arial" w:cs="Arial"/>
              </w:rPr>
              <w:t>3. Subescala de realización personal. Se compone de 8 ítems. Evalúa los sentimientos de autoeficacia y realización personal en el trabajo. Puntuación máxima 48.</w:t>
            </w:r>
          </w:p>
        </w:tc>
      </w:tr>
      <w:tr w:rsidR="006E21A7" w:rsidRPr="00FF5DEC" w14:paraId="10DE93EB" w14:textId="77777777" w:rsidTr="004504EC">
        <w:trPr>
          <w:jc w:val="center"/>
        </w:trPr>
        <w:tc>
          <w:tcPr>
            <w:tcW w:w="8921" w:type="dxa"/>
            <w:tcBorders>
              <w:top w:val="single" w:sz="8" w:space="0" w:color="000000"/>
              <w:left w:val="single" w:sz="8" w:space="0" w:color="000000"/>
              <w:bottom w:val="single" w:sz="8" w:space="0" w:color="000000"/>
              <w:right w:val="single" w:sz="8" w:space="0" w:color="000000"/>
            </w:tcBorders>
            <w:vAlign w:val="center"/>
          </w:tcPr>
          <w:p w14:paraId="533AC684" w14:textId="77777777" w:rsidR="006E21A7" w:rsidRPr="00FF5DEC" w:rsidRDefault="0037002D" w:rsidP="004504EC">
            <w:pPr>
              <w:spacing w:line="276" w:lineRule="auto"/>
              <w:ind w:left="24"/>
              <w:rPr>
                <w:rFonts w:ascii="Arial" w:hAnsi="Arial" w:cs="Arial"/>
                <w:b/>
              </w:rPr>
            </w:pPr>
            <w:r w:rsidRPr="00FF5DEC">
              <w:rPr>
                <w:rFonts w:ascii="Arial" w:hAnsi="Arial" w:cs="Arial"/>
                <w:b/>
              </w:rPr>
              <w:t>Duración:</w:t>
            </w:r>
            <w:r w:rsidRPr="00FF5DEC">
              <w:rPr>
                <w:rFonts w:ascii="Arial" w:hAnsi="Arial" w:cs="Arial"/>
              </w:rPr>
              <w:t xml:space="preserve"> se puede completar de manera auto aplicada en unos 10 ó 15 minutos.</w:t>
            </w:r>
          </w:p>
        </w:tc>
      </w:tr>
      <w:tr w:rsidR="006E21A7" w:rsidRPr="00FF5DEC" w14:paraId="4892DDB8" w14:textId="77777777" w:rsidTr="004504EC">
        <w:trPr>
          <w:jc w:val="center"/>
        </w:trPr>
        <w:tc>
          <w:tcPr>
            <w:tcW w:w="8921" w:type="dxa"/>
            <w:tcBorders>
              <w:top w:val="single" w:sz="8" w:space="0" w:color="000000"/>
              <w:left w:val="single" w:sz="8" w:space="0" w:color="000000"/>
              <w:bottom w:val="single" w:sz="8" w:space="0" w:color="000000"/>
              <w:right w:val="single" w:sz="8" w:space="0" w:color="000000"/>
            </w:tcBorders>
            <w:vAlign w:val="center"/>
          </w:tcPr>
          <w:p w14:paraId="45DD494E" w14:textId="77777777" w:rsidR="006E21A7" w:rsidRPr="00FF5DEC" w:rsidRDefault="0037002D" w:rsidP="004504EC">
            <w:pPr>
              <w:spacing w:line="276" w:lineRule="auto"/>
              <w:ind w:left="0"/>
              <w:rPr>
                <w:rFonts w:ascii="Arial" w:hAnsi="Arial" w:cs="Arial"/>
              </w:rPr>
            </w:pPr>
            <w:r w:rsidRPr="00FF5DEC">
              <w:rPr>
                <w:rFonts w:ascii="Arial" w:hAnsi="Arial" w:cs="Arial"/>
                <w:b/>
              </w:rPr>
              <w:t>Tipo de ítems:</w:t>
            </w:r>
            <w:r w:rsidRPr="00FF5DEC">
              <w:rPr>
                <w:rFonts w:ascii="Arial" w:hAnsi="Arial" w:cs="Arial"/>
              </w:rPr>
              <w:t xml:space="preserve"> 0 = Nunca 1 = Pocas veces al año o menos 2 = Una vez al mes o menos 3 = Unas pocas veces al mes o menos 4 = Una vez a la semana 5 = Pocas veces a la semana </w:t>
            </w:r>
          </w:p>
          <w:p w14:paraId="5552123F" w14:textId="77777777" w:rsidR="006E21A7" w:rsidRPr="00FF5DEC" w:rsidRDefault="0037002D" w:rsidP="004504EC">
            <w:pPr>
              <w:spacing w:line="276" w:lineRule="auto"/>
              <w:ind w:left="0"/>
              <w:rPr>
                <w:rFonts w:ascii="Arial" w:hAnsi="Arial" w:cs="Arial"/>
                <w:b/>
              </w:rPr>
            </w:pPr>
            <w:r w:rsidRPr="00FF5DEC">
              <w:rPr>
                <w:rFonts w:ascii="Arial" w:hAnsi="Arial" w:cs="Arial"/>
              </w:rPr>
              <w:t>6 = Todos los días.</w:t>
            </w:r>
          </w:p>
        </w:tc>
      </w:tr>
      <w:tr w:rsidR="006E21A7" w:rsidRPr="00FF5DEC" w14:paraId="0F1C3442" w14:textId="77777777" w:rsidTr="004504EC">
        <w:trPr>
          <w:jc w:val="center"/>
        </w:trPr>
        <w:tc>
          <w:tcPr>
            <w:tcW w:w="8921" w:type="dxa"/>
            <w:tcBorders>
              <w:top w:val="single" w:sz="8" w:space="0" w:color="000000"/>
              <w:left w:val="single" w:sz="8" w:space="0" w:color="000000"/>
              <w:bottom w:val="single" w:sz="8" w:space="0" w:color="000000"/>
              <w:right w:val="single" w:sz="8" w:space="0" w:color="000000"/>
            </w:tcBorders>
            <w:vAlign w:val="center"/>
          </w:tcPr>
          <w:p w14:paraId="4550A5B9" w14:textId="77777777" w:rsidR="006E21A7" w:rsidRPr="00FF5DEC" w:rsidRDefault="0037002D" w:rsidP="004504EC">
            <w:pPr>
              <w:spacing w:line="276" w:lineRule="auto"/>
              <w:ind w:left="0"/>
              <w:rPr>
                <w:rFonts w:ascii="Arial" w:hAnsi="Arial" w:cs="Arial"/>
              </w:rPr>
            </w:pPr>
            <w:r w:rsidRPr="00FF5DEC">
              <w:rPr>
                <w:rFonts w:ascii="Arial" w:hAnsi="Arial" w:cs="Arial"/>
                <w:b/>
              </w:rPr>
              <w:t xml:space="preserve">Baremos: </w:t>
            </w:r>
            <w:r w:rsidRPr="00FF5DEC">
              <w:rPr>
                <w:rFonts w:ascii="Arial" w:hAnsi="Arial" w:cs="Arial"/>
              </w:rPr>
              <w:t xml:space="preserve">La escala se mide según los siguientes rangos: </w:t>
            </w:r>
          </w:p>
          <w:p w14:paraId="41F287CB" w14:textId="77777777" w:rsidR="006E21A7" w:rsidRPr="00FF5DEC" w:rsidRDefault="0037002D" w:rsidP="004504EC">
            <w:pPr>
              <w:spacing w:line="276" w:lineRule="auto"/>
              <w:ind w:left="0"/>
              <w:rPr>
                <w:rFonts w:ascii="Arial" w:hAnsi="Arial" w:cs="Arial"/>
              </w:rPr>
            </w:pPr>
            <w:r w:rsidRPr="00FF5DEC">
              <w:rPr>
                <w:rFonts w:ascii="Arial" w:hAnsi="Arial" w:cs="Arial"/>
              </w:rPr>
              <w:t xml:space="preserve">0 = Nunca </w:t>
            </w:r>
          </w:p>
          <w:p w14:paraId="10504B91" w14:textId="77777777" w:rsidR="006E21A7" w:rsidRPr="00FF5DEC" w:rsidRDefault="0037002D" w:rsidP="004504EC">
            <w:pPr>
              <w:spacing w:line="276" w:lineRule="auto"/>
              <w:ind w:left="0"/>
              <w:rPr>
                <w:rFonts w:ascii="Arial" w:hAnsi="Arial" w:cs="Arial"/>
              </w:rPr>
            </w:pPr>
            <w:r w:rsidRPr="00FF5DEC">
              <w:rPr>
                <w:rFonts w:ascii="Arial" w:hAnsi="Arial" w:cs="Arial"/>
              </w:rPr>
              <w:lastRenderedPageBreak/>
              <w:t xml:space="preserve">1 = Pocas veces al año o menos </w:t>
            </w:r>
          </w:p>
          <w:p w14:paraId="736FC4D3" w14:textId="77777777" w:rsidR="006E21A7" w:rsidRPr="00FF5DEC" w:rsidRDefault="0037002D" w:rsidP="004504EC">
            <w:pPr>
              <w:spacing w:line="276" w:lineRule="auto"/>
              <w:ind w:left="0"/>
              <w:rPr>
                <w:rFonts w:ascii="Arial" w:hAnsi="Arial" w:cs="Arial"/>
              </w:rPr>
            </w:pPr>
            <w:r w:rsidRPr="00FF5DEC">
              <w:rPr>
                <w:rFonts w:ascii="Arial" w:hAnsi="Arial" w:cs="Arial"/>
              </w:rPr>
              <w:t xml:space="preserve">2 = Una vez al mes o menos </w:t>
            </w:r>
          </w:p>
          <w:p w14:paraId="21DED9FA" w14:textId="77777777" w:rsidR="006E21A7" w:rsidRPr="00FF5DEC" w:rsidRDefault="0037002D" w:rsidP="004504EC">
            <w:pPr>
              <w:spacing w:line="276" w:lineRule="auto"/>
              <w:ind w:left="0"/>
              <w:rPr>
                <w:rFonts w:ascii="Arial" w:hAnsi="Arial" w:cs="Arial"/>
              </w:rPr>
            </w:pPr>
            <w:r w:rsidRPr="00FF5DEC">
              <w:rPr>
                <w:rFonts w:ascii="Arial" w:hAnsi="Arial" w:cs="Arial"/>
              </w:rPr>
              <w:t xml:space="preserve">3 = Unas pocas veces al mes o menos </w:t>
            </w:r>
          </w:p>
          <w:p w14:paraId="7D5D0117" w14:textId="77777777" w:rsidR="006E21A7" w:rsidRPr="00FF5DEC" w:rsidRDefault="0037002D" w:rsidP="004504EC">
            <w:pPr>
              <w:spacing w:line="276" w:lineRule="auto"/>
              <w:ind w:left="0"/>
              <w:rPr>
                <w:rFonts w:ascii="Arial" w:hAnsi="Arial" w:cs="Arial"/>
              </w:rPr>
            </w:pPr>
            <w:r w:rsidRPr="00FF5DEC">
              <w:rPr>
                <w:rFonts w:ascii="Arial" w:hAnsi="Arial" w:cs="Arial"/>
              </w:rPr>
              <w:t xml:space="preserve">4 = Una vez a la semana </w:t>
            </w:r>
          </w:p>
          <w:p w14:paraId="73FFD52D" w14:textId="77777777" w:rsidR="006E21A7" w:rsidRPr="00FF5DEC" w:rsidRDefault="0037002D" w:rsidP="004504EC">
            <w:pPr>
              <w:spacing w:line="276" w:lineRule="auto"/>
              <w:ind w:left="0"/>
              <w:rPr>
                <w:rFonts w:ascii="Arial" w:hAnsi="Arial" w:cs="Arial"/>
              </w:rPr>
            </w:pPr>
            <w:r w:rsidRPr="00FF5DEC">
              <w:rPr>
                <w:rFonts w:ascii="Arial" w:hAnsi="Arial" w:cs="Arial"/>
              </w:rPr>
              <w:t xml:space="preserve">5 = Pocas veces a la semana </w:t>
            </w:r>
          </w:p>
          <w:p w14:paraId="38A20912" w14:textId="77777777" w:rsidR="006E21A7" w:rsidRPr="00FF5DEC" w:rsidRDefault="0037002D" w:rsidP="004504EC">
            <w:pPr>
              <w:spacing w:line="276" w:lineRule="auto"/>
              <w:ind w:left="0"/>
              <w:rPr>
                <w:rFonts w:ascii="Arial" w:hAnsi="Arial" w:cs="Arial"/>
              </w:rPr>
            </w:pPr>
            <w:r w:rsidRPr="00FF5DEC">
              <w:rPr>
                <w:rFonts w:ascii="Arial" w:hAnsi="Arial" w:cs="Arial"/>
              </w:rPr>
              <w:t xml:space="preserve">= Todos los días </w:t>
            </w:r>
          </w:p>
          <w:p w14:paraId="3B42DCC5" w14:textId="77777777" w:rsidR="006E21A7" w:rsidRPr="00FF5DEC" w:rsidRDefault="0037002D" w:rsidP="004504EC">
            <w:pPr>
              <w:spacing w:line="276" w:lineRule="auto"/>
              <w:ind w:left="0"/>
              <w:rPr>
                <w:rFonts w:ascii="Arial" w:hAnsi="Arial" w:cs="Arial"/>
                <w:b/>
              </w:rPr>
            </w:pPr>
            <w:r w:rsidRPr="00FF5DEC">
              <w:rPr>
                <w:rFonts w:ascii="Arial" w:hAnsi="Arial" w:cs="Arial"/>
              </w:rPr>
              <w:t>Se consideran que las puntuaciones del MBI son bajas entre 1 y 33. Puntuaciones altas en los dos primeros y baja en el tercero definen el síndrome.</w:t>
            </w:r>
          </w:p>
        </w:tc>
      </w:tr>
      <w:tr w:rsidR="006E21A7" w:rsidRPr="00FF5DEC" w14:paraId="3F752B12" w14:textId="77777777" w:rsidTr="004504EC">
        <w:trPr>
          <w:trHeight w:val="2714"/>
          <w:jc w:val="center"/>
        </w:trPr>
        <w:tc>
          <w:tcPr>
            <w:tcW w:w="8921" w:type="dxa"/>
            <w:tcBorders>
              <w:top w:val="single" w:sz="8" w:space="0" w:color="000000"/>
              <w:left w:val="single" w:sz="8" w:space="0" w:color="000000"/>
              <w:bottom w:val="single" w:sz="8" w:space="0" w:color="000000"/>
              <w:right w:val="single" w:sz="8" w:space="0" w:color="000000"/>
            </w:tcBorders>
            <w:vAlign w:val="center"/>
          </w:tcPr>
          <w:p w14:paraId="480D6E6A" w14:textId="77777777" w:rsidR="006E21A7" w:rsidRPr="00FF5DEC" w:rsidRDefault="0037002D" w:rsidP="004504EC">
            <w:pPr>
              <w:spacing w:line="276" w:lineRule="auto"/>
              <w:ind w:left="0"/>
              <w:rPr>
                <w:rFonts w:ascii="Arial" w:hAnsi="Arial" w:cs="Arial"/>
                <w:b/>
              </w:rPr>
            </w:pPr>
            <w:r w:rsidRPr="00FF5DEC">
              <w:rPr>
                <w:rFonts w:ascii="Arial" w:hAnsi="Arial" w:cs="Arial"/>
                <w:b/>
              </w:rPr>
              <w:lastRenderedPageBreak/>
              <w:t xml:space="preserve">Cálculo de puntuaciones: </w:t>
            </w:r>
          </w:p>
          <w:tbl>
            <w:tblPr>
              <w:tblStyle w:val="a4"/>
              <w:tblW w:w="869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80"/>
              <w:gridCol w:w="2427"/>
              <w:gridCol w:w="1939"/>
              <w:gridCol w:w="1949"/>
            </w:tblGrid>
            <w:tr w:rsidR="006E21A7" w:rsidRPr="00FF5DEC" w14:paraId="357C914D" w14:textId="77777777">
              <w:trPr>
                <w:trHeight w:val="939"/>
              </w:trPr>
              <w:tc>
                <w:tcPr>
                  <w:tcW w:w="2380" w:type="dxa"/>
                  <w:vAlign w:val="center"/>
                </w:tcPr>
                <w:p w14:paraId="4651B951" w14:textId="77777777" w:rsidR="006E21A7" w:rsidRPr="00FF5DEC" w:rsidRDefault="0037002D" w:rsidP="004504EC">
                  <w:pPr>
                    <w:spacing w:line="276" w:lineRule="auto"/>
                    <w:ind w:left="0"/>
                    <w:rPr>
                      <w:rFonts w:ascii="Arial" w:hAnsi="Arial" w:cs="Arial"/>
                      <w:b/>
                    </w:rPr>
                  </w:pPr>
                  <w:r w:rsidRPr="00FF5DEC">
                    <w:rPr>
                      <w:rFonts w:ascii="Arial" w:hAnsi="Arial" w:cs="Arial"/>
                      <w:b/>
                    </w:rPr>
                    <w:t xml:space="preserve">Aspecto </w:t>
                  </w:r>
                </w:p>
                <w:p w14:paraId="483F25FA" w14:textId="77777777" w:rsidR="006E21A7" w:rsidRPr="00FF5DEC" w:rsidRDefault="0037002D" w:rsidP="004504EC">
                  <w:pPr>
                    <w:spacing w:line="276" w:lineRule="auto"/>
                    <w:ind w:left="0"/>
                    <w:rPr>
                      <w:rFonts w:ascii="Arial" w:hAnsi="Arial" w:cs="Arial"/>
                      <w:b/>
                    </w:rPr>
                  </w:pPr>
                  <w:r w:rsidRPr="00FF5DEC">
                    <w:rPr>
                      <w:rFonts w:ascii="Arial" w:hAnsi="Arial" w:cs="Arial"/>
                      <w:b/>
                    </w:rPr>
                    <w:t>Evaluado</w:t>
                  </w:r>
                </w:p>
              </w:tc>
              <w:tc>
                <w:tcPr>
                  <w:tcW w:w="2427" w:type="dxa"/>
                  <w:vAlign w:val="center"/>
                </w:tcPr>
                <w:p w14:paraId="39A0C196" w14:textId="77777777" w:rsidR="006E21A7" w:rsidRPr="00FF5DEC" w:rsidRDefault="0037002D" w:rsidP="004504EC">
                  <w:pPr>
                    <w:spacing w:line="276" w:lineRule="auto"/>
                    <w:ind w:left="0"/>
                    <w:rPr>
                      <w:rFonts w:ascii="Arial" w:hAnsi="Arial" w:cs="Arial"/>
                      <w:b/>
                    </w:rPr>
                  </w:pPr>
                  <w:r w:rsidRPr="00FF5DEC">
                    <w:rPr>
                      <w:rFonts w:ascii="Arial" w:hAnsi="Arial" w:cs="Arial"/>
                      <w:b/>
                    </w:rPr>
                    <w:t xml:space="preserve">Preguntas a </w:t>
                  </w:r>
                </w:p>
                <w:p w14:paraId="672F6232" w14:textId="77777777" w:rsidR="006E21A7" w:rsidRPr="00FF5DEC" w:rsidRDefault="0037002D" w:rsidP="004504EC">
                  <w:pPr>
                    <w:spacing w:line="276" w:lineRule="auto"/>
                    <w:ind w:left="0"/>
                    <w:rPr>
                      <w:rFonts w:ascii="Arial" w:hAnsi="Arial" w:cs="Arial"/>
                      <w:b/>
                    </w:rPr>
                  </w:pPr>
                  <w:r w:rsidRPr="00FF5DEC">
                    <w:rPr>
                      <w:rFonts w:ascii="Arial" w:hAnsi="Arial" w:cs="Arial"/>
                      <w:b/>
                    </w:rPr>
                    <w:t>Evaluar</w:t>
                  </w:r>
                </w:p>
              </w:tc>
              <w:tc>
                <w:tcPr>
                  <w:tcW w:w="1939" w:type="dxa"/>
                  <w:vAlign w:val="center"/>
                </w:tcPr>
                <w:p w14:paraId="1FD6F5AD" w14:textId="77777777" w:rsidR="006E21A7" w:rsidRPr="00FF5DEC" w:rsidRDefault="0037002D" w:rsidP="004504EC">
                  <w:pPr>
                    <w:spacing w:line="276" w:lineRule="auto"/>
                    <w:ind w:left="0"/>
                    <w:rPr>
                      <w:rFonts w:ascii="Arial" w:hAnsi="Arial" w:cs="Arial"/>
                      <w:b/>
                    </w:rPr>
                  </w:pPr>
                  <w:r w:rsidRPr="00FF5DEC">
                    <w:rPr>
                      <w:rFonts w:ascii="Arial" w:hAnsi="Arial" w:cs="Arial"/>
                      <w:b/>
                    </w:rPr>
                    <w:t>Valor total obtenido</w:t>
                  </w:r>
                </w:p>
              </w:tc>
              <w:tc>
                <w:tcPr>
                  <w:tcW w:w="1949" w:type="dxa"/>
                  <w:vAlign w:val="center"/>
                </w:tcPr>
                <w:p w14:paraId="149BBBB3" w14:textId="77777777" w:rsidR="006E21A7" w:rsidRPr="00FF5DEC" w:rsidRDefault="0037002D" w:rsidP="004504EC">
                  <w:pPr>
                    <w:spacing w:line="276" w:lineRule="auto"/>
                    <w:ind w:left="0"/>
                    <w:rPr>
                      <w:rFonts w:ascii="Arial" w:hAnsi="Arial" w:cs="Arial"/>
                      <w:b/>
                    </w:rPr>
                  </w:pPr>
                  <w:r w:rsidRPr="00FF5DEC">
                    <w:rPr>
                      <w:rFonts w:ascii="Arial" w:hAnsi="Arial" w:cs="Arial"/>
                      <w:b/>
                    </w:rPr>
                    <w:t>Indicios de Burnout</w:t>
                  </w:r>
                </w:p>
              </w:tc>
            </w:tr>
            <w:tr w:rsidR="006E21A7" w:rsidRPr="00FF5DEC" w14:paraId="52C06FB8" w14:textId="77777777">
              <w:tc>
                <w:tcPr>
                  <w:tcW w:w="2380" w:type="dxa"/>
                </w:tcPr>
                <w:p w14:paraId="06DF178F" w14:textId="77777777" w:rsidR="006E21A7" w:rsidRPr="00FF5DEC" w:rsidRDefault="0037002D" w:rsidP="004504EC">
                  <w:pPr>
                    <w:spacing w:line="276" w:lineRule="auto"/>
                    <w:ind w:left="0"/>
                    <w:rPr>
                      <w:rFonts w:ascii="Arial" w:hAnsi="Arial" w:cs="Arial"/>
                      <w:b/>
                    </w:rPr>
                  </w:pPr>
                  <w:r w:rsidRPr="00FF5DEC">
                    <w:rPr>
                      <w:rFonts w:ascii="Arial" w:hAnsi="Arial" w:cs="Arial"/>
                    </w:rPr>
                    <w:t>Cansancio emocional</w:t>
                  </w:r>
                </w:p>
              </w:tc>
              <w:tc>
                <w:tcPr>
                  <w:tcW w:w="2427" w:type="dxa"/>
                </w:tcPr>
                <w:p w14:paraId="37978199" w14:textId="77777777" w:rsidR="006E21A7" w:rsidRPr="00FF5DEC" w:rsidRDefault="0037002D" w:rsidP="004504EC">
                  <w:pPr>
                    <w:spacing w:line="276" w:lineRule="auto"/>
                    <w:ind w:left="0"/>
                    <w:rPr>
                      <w:rFonts w:ascii="Arial" w:hAnsi="Arial" w:cs="Arial"/>
                    </w:rPr>
                  </w:pPr>
                  <w:r w:rsidRPr="00FF5DEC">
                    <w:rPr>
                      <w:rFonts w:ascii="Arial" w:hAnsi="Arial" w:cs="Arial"/>
                      <w:sz w:val="20"/>
                      <w:szCs w:val="20"/>
                    </w:rPr>
                    <w:t>1-2-3-6-8-13-14-16-20</w:t>
                  </w:r>
                </w:p>
              </w:tc>
              <w:tc>
                <w:tcPr>
                  <w:tcW w:w="1939" w:type="dxa"/>
                </w:tcPr>
                <w:p w14:paraId="4A538A59" w14:textId="77777777" w:rsidR="006E21A7" w:rsidRPr="00FF5DEC" w:rsidRDefault="006E21A7" w:rsidP="004504EC">
                  <w:pPr>
                    <w:spacing w:line="276" w:lineRule="auto"/>
                    <w:ind w:left="0"/>
                    <w:rPr>
                      <w:rFonts w:ascii="Arial" w:hAnsi="Arial" w:cs="Arial"/>
                      <w:b/>
                    </w:rPr>
                  </w:pPr>
                </w:p>
              </w:tc>
              <w:tc>
                <w:tcPr>
                  <w:tcW w:w="1949" w:type="dxa"/>
                </w:tcPr>
                <w:p w14:paraId="01EF41EA" w14:textId="77777777" w:rsidR="006E21A7" w:rsidRPr="00FF5DEC" w:rsidRDefault="0037002D" w:rsidP="004504EC">
                  <w:pPr>
                    <w:spacing w:line="276" w:lineRule="auto"/>
                    <w:ind w:left="0"/>
                    <w:rPr>
                      <w:rFonts w:ascii="Arial" w:hAnsi="Arial" w:cs="Arial"/>
                    </w:rPr>
                  </w:pPr>
                  <w:r w:rsidRPr="00FF5DEC">
                    <w:rPr>
                      <w:rFonts w:ascii="Arial" w:hAnsi="Arial" w:cs="Arial"/>
                    </w:rPr>
                    <w:t>Más de 26</w:t>
                  </w:r>
                </w:p>
              </w:tc>
            </w:tr>
            <w:tr w:rsidR="006E21A7" w:rsidRPr="00FF5DEC" w14:paraId="2FBF1B47" w14:textId="77777777">
              <w:tc>
                <w:tcPr>
                  <w:tcW w:w="2380" w:type="dxa"/>
                </w:tcPr>
                <w:p w14:paraId="3B8ACB26" w14:textId="77777777" w:rsidR="006E21A7" w:rsidRPr="00FF5DEC" w:rsidRDefault="0037002D" w:rsidP="004504EC">
                  <w:pPr>
                    <w:spacing w:line="276" w:lineRule="auto"/>
                    <w:ind w:left="0"/>
                    <w:rPr>
                      <w:rFonts w:ascii="Arial" w:hAnsi="Arial" w:cs="Arial"/>
                    </w:rPr>
                  </w:pPr>
                  <w:r w:rsidRPr="00FF5DEC">
                    <w:rPr>
                      <w:rFonts w:ascii="Arial" w:hAnsi="Arial" w:cs="Arial"/>
                    </w:rPr>
                    <w:t>Despersonalización</w:t>
                  </w:r>
                </w:p>
              </w:tc>
              <w:tc>
                <w:tcPr>
                  <w:tcW w:w="2427" w:type="dxa"/>
                </w:tcPr>
                <w:p w14:paraId="56A05176" w14:textId="77777777" w:rsidR="006E21A7" w:rsidRPr="00FF5DEC" w:rsidRDefault="0037002D" w:rsidP="004504EC">
                  <w:pPr>
                    <w:spacing w:line="276" w:lineRule="auto"/>
                    <w:ind w:left="0"/>
                    <w:rPr>
                      <w:rFonts w:ascii="Arial" w:hAnsi="Arial" w:cs="Arial"/>
                    </w:rPr>
                  </w:pPr>
                  <w:r w:rsidRPr="00FF5DEC">
                    <w:rPr>
                      <w:rFonts w:ascii="Arial" w:hAnsi="Arial" w:cs="Arial"/>
                    </w:rPr>
                    <w:t>5-10-11-15-12</w:t>
                  </w:r>
                </w:p>
              </w:tc>
              <w:tc>
                <w:tcPr>
                  <w:tcW w:w="1939" w:type="dxa"/>
                </w:tcPr>
                <w:p w14:paraId="5F6201D8" w14:textId="77777777" w:rsidR="006E21A7" w:rsidRPr="00FF5DEC" w:rsidRDefault="006E21A7" w:rsidP="004504EC">
                  <w:pPr>
                    <w:spacing w:line="276" w:lineRule="auto"/>
                    <w:ind w:left="0"/>
                    <w:rPr>
                      <w:rFonts w:ascii="Arial" w:hAnsi="Arial" w:cs="Arial"/>
                      <w:b/>
                    </w:rPr>
                  </w:pPr>
                </w:p>
              </w:tc>
              <w:tc>
                <w:tcPr>
                  <w:tcW w:w="1949" w:type="dxa"/>
                </w:tcPr>
                <w:p w14:paraId="4DED9D79" w14:textId="77777777" w:rsidR="006E21A7" w:rsidRPr="00FF5DEC" w:rsidRDefault="0037002D" w:rsidP="004504EC">
                  <w:pPr>
                    <w:spacing w:line="276" w:lineRule="auto"/>
                    <w:ind w:left="0"/>
                    <w:rPr>
                      <w:rFonts w:ascii="Arial" w:hAnsi="Arial" w:cs="Arial"/>
                    </w:rPr>
                  </w:pPr>
                  <w:r w:rsidRPr="00FF5DEC">
                    <w:rPr>
                      <w:rFonts w:ascii="Arial" w:hAnsi="Arial" w:cs="Arial"/>
                    </w:rPr>
                    <w:t>Más de 9</w:t>
                  </w:r>
                </w:p>
              </w:tc>
            </w:tr>
            <w:tr w:rsidR="006E21A7" w:rsidRPr="00FF5DEC" w14:paraId="3F379DCC" w14:textId="77777777">
              <w:trPr>
                <w:trHeight w:val="538"/>
              </w:trPr>
              <w:tc>
                <w:tcPr>
                  <w:tcW w:w="2380" w:type="dxa"/>
                </w:tcPr>
                <w:p w14:paraId="518630FC" w14:textId="77777777" w:rsidR="006E21A7" w:rsidRPr="00FF5DEC" w:rsidRDefault="0037002D" w:rsidP="004504EC">
                  <w:pPr>
                    <w:spacing w:line="276" w:lineRule="auto"/>
                    <w:ind w:left="0"/>
                    <w:rPr>
                      <w:rFonts w:ascii="Arial" w:hAnsi="Arial" w:cs="Arial"/>
                    </w:rPr>
                  </w:pPr>
                  <w:r w:rsidRPr="00FF5DEC">
                    <w:rPr>
                      <w:rFonts w:ascii="Arial" w:hAnsi="Arial" w:cs="Arial"/>
                    </w:rPr>
                    <w:t>Realización personal</w:t>
                  </w:r>
                </w:p>
              </w:tc>
              <w:tc>
                <w:tcPr>
                  <w:tcW w:w="2427" w:type="dxa"/>
                </w:tcPr>
                <w:p w14:paraId="2412043F" w14:textId="77777777" w:rsidR="006E21A7" w:rsidRPr="00FF5DEC" w:rsidRDefault="0037002D" w:rsidP="004504EC">
                  <w:pPr>
                    <w:spacing w:line="276" w:lineRule="auto"/>
                    <w:ind w:left="0"/>
                    <w:rPr>
                      <w:rFonts w:ascii="Arial" w:hAnsi="Arial" w:cs="Arial"/>
                    </w:rPr>
                  </w:pPr>
                  <w:r w:rsidRPr="00FF5DEC">
                    <w:rPr>
                      <w:rFonts w:ascii="Arial" w:hAnsi="Arial" w:cs="Arial"/>
                      <w:sz w:val="20"/>
                      <w:szCs w:val="20"/>
                    </w:rPr>
                    <w:t>4-7-9-12-17-18-19-21</w:t>
                  </w:r>
                </w:p>
              </w:tc>
              <w:tc>
                <w:tcPr>
                  <w:tcW w:w="1939" w:type="dxa"/>
                </w:tcPr>
                <w:p w14:paraId="6239B06A" w14:textId="77777777" w:rsidR="006E21A7" w:rsidRPr="00FF5DEC" w:rsidRDefault="006E21A7" w:rsidP="004504EC">
                  <w:pPr>
                    <w:spacing w:line="276" w:lineRule="auto"/>
                    <w:ind w:left="0"/>
                    <w:rPr>
                      <w:rFonts w:ascii="Arial" w:hAnsi="Arial" w:cs="Arial"/>
                      <w:b/>
                    </w:rPr>
                  </w:pPr>
                </w:p>
              </w:tc>
              <w:tc>
                <w:tcPr>
                  <w:tcW w:w="1949" w:type="dxa"/>
                </w:tcPr>
                <w:p w14:paraId="5A31AFF1" w14:textId="77777777" w:rsidR="006E21A7" w:rsidRPr="00FF5DEC" w:rsidRDefault="0037002D" w:rsidP="004504EC">
                  <w:pPr>
                    <w:spacing w:line="276" w:lineRule="auto"/>
                    <w:ind w:left="0"/>
                    <w:rPr>
                      <w:rFonts w:ascii="Arial" w:hAnsi="Arial" w:cs="Arial"/>
                    </w:rPr>
                  </w:pPr>
                  <w:r w:rsidRPr="00FF5DEC">
                    <w:rPr>
                      <w:rFonts w:ascii="Arial" w:hAnsi="Arial" w:cs="Arial"/>
                    </w:rPr>
                    <w:t>Menos de 34</w:t>
                  </w:r>
                </w:p>
              </w:tc>
            </w:tr>
          </w:tbl>
          <w:p w14:paraId="53AD6E81" w14:textId="77777777" w:rsidR="006E21A7" w:rsidRPr="00FF5DEC" w:rsidRDefault="006E21A7" w:rsidP="004504EC">
            <w:pPr>
              <w:spacing w:line="276" w:lineRule="auto"/>
              <w:ind w:left="0"/>
              <w:rPr>
                <w:rFonts w:ascii="Arial" w:hAnsi="Arial" w:cs="Arial"/>
                <w:b/>
              </w:rPr>
            </w:pPr>
          </w:p>
        </w:tc>
      </w:tr>
      <w:tr w:rsidR="006E21A7" w:rsidRPr="00FF5DEC" w14:paraId="7ED1BC97" w14:textId="77777777" w:rsidTr="004504EC">
        <w:trPr>
          <w:trHeight w:val="1745"/>
          <w:jc w:val="center"/>
        </w:trPr>
        <w:tc>
          <w:tcPr>
            <w:tcW w:w="8921" w:type="dxa"/>
            <w:tcBorders>
              <w:top w:val="single" w:sz="8" w:space="0" w:color="000000"/>
              <w:left w:val="single" w:sz="8" w:space="0" w:color="000000"/>
              <w:bottom w:val="single" w:sz="8" w:space="0" w:color="000000"/>
              <w:right w:val="single" w:sz="8" w:space="0" w:color="000000"/>
            </w:tcBorders>
            <w:vAlign w:val="center"/>
          </w:tcPr>
          <w:p w14:paraId="0D023413" w14:textId="77777777" w:rsidR="006E21A7" w:rsidRPr="00FF5DEC" w:rsidRDefault="0037002D" w:rsidP="004504EC">
            <w:pPr>
              <w:spacing w:line="276" w:lineRule="auto"/>
              <w:ind w:left="0"/>
              <w:rPr>
                <w:rFonts w:ascii="Arial" w:hAnsi="Arial" w:cs="Arial"/>
                <w:b/>
              </w:rPr>
            </w:pPr>
            <w:r w:rsidRPr="00FF5DEC">
              <w:rPr>
                <w:rFonts w:ascii="Arial" w:hAnsi="Arial" w:cs="Arial"/>
                <w:b/>
              </w:rPr>
              <w:t xml:space="preserve">Valores de referencia: </w:t>
            </w:r>
          </w:p>
          <w:tbl>
            <w:tblPr>
              <w:tblStyle w:val="a5"/>
              <w:tblW w:w="767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54"/>
              <w:gridCol w:w="1701"/>
              <w:gridCol w:w="1559"/>
              <w:gridCol w:w="1560"/>
            </w:tblGrid>
            <w:tr w:rsidR="006E21A7" w:rsidRPr="00FF5DEC" w14:paraId="6B7DAAF3" w14:textId="77777777">
              <w:trPr>
                <w:jc w:val="center"/>
              </w:trPr>
              <w:tc>
                <w:tcPr>
                  <w:tcW w:w="2854" w:type="dxa"/>
                </w:tcPr>
                <w:p w14:paraId="28946AE9" w14:textId="77777777" w:rsidR="006E21A7" w:rsidRPr="00FF5DEC" w:rsidRDefault="006E21A7" w:rsidP="004504EC">
                  <w:pPr>
                    <w:spacing w:line="276" w:lineRule="auto"/>
                    <w:ind w:left="0"/>
                    <w:rPr>
                      <w:rFonts w:ascii="Arial" w:hAnsi="Arial" w:cs="Arial"/>
                      <w:b/>
                    </w:rPr>
                  </w:pPr>
                </w:p>
              </w:tc>
              <w:tc>
                <w:tcPr>
                  <w:tcW w:w="1701" w:type="dxa"/>
                  <w:vAlign w:val="center"/>
                </w:tcPr>
                <w:p w14:paraId="60D63459" w14:textId="77777777" w:rsidR="006E21A7" w:rsidRPr="00FF5DEC" w:rsidRDefault="0037002D" w:rsidP="004504EC">
                  <w:pPr>
                    <w:spacing w:line="276" w:lineRule="auto"/>
                    <w:ind w:left="0"/>
                    <w:rPr>
                      <w:rFonts w:ascii="Arial" w:hAnsi="Arial" w:cs="Arial"/>
                      <w:b/>
                    </w:rPr>
                  </w:pPr>
                  <w:r w:rsidRPr="00FF5DEC">
                    <w:rPr>
                      <w:rFonts w:ascii="Arial" w:hAnsi="Arial" w:cs="Arial"/>
                      <w:b/>
                    </w:rPr>
                    <w:t>Bajo</w:t>
                  </w:r>
                </w:p>
              </w:tc>
              <w:tc>
                <w:tcPr>
                  <w:tcW w:w="1559" w:type="dxa"/>
                  <w:vAlign w:val="center"/>
                </w:tcPr>
                <w:p w14:paraId="14A33405" w14:textId="77777777" w:rsidR="006E21A7" w:rsidRPr="00FF5DEC" w:rsidRDefault="0037002D" w:rsidP="004504EC">
                  <w:pPr>
                    <w:spacing w:line="276" w:lineRule="auto"/>
                    <w:ind w:left="0"/>
                    <w:rPr>
                      <w:rFonts w:ascii="Arial" w:hAnsi="Arial" w:cs="Arial"/>
                      <w:b/>
                    </w:rPr>
                  </w:pPr>
                  <w:r w:rsidRPr="00FF5DEC">
                    <w:rPr>
                      <w:rFonts w:ascii="Arial" w:hAnsi="Arial" w:cs="Arial"/>
                      <w:b/>
                    </w:rPr>
                    <w:t>Medio</w:t>
                  </w:r>
                </w:p>
              </w:tc>
              <w:tc>
                <w:tcPr>
                  <w:tcW w:w="1560" w:type="dxa"/>
                  <w:vAlign w:val="center"/>
                </w:tcPr>
                <w:p w14:paraId="540F56B1" w14:textId="77777777" w:rsidR="006E21A7" w:rsidRPr="00FF5DEC" w:rsidRDefault="0037002D" w:rsidP="004504EC">
                  <w:pPr>
                    <w:spacing w:line="276" w:lineRule="auto"/>
                    <w:ind w:left="0"/>
                    <w:rPr>
                      <w:rFonts w:ascii="Arial" w:hAnsi="Arial" w:cs="Arial"/>
                      <w:b/>
                    </w:rPr>
                  </w:pPr>
                  <w:r w:rsidRPr="00FF5DEC">
                    <w:rPr>
                      <w:rFonts w:ascii="Arial" w:hAnsi="Arial" w:cs="Arial"/>
                      <w:b/>
                    </w:rPr>
                    <w:t>Alto</w:t>
                  </w:r>
                </w:p>
              </w:tc>
            </w:tr>
            <w:tr w:rsidR="006E21A7" w:rsidRPr="00FF5DEC" w14:paraId="20DCCD8A" w14:textId="77777777">
              <w:trPr>
                <w:jc w:val="center"/>
              </w:trPr>
              <w:tc>
                <w:tcPr>
                  <w:tcW w:w="2854" w:type="dxa"/>
                </w:tcPr>
                <w:p w14:paraId="4F1426A2" w14:textId="77777777" w:rsidR="006E21A7" w:rsidRPr="00FF5DEC" w:rsidRDefault="0037002D" w:rsidP="004504EC">
                  <w:pPr>
                    <w:spacing w:line="276" w:lineRule="auto"/>
                    <w:ind w:left="0"/>
                    <w:rPr>
                      <w:rFonts w:ascii="Arial" w:hAnsi="Arial" w:cs="Arial"/>
                    </w:rPr>
                  </w:pPr>
                  <w:r w:rsidRPr="00FF5DEC">
                    <w:rPr>
                      <w:rFonts w:ascii="Arial" w:hAnsi="Arial" w:cs="Arial"/>
                    </w:rPr>
                    <w:t>Cansancio Emocional</w:t>
                  </w:r>
                </w:p>
              </w:tc>
              <w:tc>
                <w:tcPr>
                  <w:tcW w:w="1701" w:type="dxa"/>
                </w:tcPr>
                <w:p w14:paraId="531B0684" w14:textId="77777777" w:rsidR="006E21A7" w:rsidRPr="00FF5DEC" w:rsidRDefault="0037002D" w:rsidP="004504EC">
                  <w:pPr>
                    <w:spacing w:line="276" w:lineRule="auto"/>
                    <w:ind w:left="0"/>
                    <w:rPr>
                      <w:rFonts w:ascii="Arial" w:hAnsi="Arial" w:cs="Arial"/>
                    </w:rPr>
                  </w:pPr>
                  <w:r w:rsidRPr="00FF5DEC">
                    <w:rPr>
                      <w:rFonts w:ascii="Arial" w:hAnsi="Arial" w:cs="Arial"/>
                    </w:rPr>
                    <w:t>0-18</w:t>
                  </w:r>
                </w:p>
              </w:tc>
              <w:tc>
                <w:tcPr>
                  <w:tcW w:w="1559" w:type="dxa"/>
                </w:tcPr>
                <w:p w14:paraId="4ED5E4D9" w14:textId="77777777" w:rsidR="006E21A7" w:rsidRPr="00FF5DEC" w:rsidRDefault="0037002D" w:rsidP="004504EC">
                  <w:pPr>
                    <w:spacing w:line="276" w:lineRule="auto"/>
                    <w:ind w:left="0"/>
                    <w:rPr>
                      <w:rFonts w:ascii="Arial" w:hAnsi="Arial" w:cs="Arial"/>
                    </w:rPr>
                  </w:pPr>
                  <w:r w:rsidRPr="00FF5DEC">
                    <w:rPr>
                      <w:rFonts w:ascii="Arial" w:hAnsi="Arial" w:cs="Arial"/>
                    </w:rPr>
                    <w:t>19-26</w:t>
                  </w:r>
                </w:p>
              </w:tc>
              <w:tc>
                <w:tcPr>
                  <w:tcW w:w="1560" w:type="dxa"/>
                </w:tcPr>
                <w:p w14:paraId="7EB92C13" w14:textId="77777777" w:rsidR="006E21A7" w:rsidRPr="00FF5DEC" w:rsidRDefault="0037002D" w:rsidP="004504EC">
                  <w:pPr>
                    <w:spacing w:line="276" w:lineRule="auto"/>
                    <w:ind w:left="0"/>
                    <w:rPr>
                      <w:rFonts w:ascii="Arial" w:hAnsi="Arial" w:cs="Arial"/>
                    </w:rPr>
                  </w:pPr>
                  <w:r w:rsidRPr="00FF5DEC">
                    <w:rPr>
                      <w:rFonts w:ascii="Arial" w:hAnsi="Arial" w:cs="Arial"/>
                    </w:rPr>
                    <w:t>27-54</w:t>
                  </w:r>
                </w:p>
              </w:tc>
            </w:tr>
            <w:tr w:rsidR="006E21A7" w:rsidRPr="00FF5DEC" w14:paraId="26905C31" w14:textId="77777777">
              <w:trPr>
                <w:jc w:val="center"/>
              </w:trPr>
              <w:tc>
                <w:tcPr>
                  <w:tcW w:w="2854" w:type="dxa"/>
                </w:tcPr>
                <w:p w14:paraId="51C5EBB1" w14:textId="77777777" w:rsidR="006E21A7" w:rsidRPr="00FF5DEC" w:rsidRDefault="0037002D" w:rsidP="004504EC">
                  <w:pPr>
                    <w:spacing w:line="276" w:lineRule="auto"/>
                    <w:ind w:left="0"/>
                    <w:rPr>
                      <w:rFonts w:ascii="Arial" w:hAnsi="Arial" w:cs="Arial"/>
                    </w:rPr>
                  </w:pPr>
                  <w:r w:rsidRPr="00FF5DEC">
                    <w:rPr>
                      <w:rFonts w:ascii="Arial" w:hAnsi="Arial" w:cs="Arial"/>
                    </w:rPr>
                    <w:t>Despersonalización</w:t>
                  </w:r>
                </w:p>
              </w:tc>
              <w:tc>
                <w:tcPr>
                  <w:tcW w:w="1701" w:type="dxa"/>
                </w:tcPr>
                <w:p w14:paraId="30EFC6DC" w14:textId="77777777" w:rsidR="006E21A7" w:rsidRPr="00FF5DEC" w:rsidRDefault="0037002D" w:rsidP="004504EC">
                  <w:pPr>
                    <w:spacing w:line="276" w:lineRule="auto"/>
                    <w:ind w:left="0"/>
                    <w:rPr>
                      <w:rFonts w:ascii="Arial" w:hAnsi="Arial" w:cs="Arial"/>
                    </w:rPr>
                  </w:pPr>
                  <w:r w:rsidRPr="00FF5DEC">
                    <w:rPr>
                      <w:rFonts w:ascii="Arial" w:hAnsi="Arial" w:cs="Arial"/>
                    </w:rPr>
                    <w:t>0-5</w:t>
                  </w:r>
                </w:p>
              </w:tc>
              <w:tc>
                <w:tcPr>
                  <w:tcW w:w="1559" w:type="dxa"/>
                </w:tcPr>
                <w:p w14:paraId="79ACAC6D" w14:textId="77777777" w:rsidR="006E21A7" w:rsidRPr="00FF5DEC" w:rsidRDefault="0037002D" w:rsidP="004504EC">
                  <w:pPr>
                    <w:spacing w:line="276" w:lineRule="auto"/>
                    <w:ind w:left="0"/>
                    <w:rPr>
                      <w:rFonts w:ascii="Arial" w:hAnsi="Arial" w:cs="Arial"/>
                    </w:rPr>
                  </w:pPr>
                  <w:r w:rsidRPr="00FF5DEC">
                    <w:rPr>
                      <w:rFonts w:ascii="Arial" w:hAnsi="Arial" w:cs="Arial"/>
                    </w:rPr>
                    <w:t>6-9</w:t>
                  </w:r>
                </w:p>
              </w:tc>
              <w:tc>
                <w:tcPr>
                  <w:tcW w:w="1560" w:type="dxa"/>
                </w:tcPr>
                <w:p w14:paraId="705FCEE0" w14:textId="77777777" w:rsidR="006E21A7" w:rsidRPr="00FF5DEC" w:rsidRDefault="0037002D" w:rsidP="004504EC">
                  <w:pPr>
                    <w:spacing w:line="276" w:lineRule="auto"/>
                    <w:ind w:left="0"/>
                    <w:rPr>
                      <w:rFonts w:ascii="Arial" w:hAnsi="Arial" w:cs="Arial"/>
                    </w:rPr>
                  </w:pPr>
                  <w:r w:rsidRPr="00FF5DEC">
                    <w:rPr>
                      <w:rFonts w:ascii="Arial" w:hAnsi="Arial" w:cs="Arial"/>
                    </w:rPr>
                    <w:t>10-30</w:t>
                  </w:r>
                </w:p>
              </w:tc>
            </w:tr>
            <w:tr w:rsidR="006E21A7" w:rsidRPr="00FF5DEC" w14:paraId="21A0867C" w14:textId="77777777">
              <w:trPr>
                <w:jc w:val="center"/>
              </w:trPr>
              <w:tc>
                <w:tcPr>
                  <w:tcW w:w="2854" w:type="dxa"/>
                </w:tcPr>
                <w:p w14:paraId="0B2D7E2C" w14:textId="77777777" w:rsidR="006E21A7" w:rsidRPr="00FF5DEC" w:rsidRDefault="0037002D" w:rsidP="004504EC">
                  <w:pPr>
                    <w:spacing w:line="276" w:lineRule="auto"/>
                    <w:ind w:left="0"/>
                    <w:rPr>
                      <w:rFonts w:ascii="Arial" w:hAnsi="Arial" w:cs="Arial"/>
                    </w:rPr>
                  </w:pPr>
                  <w:r w:rsidRPr="00FF5DEC">
                    <w:rPr>
                      <w:rFonts w:ascii="Arial" w:hAnsi="Arial" w:cs="Arial"/>
                    </w:rPr>
                    <w:t>Realización Personal</w:t>
                  </w:r>
                </w:p>
              </w:tc>
              <w:tc>
                <w:tcPr>
                  <w:tcW w:w="1701" w:type="dxa"/>
                </w:tcPr>
                <w:p w14:paraId="6B4E2491" w14:textId="77777777" w:rsidR="006E21A7" w:rsidRPr="00FF5DEC" w:rsidRDefault="0037002D" w:rsidP="004504EC">
                  <w:pPr>
                    <w:spacing w:line="276" w:lineRule="auto"/>
                    <w:ind w:left="0"/>
                    <w:rPr>
                      <w:rFonts w:ascii="Arial" w:hAnsi="Arial" w:cs="Arial"/>
                    </w:rPr>
                  </w:pPr>
                  <w:r w:rsidRPr="00FF5DEC">
                    <w:rPr>
                      <w:rFonts w:ascii="Arial" w:hAnsi="Arial" w:cs="Arial"/>
                    </w:rPr>
                    <w:t>0-33</w:t>
                  </w:r>
                </w:p>
              </w:tc>
              <w:tc>
                <w:tcPr>
                  <w:tcW w:w="1559" w:type="dxa"/>
                </w:tcPr>
                <w:p w14:paraId="2FDDAC90" w14:textId="77777777" w:rsidR="006E21A7" w:rsidRPr="00FF5DEC" w:rsidRDefault="0037002D" w:rsidP="004504EC">
                  <w:pPr>
                    <w:spacing w:line="276" w:lineRule="auto"/>
                    <w:ind w:left="0"/>
                    <w:rPr>
                      <w:rFonts w:ascii="Arial" w:hAnsi="Arial" w:cs="Arial"/>
                    </w:rPr>
                  </w:pPr>
                  <w:r w:rsidRPr="00FF5DEC">
                    <w:rPr>
                      <w:rFonts w:ascii="Arial" w:hAnsi="Arial" w:cs="Arial"/>
                    </w:rPr>
                    <w:t>34-39</w:t>
                  </w:r>
                </w:p>
              </w:tc>
              <w:tc>
                <w:tcPr>
                  <w:tcW w:w="1560" w:type="dxa"/>
                </w:tcPr>
                <w:p w14:paraId="6631DAB7" w14:textId="77777777" w:rsidR="006E21A7" w:rsidRPr="00FF5DEC" w:rsidRDefault="0037002D" w:rsidP="004504EC">
                  <w:pPr>
                    <w:spacing w:line="276" w:lineRule="auto"/>
                    <w:ind w:left="0"/>
                    <w:rPr>
                      <w:rFonts w:ascii="Arial" w:hAnsi="Arial" w:cs="Arial"/>
                    </w:rPr>
                  </w:pPr>
                  <w:r w:rsidRPr="00FF5DEC">
                    <w:rPr>
                      <w:rFonts w:ascii="Arial" w:hAnsi="Arial" w:cs="Arial"/>
                    </w:rPr>
                    <w:t>40-56</w:t>
                  </w:r>
                </w:p>
              </w:tc>
            </w:tr>
          </w:tbl>
          <w:p w14:paraId="2653FB05" w14:textId="77777777" w:rsidR="006E21A7" w:rsidRPr="00FF5DEC" w:rsidRDefault="006E21A7" w:rsidP="004504EC">
            <w:pPr>
              <w:spacing w:line="276" w:lineRule="auto"/>
              <w:ind w:left="0"/>
              <w:rPr>
                <w:rFonts w:ascii="Arial" w:hAnsi="Arial" w:cs="Arial"/>
                <w:b/>
              </w:rPr>
            </w:pPr>
          </w:p>
        </w:tc>
      </w:tr>
      <w:tr w:rsidR="006E21A7" w:rsidRPr="00FF5DEC" w14:paraId="6CBE8875" w14:textId="77777777" w:rsidTr="004504EC">
        <w:trPr>
          <w:trHeight w:val="973"/>
          <w:jc w:val="center"/>
        </w:trPr>
        <w:tc>
          <w:tcPr>
            <w:tcW w:w="8921" w:type="dxa"/>
            <w:tcBorders>
              <w:top w:val="single" w:sz="8" w:space="0" w:color="000000"/>
              <w:left w:val="single" w:sz="8" w:space="0" w:color="000000"/>
              <w:bottom w:val="single" w:sz="8" w:space="0" w:color="000000"/>
              <w:right w:val="single" w:sz="8" w:space="0" w:color="000000"/>
            </w:tcBorders>
            <w:vAlign w:val="center"/>
          </w:tcPr>
          <w:p w14:paraId="4F3CDB86" w14:textId="77777777" w:rsidR="006E21A7" w:rsidRPr="00FF5DEC" w:rsidRDefault="0037002D" w:rsidP="004504EC">
            <w:pPr>
              <w:spacing w:line="276" w:lineRule="auto"/>
              <w:ind w:left="0"/>
              <w:rPr>
                <w:rFonts w:ascii="Arial" w:hAnsi="Arial" w:cs="Arial"/>
              </w:rPr>
            </w:pPr>
            <w:r w:rsidRPr="00FF5DEC">
              <w:rPr>
                <w:rFonts w:ascii="Arial" w:hAnsi="Arial" w:cs="Arial"/>
                <w:b/>
              </w:rPr>
              <w:t xml:space="preserve">Valoración cuantitativa: </w:t>
            </w:r>
            <w:r w:rsidRPr="00FF5DEC">
              <w:rPr>
                <w:rFonts w:ascii="Arial" w:hAnsi="Arial" w:cs="Arial"/>
              </w:rPr>
              <w:t xml:space="preserve">La clasificación de las afirmaciones es la siguiente: Cansancio emocional: 1, 2, 3, 6, 8, 13, 14, 16, 20. Despersonalización: 5, 10, 11, 15, 22. Realización personal: 4, 7, 9, 12, 17, 18, 19, 21. </w:t>
            </w:r>
          </w:p>
        </w:tc>
      </w:tr>
      <w:tr w:rsidR="006E21A7" w:rsidRPr="00FF5DEC" w14:paraId="3C39AA4A" w14:textId="77777777" w:rsidTr="004504EC">
        <w:trPr>
          <w:trHeight w:val="4204"/>
          <w:jc w:val="center"/>
        </w:trPr>
        <w:tc>
          <w:tcPr>
            <w:tcW w:w="8921" w:type="dxa"/>
            <w:tcBorders>
              <w:top w:val="single" w:sz="8" w:space="0" w:color="000000"/>
              <w:left w:val="single" w:sz="8" w:space="0" w:color="000000"/>
              <w:bottom w:val="single" w:sz="8" w:space="0" w:color="000000"/>
              <w:right w:val="single" w:sz="8" w:space="0" w:color="000000"/>
            </w:tcBorders>
            <w:vAlign w:val="center"/>
          </w:tcPr>
          <w:p w14:paraId="6485D61B" w14:textId="77777777" w:rsidR="006E21A7" w:rsidRPr="00FF5DEC" w:rsidRDefault="0037002D" w:rsidP="004504EC">
            <w:pPr>
              <w:spacing w:line="276" w:lineRule="auto"/>
              <w:ind w:left="0"/>
              <w:rPr>
                <w:rFonts w:ascii="Arial" w:hAnsi="Arial" w:cs="Arial"/>
                <w:b/>
              </w:rPr>
            </w:pPr>
            <w:r w:rsidRPr="00FF5DEC">
              <w:rPr>
                <w:rFonts w:ascii="Arial" w:hAnsi="Arial" w:cs="Arial"/>
                <w:b/>
              </w:rPr>
              <w:t>Ventajas:</w:t>
            </w:r>
          </w:p>
          <w:p w14:paraId="7D73AF55" w14:textId="77777777" w:rsidR="006E21A7" w:rsidRPr="00FF5DEC" w:rsidRDefault="0037002D" w:rsidP="004504EC">
            <w:pPr>
              <w:spacing w:line="276" w:lineRule="auto"/>
              <w:ind w:left="0"/>
              <w:rPr>
                <w:rFonts w:ascii="Arial" w:hAnsi="Arial" w:cs="Arial"/>
              </w:rPr>
            </w:pPr>
            <w:r w:rsidRPr="00FF5DEC">
              <w:rPr>
                <w:rFonts w:ascii="Arial" w:hAnsi="Arial" w:cs="Arial"/>
              </w:rPr>
              <w:t>Permite conocer la asociación de percepciones personales situaciones Sociodemográficas Y profesionales con el burnout, para definirlo como riesgo alto, medio o bajo.</w:t>
            </w:r>
          </w:p>
          <w:p w14:paraId="5A1A54CD" w14:textId="77777777" w:rsidR="006E21A7" w:rsidRPr="00FF5DEC" w:rsidRDefault="0037002D" w:rsidP="004504EC">
            <w:pPr>
              <w:spacing w:line="276" w:lineRule="auto"/>
              <w:ind w:left="0"/>
              <w:rPr>
                <w:rFonts w:ascii="Arial" w:hAnsi="Arial" w:cs="Arial"/>
              </w:rPr>
            </w:pPr>
            <w:r w:rsidRPr="00FF5DEC">
              <w:rPr>
                <w:rFonts w:ascii="Arial" w:hAnsi="Arial" w:cs="Arial"/>
              </w:rPr>
              <w:t>Contribuye al conocimiento de sus condiciones de trabajo o de estudio universitario.</w:t>
            </w:r>
          </w:p>
          <w:p w14:paraId="3F341F4E" w14:textId="77777777" w:rsidR="006E21A7" w:rsidRPr="00FF5DEC" w:rsidRDefault="0037002D" w:rsidP="004504EC">
            <w:pPr>
              <w:spacing w:line="276" w:lineRule="auto"/>
              <w:ind w:left="0"/>
              <w:rPr>
                <w:rFonts w:ascii="Arial" w:hAnsi="Arial" w:cs="Arial"/>
              </w:rPr>
            </w:pPr>
            <w:r w:rsidRPr="00FF5DEC">
              <w:rPr>
                <w:rFonts w:ascii="Arial" w:hAnsi="Arial" w:cs="Arial"/>
              </w:rPr>
              <w:t>Cuenta con evidencia científica que orienta a practicar acciones que ayudan a prevenirlo.</w:t>
            </w:r>
          </w:p>
          <w:p w14:paraId="4DA1BD37" w14:textId="77777777" w:rsidR="006E21A7" w:rsidRPr="00FF5DEC" w:rsidRDefault="0037002D" w:rsidP="004504EC">
            <w:pPr>
              <w:spacing w:line="276" w:lineRule="auto"/>
              <w:ind w:left="0"/>
              <w:rPr>
                <w:rFonts w:ascii="Arial" w:hAnsi="Arial" w:cs="Arial"/>
                <w:b/>
              </w:rPr>
            </w:pPr>
            <w:r w:rsidRPr="00FF5DEC">
              <w:rPr>
                <w:rFonts w:ascii="Arial" w:hAnsi="Arial" w:cs="Arial"/>
              </w:rPr>
              <w:t xml:space="preserve">Aunque se han elaborado otros instrumentos de medida del burnout ninguno ha logrado la aceptación general del MBI debido a que el cuestionario podía aplicarse de forma sencilla y rápida. </w:t>
            </w:r>
          </w:p>
          <w:p w14:paraId="50E4C491" w14:textId="77777777" w:rsidR="006E21A7" w:rsidRPr="00FF5DEC" w:rsidRDefault="0037002D" w:rsidP="004504EC">
            <w:pPr>
              <w:spacing w:line="276" w:lineRule="auto"/>
              <w:ind w:left="0"/>
              <w:rPr>
                <w:rFonts w:ascii="Arial" w:hAnsi="Arial" w:cs="Arial"/>
                <w:b/>
              </w:rPr>
            </w:pPr>
            <w:r w:rsidRPr="00FF5DEC">
              <w:rPr>
                <w:rFonts w:ascii="Arial" w:hAnsi="Arial" w:cs="Arial"/>
                <w:b/>
              </w:rPr>
              <w:t>Inconvenientes:</w:t>
            </w:r>
          </w:p>
          <w:p w14:paraId="7355C37E" w14:textId="77777777" w:rsidR="006E21A7" w:rsidRPr="00FF5DEC" w:rsidRDefault="0037002D" w:rsidP="004504EC">
            <w:pPr>
              <w:spacing w:line="276" w:lineRule="auto"/>
              <w:ind w:left="0"/>
              <w:rPr>
                <w:rFonts w:ascii="Arial" w:hAnsi="Arial" w:cs="Arial"/>
                <w:b/>
              </w:rPr>
            </w:pPr>
            <w:r w:rsidRPr="00FF5DEC">
              <w:rPr>
                <w:rFonts w:ascii="Arial" w:hAnsi="Arial" w:cs="Arial"/>
              </w:rPr>
              <w:t>A pesar de todo al ser autoinforme privado y anónimo  sus medidas son débiles por si solas y se aconseja recabar datos objetivos de otras fuentes para ampliar y confirmar los resultados.</w:t>
            </w:r>
            <w:r w:rsidRPr="00FF5DEC">
              <w:rPr>
                <w:rFonts w:ascii="Arial" w:hAnsi="Arial" w:cs="Arial"/>
                <w:b/>
              </w:rPr>
              <w:t xml:space="preserve"> </w:t>
            </w:r>
          </w:p>
        </w:tc>
      </w:tr>
    </w:tbl>
    <w:p w14:paraId="0B46B9EB" w14:textId="77777777" w:rsidR="006E21A7" w:rsidRPr="00FF5DEC" w:rsidRDefault="0037002D">
      <w:r w:rsidRPr="00FF5DEC">
        <w:rPr>
          <w:b/>
        </w:rPr>
        <w:t>Fuente</w:t>
      </w:r>
      <w:r w:rsidRPr="00FF5DEC">
        <w:rPr>
          <w:b/>
          <w:i/>
        </w:rPr>
        <w:t xml:space="preserve">: </w:t>
      </w:r>
      <w:r w:rsidRPr="00FF5DEC">
        <w:rPr>
          <w:i/>
        </w:rPr>
        <w:t>Mirallaves,</w:t>
      </w:r>
      <w:r w:rsidRPr="00FF5DEC">
        <w:rPr>
          <w:b/>
          <w:i/>
        </w:rPr>
        <w:t xml:space="preserve"> </w:t>
      </w:r>
      <w:r w:rsidRPr="00FF5DEC">
        <w:rPr>
          <w:i/>
        </w:rPr>
        <w:t xml:space="preserve">(2014) </w:t>
      </w:r>
    </w:p>
    <w:p w14:paraId="31B82AA2" w14:textId="5F0AD79D" w:rsidR="006E21A7" w:rsidRPr="00FF5DEC" w:rsidRDefault="00B452B2" w:rsidP="00B452B2">
      <w:pPr>
        <w:pStyle w:val="Ttulo3"/>
      </w:pPr>
      <w:bookmarkStart w:id="46" w:name="_heading=h.4bvk7pj" w:colFirst="0" w:colLast="0"/>
      <w:bookmarkStart w:id="47" w:name="_Toc85836744"/>
      <w:bookmarkEnd w:id="46"/>
      <w:r>
        <w:lastRenderedPageBreak/>
        <w:t>Validez del Instrumento</w:t>
      </w:r>
      <w:bookmarkEnd w:id="47"/>
    </w:p>
    <w:p w14:paraId="014854AF" w14:textId="3DFE7CC6" w:rsidR="006E21A7" w:rsidRPr="00FF5DEC" w:rsidRDefault="0037002D">
      <w:pPr>
        <w:ind w:left="0" w:firstLine="720"/>
        <w:rPr>
          <w:highlight w:val="yellow"/>
        </w:rPr>
      </w:pPr>
      <w:r w:rsidRPr="00FF5DEC">
        <w:t xml:space="preserve">Validez Para Canales, et al. (2004) “Es una característica primordial que deben contener los instrumentos de medición, entendida como el grado en que un instrumento logra medir lo que se pretende medir”. Teniendo en cuenta que el estudio de investigación tiene un valor científico los instrumentos que se utilicen para la recolección de datos deben ser confiables y validados, por tal motivo estos instrumentos pasan por un proceso de validación de contenido antes de ser aplicados. Para el Instrumento de Maslach Burnout Inventory Human (MBI-HSS) no requiere validación ya que este instrumento ha sido validado mediante muchos trabajos de investigación siendo uno de ellos el de Olivares et al., ( 2011),en su trabajo “ Validez factorial del Maslach Burnout Inventory Services (MBI-HSS) realizado en profesionales de Chile ,donde concluyeron que sus resultados obtenidos de su estudio apoyan la validez factorial del MBI-HSS y la consistencia interna adecuada de sus dimensiones, por lo que es un instrumento adecuado para evaluar el Síndrome de Burnout en profesionales .(pp176-180) </w:t>
      </w:r>
    </w:p>
    <w:p w14:paraId="4EE56A28" w14:textId="77777777" w:rsidR="006E21A7" w:rsidRPr="00FF5DEC" w:rsidRDefault="0037002D" w:rsidP="00B452B2">
      <w:pPr>
        <w:pStyle w:val="Ttulo3"/>
      </w:pPr>
      <w:bookmarkStart w:id="48" w:name="_Toc85836745"/>
      <w:r w:rsidRPr="00FF5DEC">
        <w:t>Confiabilidad del Instrumento</w:t>
      </w:r>
      <w:bookmarkEnd w:id="48"/>
      <w:r w:rsidRPr="00FF5DEC">
        <w:t xml:space="preserve"> </w:t>
      </w:r>
    </w:p>
    <w:p w14:paraId="52265D4B" w14:textId="6705907E" w:rsidR="006E21A7" w:rsidRPr="00FF5DEC" w:rsidRDefault="0037002D">
      <w:pPr>
        <w:ind w:left="0" w:firstLine="720"/>
      </w:pPr>
      <w:r w:rsidRPr="00FF5DEC">
        <w:t xml:space="preserve">Según Hernández, et al (2010), la confiabilidad “es el grado en que un instrumento produce resultados consistentes y coherentes siendo confiables para la aplicación del mismo”. (p. 200). </w:t>
      </w:r>
    </w:p>
    <w:p w14:paraId="24D5E69B" w14:textId="77777777" w:rsidR="006E21A7" w:rsidRPr="007E72EA" w:rsidRDefault="0037002D" w:rsidP="007E72EA">
      <w:pPr>
        <w:pStyle w:val="Ttulo2"/>
      </w:pPr>
      <w:bookmarkStart w:id="49" w:name="_Toc85836746"/>
      <w:r w:rsidRPr="007E72EA">
        <w:t>Técnica de análisis de datos</w:t>
      </w:r>
      <w:bookmarkEnd w:id="49"/>
      <w:r w:rsidRPr="007E72EA">
        <w:t xml:space="preserve"> </w:t>
      </w:r>
    </w:p>
    <w:p w14:paraId="3CFC926A" w14:textId="77777777" w:rsidR="006E21A7" w:rsidRPr="00FF5DEC" w:rsidRDefault="0037002D">
      <w:pPr>
        <w:ind w:left="0" w:firstLine="720"/>
      </w:pPr>
      <w:r w:rsidRPr="00FF5DEC">
        <w:t xml:space="preserve">   La encuesta de perfil sociodemográfico se realiza para recolectar datos acerca de las características de los empleados de la organización, cuenta con 8 ítems el cual evalúa (edad, estado civil, género, escolaridad, área de trabajo, antigüedad en el cargo, tipo de contrato, uso de tiempo libre).</w:t>
      </w:r>
    </w:p>
    <w:p w14:paraId="4089B8A3" w14:textId="77777777" w:rsidR="006E21A7" w:rsidRPr="00FF5DEC" w:rsidRDefault="0037002D">
      <w:pPr>
        <w:ind w:left="0" w:firstLine="720"/>
      </w:pPr>
      <w:r w:rsidRPr="00FF5DEC">
        <w:t xml:space="preserve">  El cuestionario Maslach Burnout Inventory (MBI) está constituido por 22 ítems en forma de afirmaciones, sobre los sentimientos y actitudes del profesional en su trabajo y hacia los alumnos, su función es medir el desgaste profesional. Este test pretende medir la frecuencia y la intensidad con la que se sufre el Burnout.</w:t>
      </w:r>
    </w:p>
    <w:p w14:paraId="7E7D0DAB" w14:textId="5C78A900" w:rsidR="006E21A7" w:rsidRPr="00FF5DEC" w:rsidRDefault="0037002D">
      <w:pPr>
        <w:ind w:left="0" w:firstLine="720"/>
      </w:pPr>
      <w:r w:rsidRPr="00FF5DEC">
        <w:lastRenderedPageBreak/>
        <w:t xml:space="preserve">Este evalúa 3 dimensiones, agotamiento emocional: Cuenta con 9 preguntas (1, 2, 3, 6, 8, 13, 14,16, 20), en donde su calificación máxima es 54. Despersonalización: Está formada por 5 ítems (5, 10, 11, 15, 22), con puntuación máxima de 30. Realización personal: Se compone de 8 ítems (4, 7, 9, 12, 17, 18, 19, 21) y su puntuación máxima es de 48. Este se califica según el riesgo de tener el síndrome de Burnout de la siguiente manera: si saca una puntuación de 0 a 68 es baja, si obtiene entre 69 a 99 es moderado, pero si tiene más de 100 (máx 132) es alta.  </w:t>
      </w:r>
    </w:p>
    <w:p w14:paraId="1E824BC4" w14:textId="77777777" w:rsidR="006E21A7" w:rsidRPr="00FF5DEC" w:rsidRDefault="0037002D">
      <w:pPr>
        <w:pStyle w:val="Ttulo1"/>
        <w:jc w:val="left"/>
      </w:pPr>
      <w:bookmarkStart w:id="50" w:name="_Toc85836747"/>
      <w:r w:rsidRPr="00FF5DEC">
        <w:t>Consideraciones éticas de la investigación y consentimiento informado.</w:t>
      </w:r>
      <w:bookmarkEnd w:id="50"/>
      <w:r w:rsidRPr="00FF5DEC">
        <w:t xml:space="preserve"> </w:t>
      </w:r>
    </w:p>
    <w:p w14:paraId="07A14E63" w14:textId="77777777" w:rsidR="006E21A7" w:rsidRPr="00FF5DEC" w:rsidRDefault="0037002D">
      <w:pPr>
        <w:ind w:left="0" w:firstLine="720"/>
      </w:pPr>
      <w:r w:rsidRPr="00FF5DEC">
        <w:t>Bilbeny (1992) indica que la Ética propone el estado estudio de un cierto tipo de acción humana normativa a la que se llama acción moral y el objeto es averiguar la validez de sus preceptos y privilegios.</w:t>
      </w:r>
    </w:p>
    <w:p w14:paraId="5248D793" w14:textId="77777777" w:rsidR="006E21A7" w:rsidRPr="00FF5DEC" w:rsidRDefault="0037002D" w:rsidP="007E72EA">
      <w:pPr>
        <w:pStyle w:val="Ttulo2"/>
      </w:pPr>
      <w:bookmarkStart w:id="51" w:name="_Toc85836748"/>
      <w:r w:rsidRPr="00FF5DEC">
        <w:t>Operacionalización de variable</w:t>
      </w:r>
      <w:bookmarkEnd w:id="51"/>
      <w:r w:rsidRPr="00FF5DEC">
        <w:t xml:space="preserve"> </w:t>
      </w:r>
    </w:p>
    <w:p w14:paraId="24A9E102" w14:textId="5E043AAF" w:rsidR="007E72EA" w:rsidRPr="007E72EA" w:rsidRDefault="007E72EA" w:rsidP="007E72EA">
      <w:pPr>
        <w:pStyle w:val="Descripcin"/>
        <w:keepNext/>
        <w:spacing w:after="0" w:line="480" w:lineRule="auto"/>
        <w:ind w:left="0"/>
        <w:rPr>
          <w:color w:val="000000" w:themeColor="text1"/>
          <w:sz w:val="22"/>
          <w:szCs w:val="22"/>
        </w:rPr>
      </w:pPr>
      <w:bookmarkStart w:id="52" w:name="_Toc85836985"/>
      <w:r w:rsidRPr="007E72EA">
        <w:rPr>
          <w:b/>
          <w:i w:val="0"/>
          <w:color w:val="000000" w:themeColor="text1"/>
          <w:sz w:val="22"/>
          <w:szCs w:val="22"/>
        </w:rPr>
        <w:t xml:space="preserve">Tabla </w:t>
      </w:r>
      <w:r w:rsidRPr="007E72EA">
        <w:rPr>
          <w:b/>
          <w:i w:val="0"/>
          <w:color w:val="000000" w:themeColor="text1"/>
          <w:sz w:val="22"/>
          <w:szCs w:val="22"/>
        </w:rPr>
        <w:fldChar w:fldCharType="begin"/>
      </w:r>
      <w:r w:rsidRPr="007E72EA">
        <w:rPr>
          <w:b/>
          <w:i w:val="0"/>
          <w:color w:val="000000" w:themeColor="text1"/>
          <w:sz w:val="22"/>
          <w:szCs w:val="22"/>
        </w:rPr>
        <w:instrText xml:space="preserve"> SEQ Tabla \* ARABIC </w:instrText>
      </w:r>
      <w:r w:rsidRPr="007E72EA">
        <w:rPr>
          <w:b/>
          <w:i w:val="0"/>
          <w:color w:val="000000" w:themeColor="text1"/>
          <w:sz w:val="22"/>
          <w:szCs w:val="22"/>
        </w:rPr>
        <w:fldChar w:fldCharType="separate"/>
      </w:r>
      <w:r w:rsidR="003D097D">
        <w:rPr>
          <w:b/>
          <w:i w:val="0"/>
          <w:noProof/>
          <w:color w:val="000000" w:themeColor="text1"/>
          <w:sz w:val="22"/>
          <w:szCs w:val="22"/>
        </w:rPr>
        <w:t>3</w:t>
      </w:r>
      <w:r w:rsidRPr="007E72EA">
        <w:rPr>
          <w:b/>
          <w:i w:val="0"/>
          <w:color w:val="000000" w:themeColor="text1"/>
          <w:sz w:val="22"/>
          <w:szCs w:val="22"/>
        </w:rPr>
        <w:fldChar w:fldCharType="end"/>
      </w:r>
      <w:r w:rsidRPr="007E72EA">
        <w:rPr>
          <w:color w:val="000000" w:themeColor="text1"/>
          <w:sz w:val="22"/>
          <w:szCs w:val="22"/>
        </w:rPr>
        <w:t xml:space="preserve"> </w:t>
      </w:r>
      <w:r w:rsidRPr="007E72EA">
        <w:rPr>
          <w:color w:val="000000" w:themeColor="text1"/>
          <w:sz w:val="22"/>
          <w:szCs w:val="22"/>
        </w:rPr>
        <w:br/>
        <w:t>Operacionalización de Variable</w:t>
      </w:r>
      <w:bookmarkEnd w:id="52"/>
    </w:p>
    <w:tbl>
      <w:tblPr>
        <w:tblStyle w:val="a6"/>
        <w:tblW w:w="9498"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560"/>
        <w:gridCol w:w="1837"/>
        <w:gridCol w:w="1565"/>
        <w:gridCol w:w="1984"/>
        <w:gridCol w:w="2552"/>
      </w:tblGrid>
      <w:tr w:rsidR="006E21A7" w:rsidRPr="00BA5462" w14:paraId="10832DFF" w14:textId="77777777" w:rsidTr="007E72EA">
        <w:trPr>
          <w:trHeight w:val="258"/>
          <w:jc w:val="center"/>
        </w:trPr>
        <w:tc>
          <w:tcPr>
            <w:tcW w:w="1560" w:type="dxa"/>
            <w:tcBorders>
              <w:left w:val="nil"/>
              <w:right w:val="nil"/>
            </w:tcBorders>
            <w:vAlign w:val="center"/>
          </w:tcPr>
          <w:p w14:paraId="6D6FFB13" w14:textId="6DE81EB7" w:rsidR="006E21A7" w:rsidRPr="00AB477C" w:rsidRDefault="00BA5462" w:rsidP="00BA5462">
            <w:pPr>
              <w:ind w:left="0"/>
              <w:jc w:val="center"/>
              <w:rPr>
                <w:rFonts w:ascii="Arial" w:hAnsi="Arial" w:cs="Arial"/>
                <w:b/>
                <w:sz w:val="18"/>
                <w:szCs w:val="18"/>
              </w:rPr>
            </w:pPr>
            <w:r w:rsidRPr="00AB477C">
              <w:rPr>
                <w:rFonts w:ascii="Arial" w:hAnsi="Arial" w:cs="Arial"/>
                <w:b/>
                <w:sz w:val="18"/>
                <w:szCs w:val="18"/>
              </w:rPr>
              <w:t>Variable</w:t>
            </w:r>
          </w:p>
        </w:tc>
        <w:tc>
          <w:tcPr>
            <w:tcW w:w="1837" w:type="dxa"/>
            <w:tcBorders>
              <w:left w:val="nil"/>
              <w:right w:val="nil"/>
            </w:tcBorders>
            <w:vAlign w:val="center"/>
          </w:tcPr>
          <w:p w14:paraId="7BFFFB83" w14:textId="7FB4C9D3" w:rsidR="006E21A7" w:rsidRPr="00AB477C" w:rsidRDefault="00BA5462" w:rsidP="00BA5462">
            <w:pPr>
              <w:ind w:left="34"/>
              <w:jc w:val="center"/>
              <w:rPr>
                <w:rFonts w:ascii="Arial" w:hAnsi="Arial" w:cs="Arial"/>
                <w:b/>
                <w:sz w:val="18"/>
                <w:szCs w:val="18"/>
              </w:rPr>
            </w:pPr>
            <w:r w:rsidRPr="00AB477C">
              <w:rPr>
                <w:rFonts w:ascii="Arial" w:hAnsi="Arial" w:cs="Arial"/>
                <w:b/>
                <w:sz w:val="18"/>
                <w:szCs w:val="18"/>
              </w:rPr>
              <w:t>Dimensiones</w:t>
            </w:r>
          </w:p>
        </w:tc>
        <w:tc>
          <w:tcPr>
            <w:tcW w:w="1565" w:type="dxa"/>
            <w:tcBorders>
              <w:left w:val="nil"/>
              <w:right w:val="nil"/>
            </w:tcBorders>
            <w:vAlign w:val="center"/>
          </w:tcPr>
          <w:p w14:paraId="2660DB49" w14:textId="4CF1A888" w:rsidR="006E21A7" w:rsidRPr="00AB477C" w:rsidRDefault="00BA5462" w:rsidP="00BA5462">
            <w:pPr>
              <w:ind w:left="0"/>
              <w:jc w:val="center"/>
              <w:rPr>
                <w:rFonts w:ascii="Arial" w:hAnsi="Arial" w:cs="Arial"/>
                <w:b/>
                <w:sz w:val="18"/>
                <w:szCs w:val="18"/>
              </w:rPr>
            </w:pPr>
            <w:r w:rsidRPr="00AB477C">
              <w:rPr>
                <w:rFonts w:ascii="Arial" w:hAnsi="Arial" w:cs="Arial"/>
                <w:b/>
                <w:sz w:val="18"/>
                <w:szCs w:val="18"/>
              </w:rPr>
              <w:t>Indicadores</w:t>
            </w:r>
          </w:p>
        </w:tc>
        <w:tc>
          <w:tcPr>
            <w:tcW w:w="1984" w:type="dxa"/>
            <w:tcBorders>
              <w:left w:val="nil"/>
              <w:right w:val="nil"/>
            </w:tcBorders>
            <w:vAlign w:val="center"/>
          </w:tcPr>
          <w:p w14:paraId="6CC93B63" w14:textId="0F9B7A78" w:rsidR="006E21A7" w:rsidRPr="00AB477C" w:rsidRDefault="00BA5462" w:rsidP="00BA5462">
            <w:pPr>
              <w:ind w:left="0"/>
              <w:jc w:val="center"/>
              <w:rPr>
                <w:rFonts w:ascii="Arial" w:hAnsi="Arial" w:cs="Arial"/>
                <w:b/>
                <w:sz w:val="18"/>
                <w:szCs w:val="18"/>
              </w:rPr>
            </w:pPr>
            <w:r w:rsidRPr="00AB477C">
              <w:rPr>
                <w:rFonts w:ascii="Arial" w:hAnsi="Arial" w:cs="Arial"/>
                <w:b/>
                <w:sz w:val="18"/>
                <w:szCs w:val="18"/>
              </w:rPr>
              <w:t>Items</w:t>
            </w:r>
          </w:p>
        </w:tc>
        <w:tc>
          <w:tcPr>
            <w:tcW w:w="2552" w:type="dxa"/>
            <w:tcBorders>
              <w:left w:val="nil"/>
              <w:right w:val="nil"/>
            </w:tcBorders>
            <w:vAlign w:val="center"/>
          </w:tcPr>
          <w:p w14:paraId="7EF823D2" w14:textId="11D87249" w:rsidR="006E21A7" w:rsidRPr="00AB477C" w:rsidRDefault="00BA5462" w:rsidP="00BA5462">
            <w:pPr>
              <w:ind w:left="0"/>
              <w:jc w:val="center"/>
              <w:rPr>
                <w:rFonts w:ascii="Arial" w:hAnsi="Arial" w:cs="Arial"/>
                <w:b/>
                <w:sz w:val="18"/>
                <w:szCs w:val="18"/>
              </w:rPr>
            </w:pPr>
            <w:r w:rsidRPr="00AB477C">
              <w:rPr>
                <w:rFonts w:ascii="Arial" w:hAnsi="Arial" w:cs="Arial"/>
                <w:b/>
                <w:sz w:val="18"/>
                <w:szCs w:val="18"/>
              </w:rPr>
              <w:t>Valoración</w:t>
            </w:r>
          </w:p>
        </w:tc>
      </w:tr>
      <w:tr w:rsidR="006E21A7" w:rsidRPr="00BA5462" w14:paraId="2FDA8301" w14:textId="77777777" w:rsidTr="007E72EA">
        <w:trPr>
          <w:trHeight w:val="562"/>
          <w:jc w:val="center"/>
        </w:trPr>
        <w:tc>
          <w:tcPr>
            <w:tcW w:w="1560" w:type="dxa"/>
            <w:vMerge w:val="restart"/>
            <w:tcBorders>
              <w:left w:val="nil"/>
              <w:right w:val="nil"/>
            </w:tcBorders>
            <w:vAlign w:val="center"/>
          </w:tcPr>
          <w:p w14:paraId="1388491C" w14:textId="77777777" w:rsidR="006E21A7" w:rsidRPr="00BA5462" w:rsidRDefault="0037002D" w:rsidP="00BA5462">
            <w:pPr>
              <w:ind w:left="0"/>
              <w:jc w:val="center"/>
              <w:rPr>
                <w:rFonts w:ascii="Arial" w:hAnsi="Arial" w:cs="Arial"/>
                <w:b/>
                <w:sz w:val="16"/>
                <w:szCs w:val="16"/>
              </w:rPr>
            </w:pPr>
            <w:r w:rsidRPr="00BA5462">
              <w:rPr>
                <w:rFonts w:ascii="Arial" w:hAnsi="Arial" w:cs="Arial"/>
                <w:b/>
                <w:sz w:val="16"/>
                <w:szCs w:val="16"/>
              </w:rPr>
              <w:t>Síndrome de Burnout.</w:t>
            </w:r>
          </w:p>
        </w:tc>
        <w:tc>
          <w:tcPr>
            <w:tcW w:w="1837" w:type="dxa"/>
            <w:vMerge w:val="restart"/>
            <w:tcBorders>
              <w:left w:val="nil"/>
              <w:right w:val="nil"/>
            </w:tcBorders>
            <w:vAlign w:val="center"/>
          </w:tcPr>
          <w:p w14:paraId="6E6976DC" w14:textId="77777777" w:rsidR="006E21A7" w:rsidRPr="00BA5462" w:rsidRDefault="0037002D" w:rsidP="00BA5462">
            <w:pPr>
              <w:ind w:left="34"/>
              <w:jc w:val="center"/>
              <w:rPr>
                <w:rFonts w:ascii="Arial" w:hAnsi="Arial" w:cs="Arial"/>
                <w:b/>
                <w:sz w:val="16"/>
                <w:szCs w:val="16"/>
              </w:rPr>
            </w:pPr>
            <w:r w:rsidRPr="00BA5462">
              <w:rPr>
                <w:rFonts w:ascii="Arial" w:hAnsi="Arial" w:cs="Arial"/>
                <w:b/>
                <w:sz w:val="16"/>
                <w:szCs w:val="16"/>
              </w:rPr>
              <w:t>Agotamiento emocional.</w:t>
            </w:r>
          </w:p>
        </w:tc>
        <w:tc>
          <w:tcPr>
            <w:tcW w:w="1565" w:type="dxa"/>
            <w:vMerge w:val="restart"/>
            <w:tcBorders>
              <w:left w:val="nil"/>
              <w:right w:val="nil"/>
            </w:tcBorders>
            <w:vAlign w:val="center"/>
          </w:tcPr>
          <w:p w14:paraId="5F01BEE5" w14:textId="77777777" w:rsidR="006E21A7" w:rsidRPr="00BA5462" w:rsidRDefault="0037002D" w:rsidP="00BA5462">
            <w:pPr>
              <w:ind w:left="0"/>
              <w:jc w:val="center"/>
              <w:rPr>
                <w:rFonts w:ascii="Arial" w:hAnsi="Arial" w:cs="Arial"/>
                <w:sz w:val="16"/>
                <w:szCs w:val="16"/>
              </w:rPr>
            </w:pPr>
            <w:r w:rsidRPr="00BA5462">
              <w:rPr>
                <w:rFonts w:ascii="Arial" w:hAnsi="Arial" w:cs="Arial"/>
                <w:sz w:val="16"/>
                <w:szCs w:val="16"/>
              </w:rPr>
              <w:t>Exhaustividad emocional por las demandas del trabajo.</w:t>
            </w:r>
          </w:p>
        </w:tc>
        <w:tc>
          <w:tcPr>
            <w:tcW w:w="1984" w:type="dxa"/>
            <w:tcBorders>
              <w:left w:val="nil"/>
              <w:right w:val="nil"/>
            </w:tcBorders>
            <w:vAlign w:val="center"/>
          </w:tcPr>
          <w:p w14:paraId="61054376" w14:textId="21D03C9D" w:rsidR="006E21A7" w:rsidRPr="00BA5462" w:rsidRDefault="00BA5462" w:rsidP="00BA5462">
            <w:pPr>
              <w:ind w:left="0"/>
              <w:jc w:val="both"/>
              <w:rPr>
                <w:rFonts w:ascii="Arial" w:hAnsi="Arial" w:cs="Arial"/>
                <w:b/>
                <w:sz w:val="16"/>
                <w:szCs w:val="16"/>
              </w:rPr>
            </w:pPr>
            <w:r w:rsidRPr="00BA5462">
              <w:rPr>
                <w:rFonts w:ascii="Arial" w:hAnsi="Arial" w:cs="Arial"/>
                <w:b/>
                <w:sz w:val="16"/>
                <w:szCs w:val="16"/>
              </w:rPr>
              <w:t>1.</w:t>
            </w:r>
            <w:r w:rsidRPr="00BA5462">
              <w:rPr>
                <w:rFonts w:ascii="Arial" w:hAnsi="Arial" w:cs="Arial"/>
                <w:sz w:val="16"/>
                <w:szCs w:val="16"/>
              </w:rPr>
              <w:t xml:space="preserve"> Me</w:t>
            </w:r>
            <w:r w:rsidR="0037002D" w:rsidRPr="00BA5462">
              <w:rPr>
                <w:rFonts w:ascii="Arial" w:hAnsi="Arial" w:cs="Arial"/>
                <w:sz w:val="16"/>
                <w:szCs w:val="16"/>
              </w:rPr>
              <w:t xml:space="preserve"> siento emocionalmente agotado/a por mi trabajo.</w:t>
            </w:r>
          </w:p>
        </w:tc>
        <w:tc>
          <w:tcPr>
            <w:tcW w:w="2552" w:type="dxa"/>
            <w:vMerge w:val="restart"/>
            <w:tcBorders>
              <w:left w:val="nil"/>
              <w:right w:val="nil"/>
            </w:tcBorders>
            <w:vAlign w:val="center"/>
          </w:tcPr>
          <w:p w14:paraId="21F9F1C4" w14:textId="77777777" w:rsidR="006E21A7" w:rsidRPr="00BA5462" w:rsidRDefault="0037002D" w:rsidP="00BA5462">
            <w:pPr>
              <w:ind w:left="0"/>
              <w:jc w:val="both"/>
              <w:rPr>
                <w:rFonts w:ascii="Arial" w:hAnsi="Arial" w:cs="Arial"/>
                <w:sz w:val="16"/>
                <w:szCs w:val="16"/>
              </w:rPr>
            </w:pPr>
            <w:r w:rsidRPr="00BA5462">
              <w:rPr>
                <w:rFonts w:ascii="Arial" w:hAnsi="Arial" w:cs="Arial"/>
                <w:sz w:val="16"/>
                <w:szCs w:val="16"/>
              </w:rPr>
              <w:t>(0) Nunca</w:t>
            </w:r>
            <w:r w:rsidRPr="00BA5462">
              <w:rPr>
                <w:rFonts w:ascii="Arial" w:hAnsi="Arial" w:cs="Arial"/>
                <w:sz w:val="16"/>
                <w:szCs w:val="16"/>
              </w:rPr>
              <w:br/>
              <w:t>(1) Pocas veces al año</w:t>
            </w:r>
            <w:r w:rsidRPr="00BA5462">
              <w:rPr>
                <w:rFonts w:ascii="Arial" w:hAnsi="Arial" w:cs="Arial"/>
                <w:sz w:val="16"/>
                <w:szCs w:val="16"/>
              </w:rPr>
              <w:br/>
              <w:t>(2) Una vez al mes o menos</w:t>
            </w:r>
            <w:r w:rsidRPr="00BA5462">
              <w:rPr>
                <w:rFonts w:ascii="Arial" w:hAnsi="Arial" w:cs="Arial"/>
                <w:sz w:val="16"/>
                <w:szCs w:val="16"/>
              </w:rPr>
              <w:br/>
              <w:t>(3) Unas pocas veces al mes</w:t>
            </w:r>
            <w:r w:rsidRPr="00BA5462">
              <w:rPr>
                <w:rFonts w:ascii="Arial" w:hAnsi="Arial" w:cs="Arial"/>
                <w:sz w:val="16"/>
                <w:szCs w:val="16"/>
              </w:rPr>
              <w:br/>
              <w:t>(4) Una vez a la semana</w:t>
            </w:r>
          </w:p>
          <w:p w14:paraId="0CBCB543" w14:textId="77777777" w:rsidR="006E21A7" w:rsidRPr="00BA5462" w:rsidRDefault="0037002D" w:rsidP="00BA5462">
            <w:pPr>
              <w:ind w:left="0"/>
              <w:jc w:val="both"/>
              <w:rPr>
                <w:rFonts w:ascii="Arial" w:hAnsi="Arial" w:cs="Arial"/>
                <w:sz w:val="16"/>
                <w:szCs w:val="16"/>
              </w:rPr>
            </w:pPr>
            <w:r w:rsidRPr="00BA5462">
              <w:rPr>
                <w:rFonts w:ascii="Arial" w:hAnsi="Arial" w:cs="Arial"/>
                <w:sz w:val="16"/>
                <w:szCs w:val="16"/>
              </w:rPr>
              <w:t>(5) Unas pocas veces a la semana</w:t>
            </w:r>
          </w:p>
          <w:p w14:paraId="3E8282A3" w14:textId="77777777" w:rsidR="006E21A7" w:rsidRPr="00BA5462" w:rsidRDefault="0037002D" w:rsidP="00BA5462">
            <w:pPr>
              <w:ind w:left="0"/>
              <w:jc w:val="both"/>
              <w:rPr>
                <w:rFonts w:ascii="Arial" w:hAnsi="Arial" w:cs="Arial"/>
                <w:sz w:val="16"/>
                <w:szCs w:val="16"/>
              </w:rPr>
            </w:pPr>
            <w:r w:rsidRPr="00BA5462">
              <w:rPr>
                <w:rFonts w:ascii="Arial" w:hAnsi="Arial" w:cs="Arial"/>
                <w:sz w:val="16"/>
                <w:szCs w:val="16"/>
              </w:rPr>
              <w:t>(6) Todos los días</w:t>
            </w:r>
            <w:r w:rsidRPr="00BA5462">
              <w:rPr>
                <w:rFonts w:ascii="Arial" w:hAnsi="Arial" w:cs="Arial"/>
                <w:sz w:val="16"/>
                <w:szCs w:val="16"/>
              </w:rPr>
              <w:br/>
            </w:r>
          </w:p>
        </w:tc>
      </w:tr>
      <w:tr w:rsidR="006E21A7" w:rsidRPr="00BA5462" w14:paraId="06F940BA" w14:textId="77777777" w:rsidTr="007E72EA">
        <w:trPr>
          <w:trHeight w:val="486"/>
          <w:jc w:val="center"/>
        </w:trPr>
        <w:tc>
          <w:tcPr>
            <w:tcW w:w="1560" w:type="dxa"/>
            <w:vMerge/>
            <w:tcBorders>
              <w:left w:val="nil"/>
              <w:right w:val="nil"/>
            </w:tcBorders>
            <w:vAlign w:val="center"/>
          </w:tcPr>
          <w:p w14:paraId="6CE08465"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sz w:val="16"/>
                <w:szCs w:val="16"/>
              </w:rPr>
            </w:pPr>
          </w:p>
        </w:tc>
        <w:tc>
          <w:tcPr>
            <w:tcW w:w="1837" w:type="dxa"/>
            <w:vMerge/>
            <w:tcBorders>
              <w:left w:val="nil"/>
              <w:right w:val="nil"/>
            </w:tcBorders>
            <w:vAlign w:val="center"/>
          </w:tcPr>
          <w:p w14:paraId="7C43F805" w14:textId="77777777" w:rsidR="006E21A7" w:rsidRPr="00BA5462" w:rsidRDefault="006E21A7" w:rsidP="00BA5462">
            <w:pPr>
              <w:widowControl w:val="0"/>
              <w:pBdr>
                <w:top w:val="nil"/>
                <w:left w:val="nil"/>
                <w:bottom w:val="nil"/>
                <w:right w:val="nil"/>
                <w:between w:val="nil"/>
              </w:pBdr>
              <w:spacing w:line="276" w:lineRule="auto"/>
              <w:ind w:left="34"/>
              <w:jc w:val="both"/>
              <w:rPr>
                <w:rFonts w:ascii="Arial" w:hAnsi="Arial" w:cs="Arial"/>
                <w:sz w:val="16"/>
                <w:szCs w:val="16"/>
              </w:rPr>
            </w:pPr>
          </w:p>
        </w:tc>
        <w:tc>
          <w:tcPr>
            <w:tcW w:w="1565" w:type="dxa"/>
            <w:vMerge/>
            <w:tcBorders>
              <w:left w:val="nil"/>
              <w:right w:val="nil"/>
            </w:tcBorders>
            <w:vAlign w:val="center"/>
          </w:tcPr>
          <w:p w14:paraId="568ED638"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sz w:val="16"/>
                <w:szCs w:val="16"/>
              </w:rPr>
            </w:pPr>
          </w:p>
        </w:tc>
        <w:tc>
          <w:tcPr>
            <w:tcW w:w="1984" w:type="dxa"/>
            <w:tcBorders>
              <w:left w:val="nil"/>
              <w:right w:val="nil"/>
            </w:tcBorders>
            <w:vAlign w:val="center"/>
          </w:tcPr>
          <w:p w14:paraId="40BD0CAB" w14:textId="77777777" w:rsidR="006E21A7" w:rsidRPr="00BA5462" w:rsidRDefault="0037002D" w:rsidP="00BA5462">
            <w:pPr>
              <w:ind w:left="0"/>
              <w:jc w:val="both"/>
              <w:rPr>
                <w:rFonts w:ascii="Arial" w:hAnsi="Arial" w:cs="Arial"/>
                <w:b/>
                <w:sz w:val="16"/>
                <w:szCs w:val="16"/>
              </w:rPr>
            </w:pPr>
            <w:r w:rsidRPr="00BA5462">
              <w:rPr>
                <w:rFonts w:ascii="Arial" w:hAnsi="Arial" w:cs="Arial"/>
                <w:b/>
                <w:sz w:val="16"/>
                <w:szCs w:val="16"/>
              </w:rPr>
              <w:t xml:space="preserve">2. </w:t>
            </w:r>
            <w:r w:rsidRPr="00BA5462">
              <w:rPr>
                <w:rFonts w:ascii="Arial" w:hAnsi="Arial" w:cs="Arial"/>
                <w:sz w:val="16"/>
                <w:szCs w:val="16"/>
              </w:rPr>
              <w:t>me siento cansado al final de la jornada de mi trabajo</w:t>
            </w:r>
            <w:r w:rsidRPr="00BA5462">
              <w:rPr>
                <w:rFonts w:ascii="Arial" w:hAnsi="Arial" w:cs="Arial"/>
                <w:b/>
                <w:sz w:val="16"/>
                <w:szCs w:val="16"/>
              </w:rPr>
              <w:t xml:space="preserve"> </w:t>
            </w:r>
          </w:p>
        </w:tc>
        <w:tc>
          <w:tcPr>
            <w:tcW w:w="2552" w:type="dxa"/>
            <w:vMerge/>
            <w:tcBorders>
              <w:left w:val="nil"/>
              <w:right w:val="nil"/>
            </w:tcBorders>
            <w:vAlign w:val="center"/>
          </w:tcPr>
          <w:p w14:paraId="2F9BCC4C"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r>
      <w:tr w:rsidR="006E21A7" w:rsidRPr="00BA5462" w14:paraId="66D98181" w14:textId="77777777" w:rsidTr="0056314B">
        <w:trPr>
          <w:trHeight w:val="982"/>
          <w:jc w:val="center"/>
        </w:trPr>
        <w:tc>
          <w:tcPr>
            <w:tcW w:w="1560" w:type="dxa"/>
            <w:vMerge/>
            <w:tcBorders>
              <w:left w:val="nil"/>
              <w:right w:val="nil"/>
            </w:tcBorders>
            <w:vAlign w:val="center"/>
          </w:tcPr>
          <w:p w14:paraId="2334CD21"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837" w:type="dxa"/>
            <w:vMerge/>
            <w:tcBorders>
              <w:left w:val="nil"/>
              <w:right w:val="nil"/>
            </w:tcBorders>
            <w:vAlign w:val="center"/>
          </w:tcPr>
          <w:p w14:paraId="3BAE2F40" w14:textId="77777777" w:rsidR="006E21A7" w:rsidRPr="00BA5462" w:rsidRDefault="006E21A7" w:rsidP="00BA5462">
            <w:pPr>
              <w:widowControl w:val="0"/>
              <w:pBdr>
                <w:top w:val="nil"/>
                <w:left w:val="nil"/>
                <w:bottom w:val="nil"/>
                <w:right w:val="nil"/>
                <w:between w:val="nil"/>
              </w:pBdr>
              <w:spacing w:line="276" w:lineRule="auto"/>
              <w:ind w:left="34"/>
              <w:jc w:val="both"/>
              <w:rPr>
                <w:rFonts w:ascii="Arial" w:hAnsi="Arial" w:cs="Arial"/>
                <w:b/>
                <w:sz w:val="16"/>
                <w:szCs w:val="16"/>
              </w:rPr>
            </w:pPr>
          </w:p>
        </w:tc>
        <w:tc>
          <w:tcPr>
            <w:tcW w:w="1565" w:type="dxa"/>
            <w:vMerge/>
            <w:tcBorders>
              <w:left w:val="nil"/>
              <w:right w:val="nil"/>
            </w:tcBorders>
            <w:vAlign w:val="center"/>
          </w:tcPr>
          <w:p w14:paraId="24576FEF"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984" w:type="dxa"/>
            <w:tcBorders>
              <w:left w:val="nil"/>
              <w:right w:val="nil"/>
            </w:tcBorders>
            <w:vAlign w:val="center"/>
          </w:tcPr>
          <w:p w14:paraId="496DFAD1" w14:textId="77777777" w:rsidR="006E21A7" w:rsidRPr="00BA5462" w:rsidRDefault="0037002D" w:rsidP="00BA5462">
            <w:pPr>
              <w:ind w:left="0"/>
              <w:jc w:val="both"/>
              <w:rPr>
                <w:rFonts w:ascii="Arial" w:hAnsi="Arial" w:cs="Arial"/>
                <w:b/>
                <w:sz w:val="16"/>
                <w:szCs w:val="16"/>
              </w:rPr>
            </w:pPr>
            <w:r w:rsidRPr="00BA5462">
              <w:rPr>
                <w:rFonts w:ascii="Arial" w:hAnsi="Arial" w:cs="Arial"/>
                <w:b/>
                <w:sz w:val="16"/>
                <w:szCs w:val="16"/>
              </w:rPr>
              <w:t xml:space="preserve">3. </w:t>
            </w:r>
            <w:r w:rsidRPr="00BA5462">
              <w:rPr>
                <w:rFonts w:ascii="Arial" w:hAnsi="Arial" w:cs="Arial"/>
                <w:sz w:val="16"/>
                <w:szCs w:val="16"/>
              </w:rPr>
              <w:t>Cuando me levanto por la mañana y me enfrento a otra jornada de trabajo me siento fatigado.</w:t>
            </w:r>
          </w:p>
        </w:tc>
        <w:tc>
          <w:tcPr>
            <w:tcW w:w="2552" w:type="dxa"/>
            <w:vMerge/>
            <w:tcBorders>
              <w:left w:val="nil"/>
              <w:right w:val="nil"/>
            </w:tcBorders>
            <w:vAlign w:val="center"/>
          </w:tcPr>
          <w:p w14:paraId="1B3BF959"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r>
      <w:tr w:rsidR="006E21A7" w:rsidRPr="00BA5462" w14:paraId="12917FE5" w14:textId="77777777" w:rsidTr="0056314B">
        <w:trPr>
          <w:trHeight w:val="840"/>
          <w:jc w:val="center"/>
        </w:trPr>
        <w:tc>
          <w:tcPr>
            <w:tcW w:w="1560" w:type="dxa"/>
            <w:vMerge/>
            <w:tcBorders>
              <w:left w:val="nil"/>
              <w:right w:val="nil"/>
            </w:tcBorders>
            <w:vAlign w:val="center"/>
          </w:tcPr>
          <w:p w14:paraId="414A1837"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837" w:type="dxa"/>
            <w:vMerge/>
            <w:tcBorders>
              <w:left w:val="nil"/>
              <w:right w:val="nil"/>
            </w:tcBorders>
            <w:vAlign w:val="center"/>
          </w:tcPr>
          <w:p w14:paraId="528FD477" w14:textId="77777777" w:rsidR="006E21A7" w:rsidRPr="00BA5462" w:rsidRDefault="006E21A7" w:rsidP="00BA5462">
            <w:pPr>
              <w:widowControl w:val="0"/>
              <w:pBdr>
                <w:top w:val="nil"/>
                <w:left w:val="nil"/>
                <w:bottom w:val="nil"/>
                <w:right w:val="nil"/>
                <w:between w:val="nil"/>
              </w:pBdr>
              <w:spacing w:line="276" w:lineRule="auto"/>
              <w:ind w:left="34"/>
              <w:jc w:val="both"/>
              <w:rPr>
                <w:rFonts w:ascii="Arial" w:hAnsi="Arial" w:cs="Arial"/>
                <w:b/>
                <w:sz w:val="16"/>
                <w:szCs w:val="16"/>
              </w:rPr>
            </w:pPr>
          </w:p>
        </w:tc>
        <w:tc>
          <w:tcPr>
            <w:tcW w:w="1565" w:type="dxa"/>
            <w:vMerge/>
            <w:tcBorders>
              <w:left w:val="nil"/>
              <w:right w:val="nil"/>
            </w:tcBorders>
            <w:vAlign w:val="center"/>
          </w:tcPr>
          <w:p w14:paraId="72D6B4F1"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984" w:type="dxa"/>
            <w:tcBorders>
              <w:left w:val="nil"/>
              <w:right w:val="nil"/>
            </w:tcBorders>
            <w:vAlign w:val="center"/>
          </w:tcPr>
          <w:p w14:paraId="31E867FB" w14:textId="581EAE9D" w:rsidR="006E21A7" w:rsidRPr="00BA5462" w:rsidRDefault="00BA5462" w:rsidP="00BA5462">
            <w:pPr>
              <w:ind w:left="0"/>
              <w:jc w:val="both"/>
              <w:rPr>
                <w:rFonts w:ascii="Arial" w:hAnsi="Arial" w:cs="Arial"/>
                <w:b/>
                <w:sz w:val="16"/>
                <w:szCs w:val="16"/>
              </w:rPr>
            </w:pPr>
            <w:r w:rsidRPr="00BA5462">
              <w:rPr>
                <w:rFonts w:ascii="Arial" w:hAnsi="Arial" w:cs="Arial"/>
                <w:b/>
                <w:sz w:val="16"/>
                <w:szCs w:val="16"/>
              </w:rPr>
              <w:t>6.</w:t>
            </w:r>
            <w:r w:rsidRPr="00BA5462">
              <w:rPr>
                <w:rFonts w:ascii="Arial" w:hAnsi="Arial" w:cs="Arial"/>
                <w:sz w:val="16"/>
                <w:szCs w:val="16"/>
              </w:rPr>
              <w:t xml:space="preserve"> Siento</w:t>
            </w:r>
            <w:r w:rsidR="0037002D" w:rsidRPr="00BA5462">
              <w:rPr>
                <w:rFonts w:ascii="Arial" w:hAnsi="Arial" w:cs="Arial"/>
                <w:sz w:val="16"/>
                <w:szCs w:val="16"/>
              </w:rPr>
              <w:t xml:space="preserve"> que trabajar todo el día con personas supone un gran esfuerzo y me cansa.</w:t>
            </w:r>
          </w:p>
        </w:tc>
        <w:tc>
          <w:tcPr>
            <w:tcW w:w="2552" w:type="dxa"/>
            <w:vMerge/>
            <w:tcBorders>
              <w:left w:val="nil"/>
              <w:right w:val="nil"/>
            </w:tcBorders>
            <w:vAlign w:val="center"/>
          </w:tcPr>
          <w:p w14:paraId="3BE9C759"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r>
      <w:tr w:rsidR="006E21A7" w:rsidRPr="00BA5462" w14:paraId="08131947" w14:textId="77777777" w:rsidTr="0056314B">
        <w:trPr>
          <w:trHeight w:val="615"/>
          <w:jc w:val="center"/>
        </w:trPr>
        <w:tc>
          <w:tcPr>
            <w:tcW w:w="1560" w:type="dxa"/>
            <w:vMerge/>
            <w:tcBorders>
              <w:left w:val="nil"/>
              <w:right w:val="nil"/>
            </w:tcBorders>
            <w:vAlign w:val="center"/>
          </w:tcPr>
          <w:p w14:paraId="72E43082"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837" w:type="dxa"/>
            <w:vMerge/>
            <w:tcBorders>
              <w:left w:val="nil"/>
              <w:right w:val="nil"/>
            </w:tcBorders>
            <w:vAlign w:val="center"/>
          </w:tcPr>
          <w:p w14:paraId="3725CD89" w14:textId="77777777" w:rsidR="006E21A7" w:rsidRPr="00BA5462" w:rsidRDefault="006E21A7" w:rsidP="00BA5462">
            <w:pPr>
              <w:widowControl w:val="0"/>
              <w:pBdr>
                <w:top w:val="nil"/>
                <w:left w:val="nil"/>
                <w:bottom w:val="nil"/>
                <w:right w:val="nil"/>
                <w:between w:val="nil"/>
              </w:pBdr>
              <w:spacing w:line="276" w:lineRule="auto"/>
              <w:ind w:left="34"/>
              <w:jc w:val="both"/>
              <w:rPr>
                <w:rFonts w:ascii="Arial" w:hAnsi="Arial" w:cs="Arial"/>
                <w:b/>
                <w:sz w:val="16"/>
                <w:szCs w:val="16"/>
              </w:rPr>
            </w:pPr>
          </w:p>
        </w:tc>
        <w:tc>
          <w:tcPr>
            <w:tcW w:w="1565" w:type="dxa"/>
            <w:vMerge/>
            <w:tcBorders>
              <w:left w:val="nil"/>
              <w:right w:val="nil"/>
            </w:tcBorders>
            <w:vAlign w:val="center"/>
          </w:tcPr>
          <w:p w14:paraId="404AC03C"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984" w:type="dxa"/>
            <w:tcBorders>
              <w:left w:val="nil"/>
              <w:right w:val="nil"/>
            </w:tcBorders>
            <w:vAlign w:val="center"/>
          </w:tcPr>
          <w:p w14:paraId="0EBD91DF" w14:textId="77777777" w:rsidR="006E21A7" w:rsidRPr="00BA5462" w:rsidRDefault="0037002D" w:rsidP="00BA5462">
            <w:pPr>
              <w:ind w:left="0"/>
              <w:jc w:val="both"/>
              <w:rPr>
                <w:rFonts w:ascii="Arial" w:hAnsi="Arial" w:cs="Arial"/>
                <w:b/>
                <w:sz w:val="16"/>
                <w:szCs w:val="16"/>
              </w:rPr>
            </w:pPr>
            <w:r w:rsidRPr="00BA5462">
              <w:rPr>
                <w:rFonts w:ascii="Arial" w:hAnsi="Arial" w:cs="Arial"/>
                <w:b/>
                <w:sz w:val="16"/>
                <w:szCs w:val="16"/>
              </w:rPr>
              <w:t xml:space="preserve">8. </w:t>
            </w:r>
            <w:r w:rsidRPr="00BA5462">
              <w:rPr>
                <w:rFonts w:ascii="Arial" w:hAnsi="Arial" w:cs="Arial"/>
                <w:sz w:val="16"/>
                <w:szCs w:val="16"/>
              </w:rPr>
              <w:t>Siento que mi trabajo me está desgastando. Me siento quemado por mi trabajo.</w:t>
            </w:r>
            <w:r w:rsidRPr="00BA5462">
              <w:rPr>
                <w:rFonts w:ascii="Arial" w:hAnsi="Arial" w:cs="Arial"/>
                <w:b/>
                <w:sz w:val="16"/>
                <w:szCs w:val="16"/>
              </w:rPr>
              <w:t xml:space="preserve"> </w:t>
            </w:r>
          </w:p>
        </w:tc>
        <w:tc>
          <w:tcPr>
            <w:tcW w:w="2552" w:type="dxa"/>
            <w:vMerge/>
            <w:tcBorders>
              <w:left w:val="nil"/>
              <w:right w:val="nil"/>
            </w:tcBorders>
            <w:vAlign w:val="center"/>
          </w:tcPr>
          <w:p w14:paraId="1991C3D9"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r>
      <w:tr w:rsidR="006E21A7" w:rsidRPr="00BA5462" w14:paraId="4DAD3796" w14:textId="77777777" w:rsidTr="0056314B">
        <w:trPr>
          <w:trHeight w:val="523"/>
          <w:jc w:val="center"/>
        </w:trPr>
        <w:tc>
          <w:tcPr>
            <w:tcW w:w="1560" w:type="dxa"/>
            <w:vMerge/>
            <w:tcBorders>
              <w:left w:val="nil"/>
              <w:right w:val="nil"/>
            </w:tcBorders>
            <w:vAlign w:val="center"/>
          </w:tcPr>
          <w:p w14:paraId="5FBD6A2B"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837" w:type="dxa"/>
            <w:vMerge/>
            <w:tcBorders>
              <w:left w:val="nil"/>
              <w:right w:val="nil"/>
            </w:tcBorders>
            <w:vAlign w:val="center"/>
          </w:tcPr>
          <w:p w14:paraId="009EE85D" w14:textId="77777777" w:rsidR="006E21A7" w:rsidRPr="00BA5462" w:rsidRDefault="006E21A7" w:rsidP="00BA5462">
            <w:pPr>
              <w:widowControl w:val="0"/>
              <w:pBdr>
                <w:top w:val="nil"/>
                <w:left w:val="nil"/>
                <w:bottom w:val="nil"/>
                <w:right w:val="nil"/>
                <w:between w:val="nil"/>
              </w:pBdr>
              <w:spacing w:line="276" w:lineRule="auto"/>
              <w:ind w:left="34"/>
              <w:jc w:val="both"/>
              <w:rPr>
                <w:rFonts w:ascii="Arial" w:hAnsi="Arial" w:cs="Arial"/>
                <w:b/>
                <w:sz w:val="16"/>
                <w:szCs w:val="16"/>
              </w:rPr>
            </w:pPr>
          </w:p>
        </w:tc>
        <w:tc>
          <w:tcPr>
            <w:tcW w:w="1565" w:type="dxa"/>
            <w:vMerge/>
            <w:tcBorders>
              <w:left w:val="nil"/>
              <w:right w:val="nil"/>
            </w:tcBorders>
            <w:vAlign w:val="center"/>
          </w:tcPr>
          <w:p w14:paraId="6B44EB1C"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984" w:type="dxa"/>
            <w:tcBorders>
              <w:left w:val="nil"/>
              <w:right w:val="nil"/>
            </w:tcBorders>
            <w:vAlign w:val="center"/>
          </w:tcPr>
          <w:p w14:paraId="4DFC7B45" w14:textId="77777777" w:rsidR="006E21A7" w:rsidRPr="00BA5462" w:rsidRDefault="0037002D" w:rsidP="00BA5462">
            <w:pPr>
              <w:ind w:left="0"/>
              <w:jc w:val="both"/>
              <w:rPr>
                <w:rFonts w:ascii="Arial" w:hAnsi="Arial" w:cs="Arial"/>
                <w:b/>
                <w:sz w:val="16"/>
                <w:szCs w:val="16"/>
              </w:rPr>
            </w:pPr>
            <w:r w:rsidRPr="00BA5462">
              <w:rPr>
                <w:rFonts w:ascii="Arial" w:hAnsi="Arial" w:cs="Arial"/>
                <w:b/>
                <w:sz w:val="16"/>
                <w:szCs w:val="16"/>
              </w:rPr>
              <w:t>13.</w:t>
            </w:r>
            <w:r w:rsidRPr="00BA5462">
              <w:rPr>
                <w:rFonts w:ascii="Arial" w:hAnsi="Arial" w:cs="Arial"/>
                <w:sz w:val="16"/>
                <w:szCs w:val="16"/>
              </w:rPr>
              <w:t>Me siento frustrado/a en mi trabajo</w:t>
            </w:r>
          </w:p>
        </w:tc>
        <w:tc>
          <w:tcPr>
            <w:tcW w:w="2552" w:type="dxa"/>
            <w:vMerge/>
            <w:tcBorders>
              <w:left w:val="nil"/>
              <w:right w:val="nil"/>
            </w:tcBorders>
            <w:vAlign w:val="center"/>
          </w:tcPr>
          <w:p w14:paraId="6A11F33C"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r>
      <w:tr w:rsidR="006E21A7" w:rsidRPr="00BA5462" w14:paraId="534C6999" w14:textId="77777777" w:rsidTr="0056314B">
        <w:trPr>
          <w:trHeight w:val="416"/>
          <w:jc w:val="center"/>
        </w:trPr>
        <w:tc>
          <w:tcPr>
            <w:tcW w:w="1560" w:type="dxa"/>
            <w:vMerge/>
            <w:tcBorders>
              <w:left w:val="nil"/>
              <w:right w:val="nil"/>
            </w:tcBorders>
            <w:vAlign w:val="center"/>
          </w:tcPr>
          <w:p w14:paraId="093A59D3"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837" w:type="dxa"/>
            <w:vMerge/>
            <w:tcBorders>
              <w:left w:val="nil"/>
              <w:right w:val="nil"/>
            </w:tcBorders>
            <w:vAlign w:val="center"/>
          </w:tcPr>
          <w:p w14:paraId="1E94AF73" w14:textId="77777777" w:rsidR="006E21A7" w:rsidRPr="00BA5462" w:rsidRDefault="006E21A7" w:rsidP="00BA5462">
            <w:pPr>
              <w:widowControl w:val="0"/>
              <w:pBdr>
                <w:top w:val="nil"/>
                <w:left w:val="nil"/>
                <w:bottom w:val="nil"/>
                <w:right w:val="nil"/>
                <w:between w:val="nil"/>
              </w:pBdr>
              <w:spacing w:line="276" w:lineRule="auto"/>
              <w:ind w:left="34"/>
              <w:jc w:val="both"/>
              <w:rPr>
                <w:rFonts w:ascii="Arial" w:hAnsi="Arial" w:cs="Arial"/>
                <w:b/>
                <w:sz w:val="16"/>
                <w:szCs w:val="16"/>
              </w:rPr>
            </w:pPr>
          </w:p>
        </w:tc>
        <w:tc>
          <w:tcPr>
            <w:tcW w:w="1565" w:type="dxa"/>
            <w:vMerge/>
            <w:tcBorders>
              <w:left w:val="nil"/>
              <w:right w:val="nil"/>
            </w:tcBorders>
            <w:vAlign w:val="center"/>
          </w:tcPr>
          <w:p w14:paraId="491B804E"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984" w:type="dxa"/>
            <w:tcBorders>
              <w:left w:val="nil"/>
              <w:right w:val="nil"/>
            </w:tcBorders>
            <w:vAlign w:val="center"/>
          </w:tcPr>
          <w:p w14:paraId="3F160CA6" w14:textId="77777777" w:rsidR="006E21A7" w:rsidRPr="00BA5462" w:rsidRDefault="0037002D" w:rsidP="00BA5462">
            <w:pPr>
              <w:ind w:left="0"/>
              <w:jc w:val="both"/>
              <w:rPr>
                <w:rFonts w:ascii="Arial" w:hAnsi="Arial" w:cs="Arial"/>
                <w:b/>
                <w:sz w:val="16"/>
                <w:szCs w:val="16"/>
              </w:rPr>
            </w:pPr>
            <w:r w:rsidRPr="00BA5462">
              <w:rPr>
                <w:rFonts w:ascii="Arial" w:hAnsi="Arial" w:cs="Arial"/>
                <w:b/>
                <w:sz w:val="16"/>
                <w:szCs w:val="16"/>
              </w:rPr>
              <w:t xml:space="preserve">14. </w:t>
            </w:r>
            <w:r w:rsidRPr="00BA5462">
              <w:rPr>
                <w:rFonts w:ascii="Arial" w:hAnsi="Arial" w:cs="Arial"/>
                <w:sz w:val="16"/>
                <w:szCs w:val="16"/>
              </w:rPr>
              <w:t>Creo que trabajo demasiado.</w:t>
            </w:r>
          </w:p>
        </w:tc>
        <w:tc>
          <w:tcPr>
            <w:tcW w:w="2552" w:type="dxa"/>
            <w:vMerge/>
            <w:tcBorders>
              <w:left w:val="nil"/>
              <w:right w:val="nil"/>
            </w:tcBorders>
            <w:vAlign w:val="center"/>
          </w:tcPr>
          <w:p w14:paraId="4BF00DC0"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r>
      <w:tr w:rsidR="006E21A7" w:rsidRPr="00BA5462" w14:paraId="42622BF2" w14:textId="77777777" w:rsidTr="007E72EA">
        <w:trPr>
          <w:trHeight w:val="774"/>
          <w:jc w:val="center"/>
        </w:trPr>
        <w:tc>
          <w:tcPr>
            <w:tcW w:w="1560" w:type="dxa"/>
            <w:vMerge/>
            <w:tcBorders>
              <w:left w:val="nil"/>
              <w:right w:val="nil"/>
            </w:tcBorders>
            <w:vAlign w:val="center"/>
          </w:tcPr>
          <w:p w14:paraId="357BED2C"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837" w:type="dxa"/>
            <w:vMerge/>
            <w:tcBorders>
              <w:left w:val="nil"/>
              <w:right w:val="nil"/>
            </w:tcBorders>
            <w:vAlign w:val="center"/>
          </w:tcPr>
          <w:p w14:paraId="6E467B9C" w14:textId="77777777" w:rsidR="006E21A7" w:rsidRPr="00BA5462" w:rsidRDefault="006E21A7" w:rsidP="00BA5462">
            <w:pPr>
              <w:widowControl w:val="0"/>
              <w:pBdr>
                <w:top w:val="nil"/>
                <w:left w:val="nil"/>
                <w:bottom w:val="nil"/>
                <w:right w:val="nil"/>
                <w:between w:val="nil"/>
              </w:pBdr>
              <w:spacing w:line="276" w:lineRule="auto"/>
              <w:ind w:left="34"/>
              <w:jc w:val="both"/>
              <w:rPr>
                <w:rFonts w:ascii="Arial" w:hAnsi="Arial" w:cs="Arial"/>
                <w:b/>
                <w:sz w:val="16"/>
                <w:szCs w:val="16"/>
              </w:rPr>
            </w:pPr>
          </w:p>
        </w:tc>
        <w:tc>
          <w:tcPr>
            <w:tcW w:w="1565" w:type="dxa"/>
            <w:vMerge/>
            <w:tcBorders>
              <w:left w:val="nil"/>
              <w:right w:val="nil"/>
            </w:tcBorders>
            <w:vAlign w:val="center"/>
          </w:tcPr>
          <w:p w14:paraId="21010C94"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984" w:type="dxa"/>
            <w:tcBorders>
              <w:left w:val="nil"/>
              <w:right w:val="nil"/>
            </w:tcBorders>
            <w:vAlign w:val="center"/>
          </w:tcPr>
          <w:p w14:paraId="404C5BD0" w14:textId="77777777" w:rsidR="006E21A7" w:rsidRPr="00BA5462" w:rsidRDefault="0037002D" w:rsidP="00BA5462">
            <w:pPr>
              <w:ind w:left="0"/>
              <w:jc w:val="both"/>
              <w:rPr>
                <w:rFonts w:ascii="Arial" w:hAnsi="Arial" w:cs="Arial"/>
                <w:b/>
                <w:sz w:val="16"/>
                <w:szCs w:val="16"/>
              </w:rPr>
            </w:pPr>
            <w:r w:rsidRPr="00BA5462">
              <w:rPr>
                <w:rFonts w:ascii="Arial" w:hAnsi="Arial" w:cs="Arial"/>
                <w:b/>
                <w:sz w:val="16"/>
                <w:szCs w:val="16"/>
              </w:rPr>
              <w:t xml:space="preserve">16. </w:t>
            </w:r>
            <w:r w:rsidRPr="00BA5462">
              <w:rPr>
                <w:rFonts w:ascii="Arial" w:hAnsi="Arial" w:cs="Arial"/>
                <w:sz w:val="16"/>
                <w:szCs w:val="16"/>
              </w:rPr>
              <w:t>Trabajar directamente con personas me produce estrés</w:t>
            </w:r>
          </w:p>
        </w:tc>
        <w:tc>
          <w:tcPr>
            <w:tcW w:w="2552" w:type="dxa"/>
            <w:vMerge/>
            <w:tcBorders>
              <w:left w:val="nil"/>
              <w:right w:val="nil"/>
            </w:tcBorders>
            <w:vAlign w:val="center"/>
          </w:tcPr>
          <w:p w14:paraId="4C6B106E"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r>
      <w:tr w:rsidR="006E21A7" w:rsidRPr="00BA5462" w14:paraId="2ED2A9B7" w14:textId="77777777" w:rsidTr="0056314B">
        <w:trPr>
          <w:trHeight w:val="557"/>
          <w:jc w:val="center"/>
        </w:trPr>
        <w:tc>
          <w:tcPr>
            <w:tcW w:w="1560" w:type="dxa"/>
            <w:vMerge/>
            <w:tcBorders>
              <w:left w:val="nil"/>
              <w:right w:val="nil"/>
            </w:tcBorders>
            <w:vAlign w:val="center"/>
          </w:tcPr>
          <w:p w14:paraId="4B3CB08A"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837" w:type="dxa"/>
            <w:vMerge/>
            <w:tcBorders>
              <w:left w:val="nil"/>
              <w:right w:val="nil"/>
            </w:tcBorders>
            <w:vAlign w:val="center"/>
          </w:tcPr>
          <w:p w14:paraId="724D7EDD" w14:textId="77777777" w:rsidR="006E21A7" w:rsidRPr="00BA5462" w:rsidRDefault="006E21A7" w:rsidP="00BA5462">
            <w:pPr>
              <w:widowControl w:val="0"/>
              <w:pBdr>
                <w:top w:val="nil"/>
                <w:left w:val="nil"/>
                <w:bottom w:val="nil"/>
                <w:right w:val="nil"/>
                <w:between w:val="nil"/>
              </w:pBdr>
              <w:spacing w:line="276" w:lineRule="auto"/>
              <w:ind w:left="34"/>
              <w:jc w:val="both"/>
              <w:rPr>
                <w:rFonts w:ascii="Arial" w:hAnsi="Arial" w:cs="Arial"/>
                <w:b/>
                <w:sz w:val="16"/>
                <w:szCs w:val="16"/>
              </w:rPr>
            </w:pPr>
          </w:p>
        </w:tc>
        <w:tc>
          <w:tcPr>
            <w:tcW w:w="1565" w:type="dxa"/>
            <w:vMerge/>
            <w:tcBorders>
              <w:left w:val="nil"/>
              <w:right w:val="nil"/>
            </w:tcBorders>
            <w:vAlign w:val="center"/>
          </w:tcPr>
          <w:p w14:paraId="2208D13C"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984" w:type="dxa"/>
            <w:tcBorders>
              <w:left w:val="nil"/>
              <w:right w:val="nil"/>
            </w:tcBorders>
            <w:vAlign w:val="center"/>
          </w:tcPr>
          <w:p w14:paraId="474FA278" w14:textId="77777777" w:rsidR="006E21A7" w:rsidRPr="00BA5462" w:rsidRDefault="0037002D" w:rsidP="00BA5462">
            <w:pPr>
              <w:ind w:left="0"/>
              <w:jc w:val="both"/>
              <w:rPr>
                <w:rFonts w:ascii="Arial" w:hAnsi="Arial" w:cs="Arial"/>
                <w:b/>
                <w:sz w:val="16"/>
                <w:szCs w:val="16"/>
              </w:rPr>
            </w:pPr>
            <w:r w:rsidRPr="00BA5462">
              <w:rPr>
                <w:rFonts w:ascii="Arial" w:hAnsi="Arial" w:cs="Arial"/>
                <w:b/>
                <w:sz w:val="16"/>
                <w:szCs w:val="16"/>
              </w:rPr>
              <w:t>20.</w:t>
            </w:r>
            <w:r w:rsidRPr="00BA5462">
              <w:rPr>
                <w:rFonts w:ascii="Arial" w:hAnsi="Arial" w:cs="Arial"/>
                <w:sz w:val="16"/>
                <w:szCs w:val="16"/>
              </w:rPr>
              <w:t xml:space="preserve"> Me siento acabado en mi trabajo, al límite de mis posibilidades.</w:t>
            </w:r>
          </w:p>
        </w:tc>
        <w:tc>
          <w:tcPr>
            <w:tcW w:w="2552" w:type="dxa"/>
            <w:vMerge/>
            <w:tcBorders>
              <w:left w:val="nil"/>
              <w:right w:val="nil"/>
            </w:tcBorders>
            <w:vAlign w:val="center"/>
          </w:tcPr>
          <w:p w14:paraId="5518ADDC"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r>
      <w:tr w:rsidR="006E21A7" w:rsidRPr="00BA5462" w14:paraId="4950A320" w14:textId="77777777" w:rsidTr="0056314B">
        <w:trPr>
          <w:trHeight w:val="565"/>
          <w:jc w:val="center"/>
        </w:trPr>
        <w:tc>
          <w:tcPr>
            <w:tcW w:w="1560" w:type="dxa"/>
            <w:vMerge/>
            <w:tcBorders>
              <w:left w:val="nil"/>
              <w:right w:val="nil"/>
            </w:tcBorders>
            <w:vAlign w:val="center"/>
          </w:tcPr>
          <w:p w14:paraId="62C58E52"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837" w:type="dxa"/>
            <w:vMerge w:val="restart"/>
            <w:tcBorders>
              <w:left w:val="nil"/>
              <w:right w:val="nil"/>
            </w:tcBorders>
            <w:vAlign w:val="center"/>
          </w:tcPr>
          <w:p w14:paraId="4FF1CC82" w14:textId="564C7CAD" w:rsidR="006E21A7" w:rsidRPr="00BA5462" w:rsidRDefault="00BA5462" w:rsidP="00BA5462">
            <w:pPr>
              <w:ind w:left="34"/>
              <w:jc w:val="center"/>
              <w:rPr>
                <w:rFonts w:ascii="Arial" w:hAnsi="Arial" w:cs="Arial"/>
                <w:b/>
                <w:sz w:val="16"/>
                <w:szCs w:val="16"/>
              </w:rPr>
            </w:pPr>
            <w:r>
              <w:rPr>
                <w:rFonts w:ascii="Arial" w:hAnsi="Arial" w:cs="Arial"/>
                <w:b/>
                <w:sz w:val="16"/>
                <w:szCs w:val="16"/>
              </w:rPr>
              <w:t>Despersonalización</w:t>
            </w:r>
          </w:p>
        </w:tc>
        <w:tc>
          <w:tcPr>
            <w:tcW w:w="1565" w:type="dxa"/>
            <w:vMerge w:val="restart"/>
            <w:tcBorders>
              <w:left w:val="nil"/>
              <w:right w:val="nil"/>
            </w:tcBorders>
            <w:vAlign w:val="center"/>
          </w:tcPr>
          <w:p w14:paraId="0A3F8693" w14:textId="77777777" w:rsidR="006E21A7" w:rsidRPr="00BA5462" w:rsidRDefault="0037002D" w:rsidP="00BA5462">
            <w:pPr>
              <w:ind w:left="0"/>
              <w:jc w:val="center"/>
              <w:rPr>
                <w:rFonts w:ascii="Arial" w:hAnsi="Arial" w:cs="Arial"/>
                <w:sz w:val="16"/>
                <w:szCs w:val="16"/>
              </w:rPr>
            </w:pPr>
            <w:r w:rsidRPr="00BA5462">
              <w:rPr>
                <w:rFonts w:ascii="Arial" w:hAnsi="Arial" w:cs="Arial"/>
                <w:sz w:val="16"/>
                <w:szCs w:val="16"/>
              </w:rPr>
              <w:t>Valora el grado en que cada uno reconoce actitudes frialdad y distanciamiento</w:t>
            </w:r>
          </w:p>
        </w:tc>
        <w:tc>
          <w:tcPr>
            <w:tcW w:w="1984" w:type="dxa"/>
            <w:tcBorders>
              <w:left w:val="nil"/>
              <w:right w:val="nil"/>
            </w:tcBorders>
            <w:vAlign w:val="center"/>
          </w:tcPr>
          <w:p w14:paraId="421A65BB" w14:textId="1C2AEFBF" w:rsidR="006E21A7" w:rsidRPr="00BA5462" w:rsidRDefault="007E72EA" w:rsidP="00BA5462">
            <w:pPr>
              <w:ind w:left="0"/>
              <w:jc w:val="both"/>
              <w:rPr>
                <w:rFonts w:ascii="Arial" w:hAnsi="Arial" w:cs="Arial"/>
                <w:b/>
                <w:sz w:val="16"/>
                <w:szCs w:val="16"/>
              </w:rPr>
            </w:pPr>
            <w:r w:rsidRPr="00BA5462">
              <w:rPr>
                <w:rFonts w:ascii="Arial" w:hAnsi="Arial" w:cs="Arial"/>
                <w:b/>
                <w:sz w:val="16"/>
                <w:szCs w:val="16"/>
              </w:rPr>
              <w:t>5.</w:t>
            </w:r>
            <w:r w:rsidRPr="00BA5462">
              <w:rPr>
                <w:rFonts w:ascii="Arial" w:hAnsi="Arial" w:cs="Arial"/>
                <w:sz w:val="16"/>
                <w:szCs w:val="16"/>
              </w:rPr>
              <w:t xml:space="preserve"> Creo</w:t>
            </w:r>
            <w:r w:rsidR="0037002D" w:rsidRPr="00BA5462">
              <w:rPr>
                <w:rFonts w:ascii="Arial" w:hAnsi="Arial" w:cs="Arial"/>
                <w:sz w:val="16"/>
                <w:szCs w:val="16"/>
              </w:rPr>
              <w:t xml:space="preserve"> que  trato algunas personas como si fuesen objetos impersonales.</w:t>
            </w:r>
          </w:p>
        </w:tc>
        <w:tc>
          <w:tcPr>
            <w:tcW w:w="2552" w:type="dxa"/>
            <w:vMerge/>
            <w:tcBorders>
              <w:left w:val="nil"/>
              <w:right w:val="nil"/>
            </w:tcBorders>
            <w:vAlign w:val="center"/>
          </w:tcPr>
          <w:p w14:paraId="09BD96D8"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r>
      <w:tr w:rsidR="006E21A7" w:rsidRPr="00BA5462" w14:paraId="7F22BE49" w14:textId="77777777" w:rsidTr="0056314B">
        <w:trPr>
          <w:trHeight w:val="945"/>
          <w:jc w:val="center"/>
        </w:trPr>
        <w:tc>
          <w:tcPr>
            <w:tcW w:w="1560" w:type="dxa"/>
            <w:vMerge/>
            <w:tcBorders>
              <w:left w:val="nil"/>
              <w:right w:val="nil"/>
            </w:tcBorders>
            <w:vAlign w:val="center"/>
          </w:tcPr>
          <w:p w14:paraId="358EE77B"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837" w:type="dxa"/>
            <w:vMerge/>
            <w:tcBorders>
              <w:left w:val="nil"/>
              <w:right w:val="nil"/>
            </w:tcBorders>
            <w:vAlign w:val="center"/>
          </w:tcPr>
          <w:p w14:paraId="46531FE4" w14:textId="77777777" w:rsidR="006E21A7" w:rsidRPr="00BA5462" w:rsidRDefault="006E21A7" w:rsidP="00BA5462">
            <w:pPr>
              <w:widowControl w:val="0"/>
              <w:pBdr>
                <w:top w:val="nil"/>
                <w:left w:val="nil"/>
                <w:bottom w:val="nil"/>
                <w:right w:val="nil"/>
                <w:between w:val="nil"/>
              </w:pBdr>
              <w:spacing w:line="276" w:lineRule="auto"/>
              <w:ind w:left="34"/>
              <w:jc w:val="both"/>
              <w:rPr>
                <w:rFonts w:ascii="Arial" w:hAnsi="Arial" w:cs="Arial"/>
                <w:b/>
                <w:sz w:val="16"/>
                <w:szCs w:val="16"/>
              </w:rPr>
            </w:pPr>
          </w:p>
        </w:tc>
        <w:tc>
          <w:tcPr>
            <w:tcW w:w="1565" w:type="dxa"/>
            <w:vMerge/>
            <w:tcBorders>
              <w:left w:val="nil"/>
              <w:right w:val="nil"/>
            </w:tcBorders>
            <w:vAlign w:val="center"/>
          </w:tcPr>
          <w:p w14:paraId="7DFB4F3B"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984" w:type="dxa"/>
            <w:tcBorders>
              <w:left w:val="nil"/>
              <w:right w:val="nil"/>
            </w:tcBorders>
            <w:vAlign w:val="center"/>
          </w:tcPr>
          <w:p w14:paraId="2D1B8FBC" w14:textId="7DCF58DC" w:rsidR="006E21A7" w:rsidRPr="00BA5462" w:rsidRDefault="0037002D" w:rsidP="00BA5462">
            <w:pPr>
              <w:ind w:left="0"/>
              <w:jc w:val="both"/>
              <w:rPr>
                <w:rFonts w:ascii="Arial" w:hAnsi="Arial" w:cs="Arial"/>
                <w:b/>
                <w:sz w:val="16"/>
                <w:szCs w:val="16"/>
              </w:rPr>
            </w:pPr>
            <w:r w:rsidRPr="00BA5462">
              <w:rPr>
                <w:rFonts w:ascii="Arial" w:hAnsi="Arial" w:cs="Arial"/>
                <w:b/>
                <w:sz w:val="16"/>
                <w:szCs w:val="16"/>
              </w:rPr>
              <w:t>10</w:t>
            </w:r>
            <w:r w:rsidR="007E72EA" w:rsidRPr="00BA5462">
              <w:rPr>
                <w:rFonts w:ascii="Arial" w:hAnsi="Arial" w:cs="Arial"/>
                <w:b/>
                <w:sz w:val="16"/>
                <w:szCs w:val="16"/>
              </w:rPr>
              <w:t>.</w:t>
            </w:r>
            <w:r w:rsidR="007E72EA" w:rsidRPr="00BA5462">
              <w:rPr>
                <w:rFonts w:ascii="Arial" w:hAnsi="Arial" w:cs="Arial"/>
                <w:sz w:val="16"/>
                <w:szCs w:val="16"/>
              </w:rPr>
              <w:t xml:space="preserve"> Me</w:t>
            </w:r>
            <w:r w:rsidRPr="00BA5462">
              <w:rPr>
                <w:rFonts w:ascii="Arial" w:hAnsi="Arial" w:cs="Arial"/>
                <w:sz w:val="16"/>
                <w:szCs w:val="16"/>
              </w:rPr>
              <w:t xml:space="preserve"> he vuelto más insensible con la gente desde que ejerzo esta profesión.</w:t>
            </w:r>
          </w:p>
        </w:tc>
        <w:tc>
          <w:tcPr>
            <w:tcW w:w="2552" w:type="dxa"/>
            <w:vMerge/>
            <w:tcBorders>
              <w:left w:val="nil"/>
              <w:right w:val="nil"/>
            </w:tcBorders>
            <w:vAlign w:val="center"/>
          </w:tcPr>
          <w:p w14:paraId="1565D82C"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r>
      <w:tr w:rsidR="006E21A7" w:rsidRPr="00BA5462" w14:paraId="46AB5BAF" w14:textId="77777777" w:rsidTr="007E72EA">
        <w:trPr>
          <w:trHeight w:val="850"/>
          <w:jc w:val="center"/>
        </w:trPr>
        <w:tc>
          <w:tcPr>
            <w:tcW w:w="1560" w:type="dxa"/>
            <w:vMerge/>
            <w:tcBorders>
              <w:left w:val="nil"/>
              <w:right w:val="nil"/>
            </w:tcBorders>
            <w:vAlign w:val="center"/>
          </w:tcPr>
          <w:p w14:paraId="72EB0076"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837" w:type="dxa"/>
            <w:vMerge/>
            <w:tcBorders>
              <w:left w:val="nil"/>
              <w:right w:val="nil"/>
            </w:tcBorders>
            <w:vAlign w:val="center"/>
          </w:tcPr>
          <w:p w14:paraId="3C7D9824" w14:textId="77777777" w:rsidR="006E21A7" w:rsidRPr="00BA5462" w:rsidRDefault="006E21A7" w:rsidP="00BA5462">
            <w:pPr>
              <w:widowControl w:val="0"/>
              <w:pBdr>
                <w:top w:val="nil"/>
                <w:left w:val="nil"/>
                <w:bottom w:val="nil"/>
                <w:right w:val="nil"/>
                <w:between w:val="nil"/>
              </w:pBdr>
              <w:spacing w:line="276" w:lineRule="auto"/>
              <w:ind w:left="34"/>
              <w:jc w:val="both"/>
              <w:rPr>
                <w:rFonts w:ascii="Arial" w:hAnsi="Arial" w:cs="Arial"/>
                <w:b/>
                <w:sz w:val="16"/>
                <w:szCs w:val="16"/>
              </w:rPr>
            </w:pPr>
          </w:p>
        </w:tc>
        <w:tc>
          <w:tcPr>
            <w:tcW w:w="1565" w:type="dxa"/>
            <w:vMerge/>
            <w:tcBorders>
              <w:left w:val="nil"/>
              <w:right w:val="nil"/>
            </w:tcBorders>
            <w:vAlign w:val="center"/>
          </w:tcPr>
          <w:p w14:paraId="39427EDC"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984" w:type="dxa"/>
            <w:tcBorders>
              <w:left w:val="nil"/>
              <w:right w:val="nil"/>
            </w:tcBorders>
            <w:vAlign w:val="center"/>
          </w:tcPr>
          <w:p w14:paraId="47099956" w14:textId="77777777" w:rsidR="006E21A7" w:rsidRPr="00BA5462" w:rsidRDefault="0037002D" w:rsidP="00BA5462">
            <w:pPr>
              <w:ind w:left="0"/>
              <w:jc w:val="both"/>
              <w:rPr>
                <w:rFonts w:ascii="Arial" w:hAnsi="Arial" w:cs="Arial"/>
                <w:b/>
                <w:sz w:val="16"/>
                <w:szCs w:val="16"/>
              </w:rPr>
            </w:pPr>
            <w:r w:rsidRPr="00BA5462">
              <w:rPr>
                <w:rFonts w:ascii="Arial" w:hAnsi="Arial" w:cs="Arial"/>
                <w:b/>
                <w:sz w:val="16"/>
                <w:szCs w:val="16"/>
              </w:rPr>
              <w:t>11.</w:t>
            </w:r>
            <w:r w:rsidRPr="00BA5462">
              <w:rPr>
                <w:rFonts w:ascii="Arial" w:hAnsi="Arial" w:cs="Arial"/>
                <w:sz w:val="16"/>
                <w:szCs w:val="16"/>
              </w:rPr>
              <w:t xml:space="preserve"> Pienso que este trabajo me está endureciendo emocionalmente.</w:t>
            </w:r>
          </w:p>
        </w:tc>
        <w:tc>
          <w:tcPr>
            <w:tcW w:w="2552" w:type="dxa"/>
            <w:vMerge/>
            <w:tcBorders>
              <w:left w:val="nil"/>
              <w:right w:val="nil"/>
            </w:tcBorders>
            <w:vAlign w:val="center"/>
          </w:tcPr>
          <w:p w14:paraId="564C42CB"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r>
      <w:tr w:rsidR="006E21A7" w:rsidRPr="00BA5462" w14:paraId="128997D2" w14:textId="77777777" w:rsidTr="0056314B">
        <w:trPr>
          <w:trHeight w:val="945"/>
          <w:jc w:val="center"/>
        </w:trPr>
        <w:tc>
          <w:tcPr>
            <w:tcW w:w="1560" w:type="dxa"/>
            <w:vMerge/>
            <w:tcBorders>
              <w:left w:val="nil"/>
              <w:right w:val="nil"/>
            </w:tcBorders>
            <w:vAlign w:val="center"/>
          </w:tcPr>
          <w:p w14:paraId="36E91EAB"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837" w:type="dxa"/>
            <w:vMerge/>
            <w:tcBorders>
              <w:left w:val="nil"/>
              <w:right w:val="nil"/>
            </w:tcBorders>
            <w:vAlign w:val="center"/>
          </w:tcPr>
          <w:p w14:paraId="284A54A6" w14:textId="77777777" w:rsidR="006E21A7" w:rsidRPr="00BA5462" w:rsidRDefault="006E21A7" w:rsidP="00BA5462">
            <w:pPr>
              <w:widowControl w:val="0"/>
              <w:pBdr>
                <w:top w:val="nil"/>
                <w:left w:val="nil"/>
                <w:bottom w:val="nil"/>
                <w:right w:val="nil"/>
                <w:between w:val="nil"/>
              </w:pBdr>
              <w:spacing w:line="276" w:lineRule="auto"/>
              <w:ind w:left="34"/>
              <w:jc w:val="both"/>
              <w:rPr>
                <w:rFonts w:ascii="Arial" w:hAnsi="Arial" w:cs="Arial"/>
                <w:b/>
                <w:sz w:val="16"/>
                <w:szCs w:val="16"/>
              </w:rPr>
            </w:pPr>
          </w:p>
        </w:tc>
        <w:tc>
          <w:tcPr>
            <w:tcW w:w="1565" w:type="dxa"/>
            <w:vMerge/>
            <w:tcBorders>
              <w:left w:val="nil"/>
              <w:right w:val="nil"/>
            </w:tcBorders>
            <w:vAlign w:val="center"/>
          </w:tcPr>
          <w:p w14:paraId="469E2591"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984" w:type="dxa"/>
            <w:tcBorders>
              <w:left w:val="nil"/>
              <w:right w:val="nil"/>
            </w:tcBorders>
            <w:vAlign w:val="center"/>
          </w:tcPr>
          <w:p w14:paraId="3C140D88" w14:textId="731E8D62" w:rsidR="006E21A7" w:rsidRPr="00BA5462" w:rsidRDefault="0037002D" w:rsidP="00BA5462">
            <w:pPr>
              <w:ind w:left="0"/>
              <w:jc w:val="both"/>
              <w:rPr>
                <w:rFonts w:ascii="Arial" w:hAnsi="Arial" w:cs="Arial"/>
                <w:b/>
                <w:sz w:val="16"/>
                <w:szCs w:val="16"/>
              </w:rPr>
            </w:pPr>
            <w:r w:rsidRPr="00BA5462">
              <w:rPr>
                <w:rFonts w:ascii="Arial" w:hAnsi="Arial" w:cs="Arial"/>
                <w:b/>
                <w:sz w:val="16"/>
                <w:szCs w:val="16"/>
              </w:rPr>
              <w:t>15</w:t>
            </w:r>
            <w:r w:rsidR="007E72EA" w:rsidRPr="00BA5462">
              <w:rPr>
                <w:rFonts w:ascii="Arial" w:hAnsi="Arial" w:cs="Arial"/>
                <w:b/>
                <w:sz w:val="16"/>
                <w:szCs w:val="16"/>
              </w:rPr>
              <w:t>.</w:t>
            </w:r>
            <w:r w:rsidR="007E72EA" w:rsidRPr="00BA5462">
              <w:rPr>
                <w:rFonts w:ascii="Arial" w:hAnsi="Arial" w:cs="Arial"/>
                <w:sz w:val="16"/>
                <w:szCs w:val="16"/>
              </w:rPr>
              <w:t xml:space="preserve"> No</w:t>
            </w:r>
            <w:r w:rsidRPr="00BA5462">
              <w:rPr>
                <w:rFonts w:ascii="Arial" w:hAnsi="Arial" w:cs="Arial"/>
                <w:sz w:val="16"/>
                <w:szCs w:val="16"/>
              </w:rPr>
              <w:t xml:space="preserve"> me preocupa realmente lo que les ocurra a algunas personas a las que doy servicio.</w:t>
            </w:r>
          </w:p>
        </w:tc>
        <w:tc>
          <w:tcPr>
            <w:tcW w:w="2552" w:type="dxa"/>
            <w:vMerge/>
            <w:tcBorders>
              <w:left w:val="nil"/>
              <w:right w:val="nil"/>
            </w:tcBorders>
            <w:vAlign w:val="center"/>
          </w:tcPr>
          <w:p w14:paraId="6857FCC9"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r>
      <w:tr w:rsidR="006E21A7" w:rsidRPr="00BA5462" w14:paraId="3101A8CF" w14:textId="77777777" w:rsidTr="0056314B">
        <w:trPr>
          <w:trHeight w:val="1260"/>
          <w:jc w:val="center"/>
        </w:trPr>
        <w:tc>
          <w:tcPr>
            <w:tcW w:w="1560" w:type="dxa"/>
            <w:vMerge/>
            <w:tcBorders>
              <w:left w:val="nil"/>
              <w:right w:val="nil"/>
            </w:tcBorders>
            <w:vAlign w:val="center"/>
          </w:tcPr>
          <w:p w14:paraId="4391FCE0"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837" w:type="dxa"/>
            <w:vMerge/>
            <w:tcBorders>
              <w:left w:val="nil"/>
              <w:right w:val="nil"/>
            </w:tcBorders>
            <w:vAlign w:val="center"/>
          </w:tcPr>
          <w:p w14:paraId="529EEFF2" w14:textId="77777777" w:rsidR="006E21A7" w:rsidRPr="00BA5462" w:rsidRDefault="006E21A7" w:rsidP="00BA5462">
            <w:pPr>
              <w:widowControl w:val="0"/>
              <w:pBdr>
                <w:top w:val="nil"/>
                <w:left w:val="nil"/>
                <w:bottom w:val="nil"/>
                <w:right w:val="nil"/>
                <w:between w:val="nil"/>
              </w:pBdr>
              <w:spacing w:line="276" w:lineRule="auto"/>
              <w:ind w:left="34"/>
              <w:jc w:val="both"/>
              <w:rPr>
                <w:rFonts w:ascii="Arial" w:hAnsi="Arial" w:cs="Arial"/>
                <w:b/>
                <w:sz w:val="16"/>
                <w:szCs w:val="16"/>
              </w:rPr>
            </w:pPr>
          </w:p>
        </w:tc>
        <w:tc>
          <w:tcPr>
            <w:tcW w:w="1565" w:type="dxa"/>
            <w:vMerge/>
            <w:tcBorders>
              <w:left w:val="nil"/>
              <w:right w:val="nil"/>
            </w:tcBorders>
            <w:vAlign w:val="center"/>
          </w:tcPr>
          <w:p w14:paraId="3667F733"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984" w:type="dxa"/>
            <w:vMerge w:val="restart"/>
            <w:tcBorders>
              <w:left w:val="nil"/>
              <w:right w:val="nil"/>
            </w:tcBorders>
            <w:vAlign w:val="center"/>
          </w:tcPr>
          <w:p w14:paraId="4D8322AA" w14:textId="77777777" w:rsidR="006E21A7" w:rsidRPr="00BA5462" w:rsidRDefault="0037002D" w:rsidP="00BA5462">
            <w:pPr>
              <w:ind w:left="0"/>
              <w:jc w:val="both"/>
              <w:rPr>
                <w:rFonts w:ascii="Arial" w:hAnsi="Arial" w:cs="Arial"/>
                <w:b/>
                <w:sz w:val="16"/>
                <w:szCs w:val="16"/>
              </w:rPr>
            </w:pPr>
            <w:r w:rsidRPr="00BA5462">
              <w:rPr>
                <w:rFonts w:ascii="Arial" w:hAnsi="Arial" w:cs="Arial"/>
                <w:b/>
                <w:sz w:val="16"/>
                <w:szCs w:val="16"/>
              </w:rPr>
              <w:t>22.</w:t>
            </w:r>
            <w:r w:rsidRPr="00BA5462">
              <w:rPr>
                <w:rFonts w:ascii="Arial" w:hAnsi="Arial" w:cs="Arial"/>
                <w:sz w:val="16"/>
                <w:szCs w:val="16"/>
              </w:rPr>
              <w:t xml:space="preserve"> Creo que las personas que trato me culpan de algunos de sus problemas.</w:t>
            </w:r>
          </w:p>
        </w:tc>
        <w:tc>
          <w:tcPr>
            <w:tcW w:w="2552" w:type="dxa"/>
            <w:vMerge/>
            <w:tcBorders>
              <w:left w:val="nil"/>
              <w:right w:val="nil"/>
            </w:tcBorders>
            <w:vAlign w:val="center"/>
          </w:tcPr>
          <w:p w14:paraId="3AD5A402"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r>
      <w:tr w:rsidR="006E21A7" w:rsidRPr="00BA5462" w14:paraId="63B32BCC" w14:textId="77777777" w:rsidTr="0056314B">
        <w:trPr>
          <w:trHeight w:val="212"/>
          <w:jc w:val="center"/>
        </w:trPr>
        <w:tc>
          <w:tcPr>
            <w:tcW w:w="1560" w:type="dxa"/>
            <w:vMerge/>
            <w:tcBorders>
              <w:left w:val="nil"/>
              <w:right w:val="nil"/>
            </w:tcBorders>
            <w:vAlign w:val="center"/>
          </w:tcPr>
          <w:p w14:paraId="27B5DD00"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837" w:type="dxa"/>
            <w:vMerge/>
            <w:tcBorders>
              <w:left w:val="nil"/>
              <w:right w:val="nil"/>
            </w:tcBorders>
            <w:vAlign w:val="center"/>
          </w:tcPr>
          <w:p w14:paraId="06EC0DA3" w14:textId="77777777" w:rsidR="006E21A7" w:rsidRPr="00BA5462" w:rsidRDefault="006E21A7" w:rsidP="00BA5462">
            <w:pPr>
              <w:widowControl w:val="0"/>
              <w:pBdr>
                <w:top w:val="nil"/>
                <w:left w:val="nil"/>
                <w:bottom w:val="nil"/>
                <w:right w:val="nil"/>
                <w:between w:val="nil"/>
              </w:pBdr>
              <w:spacing w:line="276" w:lineRule="auto"/>
              <w:ind w:left="34"/>
              <w:jc w:val="both"/>
              <w:rPr>
                <w:rFonts w:ascii="Arial" w:hAnsi="Arial" w:cs="Arial"/>
                <w:b/>
                <w:sz w:val="16"/>
                <w:szCs w:val="16"/>
              </w:rPr>
            </w:pPr>
          </w:p>
        </w:tc>
        <w:tc>
          <w:tcPr>
            <w:tcW w:w="1565" w:type="dxa"/>
            <w:vMerge/>
            <w:tcBorders>
              <w:left w:val="nil"/>
              <w:right w:val="nil"/>
            </w:tcBorders>
            <w:vAlign w:val="center"/>
          </w:tcPr>
          <w:p w14:paraId="28D3E861"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984" w:type="dxa"/>
            <w:vMerge/>
            <w:tcBorders>
              <w:left w:val="nil"/>
              <w:right w:val="nil"/>
            </w:tcBorders>
            <w:vAlign w:val="center"/>
          </w:tcPr>
          <w:p w14:paraId="6486939F"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2552" w:type="dxa"/>
            <w:vMerge/>
            <w:tcBorders>
              <w:left w:val="nil"/>
              <w:right w:val="nil"/>
            </w:tcBorders>
            <w:vAlign w:val="center"/>
          </w:tcPr>
          <w:p w14:paraId="19DA386B"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r>
      <w:tr w:rsidR="006E21A7" w:rsidRPr="00BA5462" w14:paraId="6A0CE5AF" w14:textId="77777777" w:rsidTr="0056314B">
        <w:trPr>
          <w:trHeight w:val="646"/>
          <w:jc w:val="center"/>
        </w:trPr>
        <w:tc>
          <w:tcPr>
            <w:tcW w:w="1560" w:type="dxa"/>
            <w:vMerge/>
            <w:tcBorders>
              <w:left w:val="nil"/>
              <w:right w:val="nil"/>
            </w:tcBorders>
            <w:vAlign w:val="center"/>
          </w:tcPr>
          <w:p w14:paraId="6BA42386"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837" w:type="dxa"/>
            <w:vMerge w:val="restart"/>
            <w:tcBorders>
              <w:left w:val="nil"/>
              <w:right w:val="nil"/>
            </w:tcBorders>
            <w:vAlign w:val="center"/>
          </w:tcPr>
          <w:p w14:paraId="12F3B389" w14:textId="37A51471" w:rsidR="006E21A7" w:rsidRPr="00BA5462" w:rsidRDefault="0037002D" w:rsidP="00BA5462">
            <w:pPr>
              <w:ind w:left="34"/>
              <w:jc w:val="center"/>
              <w:rPr>
                <w:rFonts w:ascii="Arial" w:hAnsi="Arial" w:cs="Arial"/>
                <w:b/>
                <w:sz w:val="16"/>
                <w:szCs w:val="16"/>
              </w:rPr>
            </w:pPr>
            <w:r w:rsidRPr="00BA5462">
              <w:rPr>
                <w:rFonts w:ascii="Arial" w:hAnsi="Arial" w:cs="Arial"/>
                <w:b/>
                <w:sz w:val="16"/>
                <w:szCs w:val="16"/>
              </w:rPr>
              <w:t>Realización personal.</w:t>
            </w:r>
          </w:p>
        </w:tc>
        <w:tc>
          <w:tcPr>
            <w:tcW w:w="1565" w:type="dxa"/>
            <w:vMerge w:val="restart"/>
            <w:tcBorders>
              <w:left w:val="nil"/>
              <w:right w:val="nil"/>
            </w:tcBorders>
            <w:vAlign w:val="center"/>
          </w:tcPr>
          <w:p w14:paraId="2A3B38F5" w14:textId="77777777" w:rsidR="006E21A7" w:rsidRPr="00BA5462" w:rsidRDefault="0037002D" w:rsidP="00BA5462">
            <w:pPr>
              <w:ind w:left="0"/>
              <w:jc w:val="center"/>
              <w:rPr>
                <w:rFonts w:ascii="Arial" w:hAnsi="Arial" w:cs="Arial"/>
                <w:sz w:val="16"/>
                <w:szCs w:val="16"/>
              </w:rPr>
            </w:pPr>
            <w:r w:rsidRPr="00BA5462">
              <w:rPr>
                <w:rFonts w:ascii="Arial" w:hAnsi="Arial" w:cs="Arial"/>
                <w:sz w:val="16"/>
                <w:szCs w:val="16"/>
              </w:rPr>
              <w:t>Evalúa los sentimientos de auto eficiencia y realización personal en el trabajo</w:t>
            </w:r>
          </w:p>
        </w:tc>
        <w:tc>
          <w:tcPr>
            <w:tcW w:w="1984" w:type="dxa"/>
            <w:tcBorders>
              <w:left w:val="nil"/>
              <w:right w:val="nil"/>
            </w:tcBorders>
            <w:vAlign w:val="center"/>
          </w:tcPr>
          <w:p w14:paraId="3D04CC98" w14:textId="77777777" w:rsidR="006E21A7" w:rsidRPr="00BA5462" w:rsidRDefault="0037002D" w:rsidP="00BA5462">
            <w:pPr>
              <w:ind w:left="0"/>
              <w:jc w:val="both"/>
              <w:rPr>
                <w:rFonts w:ascii="Arial" w:hAnsi="Arial" w:cs="Arial"/>
                <w:b/>
                <w:sz w:val="16"/>
                <w:szCs w:val="16"/>
              </w:rPr>
            </w:pPr>
            <w:r w:rsidRPr="00BA5462">
              <w:rPr>
                <w:rFonts w:ascii="Arial" w:hAnsi="Arial" w:cs="Arial"/>
                <w:b/>
                <w:sz w:val="16"/>
                <w:szCs w:val="16"/>
              </w:rPr>
              <w:t xml:space="preserve">4. </w:t>
            </w:r>
            <w:r w:rsidRPr="00BA5462">
              <w:rPr>
                <w:rFonts w:ascii="Arial" w:hAnsi="Arial" w:cs="Arial"/>
                <w:sz w:val="16"/>
                <w:szCs w:val="16"/>
              </w:rPr>
              <w:t>Tengo facilidad para comprender como se sienten las personas</w:t>
            </w:r>
          </w:p>
        </w:tc>
        <w:tc>
          <w:tcPr>
            <w:tcW w:w="2552" w:type="dxa"/>
            <w:vMerge/>
            <w:tcBorders>
              <w:left w:val="nil"/>
              <w:right w:val="nil"/>
            </w:tcBorders>
            <w:vAlign w:val="center"/>
          </w:tcPr>
          <w:p w14:paraId="7C29C8E5"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r>
      <w:tr w:rsidR="006E21A7" w:rsidRPr="00BA5462" w14:paraId="1B2A5453" w14:textId="77777777" w:rsidTr="0056314B">
        <w:trPr>
          <w:trHeight w:val="844"/>
          <w:jc w:val="center"/>
        </w:trPr>
        <w:tc>
          <w:tcPr>
            <w:tcW w:w="1560" w:type="dxa"/>
            <w:vMerge/>
            <w:tcBorders>
              <w:left w:val="nil"/>
              <w:right w:val="nil"/>
            </w:tcBorders>
            <w:vAlign w:val="center"/>
          </w:tcPr>
          <w:p w14:paraId="0BD46B61"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837" w:type="dxa"/>
            <w:vMerge/>
            <w:tcBorders>
              <w:left w:val="nil"/>
              <w:right w:val="nil"/>
            </w:tcBorders>
            <w:vAlign w:val="center"/>
          </w:tcPr>
          <w:p w14:paraId="6F2824ED" w14:textId="77777777" w:rsidR="006E21A7" w:rsidRPr="00BA5462" w:rsidRDefault="006E21A7" w:rsidP="00BA5462">
            <w:pPr>
              <w:widowControl w:val="0"/>
              <w:pBdr>
                <w:top w:val="nil"/>
                <w:left w:val="nil"/>
                <w:bottom w:val="nil"/>
                <w:right w:val="nil"/>
                <w:between w:val="nil"/>
              </w:pBdr>
              <w:spacing w:line="276" w:lineRule="auto"/>
              <w:ind w:left="34"/>
              <w:jc w:val="both"/>
              <w:rPr>
                <w:rFonts w:ascii="Arial" w:hAnsi="Arial" w:cs="Arial"/>
                <w:b/>
                <w:sz w:val="16"/>
                <w:szCs w:val="16"/>
              </w:rPr>
            </w:pPr>
          </w:p>
        </w:tc>
        <w:tc>
          <w:tcPr>
            <w:tcW w:w="1565" w:type="dxa"/>
            <w:vMerge/>
            <w:tcBorders>
              <w:left w:val="nil"/>
              <w:right w:val="nil"/>
            </w:tcBorders>
            <w:vAlign w:val="center"/>
          </w:tcPr>
          <w:p w14:paraId="721D9D3E"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984" w:type="dxa"/>
            <w:tcBorders>
              <w:left w:val="nil"/>
              <w:right w:val="nil"/>
            </w:tcBorders>
            <w:vAlign w:val="center"/>
          </w:tcPr>
          <w:p w14:paraId="75264B2E" w14:textId="77777777" w:rsidR="006E21A7" w:rsidRPr="00BA5462" w:rsidRDefault="0037002D" w:rsidP="00BA5462">
            <w:pPr>
              <w:ind w:left="0"/>
              <w:jc w:val="both"/>
              <w:rPr>
                <w:rFonts w:ascii="Arial" w:hAnsi="Arial" w:cs="Arial"/>
                <w:b/>
                <w:sz w:val="16"/>
                <w:szCs w:val="16"/>
              </w:rPr>
            </w:pPr>
            <w:r w:rsidRPr="00BA5462">
              <w:rPr>
                <w:rFonts w:ascii="Arial" w:hAnsi="Arial" w:cs="Arial"/>
                <w:b/>
                <w:sz w:val="16"/>
                <w:szCs w:val="16"/>
              </w:rPr>
              <w:t xml:space="preserve">7. </w:t>
            </w:r>
            <w:r w:rsidRPr="00BA5462">
              <w:rPr>
                <w:rFonts w:ascii="Arial" w:hAnsi="Arial" w:cs="Arial"/>
                <w:sz w:val="16"/>
                <w:szCs w:val="16"/>
              </w:rPr>
              <w:t>Creo que trato con mucha eficacia los problemas de las personas.</w:t>
            </w:r>
          </w:p>
        </w:tc>
        <w:tc>
          <w:tcPr>
            <w:tcW w:w="2552" w:type="dxa"/>
            <w:vMerge/>
            <w:tcBorders>
              <w:left w:val="nil"/>
              <w:right w:val="nil"/>
            </w:tcBorders>
            <w:vAlign w:val="center"/>
          </w:tcPr>
          <w:p w14:paraId="591F270F"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r>
      <w:tr w:rsidR="006E21A7" w:rsidRPr="00BA5462" w14:paraId="5CC74875" w14:textId="77777777" w:rsidTr="0056314B">
        <w:trPr>
          <w:trHeight w:val="816"/>
          <w:jc w:val="center"/>
        </w:trPr>
        <w:tc>
          <w:tcPr>
            <w:tcW w:w="1560" w:type="dxa"/>
            <w:vMerge/>
            <w:tcBorders>
              <w:left w:val="nil"/>
              <w:right w:val="nil"/>
            </w:tcBorders>
            <w:vAlign w:val="center"/>
          </w:tcPr>
          <w:p w14:paraId="41F1C0E1"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837" w:type="dxa"/>
            <w:vMerge/>
            <w:tcBorders>
              <w:left w:val="nil"/>
              <w:right w:val="nil"/>
            </w:tcBorders>
            <w:vAlign w:val="center"/>
          </w:tcPr>
          <w:p w14:paraId="72815193" w14:textId="77777777" w:rsidR="006E21A7" w:rsidRPr="00BA5462" w:rsidRDefault="006E21A7" w:rsidP="00BA5462">
            <w:pPr>
              <w:widowControl w:val="0"/>
              <w:pBdr>
                <w:top w:val="nil"/>
                <w:left w:val="nil"/>
                <w:bottom w:val="nil"/>
                <w:right w:val="nil"/>
                <w:between w:val="nil"/>
              </w:pBdr>
              <w:spacing w:line="276" w:lineRule="auto"/>
              <w:ind w:left="34"/>
              <w:jc w:val="both"/>
              <w:rPr>
                <w:rFonts w:ascii="Arial" w:hAnsi="Arial" w:cs="Arial"/>
                <w:b/>
                <w:sz w:val="16"/>
                <w:szCs w:val="16"/>
              </w:rPr>
            </w:pPr>
          </w:p>
        </w:tc>
        <w:tc>
          <w:tcPr>
            <w:tcW w:w="1565" w:type="dxa"/>
            <w:vMerge/>
            <w:tcBorders>
              <w:left w:val="nil"/>
              <w:right w:val="nil"/>
            </w:tcBorders>
            <w:vAlign w:val="center"/>
          </w:tcPr>
          <w:p w14:paraId="66236C6F"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984" w:type="dxa"/>
            <w:tcBorders>
              <w:left w:val="nil"/>
              <w:right w:val="nil"/>
            </w:tcBorders>
            <w:vAlign w:val="center"/>
          </w:tcPr>
          <w:p w14:paraId="7803DE39" w14:textId="77777777" w:rsidR="006E21A7" w:rsidRPr="00BA5462" w:rsidRDefault="0037002D" w:rsidP="00BA5462">
            <w:pPr>
              <w:ind w:left="0"/>
              <w:jc w:val="both"/>
              <w:rPr>
                <w:rFonts w:ascii="Arial" w:hAnsi="Arial" w:cs="Arial"/>
                <w:b/>
                <w:sz w:val="16"/>
                <w:szCs w:val="16"/>
              </w:rPr>
            </w:pPr>
            <w:r w:rsidRPr="00BA5462">
              <w:rPr>
                <w:rFonts w:ascii="Arial" w:hAnsi="Arial" w:cs="Arial"/>
                <w:b/>
                <w:sz w:val="16"/>
                <w:szCs w:val="16"/>
              </w:rPr>
              <w:t>9.</w:t>
            </w:r>
            <w:r w:rsidRPr="00BA5462">
              <w:rPr>
                <w:rFonts w:ascii="Arial" w:hAnsi="Arial" w:cs="Arial"/>
                <w:sz w:val="16"/>
                <w:szCs w:val="16"/>
              </w:rPr>
              <w:t xml:space="preserve"> Creo que con mi trabajo estoy influyendo positivamente en la vida de los demás.</w:t>
            </w:r>
          </w:p>
        </w:tc>
        <w:tc>
          <w:tcPr>
            <w:tcW w:w="2552" w:type="dxa"/>
            <w:vMerge/>
            <w:tcBorders>
              <w:left w:val="nil"/>
              <w:right w:val="nil"/>
            </w:tcBorders>
            <w:vAlign w:val="center"/>
          </w:tcPr>
          <w:p w14:paraId="4771333B"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r>
      <w:tr w:rsidR="006E21A7" w:rsidRPr="00BA5462" w14:paraId="76E08871" w14:textId="77777777" w:rsidTr="007E72EA">
        <w:trPr>
          <w:trHeight w:val="689"/>
          <w:jc w:val="center"/>
        </w:trPr>
        <w:tc>
          <w:tcPr>
            <w:tcW w:w="1560" w:type="dxa"/>
            <w:vMerge/>
            <w:tcBorders>
              <w:left w:val="nil"/>
              <w:right w:val="nil"/>
            </w:tcBorders>
            <w:vAlign w:val="center"/>
          </w:tcPr>
          <w:p w14:paraId="64338B2A"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837" w:type="dxa"/>
            <w:vMerge/>
            <w:tcBorders>
              <w:left w:val="nil"/>
              <w:right w:val="nil"/>
            </w:tcBorders>
            <w:vAlign w:val="center"/>
          </w:tcPr>
          <w:p w14:paraId="286EC238" w14:textId="77777777" w:rsidR="006E21A7" w:rsidRPr="00BA5462" w:rsidRDefault="006E21A7" w:rsidP="00BA5462">
            <w:pPr>
              <w:widowControl w:val="0"/>
              <w:pBdr>
                <w:top w:val="nil"/>
                <w:left w:val="nil"/>
                <w:bottom w:val="nil"/>
                <w:right w:val="nil"/>
                <w:between w:val="nil"/>
              </w:pBdr>
              <w:spacing w:line="276" w:lineRule="auto"/>
              <w:ind w:left="34"/>
              <w:jc w:val="both"/>
              <w:rPr>
                <w:rFonts w:ascii="Arial" w:hAnsi="Arial" w:cs="Arial"/>
                <w:b/>
                <w:sz w:val="16"/>
                <w:szCs w:val="16"/>
              </w:rPr>
            </w:pPr>
          </w:p>
        </w:tc>
        <w:tc>
          <w:tcPr>
            <w:tcW w:w="1565" w:type="dxa"/>
            <w:vMerge/>
            <w:tcBorders>
              <w:left w:val="nil"/>
              <w:right w:val="nil"/>
            </w:tcBorders>
            <w:vAlign w:val="center"/>
          </w:tcPr>
          <w:p w14:paraId="3C1DB0C4"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984" w:type="dxa"/>
            <w:tcBorders>
              <w:left w:val="nil"/>
              <w:right w:val="nil"/>
            </w:tcBorders>
            <w:vAlign w:val="center"/>
          </w:tcPr>
          <w:p w14:paraId="5A13218C" w14:textId="77777777" w:rsidR="006E21A7" w:rsidRPr="00BA5462" w:rsidRDefault="0037002D" w:rsidP="00BA5462">
            <w:pPr>
              <w:ind w:left="0"/>
              <w:jc w:val="both"/>
              <w:rPr>
                <w:rFonts w:ascii="Arial" w:hAnsi="Arial" w:cs="Arial"/>
                <w:b/>
                <w:sz w:val="16"/>
                <w:szCs w:val="16"/>
              </w:rPr>
            </w:pPr>
            <w:r w:rsidRPr="00BA5462">
              <w:rPr>
                <w:rFonts w:ascii="Arial" w:hAnsi="Arial" w:cs="Arial"/>
                <w:b/>
                <w:sz w:val="16"/>
                <w:szCs w:val="16"/>
              </w:rPr>
              <w:t>12.</w:t>
            </w:r>
            <w:r w:rsidRPr="00BA5462">
              <w:rPr>
                <w:rFonts w:ascii="Arial" w:hAnsi="Arial" w:cs="Arial"/>
                <w:sz w:val="16"/>
                <w:szCs w:val="16"/>
              </w:rPr>
              <w:t xml:space="preserve"> Me siento con mucha energía en mi trabajo.</w:t>
            </w:r>
          </w:p>
        </w:tc>
        <w:tc>
          <w:tcPr>
            <w:tcW w:w="2552" w:type="dxa"/>
            <w:vMerge/>
            <w:tcBorders>
              <w:left w:val="nil"/>
              <w:right w:val="nil"/>
            </w:tcBorders>
            <w:vAlign w:val="center"/>
          </w:tcPr>
          <w:p w14:paraId="2AFAE99A"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r>
      <w:tr w:rsidR="006E21A7" w:rsidRPr="00BA5462" w14:paraId="30CEEC58" w14:textId="77777777" w:rsidTr="007E72EA">
        <w:trPr>
          <w:trHeight w:val="1124"/>
          <w:jc w:val="center"/>
        </w:trPr>
        <w:tc>
          <w:tcPr>
            <w:tcW w:w="1560" w:type="dxa"/>
            <w:vMerge/>
            <w:tcBorders>
              <w:left w:val="nil"/>
              <w:right w:val="nil"/>
            </w:tcBorders>
            <w:vAlign w:val="center"/>
          </w:tcPr>
          <w:p w14:paraId="1EDF4C8A"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837" w:type="dxa"/>
            <w:vMerge/>
            <w:tcBorders>
              <w:left w:val="nil"/>
              <w:right w:val="nil"/>
            </w:tcBorders>
            <w:vAlign w:val="center"/>
          </w:tcPr>
          <w:p w14:paraId="77881CC7" w14:textId="77777777" w:rsidR="006E21A7" w:rsidRPr="00BA5462" w:rsidRDefault="006E21A7" w:rsidP="00BA5462">
            <w:pPr>
              <w:widowControl w:val="0"/>
              <w:pBdr>
                <w:top w:val="nil"/>
                <w:left w:val="nil"/>
                <w:bottom w:val="nil"/>
                <w:right w:val="nil"/>
                <w:between w:val="nil"/>
              </w:pBdr>
              <w:spacing w:line="276" w:lineRule="auto"/>
              <w:ind w:left="34"/>
              <w:jc w:val="both"/>
              <w:rPr>
                <w:rFonts w:ascii="Arial" w:hAnsi="Arial" w:cs="Arial"/>
                <w:b/>
                <w:sz w:val="16"/>
                <w:szCs w:val="16"/>
              </w:rPr>
            </w:pPr>
          </w:p>
        </w:tc>
        <w:tc>
          <w:tcPr>
            <w:tcW w:w="1565" w:type="dxa"/>
            <w:vMerge/>
            <w:tcBorders>
              <w:left w:val="nil"/>
              <w:right w:val="nil"/>
            </w:tcBorders>
            <w:vAlign w:val="center"/>
          </w:tcPr>
          <w:p w14:paraId="3BC4E58B"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984" w:type="dxa"/>
            <w:tcBorders>
              <w:left w:val="nil"/>
              <w:right w:val="nil"/>
            </w:tcBorders>
            <w:vAlign w:val="center"/>
          </w:tcPr>
          <w:p w14:paraId="0BA6EB07" w14:textId="77777777" w:rsidR="006E21A7" w:rsidRPr="00BA5462" w:rsidRDefault="0037002D" w:rsidP="00BA5462">
            <w:pPr>
              <w:ind w:left="0"/>
              <w:jc w:val="both"/>
              <w:rPr>
                <w:rFonts w:ascii="Arial" w:hAnsi="Arial" w:cs="Arial"/>
                <w:b/>
                <w:sz w:val="16"/>
                <w:szCs w:val="16"/>
              </w:rPr>
            </w:pPr>
            <w:r w:rsidRPr="00BA5462">
              <w:rPr>
                <w:rFonts w:ascii="Arial" w:hAnsi="Arial" w:cs="Arial"/>
                <w:b/>
                <w:sz w:val="16"/>
                <w:szCs w:val="16"/>
              </w:rPr>
              <w:t>17.</w:t>
            </w:r>
            <w:r w:rsidRPr="00BA5462">
              <w:rPr>
                <w:rFonts w:ascii="Arial" w:hAnsi="Arial" w:cs="Arial"/>
                <w:sz w:val="16"/>
                <w:szCs w:val="16"/>
              </w:rPr>
              <w:t xml:space="preserve"> Siento que puedo crear con facilidad un clima agradable con las personas a las que le brindo servicio</w:t>
            </w:r>
          </w:p>
        </w:tc>
        <w:tc>
          <w:tcPr>
            <w:tcW w:w="2552" w:type="dxa"/>
            <w:vMerge/>
            <w:tcBorders>
              <w:left w:val="nil"/>
              <w:right w:val="nil"/>
            </w:tcBorders>
            <w:vAlign w:val="center"/>
          </w:tcPr>
          <w:p w14:paraId="1D9323BE"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r>
      <w:tr w:rsidR="006E21A7" w:rsidRPr="00BA5462" w14:paraId="527F85B3" w14:textId="77777777" w:rsidTr="007E72EA">
        <w:trPr>
          <w:trHeight w:val="842"/>
          <w:jc w:val="center"/>
        </w:trPr>
        <w:tc>
          <w:tcPr>
            <w:tcW w:w="1560" w:type="dxa"/>
            <w:vMerge/>
            <w:tcBorders>
              <w:left w:val="nil"/>
              <w:right w:val="nil"/>
            </w:tcBorders>
            <w:vAlign w:val="center"/>
          </w:tcPr>
          <w:p w14:paraId="0D4DA7EA"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837" w:type="dxa"/>
            <w:vMerge/>
            <w:tcBorders>
              <w:left w:val="nil"/>
              <w:right w:val="nil"/>
            </w:tcBorders>
            <w:vAlign w:val="center"/>
          </w:tcPr>
          <w:p w14:paraId="772F7B78" w14:textId="77777777" w:rsidR="006E21A7" w:rsidRPr="00BA5462" w:rsidRDefault="006E21A7" w:rsidP="00BA5462">
            <w:pPr>
              <w:widowControl w:val="0"/>
              <w:pBdr>
                <w:top w:val="nil"/>
                <w:left w:val="nil"/>
                <w:bottom w:val="nil"/>
                <w:right w:val="nil"/>
                <w:between w:val="nil"/>
              </w:pBdr>
              <w:spacing w:line="276" w:lineRule="auto"/>
              <w:ind w:left="34"/>
              <w:jc w:val="both"/>
              <w:rPr>
                <w:rFonts w:ascii="Arial" w:hAnsi="Arial" w:cs="Arial"/>
                <w:b/>
                <w:sz w:val="16"/>
                <w:szCs w:val="16"/>
              </w:rPr>
            </w:pPr>
          </w:p>
        </w:tc>
        <w:tc>
          <w:tcPr>
            <w:tcW w:w="1565" w:type="dxa"/>
            <w:vMerge/>
            <w:tcBorders>
              <w:left w:val="nil"/>
              <w:right w:val="nil"/>
            </w:tcBorders>
            <w:vAlign w:val="center"/>
          </w:tcPr>
          <w:p w14:paraId="73A0A506"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984" w:type="dxa"/>
            <w:tcBorders>
              <w:left w:val="nil"/>
              <w:right w:val="nil"/>
            </w:tcBorders>
            <w:vAlign w:val="center"/>
          </w:tcPr>
          <w:p w14:paraId="74E7CFE3" w14:textId="77777777" w:rsidR="006E21A7" w:rsidRPr="00BA5462" w:rsidRDefault="0037002D" w:rsidP="00BA5462">
            <w:pPr>
              <w:ind w:left="0"/>
              <w:jc w:val="both"/>
              <w:rPr>
                <w:rFonts w:ascii="Arial" w:hAnsi="Arial" w:cs="Arial"/>
                <w:b/>
                <w:sz w:val="16"/>
                <w:szCs w:val="16"/>
              </w:rPr>
            </w:pPr>
            <w:r w:rsidRPr="00BA5462">
              <w:rPr>
                <w:rFonts w:ascii="Arial" w:hAnsi="Arial" w:cs="Arial"/>
                <w:b/>
                <w:sz w:val="16"/>
                <w:szCs w:val="16"/>
              </w:rPr>
              <w:t>18.</w:t>
            </w:r>
            <w:r w:rsidRPr="00BA5462">
              <w:rPr>
                <w:rFonts w:ascii="Arial" w:hAnsi="Arial" w:cs="Arial"/>
                <w:sz w:val="16"/>
                <w:szCs w:val="16"/>
              </w:rPr>
              <w:t>Me siento motivado después de trabajar en contacto con personas</w:t>
            </w:r>
          </w:p>
        </w:tc>
        <w:tc>
          <w:tcPr>
            <w:tcW w:w="2552" w:type="dxa"/>
            <w:vMerge/>
            <w:tcBorders>
              <w:left w:val="nil"/>
              <w:right w:val="nil"/>
            </w:tcBorders>
            <w:vAlign w:val="center"/>
          </w:tcPr>
          <w:p w14:paraId="7C1F2947"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r>
      <w:tr w:rsidR="006E21A7" w:rsidRPr="00BA5462" w14:paraId="76AE4B1C" w14:textId="77777777" w:rsidTr="007E72EA">
        <w:trPr>
          <w:trHeight w:val="874"/>
          <w:jc w:val="center"/>
        </w:trPr>
        <w:tc>
          <w:tcPr>
            <w:tcW w:w="1560" w:type="dxa"/>
            <w:vMerge/>
            <w:tcBorders>
              <w:left w:val="nil"/>
              <w:right w:val="nil"/>
            </w:tcBorders>
            <w:vAlign w:val="center"/>
          </w:tcPr>
          <w:p w14:paraId="0138F614"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837" w:type="dxa"/>
            <w:vMerge/>
            <w:tcBorders>
              <w:left w:val="nil"/>
              <w:right w:val="nil"/>
            </w:tcBorders>
            <w:vAlign w:val="center"/>
          </w:tcPr>
          <w:p w14:paraId="01450CC6" w14:textId="77777777" w:rsidR="006E21A7" w:rsidRPr="00BA5462" w:rsidRDefault="006E21A7" w:rsidP="00BA5462">
            <w:pPr>
              <w:widowControl w:val="0"/>
              <w:pBdr>
                <w:top w:val="nil"/>
                <w:left w:val="nil"/>
                <w:bottom w:val="nil"/>
                <w:right w:val="nil"/>
                <w:between w:val="nil"/>
              </w:pBdr>
              <w:spacing w:line="276" w:lineRule="auto"/>
              <w:ind w:left="34"/>
              <w:jc w:val="both"/>
              <w:rPr>
                <w:rFonts w:ascii="Arial" w:hAnsi="Arial" w:cs="Arial"/>
                <w:b/>
                <w:sz w:val="16"/>
                <w:szCs w:val="16"/>
              </w:rPr>
            </w:pPr>
          </w:p>
        </w:tc>
        <w:tc>
          <w:tcPr>
            <w:tcW w:w="1565" w:type="dxa"/>
            <w:vMerge/>
            <w:tcBorders>
              <w:left w:val="nil"/>
              <w:right w:val="nil"/>
            </w:tcBorders>
            <w:vAlign w:val="center"/>
          </w:tcPr>
          <w:p w14:paraId="5107C18D"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984" w:type="dxa"/>
            <w:tcBorders>
              <w:left w:val="nil"/>
              <w:right w:val="nil"/>
            </w:tcBorders>
            <w:vAlign w:val="center"/>
          </w:tcPr>
          <w:p w14:paraId="31991759" w14:textId="77777777" w:rsidR="006E21A7" w:rsidRPr="00BA5462" w:rsidRDefault="0037002D" w:rsidP="00BA5462">
            <w:pPr>
              <w:ind w:left="0"/>
              <w:jc w:val="both"/>
              <w:rPr>
                <w:rFonts w:ascii="Arial" w:hAnsi="Arial" w:cs="Arial"/>
                <w:b/>
                <w:sz w:val="16"/>
                <w:szCs w:val="16"/>
              </w:rPr>
            </w:pPr>
            <w:r w:rsidRPr="00BA5462">
              <w:rPr>
                <w:rFonts w:ascii="Arial" w:hAnsi="Arial" w:cs="Arial"/>
                <w:b/>
                <w:sz w:val="16"/>
                <w:szCs w:val="16"/>
              </w:rPr>
              <w:t>19.</w:t>
            </w:r>
            <w:r w:rsidRPr="00BA5462">
              <w:rPr>
                <w:rFonts w:ascii="Arial" w:hAnsi="Arial" w:cs="Arial"/>
                <w:sz w:val="16"/>
                <w:szCs w:val="16"/>
              </w:rPr>
              <w:t>He conseguido muchas cosas valiosas en este trabajo</w:t>
            </w:r>
          </w:p>
        </w:tc>
        <w:tc>
          <w:tcPr>
            <w:tcW w:w="2552" w:type="dxa"/>
            <w:vMerge/>
            <w:tcBorders>
              <w:left w:val="nil"/>
              <w:right w:val="nil"/>
            </w:tcBorders>
            <w:vAlign w:val="center"/>
          </w:tcPr>
          <w:p w14:paraId="592189BF"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r>
      <w:tr w:rsidR="006E21A7" w:rsidRPr="00BA5462" w14:paraId="20BB10AE" w14:textId="77777777" w:rsidTr="007E72EA">
        <w:trPr>
          <w:trHeight w:val="972"/>
          <w:jc w:val="center"/>
        </w:trPr>
        <w:tc>
          <w:tcPr>
            <w:tcW w:w="1560" w:type="dxa"/>
            <w:vMerge/>
            <w:tcBorders>
              <w:left w:val="nil"/>
              <w:right w:val="nil"/>
            </w:tcBorders>
            <w:vAlign w:val="center"/>
          </w:tcPr>
          <w:p w14:paraId="17847280"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837" w:type="dxa"/>
            <w:vMerge/>
            <w:tcBorders>
              <w:left w:val="nil"/>
              <w:right w:val="nil"/>
            </w:tcBorders>
            <w:vAlign w:val="center"/>
          </w:tcPr>
          <w:p w14:paraId="4F295FC2" w14:textId="77777777" w:rsidR="006E21A7" w:rsidRPr="00BA5462" w:rsidRDefault="006E21A7" w:rsidP="00BA5462">
            <w:pPr>
              <w:widowControl w:val="0"/>
              <w:pBdr>
                <w:top w:val="nil"/>
                <w:left w:val="nil"/>
                <w:bottom w:val="nil"/>
                <w:right w:val="nil"/>
                <w:between w:val="nil"/>
              </w:pBdr>
              <w:spacing w:line="276" w:lineRule="auto"/>
              <w:ind w:left="34"/>
              <w:jc w:val="both"/>
              <w:rPr>
                <w:rFonts w:ascii="Arial" w:hAnsi="Arial" w:cs="Arial"/>
                <w:b/>
                <w:sz w:val="16"/>
                <w:szCs w:val="16"/>
              </w:rPr>
            </w:pPr>
          </w:p>
        </w:tc>
        <w:tc>
          <w:tcPr>
            <w:tcW w:w="1565" w:type="dxa"/>
            <w:vMerge/>
            <w:tcBorders>
              <w:left w:val="nil"/>
              <w:right w:val="nil"/>
            </w:tcBorders>
            <w:vAlign w:val="center"/>
          </w:tcPr>
          <w:p w14:paraId="014B655B"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984" w:type="dxa"/>
            <w:tcBorders>
              <w:left w:val="nil"/>
              <w:right w:val="nil"/>
            </w:tcBorders>
            <w:vAlign w:val="center"/>
          </w:tcPr>
          <w:p w14:paraId="447BF94C" w14:textId="77777777" w:rsidR="006E21A7" w:rsidRPr="00BA5462" w:rsidRDefault="0037002D" w:rsidP="00BA5462">
            <w:pPr>
              <w:ind w:left="0"/>
              <w:jc w:val="both"/>
              <w:rPr>
                <w:rFonts w:ascii="Arial" w:hAnsi="Arial" w:cs="Arial"/>
                <w:b/>
                <w:sz w:val="16"/>
                <w:szCs w:val="16"/>
              </w:rPr>
            </w:pPr>
            <w:r w:rsidRPr="00BA5462">
              <w:rPr>
                <w:rFonts w:ascii="Arial" w:hAnsi="Arial" w:cs="Arial"/>
                <w:b/>
                <w:sz w:val="16"/>
                <w:szCs w:val="16"/>
              </w:rPr>
              <w:t>21.</w:t>
            </w:r>
            <w:r w:rsidRPr="00BA5462">
              <w:rPr>
                <w:rFonts w:ascii="Arial" w:hAnsi="Arial" w:cs="Arial"/>
                <w:sz w:val="16"/>
                <w:szCs w:val="16"/>
              </w:rPr>
              <w:t xml:space="preserve"> En mi trabajo trato los problemas emocionalmente con mucha calma.</w:t>
            </w:r>
          </w:p>
        </w:tc>
        <w:tc>
          <w:tcPr>
            <w:tcW w:w="2552" w:type="dxa"/>
            <w:vMerge/>
            <w:tcBorders>
              <w:left w:val="nil"/>
              <w:right w:val="nil"/>
            </w:tcBorders>
            <w:vAlign w:val="center"/>
          </w:tcPr>
          <w:p w14:paraId="6317BD03"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r>
      <w:tr w:rsidR="006E21A7" w:rsidRPr="00BA5462" w14:paraId="44C5AD64" w14:textId="77777777" w:rsidTr="007E72EA">
        <w:trPr>
          <w:trHeight w:val="986"/>
          <w:jc w:val="center"/>
        </w:trPr>
        <w:tc>
          <w:tcPr>
            <w:tcW w:w="1560" w:type="dxa"/>
            <w:vMerge/>
            <w:tcBorders>
              <w:left w:val="nil"/>
              <w:right w:val="nil"/>
            </w:tcBorders>
            <w:vAlign w:val="center"/>
          </w:tcPr>
          <w:p w14:paraId="437BAEF7"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837" w:type="dxa"/>
            <w:vMerge/>
            <w:tcBorders>
              <w:left w:val="nil"/>
              <w:right w:val="nil"/>
            </w:tcBorders>
            <w:vAlign w:val="center"/>
          </w:tcPr>
          <w:p w14:paraId="7AF405B4" w14:textId="77777777" w:rsidR="006E21A7" w:rsidRPr="00BA5462" w:rsidRDefault="006E21A7" w:rsidP="00BA5462">
            <w:pPr>
              <w:widowControl w:val="0"/>
              <w:pBdr>
                <w:top w:val="nil"/>
                <w:left w:val="nil"/>
                <w:bottom w:val="nil"/>
                <w:right w:val="nil"/>
                <w:between w:val="nil"/>
              </w:pBdr>
              <w:spacing w:line="276" w:lineRule="auto"/>
              <w:ind w:left="34"/>
              <w:jc w:val="both"/>
              <w:rPr>
                <w:rFonts w:ascii="Arial" w:hAnsi="Arial" w:cs="Arial"/>
                <w:b/>
                <w:sz w:val="16"/>
                <w:szCs w:val="16"/>
              </w:rPr>
            </w:pPr>
          </w:p>
        </w:tc>
        <w:tc>
          <w:tcPr>
            <w:tcW w:w="1565" w:type="dxa"/>
            <w:vMerge/>
            <w:tcBorders>
              <w:left w:val="nil"/>
              <w:right w:val="nil"/>
            </w:tcBorders>
            <w:vAlign w:val="center"/>
          </w:tcPr>
          <w:p w14:paraId="7E8BD1A2"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c>
          <w:tcPr>
            <w:tcW w:w="1984" w:type="dxa"/>
            <w:tcBorders>
              <w:left w:val="nil"/>
              <w:right w:val="nil"/>
            </w:tcBorders>
            <w:vAlign w:val="center"/>
          </w:tcPr>
          <w:p w14:paraId="54F62ECF" w14:textId="77777777" w:rsidR="006E21A7" w:rsidRPr="00BA5462" w:rsidRDefault="0037002D" w:rsidP="00BA5462">
            <w:pPr>
              <w:ind w:left="0"/>
              <w:jc w:val="both"/>
              <w:rPr>
                <w:rFonts w:ascii="Arial" w:hAnsi="Arial" w:cs="Arial"/>
                <w:b/>
                <w:sz w:val="16"/>
                <w:szCs w:val="16"/>
              </w:rPr>
            </w:pPr>
            <w:r w:rsidRPr="00BA5462">
              <w:rPr>
                <w:rFonts w:ascii="Arial" w:hAnsi="Arial" w:cs="Arial"/>
                <w:b/>
                <w:sz w:val="16"/>
                <w:szCs w:val="16"/>
              </w:rPr>
              <w:t xml:space="preserve">22. </w:t>
            </w:r>
            <w:r w:rsidRPr="00BA5462">
              <w:rPr>
                <w:rFonts w:ascii="Arial" w:hAnsi="Arial" w:cs="Arial"/>
                <w:sz w:val="16"/>
                <w:szCs w:val="16"/>
              </w:rPr>
              <w:t>Creo que las personas que trato me culpan de algunos de sus problemas.</w:t>
            </w:r>
          </w:p>
        </w:tc>
        <w:tc>
          <w:tcPr>
            <w:tcW w:w="2552" w:type="dxa"/>
            <w:vMerge/>
            <w:tcBorders>
              <w:left w:val="nil"/>
              <w:right w:val="nil"/>
            </w:tcBorders>
            <w:vAlign w:val="center"/>
          </w:tcPr>
          <w:p w14:paraId="036E97E4" w14:textId="77777777" w:rsidR="006E21A7" w:rsidRPr="00BA5462" w:rsidRDefault="006E21A7" w:rsidP="00BA5462">
            <w:pPr>
              <w:widowControl w:val="0"/>
              <w:pBdr>
                <w:top w:val="nil"/>
                <w:left w:val="nil"/>
                <w:bottom w:val="nil"/>
                <w:right w:val="nil"/>
                <w:between w:val="nil"/>
              </w:pBdr>
              <w:spacing w:line="276" w:lineRule="auto"/>
              <w:ind w:left="0"/>
              <w:jc w:val="both"/>
              <w:rPr>
                <w:rFonts w:ascii="Arial" w:hAnsi="Arial" w:cs="Arial"/>
                <w:b/>
                <w:sz w:val="16"/>
                <w:szCs w:val="16"/>
              </w:rPr>
            </w:pPr>
          </w:p>
        </w:tc>
      </w:tr>
    </w:tbl>
    <w:p w14:paraId="1857DC81" w14:textId="1B38EB98" w:rsidR="006E21A7" w:rsidRPr="00671E01" w:rsidRDefault="00671E01" w:rsidP="00671E01">
      <w:pPr>
        <w:pStyle w:val="Ttulo1"/>
      </w:pPr>
      <w:bookmarkStart w:id="53" w:name="_Toc85836749"/>
      <w:r w:rsidRPr="00671E01">
        <w:lastRenderedPageBreak/>
        <w:t>Capitulo IV. Resultados de la Investigación</w:t>
      </w:r>
      <w:bookmarkEnd w:id="53"/>
    </w:p>
    <w:p w14:paraId="562EF573" w14:textId="77777777" w:rsidR="006E21A7" w:rsidRPr="00FF5DEC" w:rsidRDefault="0037002D">
      <w:pPr>
        <w:ind w:left="0" w:firstLine="720"/>
      </w:pPr>
      <w:r w:rsidRPr="00FF5DEC">
        <w:t xml:space="preserve">En el presente proyecto se analizó porcentualmente los resultados derivados de la encuesta sociodemográfica y el cuestionario de Maslach con que se encuestó a la muestra objeto de estudio, para de esta forma poder derivar conclusiones a este respecto y por consiguiente emitir recomendaciones. A continuación, se presentan los datos estadísticos que se utilizaron descritos así: </w:t>
      </w:r>
    </w:p>
    <w:p w14:paraId="628B1005" w14:textId="77777777" w:rsidR="006E21A7" w:rsidRPr="00FF5DEC" w:rsidRDefault="0037002D">
      <w:pPr>
        <w:ind w:left="0" w:firstLine="720"/>
      </w:pPr>
      <w:r w:rsidRPr="00FF5DEC">
        <w:rPr>
          <w:b/>
        </w:rPr>
        <w:t>Edad</w:t>
      </w:r>
      <w:r w:rsidRPr="00FF5DEC">
        <w:t>. De acuerdo con los datos presentes en la figura 1, se observa que el rango de edad predominante en la Cámara de Comercio de Valledupar es el de 20 a 29 años, equivalente al 62% de la población estudiada; le sigue el rango de 30 a 39 años, seguido con el 20% de personas que oscilan entre los 30 a 39 años. (Figura 1)</w:t>
      </w:r>
    </w:p>
    <w:p w14:paraId="27721504" w14:textId="77777777" w:rsidR="000D178F" w:rsidRDefault="000D178F" w:rsidP="00055F59">
      <w:pPr>
        <w:pStyle w:val="Descripcin"/>
        <w:keepNext/>
        <w:spacing w:after="0" w:line="480" w:lineRule="auto"/>
        <w:ind w:left="0"/>
        <w:rPr>
          <w:b/>
          <w:i w:val="0"/>
          <w:color w:val="000000" w:themeColor="text1"/>
          <w:sz w:val="22"/>
          <w:szCs w:val="22"/>
        </w:rPr>
      </w:pPr>
    </w:p>
    <w:p w14:paraId="0098371C" w14:textId="1FBC7552" w:rsidR="00055F59" w:rsidRPr="00055F59" w:rsidRDefault="00055F59" w:rsidP="00055F59">
      <w:pPr>
        <w:pStyle w:val="Descripcin"/>
        <w:keepNext/>
        <w:spacing w:after="0" w:line="480" w:lineRule="auto"/>
        <w:ind w:left="0"/>
        <w:rPr>
          <w:color w:val="000000" w:themeColor="text1"/>
          <w:sz w:val="22"/>
          <w:szCs w:val="22"/>
        </w:rPr>
      </w:pPr>
      <w:bookmarkStart w:id="54" w:name="_Toc85837089"/>
      <w:r w:rsidRPr="00055F59">
        <w:rPr>
          <w:b/>
          <w:i w:val="0"/>
          <w:color w:val="000000" w:themeColor="text1"/>
          <w:sz w:val="22"/>
          <w:szCs w:val="22"/>
        </w:rPr>
        <w:t xml:space="preserve">Figura </w:t>
      </w:r>
      <w:r w:rsidRPr="00055F59">
        <w:rPr>
          <w:b/>
          <w:i w:val="0"/>
          <w:color w:val="000000" w:themeColor="text1"/>
          <w:sz w:val="22"/>
          <w:szCs w:val="22"/>
        </w:rPr>
        <w:fldChar w:fldCharType="begin"/>
      </w:r>
      <w:r w:rsidRPr="00055F59">
        <w:rPr>
          <w:b/>
          <w:i w:val="0"/>
          <w:color w:val="000000" w:themeColor="text1"/>
          <w:sz w:val="22"/>
          <w:szCs w:val="22"/>
        </w:rPr>
        <w:instrText xml:space="preserve"> SEQ Figura \* ARABIC </w:instrText>
      </w:r>
      <w:r w:rsidRPr="00055F59">
        <w:rPr>
          <w:b/>
          <w:i w:val="0"/>
          <w:color w:val="000000" w:themeColor="text1"/>
          <w:sz w:val="22"/>
          <w:szCs w:val="22"/>
        </w:rPr>
        <w:fldChar w:fldCharType="separate"/>
      </w:r>
      <w:r w:rsidR="003D097D">
        <w:rPr>
          <w:b/>
          <w:i w:val="0"/>
          <w:noProof/>
          <w:color w:val="000000" w:themeColor="text1"/>
          <w:sz w:val="22"/>
          <w:szCs w:val="22"/>
        </w:rPr>
        <w:t>1</w:t>
      </w:r>
      <w:r w:rsidRPr="00055F59">
        <w:rPr>
          <w:b/>
          <w:i w:val="0"/>
          <w:color w:val="000000" w:themeColor="text1"/>
          <w:sz w:val="22"/>
          <w:szCs w:val="22"/>
        </w:rPr>
        <w:fldChar w:fldCharType="end"/>
      </w:r>
      <w:r w:rsidRPr="00055F59">
        <w:rPr>
          <w:color w:val="000000" w:themeColor="text1"/>
          <w:sz w:val="22"/>
          <w:szCs w:val="22"/>
        </w:rPr>
        <w:t xml:space="preserve"> </w:t>
      </w:r>
      <w:r w:rsidRPr="00055F59">
        <w:rPr>
          <w:color w:val="000000" w:themeColor="text1"/>
          <w:sz w:val="22"/>
          <w:szCs w:val="22"/>
        </w:rPr>
        <w:br/>
        <w:t>Edad de los Trabajadores de la Cámara de Comercio de Valledupar.</w:t>
      </w:r>
      <w:bookmarkEnd w:id="54"/>
    </w:p>
    <w:p w14:paraId="35714F38" w14:textId="77777777" w:rsidR="006E21A7" w:rsidRPr="00FF5DEC" w:rsidRDefault="0037002D" w:rsidP="003F3AAA">
      <w:pPr>
        <w:keepNext/>
        <w:ind w:left="0"/>
        <w:jc w:val="center"/>
      </w:pPr>
      <w:r w:rsidRPr="00FF5DEC">
        <w:rPr>
          <w:noProof/>
        </w:rPr>
        <w:drawing>
          <wp:inline distT="0" distB="0" distL="0" distR="0" wp14:anchorId="62C214CB" wp14:editId="236C7F83">
            <wp:extent cx="5758543" cy="3363686"/>
            <wp:effectExtent l="0" t="0" r="13970" b="8255"/>
            <wp:docPr id="127" name="Gráfico 1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6F8ED83" w14:textId="3A3EA29A" w:rsidR="006E21A7" w:rsidRPr="00FF5DEC" w:rsidRDefault="0037002D">
      <w:pPr>
        <w:keepNext/>
      </w:pPr>
      <w:r w:rsidRPr="00376F4C">
        <w:rPr>
          <w:b/>
        </w:rPr>
        <w:t>Fuente:</w:t>
      </w:r>
      <w:r w:rsidRPr="00FF5DEC">
        <w:t xml:space="preserve"> Elaboración propia (2021)</w:t>
      </w:r>
    </w:p>
    <w:p w14:paraId="13ECC4AD" w14:textId="77777777" w:rsidR="00376F4C" w:rsidRDefault="00376F4C">
      <w:pPr>
        <w:ind w:left="0" w:firstLine="720"/>
        <w:rPr>
          <w:b/>
        </w:rPr>
      </w:pPr>
    </w:p>
    <w:p w14:paraId="2AF05923" w14:textId="77777777" w:rsidR="006E21A7" w:rsidRPr="00FF5DEC" w:rsidRDefault="0037002D">
      <w:pPr>
        <w:ind w:left="0" w:firstLine="720"/>
      </w:pPr>
      <w:r w:rsidRPr="00FF5DEC">
        <w:rPr>
          <w:b/>
        </w:rPr>
        <w:lastRenderedPageBreak/>
        <w:t>Estado civil.</w:t>
      </w:r>
      <w:r w:rsidRPr="00FF5DEC">
        <w:t xml:space="preserve">  La realidad conyugal es importante en todo contexto social, por lo que se decidió analizar esta situación y su impacto en las causas del síndrome de Burnout. En la figura 2 se evidencia que el 64% de la muestra son solteros (32 personas); seguido del 32% correspondientes casados; el 2% corresponden a los que se encuentran separados y el otro 2% corresponde a 1 persona viuda. (Figura 2).</w:t>
      </w:r>
    </w:p>
    <w:p w14:paraId="07717A6B" w14:textId="77777777" w:rsidR="000D178F" w:rsidRDefault="000D178F" w:rsidP="008369C8">
      <w:pPr>
        <w:pStyle w:val="Descripcin"/>
        <w:keepNext/>
        <w:spacing w:after="0" w:line="480" w:lineRule="auto"/>
        <w:ind w:left="0"/>
        <w:rPr>
          <w:b/>
          <w:i w:val="0"/>
          <w:color w:val="000000" w:themeColor="text1"/>
          <w:sz w:val="22"/>
          <w:szCs w:val="22"/>
        </w:rPr>
      </w:pPr>
    </w:p>
    <w:p w14:paraId="2DA97AA8" w14:textId="654462D5" w:rsidR="00E518D4" w:rsidRPr="008369C8" w:rsidRDefault="00E518D4" w:rsidP="008369C8">
      <w:pPr>
        <w:pStyle w:val="Descripcin"/>
        <w:keepNext/>
        <w:spacing w:after="0" w:line="480" w:lineRule="auto"/>
        <w:ind w:left="0"/>
        <w:rPr>
          <w:color w:val="000000" w:themeColor="text1"/>
          <w:sz w:val="22"/>
          <w:szCs w:val="22"/>
        </w:rPr>
      </w:pPr>
      <w:bookmarkStart w:id="55" w:name="_Toc85837090"/>
      <w:r w:rsidRPr="008369C8">
        <w:rPr>
          <w:b/>
          <w:i w:val="0"/>
          <w:color w:val="000000" w:themeColor="text1"/>
          <w:sz w:val="22"/>
          <w:szCs w:val="22"/>
        </w:rPr>
        <w:t xml:space="preserve">Figura </w:t>
      </w:r>
      <w:r w:rsidRPr="008369C8">
        <w:rPr>
          <w:b/>
          <w:i w:val="0"/>
          <w:color w:val="000000" w:themeColor="text1"/>
          <w:sz w:val="22"/>
          <w:szCs w:val="22"/>
        </w:rPr>
        <w:fldChar w:fldCharType="begin"/>
      </w:r>
      <w:r w:rsidRPr="008369C8">
        <w:rPr>
          <w:b/>
          <w:i w:val="0"/>
          <w:color w:val="000000" w:themeColor="text1"/>
          <w:sz w:val="22"/>
          <w:szCs w:val="22"/>
        </w:rPr>
        <w:instrText xml:space="preserve"> SEQ Figura \* ARABIC </w:instrText>
      </w:r>
      <w:r w:rsidRPr="008369C8">
        <w:rPr>
          <w:b/>
          <w:i w:val="0"/>
          <w:color w:val="000000" w:themeColor="text1"/>
          <w:sz w:val="22"/>
          <w:szCs w:val="22"/>
        </w:rPr>
        <w:fldChar w:fldCharType="separate"/>
      </w:r>
      <w:r w:rsidR="003D097D">
        <w:rPr>
          <w:b/>
          <w:i w:val="0"/>
          <w:noProof/>
          <w:color w:val="000000" w:themeColor="text1"/>
          <w:sz w:val="22"/>
          <w:szCs w:val="22"/>
        </w:rPr>
        <w:t>2</w:t>
      </w:r>
      <w:r w:rsidRPr="008369C8">
        <w:rPr>
          <w:b/>
          <w:i w:val="0"/>
          <w:color w:val="000000" w:themeColor="text1"/>
          <w:sz w:val="22"/>
          <w:szCs w:val="22"/>
        </w:rPr>
        <w:fldChar w:fldCharType="end"/>
      </w:r>
      <w:r w:rsidRPr="008369C8">
        <w:rPr>
          <w:color w:val="000000" w:themeColor="text1"/>
          <w:sz w:val="22"/>
          <w:szCs w:val="22"/>
        </w:rPr>
        <w:br/>
        <w:t>Estado Civil de los Trabajadores de la Cámara de Comercio de Valledupar</w:t>
      </w:r>
      <w:bookmarkEnd w:id="55"/>
    </w:p>
    <w:p w14:paraId="0A5443F8" w14:textId="77777777" w:rsidR="006E21A7" w:rsidRPr="00FF5DEC" w:rsidRDefault="0037002D" w:rsidP="00312191">
      <w:pPr>
        <w:keepNext/>
        <w:ind w:left="0"/>
        <w:jc w:val="center"/>
      </w:pPr>
      <w:r w:rsidRPr="00FF5DEC">
        <w:rPr>
          <w:noProof/>
        </w:rPr>
        <w:drawing>
          <wp:inline distT="0" distB="0" distL="0" distR="0" wp14:anchorId="25788E94" wp14:editId="08B062B6">
            <wp:extent cx="5536837" cy="3962400"/>
            <wp:effectExtent l="0" t="0" r="45085" b="0"/>
            <wp:docPr id="129" name="Gráfico 12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DC04773" w14:textId="77777777" w:rsidR="006E21A7" w:rsidRPr="00FF5DEC" w:rsidRDefault="0037002D" w:rsidP="009979DC">
      <w:pPr>
        <w:keepNext/>
        <w:ind w:left="0" w:firstLine="720"/>
      </w:pPr>
      <w:r w:rsidRPr="00312191">
        <w:rPr>
          <w:b/>
        </w:rPr>
        <w:t>Fuente:</w:t>
      </w:r>
      <w:r w:rsidRPr="00FF5DEC">
        <w:t xml:space="preserve"> </w:t>
      </w:r>
      <w:r w:rsidRPr="00312191">
        <w:rPr>
          <w:i/>
        </w:rPr>
        <w:t>Elaboración propia (2021)</w:t>
      </w:r>
    </w:p>
    <w:p w14:paraId="3481F61F" w14:textId="77777777" w:rsidR="006E21A7" w:rsidRPr="00FF5DEC" w:rsidRDefault="006E21A7"/>
    <w:p w14:paraId="78CBD9F3" w14:textId="77777777" w:rsidR="006E21A7" w:rsidRPr="00FF5DEC" w:rsidRDefault="0037002D">
      <w:pPr>
        <w:ind w:left="0" w:firstLine="720"/>
      </w:pPr>
      <w:r w:rsidRPr="00FF5DEC">
        <w:t xml:space="preserve">En la figura 3, se aprecia que, del total de las 50 personas encuestadas, el 64% de la población es conformada por mujeres con un número total de 32 y el restante 36% corresponde a 18 hombres. </w:t>
      </w:r>
    </w:p>
    <w:p w14:paraId="75F7827E" w14:textId="6E1FB856" w:rsidR="00855FDF" w:rsidRPr="00855FDF" w:rsidRDefault="00855FDF" w:rsidP="00855FDF">
      <w:pPr>
        <w:pStyle w:val="Descripcin"/>
        <w:keepNext/>
        <w:spacing w:after="0" w:line="480" w:lineRule="auto"/>
        <w:ind w:left="0"/>
        <w:rPr>
          <w:i w:val="0"/>
          <w:color w:val="000000" w:themeColor="text1"/>
          <w:sz w:val="22"/>
          <w:szCs w:val="22"/>
        </w:rPr>
      </w:pPr>
      <w:bookmarkStart w:id="56" w:name="_Toc85837091"/>
      <w:r w:rsidRPr="00855FDF">
        <w:rPr>
          <w:b/>
          <w:i w:val="0"/>
          <w:color w:val="000000" w:themeColor="text1"/>
          <w:sz w:val="22"/>
          <w:szCs w:val="22"/>
        </w:rPr>
        <w:lastRenderedPageBreak/>
        <w:t xml:space="preserve">Figura </w:t>
      </w:r>
      <w:r w:rsidRPr="00855FDF">
        <w:rPr>
          <w:b/>
          <w:i w:val="0"/>
          <w:color w:val="000000" w:themeColor="text1"/>
          <w:sz w:val="22"/>
          <w:szCs w:val="22"/>
        </w:rPr>
        <w:fldChar w:fldCharType="begin"/>
      </w:r>
      <w:r w:rsidRPr="00855FDF">
        <w:rPr>
          <w:b/>
          <w:i w:val="0"/>
          <w:color w:val="000000" w:themeColor="text1"/>
          <w:sz w:val="22"/>
          <w:szCs w:val="22"/>
        </w:rPr>
        <w:instrText xml:space="preserve"> SEQ Figura \* ARABIC </w:instrText>
      </w:r>
      <w:r w:rsidRPr="00855FDF">
        <w:rPr>
          <w:b/>
          <w:i w:val="0"/>
          <w:color w:val="000000" w:themeColor="text1"/>
          <w:sz w:val="22"/>
          <w:szCs w:val="22"/>
        </w:rPr>
        <w:fldChar w:fldCharType="separate"/>
      </w:r>
      <w:r w:rsidR="003D097D">
        <w:rPr>
          <w:b/>
          <w:i w:val="0"/>
          <w:noProof/>
          <w:color w:val="000000" w:themeColor="text1"/>
          <w:sz w:val="22"/>
          <w:szCs w:val="22"/>
        </w:rPr>
        <w:t>3</w:t>
      </w:r>
      <w:r w:rsidRPr="00855FDF">
        <w:rPr>
          <w:b/>
          <w:i w:val="0"/>
          <w:color w:val="000000" w:themeColor="text1"/>
          <w:sz w:val="22"/>
          <w:szCs w:val="22"/>
        </w:rPr>
        <w:fldChar w:fldCharType="end"/>
      </w:r>
      <w:r w:rsidRPr="00855FDF">
        <w:rPr>
          <w:i w:val="0"/>
          <w:color w:val="000000" w:themeColor="text1"/>
          <w:sz w:val="22"/>
          <w:szCs w:val="22"/>
        </w:rPr>
        <w:t xml:space="preserve"> </w:t>
      </w:r>
      <w:r w:rsidRPr="00855FDF">
        <w:rPr>
          <w:i w:val="0"/>
          <w:color w:val="000000" w:themeColor="text1"/>
          <w:sz w:val="22"/>
          <w:szCs w:val="22"/>
        </w:rPr>
        <w:br/>
      </w:r>
      <w:r w:rsidRPr="00855FDF">
        <w:rPr>
          <w:color w:val="000000" w:themeColor="text1"/>
          <w:sz w:val="22"/>
          <w:szCs w:val="22"/>
        </w:rPr>
        <w:t>Género de los Empleados de la Cámara de Comercio de Valledupar</w:t>
      </w:r>
      <w:bookmarkEnd w:id="56"/>
    </w:p>
    <w:p w14:paraId="4E95F16D" w14:textId="77777777" w:rsidR="006E21A7" w:rsidRPr="00FF5DEC" w:rsidRDefault="0037002D" w:rsidP="009979DC">
      <w:pPr>
        <w:keepNext/>
        <w:ind w:left="0"/>
        <w:jc w:val="center"/>
      </w:pPr>
      <w:r w:rsidRPr="00FF5DEC">
        <w:rPr>
          <w:noProof/>
        </w:rPr>
        <w:drawing>
          <wp:inline distT="0" distB="0" distL="0" distR="0" wp14:anchorId="07795F97" wp14:editId="1F9C6611">
            <wp:extent cx="5572941" cy="2231390"/>
            <wp:effectExtent l="0" t="0" r="8890" b="16510"/>
            <wp:docPr id="128" name="Gráfico 1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95BC401" w14:textId="77777777" w:rsidR="006E21A7" w:rsidRPr="00FF5DEC" w:rsidRDefault="0037002D" w:rsidP="009979DC">
      <w:pPr>
        <w:keepNext/>
        <w:ind w:left="0" w:firstLine="720"/>
      </w:pPr>
      <w:r w:rsidRPr="009979DC">
        <w:rPr>
          <w:b/>
        </w:rPr>
        <w:t>Fuente:</w:t>
      </w:r>
      <w:r w:rsidRPr="00FF5DEC">
        <w:t xml:space="preserve"> </w:t>
      </w:r>
      <w:r w:rsidRPr="009979DC">
        <w:rPr>
          <w:i/>
        </w:rPr>
        <w:t>Elaboración propia (2021)</w:t>
      </w:r>
    </w:p>
    <w:p w14:paraId="007B394D" w14:textId="77777777" w:rsidR="006E21A7" w:rsidRPr="00FF5DEC" w:rsidRDefault="006E21A7">
      <w:pPr>
        <w:keepNext/>
        <w:ind w:left="0" w:firstLine="720"/>
      </w:pPr>
    </w:p>
    <w:p w14:paraId="1251F7C5" w14:textId="77777777" w:rsidR="006E21A7" w:rsidRPr="00FF5DEC" w:rsidRDefault="0037002D">
      <w:pPr>
        <w:keepNext/>
        <w:ind w:left="0" w:firstLine="720"/>
      </w:pPr>
      <w:r w:rsidRPr="00FF5DEC">
        <w:t xml:space="preserve"> </w:t>
      </w:r>
      <w:r w:rsidRPr="00FF5DEC">
        <w:rPr>
          <w:b/>
        </w:rPr>
        <w:t>Nivel de escolaridad</w:t>
      </w:r>
      <w:r w:rsidRPr="00FF5DEC">
        <w:t>. El 46% de los estudiados son personal técnico o tecnólogos que corresponde a 23 empleados; el 42% son profesionales, mientras que el 8% están en el nivel de secundaria y el 4% en primaria. (Figura 4).</w:t>
      </w:r>
    </w:p>
    <w:p w14:paraId="6D9B0E44" w14:textId="77777777" w:rsidR="006E21A7" w:rsidRPr="00FF5DEC" w:rsidRDefault="006E21A7"/>
    <w:p w14:paraId="5FA82C2D" w14:textId="3336C5B9" w:rsidR="009979DC" w:rsidRPr="009979DC" w:rsidRDefault="009979DC" w:rsidP="009979DC">
      <w:pPr>
        <w:pStyle w:val="Descripcin"/>
        <w:keepNext/>
        <w:spacing w:after="0" w:line="480" w:lineRule="auto"/>
        <w:ind w:left="0"/>
        <w:rPr>
          <w:color w:val="000000" w:themeColor="text1"/>
          <w:sz w:val="22"/>
          <w:szCs w:val="22"/>
        </w:rPr>
      </w:pPr>
      <w:bookmarkStart w:id="57" w:name="_Toc85837092"/>
      <w:r w:rsidRPr="009979DC">
        <w:rPr>
          <w:b/>
          <w:i w:val="0"/>
          <w:color w:val="000000" w:themeColor="text1"/>
          <w:sz w:val="22"/>
          <w:szCs w:val="22"/>
        </w:rPr>
        <w:t xml:space="preserve">Figura </w:t>
      </w:r>
      <w:r w:rsidRPr="009979DC">
        <w:rPr>
          <w:b/>
          <w:i w:val="0"/>
          <w:color w:val="000000" w:themeColor="text1"/>
          <w:sz w:val="22"/>
          <w:szCs w:val="22"/>
        </w:rPr>
        <w:fldChar w:fldCharType="begin"/>
      </w:r>
      <w:r w:rsidRPr="009979DC">
        <w:rPr>
          <w:b/>
          <w:i w:val="0"/>
          <w:color w:val="000000" w:themeColor="text1"/>
          <w:sz w:val="22"/>
          <w:szCs w:val="22"/>
        </w:rPr>
        <w:instrText xml:space="preserve"> SEQ Figura \* ARABIC </w:instrText>
      </w:r>
      <w:r w:rsidRPr="009979DC">
        <w:rPr>
          <w:b/>
          <w:i w:val="0"/>
          <w:color w:val="000000" w:themeColor="text1"/>
          <w:sz w:val="22"/>
          <w:szCs w:val="22"/>
        </w:rPr>
        <w:fldChar w:fldCharType="separate"/>
      </w:r>
      <w:r w:rsidR="003D097D">
        <w:rPr>
          <w:b/>
          <w:i w:val="0"/>
          <w:noProof/>
          <w:color w:val="000000" w:themeColor="text1"/>
          <w:sz w:val="22"/>
          <w:szCs w:val="22"/>
        </w:rPr>
        <w:t>4</w:t>
      </w:r>
      <w:r w:rsidRPr="009979DC">
        <w:rPr>
          <w:b/>
          <w:i w:val="0"/>
          <w:color w:val="000000" w:themeColor="text1"/>
          <w:sz w:val="22"/>
          <w:szCs w:val="22"/>
        </w:rPr>
        <w:fldChar w:fldCharType="end"/>
      </w:r>
      <w:r w:rsidRPr="009979DC">
        <w:rPr>
          <w:color w:val="000000" w:themeColor="text1"/>
          <w:sz w:val="22"/>
          <w:szCs w:val="22"/>
        </w:rPr>
        <w:t xml:space="preserve"> </w:t>
      </w:r>
      <w:r w:rsidRPr="009979DC">
        <w:rPr>
          <w:color w:val="000000" w:themeColor="text1"/>
          <w:sz w:val="22"/>
          <w:szCs w:val="22"/>
        </w:rPr>
        <w:br/>
        <w:t>Nivel de Escolaridad de los Trabajadores de la Cámara de Comercio de Valledupar</w:t>
      </w:r>
      <w:bookmarkEnd w:id="57"/>
    </w:p>
    <w:p w14:paraId="537D2D02" w14:textId="77777777" w:rsidR="006E21A7" w:rsidRPr="00FF5DEC" w:rsidRDefault="0037002D">
      <w:pPr>
        <w:keepNext/>
        <w:jc w:val="center"/>
      </w:pPr>
      <w:r w:rsidRPr="00FF5DEC">
        <w:rPr>
          <w:noProof/>
        </w:rPr>
        <w:drawing>
          <wp:inline distT="0" distB="0" distL="0" distR="0" wp14:anchorId="0EAAB701" wp14:editId="4A18DD18">
            <wp:extent cx="5529580" cy="2100580"/>
            <wp:effectExtent l="0" t="0" r="13970" b="13970"/>
            <wp:docPr id="132" name="Gráfico 13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43497C5" w14:textId="5E779C51" w:rsidR="006E21A7" w:rsidRPr="00FF5DEC" w:rsidRDefault="0037002D">
      <w:r w:rsidRPr="009979DC">
        <w:rPr>
          <w:b/>
        </w:rPr>
        <w:t>Fuente:</w:t>
      </w:r>
      <w:r w:rsidRPr="00FF5DEC">
        <w:t xml:space="preserve"> </w:t>
      </w:r>
      <w:r w:rsidRPr="009979DC">
        <w:rPr>
          <w:i/>
        </w:rPr>
        <w:t>Elaboración propia (2021)</w:t>
      </w:r>
    </w:p>
    <w:p w14:paraId="70AF2593" w14:textId="77777777" w:rsidR="006E21A7" w:rsidRPr="00FF5DEC" w:rsidRDefault="0037002D">
      <w:pPr>
        <w:ind w:left="0" w:firstLine="720"/>
      </w:pPr>
      <w:r w:rsidRPr="00FF5DEC">
        <w:rPr>
          <w:b/>
        </w:rPr>
        <w:lastRenderedPageBreak/>
        <w:t>Antigüedad en el cargo</w:t>
      </w:r>
      <w:r w:rsidRPr="00FF5DEC">
        <w:t>.  El 74% de los encuestados (37 personas) tienen una antigüedad en el cargo no mayor a 5 años; el 14% (9 personas) tiene de 6 a 10 años de estar desempeñando las mismas funciones y el 12% tiene más de 10 años en el puesto de trabajo. (Figura 5).</w:t>
      </w:r>
    </w:p>
    <w:p w14:paraId="0A415D69" w14:textId="77777777" w:rsidR="006E21A7" w:rsidRPr="00FF5DEC" w:rsidRDefault="006E21A7">
      <w:pPr>
        <w:ind w:left="0" w:firstLine="720"/>
      </w:pPr>
    </w:p>
    <w:p w14:paraId="6A1B6167" w14:textId="3539CF33" w:rsidR="0033327E" w:rsidRPr="0033327E" w:rsidRDefault="0033327E" w:rsidP="0033327E">
      <w:pPr>
        <w:pStyle w:val="Descripcin"/>
        <w:keepNext/>
        <w:spacing w:after="0" w:line="480" w:lineRule="auto"/>
        <w:ind w:left="0"/>
        <w:rPr>
          <w:color w:val="000000" w:themeColor="text1"/>
          <w:sz w:val="22"/>
          <w:szCs w:val="22"/>
        </w:rPr>
      </w:pPr>
      <w:bookmarkStart w:id="58" w:name="_Toc85837093"/>
      <w:r w:rsidRPr="00C83832">
        <w:rPr>
          <w:b/>
          <w:i w:val="0"/>
          <w:color w:val="000000" w:themeColor="text1"/>
          <w:sz w:val="22"/>
          <w:szCs w:val="22"/>
        </w:rPr>
        <w:t xml:space="preserve">Figura </w:t>
      </w:r>
      <w:r w:rsidRPr="00C83832">
        <w:rPr>
          <w:b/>
          <w:i w:val="0"/>
          <w:color w:val="000000" w:themeColor="text1"/>
          <w:sz w:val="22"/>
          <w:szCs w:val="22"/>
        </w:rPr>
        <w:fldChar w:fldCharType="begin"/>
      </w:r>
      <w:r w:rsidRPr="00C83832">
        <w:rPr>
          <w:b/>
          <w:i w:val="0"/>
          <w:color w:val="000000" w:themeColor="text1"/>
          <w:sz w:val="22"/>
          <w:szCs w:val="22"/>
        </w:rPr>
        <w:instrText xml:space="preserve"> SEQ Figura \* ARABIC </w:instrText>
      </w:r>
      <w:r w:rsidRPr="00C83832">
        <w:rPr>
          <w:b/>
          <w:i w:val="0"/>
          <w:color w:val="000000" w:themeColor="text1"/>
          <w:sz w:val="22"/>
          <w:szCs w:val="22"/>
        </w:rPr>
        <w:fldChar w:fldCharType="separate"/>
      </w:r>
      <w:r w:rsidR="003D097D">
        <w:rPr>
          <w:b/>
          <w:i w:val="0"/>
          <w:noProof/>
          <w:color w:val="000000" w:themeColor="text1"/>
          <w:sz w:val="22"/>
          <w:szCs w:val="22"/>
        </w:rPr>
        <w:t>5</w:t>
      </w:r>
      <w:r w:rsidRPr="00C83832">
        <w:rPr>
          <w:b/>
          <w:i w:val="0"/>
          <w:color w:val="000000" w:themeColor="text1"/>
          <w:sz w:val="22"/>
          <w:szCs w:val="22"/>
        </w:rPr>
        <w:fldChar w:fldCharType="end"/>
      </w:r>
      <w:r w:rsidRPr="0033327E">
        <w:rPr>
          <w:color w:val="000000" w:themeColor="text1"/>
          <w:sz w:val="22"/>
          <w:szCs w:val="22"/>
        </w:rPr>
        <w:t xml:space="preserve"> </w:t>
      </w:r>
      <w:r w:rsidRPr="0033327E">
        <w:rPr>
          <w:color w:val="000000" w:themeColor="text1"/>
          <w:sz w:val="22"/>
          <w:szCs w:val="22"/>
        </w:rPr>
        <w:br/>
        <w:t>Antigüedad en el Cargo de los Empleados de la Cámara de Comercio de Valledupar</w:t>
      </w:r>
      <w:bookmarkEnd w:id="58"/>
    </w:p>
    <w:p w14:paraId="2E38F506" w14:textId="77777777" w:rsidR="006E21A7" w:rsidRPr="00FF5DEC" w:rsidRDefault="0037002D" w:rsidP="00C83832">
      <w:pPr>
        <w:keepNext/>
        <w:ind w:left="0"/>
        <w:jc w:val="center"/>
      </w:pPr>
      <w:r w:rsidRPr="00FF5DEC">
        <w:rPr>
          <w:noProof/>
        </w:rPr>
        <w:drawing>
          <wp:inline distT="0" distB="0" distL="0" distR="0" wp14:anchorId="6E1E432C" wp14:editId="02A253DF">
            <wp:extent cx="5638800" cy="4016828"/>
            <wp:effectExtent l="0" t="0" r="0" b="3175"/>
            <wp:docPr id="130" name="Gráfico 13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4504751" w14:textId="77777777" w:rsidR="006E21A7" w:rsidRPr="00FF5DEC" w:rsidRDefault="0037002D" w:rsidP="00C83832">
      <w:pPr>
        <w:keepNext/>
        <w:ind w:left="0" w:firstLine="709"/>
      </w:pPr>
      <w:r w:rsidRPr="00C83832">
        <w:rPr>
          <w:b/>
        </w:rPr>
        <w:t>Fuente:</w:t>
      </w:r>
      <w:r w:rsidRPr="00FF5DEC">
        <w:t xml:space="preserve"> </w:t>
      </w:r>
      <w:r w:rsidRPr="00C83832">
        <w:rPr>
          <w:i/>
        </w:rPr>
        <w:t>Elaboración propia (2021)</w:t>
      </w:r>
    </w:p>
    <w:p w14:paraId="16CCB409" w14:textId="77777777" w:rsidR="006E21A7" w:rsidRPr="00FF5DEC" w:rsidRDefault="006E21A7"/>
    <w:p w14:paraId="46238D4B" w14:textId="77777777" w:rsidR="006E21A7" w:rsidRDefault="0037002D">
      <w:pPr>
        <w:ind w:left="0" w:firstLine="720"/>
      </w:pPr>
      <w:r w:rsidRPr="00FF5DEC">
        <w:rPr>
          <w:b/>
        </w:rPr>
        <w:t>Área de trabajo</w:t>
      </w:r>
      <w:r w:rsidRPr="00FF5DEC">
        <w:t>. El 58%, equivalente a 29 personas, pertenecen al área administrativa; el 22% correspondiente a 11 personas, trabajan en la parte operacional y el 20% (10 empleados), laboran en la parte asistencial. (Figura 6)</w:t>
      </w:r>
    </w:p>
    <w:p w14:paraId="013E2C30" w14:textId="77777777" w:rsidR="001A67F9" w:rsidRDefault="001A67F9">
      <w:pPr>
        <w:ind w:left="0" w:firstLine="720"/>
      </w:pPr>
    </w:p>
    <w:p w14:paraId="38ED715A" w14:textId="08B18D58" w:rsidR="001A67F9" w:rsidRPr="001A67F9" w:rsidRDefault="001A67F9" w:rsidP="001A67F9">
      <w:pPr>
        <w:pStyle w:val="Descripcin"/>
        <w:keepNext/>
        <w:spacing w:after="0" w:line="480" w:lineRule="auto"/>
        <w:ind w:left="0"/>
        <w:rPr>
          <w:color w:val="000000" w:themeColor="text1"/>
          <w:sz w:val="22"/>
          <w:szCs w:val="22"/>
        </w:rPr>
      </w:pPr>
      <w:bookmarkStart w:id="59" w:name="_Toc85837094"/>
      <w:r w:rsidRPr="001A67F9">
        <w:rPr>
          <w:b/>
          <w:i w:val="0"/>
          <w:color w:val="000000" w:themeColor="text1"/>
          <w:sz w:val="22"/>
          <w:szCs w:val="22"/>
        </w:rPr>
        <w:lastRenderedPageBreak/>
        <w:t xml:space="preserve">Figura </w:t>
      </w:r>
      <w:r w:rsidRPr="001A67F9">
        <w:rPr>
          <w:b/>
          <w:i w:val="0"/>
          <w:color w:val="000000" w:themeColor="text1"/>
          <w:sz w:val="22"/>
          <w:szCs w:val="22"/>
        </w:rPr>
        <w:fldChar w:fldCharType="begin"/>
      </w:r>
      <w:r w:rsidRPr="001A67F9">
        <w:rPr>
          <w:b/>
          <w:i w:val="0"/>
          <w:color w:val="000000" w:themeColor="text1"/>
          <w:sz w:val="22"/>
          <w:szCs w:val="22"/>
        </w:rPr>
        <w:instrText xml:space="preserve"> SEQ Figura \* ARABIC </w:instrText>
      </w:r>
      <w:r w:rsidRPr="001A67F9">
        <w:rPr>
          <w:b/>
          <w:i w:val="0"/>
          <w:color w:val="000000" w:themeColor="text1"/>
          <w:sz w:val="22"/>
          <w:szCs w:val="22"/>
        </w:rPr>
        <w:fldChar w:fldCharType="separate"/>
      </w:r>
      <w:r w:rsidR="003D097D">
        <w:rPr>
          <w:b/>
          <w:i w:val="0"/>
          <w:noProof/>
          <w:color w:val="000000" w:themeColor="text1"/>
          <w:sz w:val="22"/>
          <w:szCs w:val="22"/>
        </w:rPr>
        <w:t>6</w:t>
      </w:r>
      <w:r w:rsidRPr="001A67F9">
        <w:rPr>
          <w:b/>
          <w:i w:val="0"/>
          <w:color w:val="000000" w:themeColor="text1"/>
          <w:sz w:val="22"/>
          <w:szCs w:val="22"/>
        </w:rPr>
        <w:fldChar w:fldCharType="end"/>
      </w:r>
      <w:r w:rsidRPr="001A67F9">
        <w:rPr>
          <w:color w:val="000000" w:themeColor="text1"/>
          <w:sz w:val="22"/>
          <w:szCs w:val="22"/>
        </w:rPr>
        <w:t xml:space="preserve"> </w:t>
      </w:r>
      <w:r w:rsidRPr="001A67F9">
        <w:rPr>
          <w:color w:val="000000" w:themeColor="text1"/>
          <w:sz w:val="22"/>
          <w:szCs w:val="22"/>
        </w:rPr>
        <w:br/>
        <w:t>Área de Trabajo de los Empleados de la Cámara de Comercio de Valledupar</w:t>
      </w:r>
      <w:bookmarkEnd w:id="59"/>
    </w:p>
    <w:p w14:paraId="0A31AE2F" w14:textId="77777777" w:rsidR="006E21A7" w:rsidRPr="00FF5DEC" w:rsidRDefault="0037002D" w:rsidP="008C4B45">
      <w:pPr>
        <w:keepNext/>
        <w:ind w:left="0"/>
        <w:jc w:val="center"/>
      </w:pPr>
      <w:r w:rsidRPr="00FF5DEC">
        <w:rPr>
          <w:noProof/>
        </w:rPr>
        <w:drawing>
          <wp:inline distT="0" distB="0" distL="0" distR="0" wp14:anchorId="1F448C81" wp14:editId="71EC81FB">
            <wp:extent cx="5747385" cy="1981200"/>
            <wp:effectExtent l="0" t="0" r="5715" b="0"/>
            <wp:docPr id="131" name="Gráfico 13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EF40496" w14:textId="63EFE00E" w:rsidR="006E21A7" w:rsidRPr="00FF5DEC" w:rsidRDefault="0037002D" w:rsidP="006B5B39">
      <w:pPr>
        <w:keepNext/>
        <w:ind w:left="0" w:firstLine="709"/>
      </w:pPr>
      <w:r w:rsidRPr="008C4B45">
        <w:rPr>
          <w:b/>
        </w:rPr>
        <w:t>Fuente:</w:t>
      </w:r>
      <w:r w:rsidRPr="00FF5DEC">
        <w:t xml:space="preserve"> Elaboración propia (2021)</w:t>
      </w:r>
    </w:p>
    <w:p w14:paraId="6260BB38" w14:textId="77777777" w:rsidR="006E21A7" w:rsidRPr="00FF5DEC" w:rsidRDefault="006E21A7">
      <w:pPr>
        <w:keepNext/>
        <w:jc w:val="center"/>
      </w:pPr>
    </w:p>
    <w:p w14:paraId="33FB2D2F" w14:textId="77777777" w:rsidR="006E21A7" w:rsidRPr="00FF5DEC" w:rsidRDefault="0037002D">
      <w:pPr>
        <w:ind w:left="0" w:firstLine="720"/>
      </w:pPr>
      <w:r w:rsidRPr="00FF5DEC">
        <w:rPr>
          <w:b/>
        </w:rPr>
        <w:t>Tipo de contrato</w:t>
      </w:r>
      <w:r w:rsidRPr="00FF5DEC">
        <w:t>. El tipo de contrato que prima en Cámara de Comercio es a término fijo con un 56% que corresponde a 28 trabajadores, seguido de 15 personas a término indefinido que equivale a un 30% y un 14% representan contratación por prestación de servicios que son 7 personas. (Figura 7)</w:t>
      </w:r>
    </w:p>
    <w:p w14:paraId="460135BF" w14:textId="77777777" w:rsidR="006E21A7" w:rsidRPr="00FF5DEC" w:rsidRDefault="006E21A7"/>
    <w:p w14:paraId="30EF04B2" w14:textId="2F0F706B" w:rsidR="006B5B39" w:rsidRPr="006B5B39" w:rsidRDefault="006B5B39" w:rsidP="006B5B39">
      <w:pPr>
        <w:pStyle w:val="Descripcin"/>
        <w:keepNext/>
        <w:spacing w:after="0" w:line="480" w:lineRule="auto"/>
        <w:ind w:left="0"/>
        <w:rPr>
          <w:i w:val="0"/>
          <w:color w:val="000000" w:themeColor="text1"/>
          <w:sz w:val="22"/>
          <w:szCs w:val="22"/>
        </w:rPr>
      </w:pPr>
      <w:bookmarkStart w:id="60" w:name="_Toc85837095"/>
      <w:r w:rsidRPr="006B5B39">
        <w:rPr>
          <w:b/>
          <w:i w:val="0"/>
          <w:color w:val="000000" w:themeColor="text1"/>
          <w:sz w:val="22"/>
          <w:szCs w:val="22"/>
        </w:rPr>
        <w:t xml:space="preserve">Figura </w:t>
      </w:r>
      <w:r w:rsidRPr="006B5B39">
        <w:rPr>
          <w:b/>
          <w:i w:val="0"/>
          <w:color w:val="000000" w:themeColor="text1"/>
          <w:sz w:val="22"/>
          <w:szCs w:val="22"/>
        </w:rPr>
        <w:fldChar w:fldCharType="begin"/>
      </w:r>
      <w:r w:rsidRPr="006B5B39">
        <w:rPr>
          <w:b/>
          <w:i w:val="0"/>
          <w:color w:val="000000" w:themeColor="text1"/>
          <w:sz w:val="22"/>
          <w:szCs w:val="22"/>
        </w:rPr>
        <w:instrText xml:space="preserve"> SEQ Figura \* ARABIC </w:instrText>
      </w:r>
      <w:r w:rsidRPr="006B5B39">
        <w:rPr>
          <w:b/>
          <w:i w:val="0"/>
          <w:color w:val="000000" w:themeColor="text1"/>
          <w:sz w:val="22"/>
          <w:szCs w:val="22"/>
        </w:rPr>
        <w:fldChar w:fldCharType="separate"/>
      </w:r>
      <w:r w:rsidR="003D097D">
        <w:rPr>
          <w:b/>
          <w:i w:val="0"/>
          <w:noProof/>
          <w:color w:val="000000" w:themeColor="text1"/>
          <w:sz w:val="22"/>
          <w:szCs w:val="22"/>
        </w:rPr>
        <w:t>7</w:t>
      </w:r>
      <w:r w:rsidRPr="006B5B39">
        <w:rPr>
          <w:b/>
          <w:i w:val="0"/>
          <w:color w:val="000000" w:themeColor="text1"/>
          <w:sz w:val="22"/>
          <w:szCs w:val="22"/>
        </w:rPr>
        <w:fldChar w:fldCharType="end"/>
      </w:r>
      <w:r w:rsidRPr="006B5B39">
        <w:rPr>
          <w:i w:val="0"/>
          <w:color w:val="000000" w:themeColor="text1"/>
          <w:sz w:val="22"/>
          <w:szCs w:val="22"/>
        </w:rPr>
        <w:br/>
      </w:r>
      <w:r w:rsidR="004008A9">
        <w:rPr>
          <w:i w:val="0"/>
          <w:color w:val="000000" w:themeColor="text1"/>
          <w:sz w:val="22"/>
          <w:szCs w:val="22"/>
        </w:rPr>
        <w:t>Tipo de C</w:t>
      </w:r>
      <w:r w:rsidR="00757B45">
        <w:rPr>
          <w:i w:val="0"/>
          <w:color w:val="000000" w:themeColor="text1"/>
          <w:sz w:val="22"/>
          <w:szCs w:val="22"/>
        </w:rPr>
        <w:t>ontrato de los T</w:t>
      </w:r>
      <w:r w:rsidRPr="006B5B39">
        <w:rPr>
          <w:i w:val="0"/>
          <w:color w:val="000000" w:themeColor="text1"/>
          <w:sz w:val="22"/>
          <w:szCs w:val="22"/>
        </w:rPr>
        <w:t>rabajadores de la Cámara de Comercio de Valledupar</w:t>
      </w:r>
      <w:bookmarkEnd w:id="60"/>
    </w:p>
    <w:p w14:paraId="44F21B12" w14:textId="77777777" w:rsidR="006E21A7" w:rsidRPr="00FF5DEC" w:rsidRDefault="0037002D" w:rsidP="008C4B45">
      <w:pPr>
        <w:keepNext/>
        <w:ind w:left="0"/>
        <w:jc w:val="center"/>
      </w:pPr>
      <w:r w:rsidRPr="00FF5DEC">
        <w:rPr>
          <w:noProof/>
        </w:rPr>
        <w:drawing>
          <wp:inline distT="0" distB="0" distL="0" distR="0" wp14:anchorId="54C13C44" wp14:editId="03ACEB0D">
            <wp:extent cx="5605780" cy="1883229"/>
            <wp:effectExtent l="0" t="0" r="13970" b="3175"/>
            <wp:docPr id="133" name="Gráfico 1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7054D85" w14:textId="7EF6AFBE" w:rsidR="006E21A7" w:rsidRPr="00FF5DEC" w:rsidRDefault="0037002D">
      <w:pPr>
        <w:keepNext/>
      </w:pPr>
      <w:r w:rsidRPr="006B5B39">
        <w:rPr>
          <w:b/>
          <w:color w:val="000000" w:themeColor="text1"/>
        </w:rPr>
        <w:t>Fuente:</w:t>
      </w:r>
      <w:r w:rsidRPr="006B5B39">
        <w:rPr>
          <w:color w:val="000000" w:themeColor="text1"/>
        </w:rPr>
        <w:t xml:space="preserve"> Elaboración propia (2021)</w:t>
      </w:r>
    </w:p>
    <w:p w14:paraId="417BA1D6" w14:textId="77777777" w:rsidR="006E21A7" w:rsidRPr="00FF5DEC" w:rsidRDefault="006E21A7">
      <w:pPr>
        <w:rPr>
          <w:b/>
        </w:rPr>
      </w:pPr>
    </w:p>
    <w:p w14:paraId="3EFC6343" w14:textId="77777777" w:rsidR="006E21A7" w:rsidRPr="00FF5DEC" w:rsidRDefault="0037002D">
      <w:pPr>
        <w:ind w:left="0" w:firstLine="720"/>
        <w:rPr>
          <w:b/>
        </w:rPr>
      </w:pPr>
      <w:r w:rsidRPr="00FF5DEC">
        <w:rPr>
          <w:b/>
        </w:rPr>
        <w:lastRenderedPageBreak/>
        <w:t>Uso del tiempo libre</w:t>
      </w:r>
      <w:r w:rsidRPr="00FF5DEC">
        <w:t>. El 41% de los trabajadores de la Cámara de Comercio, ocupan el tiempo libre en actividades de estudios, mientras que el 37%, dedica sus ratos libres para realizar ocupaciones de labores domésticas, el 18% se dedican a otros trabajos y el 4% lo utilizan para actividades de recreación y deporte. (Figura 8)</w:t>
      </w:r>
    </w:p>
    <w:p w14:paraId="7378D6FB" w14:textId="77777777" w:rsidR="006E21A7" w:rsidRPr="00FF5DEC" w:rsidRDefault="006E21A7">
      <w:pPr>
        <w:rPr>
          <w:sz w:val="20"/>
          <w:szCs w:val="20"/>
        </w:rPr>
      </w:pPr>
    </w:p>
    <w:p w14:paraId="77F40881" w14:textId="1C00A721" w:rsidR="005D17BA" w:rsidRPr="005D17BA" w:rsidRDefault="005D17BA" w:rsidP="005D17BA">
      <w:pPr>
        <w:pStyle w:val="Descripcin"/>
        <w:keepNext/>
        <w:spacing w:after="0" w:line="480" w:lineRule="auto"/>
        <w:ind w:left="0"/>
        <w:rPr>
          <w:color w:val="000000" w:themeColor="text1"/>
          <w:sz w:val="22"/>
          <w:szCs w:val="22"/>
        </w:rPr>
      </w:pPr>
      <w:bookmarkStart w:id="61" w:name="_Toc85837096"/>
      <w:r w:rsidRPr="005D17BA">
        <w:rPr>
          <w:b/>
          <w:i w:val="0"/>
          <w:color w:val="000000" w:themeColor="text1"/>
          <w:sz w:val="22"/>
          <w:szCs w:val="22"/>
        </w:rPr>
        <w:t xml:space="preserve">Figura </w:t>
      </w:r>
      <w:r w:rsidRPr="005D17BA">
        <w:rPr>
          <w:b/>
          <w:i w:val="0"/>
          <w:color w:val="000000" w:themeColor="text1"/>
          <w:sz w:val="22"/>
          <w:szCs w:val="22"/>
        </w:rPr>
        <w:fldChar w:fldCharType="begin"/>
      </w:r>
      <w:r w:rsidRPr="005D17BA">
        <w:rPr>
          <w:b/>
          <w:i w:val="0"/>
          <w:color w:val="000000" w:themeColor="text1"/>
          <w:sz w:val="22"/>
          <w:szCs w:val="22"/>
        </w:rPr>
        <w:instrText xml:space="preserve"> SEQ Figura \* ARABIC </w:instrText>
      </w:r>
      <w:r w:rsidRPr="005D17BA">
        <w:rPr>
          <w:b/>
          <w:i w:val="0"/>
          <w:color w:val="000000" w:themeColor="text1"/>
          <w:sz w:val="22"/>
          <w:szCs w:val="22"/>
        </w:rPr>
        <w:fldChar w:fldCharType="separate"/>
      </w:r>
      <w:r w:rsidR="003D097D">
        <w:rPr>
          <w:b/>
          <w:i w:val="0"/>
          <w:noProof/>
          <w:color w:val="000000" w:themeColor="text1"/>
          <w:sz w:val="22"/>
          <w:szCs w:val="22"/>
        </w:rPr>
        <w:t>8</w:t>
      </w:r>
      <w:r w:rsidRPr="005D17BA">
        <w:rPr>
          <w:b/>
          <w:i w:val="0"/>
          <w:color w:val="000000" w:themeColor="text1"/>
          <w:sz w:val="22"/>
          <w:szCs w:val="22"/>
        </w:rPr>
        <w:fldChar w:fldCharType="end"/>
      </w:r>
      <w:r w:rsidRPr="005D17BA">
        <w:rPr>
          <w:color w:val="000000" w:themeColor="text1"/>
          <w:sz w:val="22"/>
          <w:szCs w:val="22"/>
        </w:rPr>
        <w:t xml:space="preserve"> </w:t>
      </w:r>
      <w:r w:rsidRPr="005D17BA">
        <w:rPr>
          <w:color w:val="000000" w:themeColor="text1"/>
          <w:sz w:val="22"/>
          <w:szCs w:val="22"/>
        </w:rPr>
        <w:br/>
        <w:t>Uso del Tiempo Libre</w:t>
      </w:r>
      <w:bookmarkEnd w:id="61"/>
    </w:p>
    <w:p w14:paraId="1903A7F6" w14:textId="77777777" w:rsidR="006E21A7" w:rsidRPr="00FF5DEC" w:rsidRDefault="0037002D" w:rsidP="00E86EB1">
      <w:pPr>
        <w:keepNext/>
        <w:ind w:left="0"/>
        <w:jc w:val="center"/>
      </w:pPr>
      <w:r w:rsidRPr="00FF5DEC">
        <w:rPr>
          <w:noProof/>
        </w:rPr>
        <w:drawing>
          <wp:inline distT="0" distB="0" distL="0" distR="0" wp14:anchorId="5822B71B" wp14:editId="0B5F987C">
            <wp:extent cx="5695315" cy="3429000"/>
            <wp:effectExtent l="0" t="0" r="635" b="0"/>
            <wp:docPr id="134" name="Gráfico 13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AF90E20" w14:textId="3DCB5BCF" w:rsidR="006E21A7" w:rsidRPr="00FF5DEC" w:rsidRDefault="0037002D" w:rsidP="00E86EB1">
      <w:pPr>
        <w:keepNext/>
        <w:ind w:left="0" w:firstLine="709"/>
      </w:pPr>
      <w:r w:rsidRPr="00E86EB1">
        <w:rPr>
          <w:b/>
        </w:rPr>
        <w:t>Fuente:</w:t>
      </w:r>
      <w:r w:rsidRPr="00FF5DEC">
        <w:t xml:space="preserve"> </w:t>
      </w:r>
      <w:r w:rsidRPr="00E86EB1">
        <w:rPr>
          <w:i/>
        </w:rPr>
        <w:t>Elaboración propia (2021)</w:t>
      </w:r>
      <w:r w:rsidRPr="00FF5DEC">
        <w:t xml:space="preserve"> </w:t>
      </w:r>
    </w:p>
    <w:p w14:paraId="4F9FC607" w14:textId="77777777" w:rsidR="006E21A7" w:rsidRPr="00FF5DEC" w:rsidRDefault="006E21A7"/>
    <w:p w14:paraId="3F7CE3AB" w14:textId="77777777" w:rsidR="006E21A7" w:rsidRPr="00AE6F20" w:rsidRDefault="0037002D" w:rsidP="00946AB3">
      <w:pPr>
        <w:ind w:left="0" w:firstLine="709"/>
        <w:rPr>
          <w:b/>
        </w:rPr>
      </w:pPr>
      <w:r w:rsidRPr="00AE6F20">
        <w:rPr>
          <w:b/>
        </w:rPr>
        <w:t>Aplicación de escala Maslach Burnout Inventory (MBI)</w:t>
      </w:r>
    </w:p>
    <w:p w14:paraId="16DE0984" w14:textId="77777777" w:rsidR="006E21A7" w:rsidRPr="00AE6F20" w:rsidRDefault="0037002D" w:rsidP="00946AB3">
      <w:pPr>
        <w:ind w:left="0" w:firstLine="709"/>
        <w:rPr>
          <w:b/>
        </w:rPr>
      </w:pPr>
      <w:r w:rsidRPr="00AE6F20">
        <w:rPr>
          <w:b/>
        </w:rPr>
        <w:t>Agotamiento emocional</w:t>
      </w:r>
    </w:p>
    <w:p w14:paraId="641CBFFB" w14:textId="124EACA8" w:rsidR="006E21A7" w:rsidRPr="00FF5DEC" w:rsidRDefault="0037002D">
      <w:pPr>
        <w:ind w:left="0" w:firstLine="720"/>
      </w:pPr>
      <w:r w:rsidRPr="00FF5DEC">
        <w:t>El 34% de la población encuestada dice que unas pocas veces a la semana se siente emocionalmente agotado por su trabajo en contraste con el 18% que manifiesta no sentirse emocionalmente agotado; el 16% afirmó sentirse pocas agotados en el año. (Figura 9)</w:t>
      </w:r>
    </w:p>
    <w:p w14:paraId="3DFDDCA5" w14:textId="77777777" w:rsidR="006E21A7" w:rsidRPr="00FF5DEC" w:rsidRDefault="006E21A7"/>
    <w:p w14:paraId="5E1F9C3D" w14:textId="4F5490BA" w:rsidR="004375BD" w:rsidRPr="004375BD" w:rsidRDefault="004375BD" w:rsidP="00027D9B">
      <w:pPr>
        <w:pStyle w:val="Descripcin"/>
        <w:keepNext/>
        <w:spacing w:after="0" w:line="480" w:lineRule="auto"/>
        <w:ind w:left="0"/>
        <w:rPr>
          <w:i w:val="0"/>
          <w:color w:val="000000" w:themeColor="text1"/>
          <w:sz w:val="22"/>
          <w:szCs w:val="22"/>
        </w:rPr>
      </w:pPr>
      <w:bookmarkStart w:id="62" w:name="_heading=h.1jlao46" w:colFirst="0" w:colLast="0"/>
      <w:bookmarkStart w:id="63" w:name="_Toc85837097"/>
      <w:bookmarkEnd w:id="62"/>
      <w:r w:rsidRPr="004375BD">
        <w:rPr>
          <w:b/>
          <w:i w:val="0"/>
          <w:color w:val="000000" w:themeColor="text1"/>
          <w:sz w:val="22"/>
          <w:szCs w:val="22"/>
        </w:rPr>
        <w:lastRenderedPageBreak/>
        <w:t xml:space="preserve">Figura </w:t>
      </w:r>
      <w:r w:rsidRPr="004375BD">
        <w:rPr>
          <w:b/>
          <w:i w:val="0"/>
          <w:color w:val="000000" w:themeColor="text1"/>
          <w:sz w:val="22"/>
          <w:szCs w:val="22"/>
        </w:rPr>
        <w:fldChar w:fldCharType="begin"/>
      </w:r>
      <w:r w:rsidRPr="004375BD">
        <w:rPr>
          <w:b/>
          <w:i w:val="0"/>
          <w:color w:val="000000" w:themeColor="text1"/>
          <w:sz w:val="22"/>
          <w:szCs w:val="22"/>
        </w:rPr>
        <w:instrText xml:space="preserve"> SEQ Figura \* ARABIC </w:instrText>
      </w:r>
      <w:r w:rsidRPr="004375BD">
        <w:rPr>
          <w:b/>
          <w:i w:val="0"/>
          <w:color w:val="000000" w:themeColor="text1"/>
          <w:sz w:val="22"/>
          <w:szCs w:val="22"/>
        </w:rPr>
        <w:fldChar w:fldCharType="separate"/>
      </w:r>
      <w:r w:rsidR="003D097D">
        <w:rPr>
          <w:b/>
          <w:i w:val="0"/>
          <w:noProof/>
          <w:color w:val="000000" w:themeColor="text1"/>
          <w:sz w:val="22"/>
          <w:szCs w:val="22"/>
        </w:rPr>
        <w:t>9</w:t>
      </w:r>
      <w:r w:rsidRPr="004375BD">
        <w:rPr>
          <w:b/>
          <w:i w:val="0"/>
          <w:color w:val="000000" w:themeColor="text1"/>
          <w:sz w:val="22"/>
          <w:szCs w:val="22"/>
        </w:rPr>
        <w:fldChar w:fldCharType="end"/>
      </w:r>
      <w:r w:rsidRPr="004375BD">
        <w:rPr>
          <w:i w:val="0"/>
          <w:color w:val="000000" w:themeColor="text1"/>
          <w:sz w:val="22"/>
          <w:szCs w:val="22"/>
        </w:rPr>
        <w:t xml:space="preserve"> </w:t>
      </w:r>
      <w:r w:rsidRPr="004375BD">
        <w:rPr>
          <w:i w:val="0"/>
          <w:color w:val="000000" w:themeColor="text1"/>
          <w:sz w:val="22"/>
          <w:szCs w:val="22"/>
        </w:rPr>
        <w:br/>
      </w:r>
      <w:r w:rsidRPr="004375BD">
        <w:rPr>
          <w:color w:val="000000" w:themeColor="text1"/>
          <w:sz w:val="22"/>
          <w:szCs w:val="22"/>
        </w:rPr>
        <w:t xml:space="preserve">¿Me </w:t>
      </w:r>
      <w:r w:rsidR="004008A9">
        <w:rPr>
          <w:color w:val="000000" w:themeColor="text1"/>
          <w:sz w:val="22"/>
          <w:szCs w:val="22"/>
        </w:rPr>
        <w:t>S</w:t>
      </w:r>
      <w:r w:rsidRPr="004375BD">
        <w:rPr>
          <w:color w:val="000000" w:themeColor="text1"/>
          <w:sz w:val="22"/>
          <w:szCs w:val="22"/>
        </w:rPr>
        <w:t xml:space="preserve">iento </w:t>
      </w:r>
      <w:r w:rsidR="004008A9">
        <w:rPr>
          <w:color w:val="000000" w:themeColor="text1"/>
          <w:sz w:val="22"/>
          <w:szCs w:val="22"/>
        </w:rPr>
        <w:t>Emocionalmente Agotado por mi T</w:t>
      </w:r>
      <w:r w:rsidRPr="004375BD">
        <w:rPr>
          <w:color w:val="000000" w:themeColor="text1"/>
          <w:sz w:val="22"/>
          <w:szCs w:val="22"/>
        </w:rPr>
        <w:t>rabajo?</w:t>
      </w:r>
      <w:bookmarkEnd w:id="63"/>
    </w:p>
    <w:p w14:paraId="4CD824D0" w14:textId="77777777" w:rsidR="006E21A7" w:rsidRPr="00FF5DEC" w:rsidRDefault="0037002D" w:rsidP="00027D9B">
      <w:pPr>
        <w:keepNext/>
        <w:ind w:left="0"/>
        <w:jc w:val="center"/>
      </w:pPr>
      <w:r w:rsidRPr="00FF5DEC">
        <w:rPr>
          <w:noProof/>
        </w:rPr>
        <w:drawing>
          <wp:inline distT="0" distB="0" distL="0" distR="0" wp14:anchorId="506FA8CB" wp14:editId="1C169178">
            <wp:extent cx="5736590" cy="5344886"/>
            <wp:effectExtent l="0" t="0" r="16510" b="8255"/>
            <wp:docPr id="135" name="Gráfico 13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B092984" w14:textId="4040CC5F" w:rsidR="006E21A7" w:rsidRPr="00027D9B" w:rsidRDefault="0037002D" w:rsidP="00027D9B">
      <w:pPr>
        <w:ind w:left="0" w:firstLine="709"/>
      </w:pPr>
      <w:r w:rsidRPr="00027D9B">
        <w:rPr>
          <w:b/>
        </w:rPr>
        <w:t>Fuente:</w:t>
      </w:r>
      <w:r w:rsidRPr="00027D9B">
        <w:t xml:space="preserve"> </w:t>
      </w:r>
      <w:r w:rsidRPr="00027D9B">
        <w:rPr>
          <w:i/>
        </w:rPr>
        <w:t>Elaboración propia, (2021).</w:t>
      </w:r>
    </w:p>
    <w:p w14:paraId="498A5A49" w14:textId="77777777" w:rsidR="006E21A7" w:rsidRPr="00FF5DEC" w:rsidRDefault="006E21A7">
      <w:pPr>
        <w:rPr>
          <w:b/>
        </w:rPr>
      </w:pPr>
    </w:p>
    <w:p w14:paraId="5BB6783C" w14:textId="77777777" w:rsidR="006E21A7" w:rsidRPr="00FF5DEC" w:rsidRDefault="0037002D">
      <w:pPr>
        <w:ind w:left="0" w:firstLine="720"/>
      </w:pPr>
      <w:r w:rsidRPr="00FF5DEC">
        <w:t>De acuerdo con la figura 10, el 30% de las personas encuestadas, unas pocas veces a la semana se siente agotada al final de su jornada; el 16%, pocas veces al año; el 14% manifestó sentirse cansado unas pocas veces al mes; un porcentaje igual, dice que todos los días y otro 14% nunca se ha sentido cansado. (Figura 10)</w:t>
      </w:r>
    </w:p>
    <w:p w14:paraId="58918988" w14:textId="426C4788" w:rsidR="008F2DBB" w:rsidRPr="008F2DBB" w:rsidRDefault="008F2DBB" w:rsidP="004F566F">
      <w:pPr>
        <w:pStyle w:val="Descripcin"/>
        <w:keepNext/>
        <w:spacing w:after="0" w:line="480" w:lineRule="auto"/>
        <w:ind w:left="0"/>
        <w:rPr>
          <w:b/>
          <w:color w:val="000000" w:themeColor="text1"/>
          <w:sz w:val="22"/>
          <w:szCs w:val="22"/>
        </w:rPr>
      </w:pPr>
      <w:bookmarkStart w:id="64" w:name="_Toc85837098"/>
      <w:r w:rsidRPr="008F2DBB">
        <w:rPr>
          <w:b/>
          <w:i w:val="0"/>
          <w:color w:val="000000" w:themeColor="text1"/>
          <w:sz w:val="22"/>
          <w:szCs w:val="22"/>
        </w:rPr>
        <w:lastRenderedPageBreak/>
        <w:t xml:space="preserve">Figura </w:t>
      </w:r>
      <w:r w:rsidRPr="008F2DBB">
        <w:rPr>
          <w:b/>
          <w:i w:val="0"/>
          <w:color w:val="000000" w:themeColor="text1"/>
          <w:sz w:val="22"/>
          <w:szCs w:val="22"/>
        </w:rPr>
        <w:fldChar w:fldCharType="begin"/>
      </w:r>
      <w:r w:rsidRPr="008F2DBB">
        <w:rPr>
          <w:b/>
          <w:i w:val="0"/>
          <w:color w:val="000000" w:themeColor="text1"/>
          <w:sz w:val="22"/>
          <w:szCs w:val="22"/>
        </w:rPr>
        <w:instrText xml:space="preserve"> SEQ Figura \* ARABIC </w:instrText>
      </w:r>
      <w:r w:rsidRPr="008F2DBB">
        <w:rPr>
          <w:b/>
          <w:i w:val="0"/>
          <w:color w:val="000000" w:themeColor="text1"/>
          <w:sz w:val="22"/>
          <w:szCs w:val="22"/>
        </w:rPr>
        <w:fldChar w:fldCharType="separate"/>
      </w:r>
      <w:r w:rsidR="003D097D">
        <w:rPr>
          <w:b/>
          <w:i w:val="0"/>
          <w:noProof/>
          <w:color w:val="000000" w:themeColor="text1"/>
          <w:sz w:val="22"/>
          <w:szCs w:val="22"/>
        </w:rPr>
        <w:t>10</w:t>
      </w:r>
      <w:r w:rsidRPr="008F2DBB">
        <w:rPr>
          <w:b/>
          <w:i w:val="0"/>
          <w:color w:val="000000" w:themeColor="text1"/>
          <w:sz w:val="22"/>
          <w:szCs w:val="22"/>
        </w:rPr>
        <w:fldChar w:fldCharType="end"/>
      </w:r>
      <w:r w:rsidRPr="008F2DBB">
        <w:rPr>
          <w:b/>
          <w:color w:val="000000" w:themeColor="text1"/>
          <w:sz w:val="22"/>
          <w:szCs w:val="22"/>
        </w:rPr>
        <w:t xml:space="preserve"> </w:t>
      </w:r>
      <w:r w:rsidRPr="008F2DBB">
        <w:rPr>
          <w:b/>
          <w:color w:val="000000" w:themeColor="text1"/>
          <w:sz w:val="22"/>
          <w:szCs w:val="22"/>
        </w:rPr>
        <w:br/>
      </w:r>
      <w:r>
        <w:rPr>
          <w:color w:val="000000" w:themeColor="text1"/>
          <w:sz w:val="22"/>
          <w:szCs w:val="22"/>
        </w:rPr>
        <w:t>¿Me Siento C</w:t>
      </w:r>
      <w:r w:rsidRPr="008F2DBB">
        <w:rPr>
          <w:color w:val="000000" w:themeColor="text1"/>
          <w:sz w:val="22"/>
          <w:szCs w:val="22"/>
        </w:rPr>
        <w:t>an</w:t>
      </w:r>
      <w:r>
        <w:rPr>
          <w:color w:val="000000" w:themeColor="text1"/>
          <w:sz w:val="22"/>
          <w:szCs w:val="22"/>
        </w:rPr>
        <w:t>sado al Final de la Jornada de T</w:t>
      </w:r>
      <w:r w:rsidRPr="008F2DBB">
        <w:rPr>
          <w:color w:val="000000" w:themeColor="text1"/>
          <w:sz w:val="22"/>
          <w:szCs w:val="22"/>
        </w:rPr>
        <w:t>rabajo?</w:t>
      </w:r>
      <w:bookmarkEnd w:id="64"/>
    </w:p>
    <w:p w14:paraId="594AAB84" w14:textId="77777777" w:rsidR="006E21A7" w:rsidRPr="00FF5DEC" w:rsidRDefault="0037002D" w:rsidP="006E4D6B">
      <w:pPr>
        <w:keepNext/>
        <w:ind w:left="0"/>
        <w:jc w:val="center"/>
      </w:pPr>
      <w:r w:rsidRPr="00FF5DEC">
        <w:rPr>
          <w:noProof/>
        </w:rPr>
        <w:drawing>
          <wp:inline distT="0" distB="0" distL="0" distR="0" wp14:anchorId="56E00D3D" wp14:editId="1829E525">
            <wp:extent cx="5553075" cy="1883229"/>
            <wp:effectExtent l="0" t="0" r="9525" b="3175"/>
            <wp:docPr id="136" name="Gráfico 13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0A2BE9F" w14:textId="77777777" w:rsidR="006E21A7" w:rsidRPr="00FF5DEC" w:rsidRDefault="0037002D" w:rsidP="008F2DBB">
      <w:pPr>
        <w:ind w:left="0" w:firstLine="709"/>
      </w:pPr>
      <w:r w:rsidRPr="008F2DBB">
        <w:rPr>
          <w:b/>
        </w:rPr>
        <w:t>Fuente:</w:t>
      </w:r>
      <w:r w:rsidRPr="00FF5DEC">
        <w:t xml:space="preserve"> Elaboración propia (2021)</w:t>
      </w:r>
    </w:p>
    <w:p w14:paraId="5646DC9E" w14:textId="77777777" w:rsidR="008F2DBB" w:rsidRDefault="008F2DBB">
      <w:pPr>
        <w:ind w:left="0" w:firstLine="720"/>
      </w:pPr>
    </w:p>
    <w:p w14:paraId="1E77A12C" w14:textId="0402D9F2" w:rsidR="006E21A7" w:rsidRPr="00FF5DEC" w:rsidRDefault="0037002D">
      <w:pPr>
        <w:ind w:left="0" w:firstLine="720"/>
      </w:pPr>
      <w:r w:rsidRPr="00FF5DEC">
        <w:t>El 34% (17 empleados), dicen sentir todos los días fatiga al levantarse para afrontar la jornada laboral, situación que contrasta con el 32%, que nunca se han sentido fatigados. El 10% afirma presentar estos síntomas de fatiga unas pocas veces al mes. (Figura 11)</w:t>
      </w:r>
    </w:p>
    <w:p w14:paraId="1BC05B80" w14:textId="77777777" w:rsidR="0030746F" w:rsidRDefault="0030746F" w:rsidP="008F2DBB">
      <w:pPr>
        <w:pStyle w:val="Descripcin"/>
        <w:keepNext/>
        <w:spacing w:after="0" w:line="480" w:lineRule="auto"/>
        <w:ind w:left="0"/>
        <w:rPr>
          <w:b/>
          <w:i w:val="0"/>
          <w:color w:val="000000" w:themeColor="text1"/>
          <w:sz w:val="22"/>
          <w:szCs w:val="22"/>
        </w:rPr>
      </w:pPr>
      <w:bookmarkStart w:id="65" w:name="_heading=h.2iq8gzs" w:colFirst="0" w:colLast="0"/>
      <w:bookmarkEnd w:id="65"/>
    </w:p>
    <w:p w14:paraId="7C1955B6" w14:textId="42F1B32B" w:rsidR="008F2DBB" w:rsidRPr="008F2DBB" w:rsidRDefault="008F2DBB" w:rsidP="008F2DBB">
      <w:pPr>
        <w:pStyle w:val="Descripcin"/>
        <w:keepNext/>
        <w:spacing w:after="0" w:line="480" w:lineRule="auto"/>
        <w:ind w:left="0"/>
        <w:rPr>
          <w:i w:val="0"/>
          <w:sz w:val="22"/>
          <w:szCs w:val="22"/>
        </w:rPr>
      </w:pPr>
      <w:bookmarkStart w:id="66" w:name="_Toc85837099"/>
      <w:r w:rsidRPr="008F2DBB">
        <w:rPr>
          <w:b/>
          <w:i w:val="0"/>
          <w:color w:val="000000" w:themeColor="text1"/>
          <w:sz w:val="22"/>
          <w:szCs w:val="22"/>
        </w:rPr>
        <w:t xml:space="preserve">Figura </w:t>
      </w:r>
      <w:r w:rsidRPr="008F2DBB">
        <w:rPr>
          <w:b/>
          <w:i w:val="0"/>
          <w:color w:val="000000" w:themeColor="text1"/>
          <w:sz w:val="22"/>
          <w:szCs w:val="22"/>
        </w:rPr>
        <w:fldChar w:fldCharType="begin"/>
      </w:r>
      <w:r w:rsidRPr="008F2DBB">
        <w:rPr>
          <w:b/>
          <w:i w:val="0"/>
          <w:color w:val="000000" w:themeColor="text1"/>
          <w:sz w:val="22"/>
          <w:szCs w:val="22"/>
        </w:rPr>
        <w:instrText xml:space="preserve"> SEQ Figura \* ARABIC </w:instrText>
      </w:r>
      <w:r w:rsidRPr="008F2DBB">
        <w:rPr>
          <w:b/>
          <w:i w:val="0"/>
          <w:color w:val="000000" w:themeColor="text1"/>
          <w:sz w:val="22"/>
          <w:szCs w:val="22"/>
        </w:rPr>
        <w:fldChar w:fldCharType="separate"/>
      </w:r>
      <w:r w:rsidR="003D097D">
        <w:rPr>
          <w:b/>
          <w:i w:val="0"/>
          <w:noProof/>
          <w:color w:val="000000" w:themeColor="text1"/>
          <w:sz w:val="22"/>
          <w:szCs w:val="22"/>
        </w:rPr>
        <w:t>11</w:t>
      </w:r>
      <w:r w:rsidRPr="008F2DBB">
        <w:rPr>
          <w:b/>
          <w:i w:val="0"/>
          <w:color w:val="000000" w:themeColor="text1"/>
          <w:sz w:val="22"/>
          <w:szCs w:val="22"/>
        </w:rPr>
        <w:fldChar w:fldCharType="end"/>
      </w:r>
      <w:r w:rsidRPr="008F2DBB">
        <w:rPr>
          <w:i w:val="0"/>
          <w:sz w:val="22"/>
          <w:szCs w:val="22"/>
        </w:rPr>
        <w:br/>
      </w:r>
      <w:r w:rsidRPr="008F2DBB">
        <w:rPr>
          <w:color w:val="000000" w:themeColor="text1"/>
          <w:sz w:val="22"/>
          <w:szCs w:val="22"/>
        </w:rPr>
        <w:t>¿Cuándo me Levanto por la Mañana y me Enfrento a Otra Jornada de Trabajo me Siento Fatigado?</w:t>
      </w:r>
      <w:bookmarkEnd w:id="66"/>
    </w:p>
    <w:p w14:paraId="02C0717C" w14:textId="77777777" w:rsidR="006E21A7" w:rsidRPr="00FF5DEC" w:rsidRDefault="0037002D" w:rsidP="006E4D6B">
      <w:pPr>
        <w:keepNext/>
        <w:ind w:left="0"/>
        <w:jc w:val="center"/>
      </w:pPr>
      <w:r w:rsidRPr="00FF5DEC">
        <w:rPr>
          <w:noProof/>
          <w:color w:val="000000"/>
        </w:rPr>
        <w:drawing>
          <wp:inline distT="0" distB="0" distL="0" distR="0" wp14:anchorId="08EAE50C" wp14:editId="1F61ACCD">
            <wp:extent cx="5676900" cy="1981200"/>
            <wp:effectExtent l="0" t="0" r="0" b="0"/>
            <wp:docPr id="137" name="Gráfico 13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BCE5C91" w14:textId="77777777" w:rsidR="006E21A7" w:rsidRPr="00FF5DEC" w:rsidRDefault="0037002D">
      <w:pPr>
        <w:keepNext/>
      </w:pPr>
      <w:r w:rsidRPr="008F2DBB">
        <w:rPr>
          <w:b/>
        </w:rPr>
        <w:t>Fuente:</w:t>
      </w:r>
      <w:r w:rsidRPr="00FF5DEC">
        <w:t xml:space="preserve"> </w:t>
      </w:r>
      <w:r w:rsidRPr="008F2DBB">
        <w:rPr>
          <w:i/>
        </w:rPr>
        <w:t>Elaboración propia (2021)</w:t>
      </w:r>
    </w:p>
    <w:p w14:paraId="26C1FB33" w14:textId="77777777" w:rsidR="006E21A7" w:rsidRPr="00FF5DEC" w:rsidRDefault="006E21A7">
      <w:pPr>
        <w:ind w:left="0"/>
      </w:pPr>
    </w:p>
    <w:p w14:paraId="7ACE99CF" w14:textId="77777777" w:rsidR="006E21A7" w:rsidRPr="00FF5DEC" w:rsidRDefault="0037002D" w:rsidP="00946AB3">
      <w:pPr>
        <w:ind w:left="0" w:firstLine="709"/>
        <w:rPr>
          <w:b/>
        </w:rPr>
      </w:pPr>
      <w:r w:rsidRPr="00FF5DEC">
        <w:rPr>
          <w:b/>
        </w:rPr>
        <w:lastRenderedPageBreak/>
        <w:t>Realización personal</w:t>
      </w:r>
    </w:p>
    <w:p w14:paraId="19711C4B" w14:textId="23A2C897" w:rsidR="006E21A7" w:rsidRPr="00FF5DEC" w:rsidRDefault="0037002D">
      <w:pPr>
        <w:ind w:left="0" w:firstLine="720"/>
      </w:pPr>
      <w:r w:rsidRPr="00FF5DEC">
        <w:t xml:space="preserve">La figura 12, muestra que el 40% de la población encuestada manifiesta que nunca tiene la facilidad de comprender como se sienten las personas; el 28% dice que todos los días comprende </w:t>
      </w:r>
      <w:r w:rsidR="004008A9" w:rsidRPr="00FF5DEC">
        <w:t>cómo</w:t>
      </w:r>
      <w:r w:rsidRPr="00FF5DEC">
        <w:t xml:space="preserve"> se sienten las personas; el otro 18% unas pocas veces a la semana afirman que tienen facilidad para comprender como se sienten las personas. (Figura 12)</w:t>
      </w:r>
    </w:p>
    <w:p w14:paraId="1B2D457C" w14:textId="20BBE1BC" w:rsidR="006E21A7" w:rsidRPr="00FF5DEC" w:rsidRDefault="0037002D" w:rsidP="004008A9">
      <w:r w:rsidRPr="00FF5DEC">
        <w:t xml:space="preserve">      </w:t>
      </w:r>
    </w:p>
    <w:p w14:paraId="3A1A99EB" w14:textId="2CD12CCA" w:rsidR="004008A9" w:rsidRPr="004008A9" w:rsidRDefault="004008A9" w:rsidP="004008A9">
      <w:pPr>
        <w:pStyle w:val="Descripcin"/>
        <w:keepNext/>
        <w:spacing w:line="480" w:lineRule="auto"/>
        <w:ind w:left="0"/>
        <w:rPr>
          <w:color w:val="000000" w:themeColor="text1"/>
          <w:sz w:val="22"/>
          <w:szCs w:val="22"/>
        </w:rPr>
      </w:pPr>
      <w:bookmarkStart w:id="67" w:name="_Toc85837100"/>
      <w:r w:rsidRPr="004008A9">
        <w:rPr>
          <w:b/>
          <w:i w:val="0"/>
          <w:color w:val="000000" w:themeColor="text1"/>
          <w:sz w:val="22"/>
          <w:szCs w:val="22"/>
        </w:rPr>
        <w:t xml:space="preserve">Figura </w:t>
      </w:r>
      <w:r w:rsidRPr="004008A9">
        <w:rPr>
          <w:b/>
          <w:i w:val="0"/>
          <w:color w:val="000000" w:themeColor="text1"/>
          <w:sz w:val="22"/>
          <w:szCs w:val="22"/>
        </w:rPr>
        <w:fldChar w:fldCharType="begin"/>
      </w:r>
      <w:r w:rsidRPr="004008A9">
        <w:rPr>
          <w:b/>
          <w:i w:val="0"/>
          <w:color w:val="000000" w:themeColor="text1"/>
          <w:sz w:val="22"/>
          <w:szCs w:val="22"/>
        </w:rPr>
        <w:instrText xml:space="preserve"> SEQ Figura \* ARABIC </w:instrText>
      </w:r>
      <w:r w:rsidRPr="004008A9">
        <w:rPr>
          <w:b/>
          <w:i w:val="0"/>
          <w:color w:val="000000" w:themeColor="text1"/>
          <w:sz w:val="22"/>
          <w:szCs w:val="22"/>
        </w:rPr>
        <w:fldChar w:fldCharType="separate"/>
      </w:r>
      <w:r w:rsidR="003D097D">
        <w:rPr>
          <w:b/>
          <w:i w:val="0"/>
          <w:noProof/>
          <w:color w:val="000000" w:themeColor="text1"/>
          <w:sz w:val="22"/>
          <w:szCs w:val="22"/>
        </w:rPr>
        <w:t>12</w:t>
      </w:r>
      <w:r w:rsidRPr="004008A9">
        <w:rPr>
          <w:b/>
          <w:i w:val="0"/>
          <w:color w:val="000000" w:themeColor="text1"/>
          <w:sz w:val="22"/>
          <w:szCs w:val="22"/>
        </w:rPr>
        <w:fldChar w:fldCharType="end"/>
      </w:r>
      <w:r w:rsidRPr="004008A9">
        <w:rPr>
          <w:color w:val="000000" w:themeColor="text1"/>
          <w:sz w:val="22"/>
          <w:szCs w:val="22"/>
        </w:rPr>
        <w:br/>
        <w:t>Tengo Facilidad de Comprender Como se Sienten las Personas</w:t>
      </w:r>
      <w:bookmarkEnd w:id="67"/>
    </w:p>
    <w:p w14:paraId="32CF5E18" w14:textId="77777777" w:rsidR="006E21A7" w:rsidRPr="00FF5DEC" w:rsidRDefault="0037002D" w:rsidP="006E4D6B">
      <w:pPr>
        <w:ind w:left="0"/>
        <w:jc w:val="center"/>
      </w:pPr>
      <w:r w:rsidRPr="00FF5DEC">
        <w:rPr>
          <w:noProof/>
          <w:color w:val="000000"/>
        </w:rPr>
        <w:drawing>
          <wp:inline distT="0" distB="0" distL="0" distR="0" wp14:anchorId="2ECCDBF6" wp14:editId="66F181E9">
            <wp:extent cx="5760992" cy="3374390"/>
            <wp:effectExtent l="0" t="0" r="11430" b="16510"/>
            <wp:docPr id="114" name="Gráfico 1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209B63EA" w14:textId="6CC11C41" w:rsidR="006E21A7" w:rsidRPr="00FF5DEC" w:rsidRDefault="0037002D" w:rsidP="004008A9">
      <w:r w:rsidRPr="004008A9">
        <w:rPr>
          <w:b/>
        </w:rPr>
        <w:t>Fuente:</w:t>
      </w:r>
      <w:r w:rsidRPr="00FF5DEC">
        <w:t xml:space="preserve"> </w:t>
      </w:r>
      <w:r w:rsidRPr="004008A9">
        <w:rPr>
          <w:i/>
        </w:rPr>
        <w:t>Elaboración Propia (2021)</w:t>
      </w:r>
    </w:p>
    <w:p w14:paraId="0454BABD" w14:textId="77777777" w:rsidR="006E21A7" w:rsidRPr="00FF5DEC" w:rsidRDefault="006E21A7">
      <w:pPr>
        <w:ind w:left="0"/>
      </w:pPr>
    </w:p>
    <w:p w14:paraId="418C9703" w14:textId="77777777" w:rsidR="006E21A7" w:rsidRPr="00FF5DEC" w:rsidRDefault="0037002D">
      <w:pPr>
        <w:rPr>
          <w:b/>
        </w:rPr>
      </w:pPr>
      <w:r w:rsidRPr="00FF5DEC">
        <w:rPr>
          <w:b/>
        </w:rPr>
        <w:t xml:space="preserve">Despersonalización </w:t>
      </w:r>
    </w:p>
    <w:p w14:paraId="498A2A54" w14:textId="77777777" w:rsidR="006E21A7" w:rsidRPr="00FF5DEC" w:rsidRDefault="0037002D" w:rsidP="00AD2863">
      <w:pPr>
        <w:ind w:left="0" w:firstLine="709"/>
      </w:pPr>
      <w:r w:rsidRPr="00FF5DEC">
        <w:t>En la figura 13, el 44% de empleados responden que una vez a la semana tratan a las personas como si fuesen objetos impersonales; el otro 40% manifestó que nunca tratan a las personas. (Figura 13)</w:t>
      </w:r>
    </w:p>
    <w:p w14:paraId="799B2996" w14:textId="5BE84C59" w:rsidR="00107829" w:rsidRPr="00107829" w:rsidRDefault="00107829" w:rsidP="004F566F">
      <w:pPr>
        <w:pStyle w:val="Descripcin"/>
        <w:keepNext/>
        <w:spacing w:after="0" w:line="480" w:lineRule="auto"/>
        <w:ind w:left="0"/>
        <w:rPr>
          <w:color w:val="000000" w:themeColor="text1"/>
          <w:sz w:val="22"/>
          <w:szCs w:val="22"/>
        </w:rPr>
      </w:pPr>
      <w:bookmarkStart w:id="68" w:name="_Toc85837101"/>
      <w:r w:rsidRPr="00107829">
        <w:rPr>
          <w:b/>
          <w:i w:val="0"/>
          <w:color w:val="000000" w:themeColor="text1"/>
          <w:sz w:val="22"/>
          <w:szCs w:val="22"/>
        </w:rPr>
        <w:lastRenderedPageBreak/>
        <w:t xml:space="preserve">Figura </w:t>
      </w:r>
      <w:r w:rsidRPr="00107829">
        <w:rPr>
          <w:b/>
          <w:i w:val="0"/>
          <w:color w:val="000000" w:themeColor="text1"/>
          <w:sz w:val="22"/>
          <w:szCs w:val="22"/>
        </w:rPr>
        <w:fldChar w:fldCharType="begin"/>
      </w:r>
      <w:r w:rsidRPr="00107829">
        <w:rPr>
          <w:b/>
          <w:i w:val="0"/>
          <w:color w:val="000000" w:themeColor="text1"/>
          <w:sz w:val="22"/>
          <w:szCs w:val="22"/>
        </w:rPr>
        <w:instrText xml:space="preserve"> SEQ Figura \* ARABIC </w:instrText>
      </w:r>
      <w:r w:rsidRPr="00107829">
        <w:rPr>
          <w:b/>
          <w:i w:val="0"/>
          <w:color w:val="000000" w:themeColor="text1"/>
          <w:sz w:val="22"/>
          <w:szCs w:val="22"/>
        </w:rPr>
        <w:fldChar w:fldCharType="separate"/>
      </w:r>
      <w:r w:rsidR="003D097D">
        <w:rPr>
          <w:b/>
          <w:i w:val="0"/>
          <w:noProof/>
          <w:color w:val="000000" w:themeColor="text1"/>
          <w:sz w:val="22"/>
          <w:szCs w:val="22"/>
        </w:rPr>
        <w:t>13</w:t>
      </w:r>
      <w:r w:rsidRPr="00107829">
        <w:rPr>
          <w:b/>
          <w:i w:val="0"/>
          <w:color w:val="000000" w:themeColor="text1"/>
          <w:sz w:val="22"/>
          <w:szCs w:val="22"/>
        </w:rPr>
        <w:fldChar w:fldCharType="end"/>
      </w:r>
      <w:r w:rsidRPr="00107829">
        <w:rPr>
          <w:color w:val="000000" w:themeColor="text1"/>
          <w:sz w:val="22"/>
          <w:szCs w:val="22"/>
        </w:rPr>
        <w:br/>
        <w:t>¿Creo que Estoy Tratando Algunas Personas como si Fueran Objetos Impersonales?</w:t>
      </w:r>
      <w:bookmarkEnd w:id="68"/>
    </w:p>
    <w:p w14:paraId="0622115A" w14:textId="77777777" w:rsidR="006E21A7" w:rsidRPr="00FF5DEC" w:rsidRDefault="0037002D" w:rsidP="00F83D67">
      <w:pPr>
        <w:keepNext/>
        <w:ind w:left="0"/>
        <w:jc w:val="center"/>
      </w:pPr>
      <w:r w:rsidRPr="00FF5DEC">
        <w:rPr>
          <w:noProof/>
        </w:rPr>
        <w:drawing>
          <wp:inline distT="0" distB="0" distL="0" distR="0" wp14:anchorId="24034DC7" wp14:editId="520C8A68">
            <wp:extent cx="5649686" cy="1871980"/>
            <wp:effectExtent l="0" t="0" r="8255" b="13970"/>
            <wp:docPr id="138" name="Gráfico 13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1636639" w14:textId="5D555CBE" w:rsidR="00AD2863" w:rsidRPr="00FF5DEC" w:rsidRDefault="00AD2863" w:rsidP="00AD2863">
      <w:r w:rsidRPr="004008A9">
        <w:rPr>
          <w:b/>
        </w:rPr>
        <w:t>Fuente:</w:t>
      </w:r>
      <w:r w:rsidRPr="00FF5DEC">
        <w:t xml:space="preserve"> </w:t>
      </w:r>
      <w:r w:rsidRPr="004008A9">
        <w:rPr>
          <w:i/>
        </w:rPr>
        <w:t>Elaboración Propia (2021)</w:t>
      </w:r>
    </w:p>
    <w:p w14:paraId="6400536E" w14:textId="5055A9E4" w:rsidR="006E21A7" w:rsidRPr="00FF5DEC" w:rsidRDefault="006E21A7">
      <w:pPr>
        <w:ind w:left="0"/>
      </w:pPr>
    </w:p>
    <w:p w14:paraId="7EF96AA2" w14:textId="77777777" w:rsidR="006E21A7" w:rsidRPr="00FF5DEC" w:rsidRDefault="0037002D" w:rsidP="00A05CF8">
      <w:pPr>
        <w:ind w:left="0" w:firstLine="709"/>
        <w:rPr>
          <w:b/>
        </w:rPr>
      </w:pPr>
      <w:r w:rsidRPr="00FF5DEC">
        <w:rPr>
          <w:b/>
        </w:rPr>
        <w:t>Agotamiento emocional</w:t>
      </w:r>
    </w:p>
    <w:p w14:paraId="417CB32D" w14:textId="77777777" w:rsidR="006E21A7" w:rsidRPr="00FF5DEC" w:rsidRDefault="006E21A7">
      <w:pPr>
        <w:rPr>
          <w:b/>
        </w:rPr>
      </w:pPr>
    </w:p>
    <w:p w14:paraId="7EEAC3BD" w14:textId="7FB22372" w:rsidR="00BE4F2E" w:rsidRPr="00BE4F2E" w:rsidRDefault="00BE4F2E" w:rsidP="004266F8">
      <w:pPr>
        <w:pStyle w:val="Descripcin"/>
        <w:keepNext/>
        <w:spacing w:after="0" w:line="480" w:lineRule="auto"/>
        <w:ind w:left="0"/>
        <w:rPr>
          <w:sz w:val="22"/>
          <w:szCs w:val="22"/>
        </w:rPr>
      </w:pPr>
      <w:bookmarkStart w:id="69" w:name="_Toc85837102"/>
      <w:r w:rsidRPr="00BE4F2E">
        <w:rPr>
          <w:b/>
          <w:i w:val="0"/>
          <w:color w:val="000000" w:themeColor="text1"/>
          <w:sz w:val="22"/>
          <w:szCs w:val="22"/>
        </w:rPr>
        <w:t xml:space="preserve">Figura </w:t>
      </w:r>
      <w:r w:rsidRPr="00BE4F2E">
        <w:rPr>
          <w:b/>
          <w:i w:val="0"/>
          <w:color w:val="000000" w:themeColor="text1"/>
          <w:sz w:val="22"/>
          <w:szCs w:val="22"/>
        </w:rPr>
        <w:fldChar w:fldCharType="begin"/>
      </w:r>
      <w:r w:rsidRPr="00BE4F2E">
        <w:rPr>
          <w:b/>
          <w:i w:val="0"/>
          <w:color w:val="000000" w:themeColor="text1"/>
          <w:sz w:val="22"/>
          <w:szCs w:val="22"/>
        </w:rPr>
        <w:instrText xml:space="preserve"> SEQ Figura \* ARABIC </w:instrText>
      </w:r>
      <w:r w:rsidRPr="00BE4F2E">
        <w:rPr>
          <w:b/>
          <w:i w:val="0"/>
          <w:color w:val="000000" w:themeColor="text1"/>
          <w:sz w:val="22"/>
          <w:szCs w:val="22"/>
        </w:rPr>
        <w:fldChar w:fldCharType="separate"/>
      </w:r>
      <w:r w:rsidR="003D097D">
        <w:rPr>
          <w:b/>
          <w:i w:val="0"/>
          <w:noProof/>
          <w:color w:val="000000" w:themeColor="text1"/>
          <w:sz w:val="22"/>
          <w:szCs w:val="22"/>
        </w:rPr>
        <w:t>14</w:t>
      </w:r>
      <w:r w:rsidRPr="00BE4F2E">
        <w:rPr>
          <w:b/>
          <w:i w:val="0"/>
          <w:color w:val="000000" w:themeColor="text1"/>
          <w:sz w:val="22"/>
          <w:szCs w:val="22"/>
        </w:rPr>
        <w:fldChar w:fldCharType="end"/>
      </w:r>
      <w:r w:rsidRPr="00BE4F2E">
        <w:rPr>
          <w:color w:val="000000" w:themeColor="text1"/>
          <w:sz w:val="22"/>
          <w:szCs w:val="22"/>
        </w:rPr>
        <w:t xml:space="preserve"> </w:t>
      </w:r>
      <w:r w:rsidRPr="00BE4F2E">
        <w:rPr>
          <w:sz w:val="22"/>
          <w:szCs w:val="22"/>
        </w:rPr>
        <w:br/>
      </w:r>
      <w:r w:rsidRPr="00BE4F2E">
        <w:rPr>
          <w:color w:val="000000" w:themeColor="text1"/>
          <w:sz w:val="22"/>
          <w:szCs w:val="22"/>
        </w:rPr>
        <w:t>Siento que Trabajar todo el día con Personas Supone un Gran Esfuerzo y me Cansa</w:t>
      </w:r>
      <w:bookmarkEnd w:id="69"/>
    </w:p>
    <w:p w14:paraId="2475078F" w14:textId="3C46FB2B" w:rsidR="006E21A7" w:rsidRPr="00FF5DEC" w:rsidRDefault="0037002D" w:rsidP="00F83D67">
      <w:pPr>
        <w:ind w:left="0"/>
        <w:jc w:val="center"/>
        <w:rPr>
          <w:sz w:val="20"/>
          <w:szCs w:val="20"/>
        </w:rPr>
      </w:pPr>
      <w:r w:rsidRPr="00FF5DEC">
        <w:rPr>
          <w:noProof/>
        </w:rPr>
        <w:drawing>
          <wp:inline distT="0" distB="0" distL="0" distR="0" wp14:anchorId="4E4D8409" wp14:editId="2E252D98">
            <wp:extent cx="5638800" cy="1926590"/>
            <wp:effectExtent l="0" t="0" r="0" b="16510"/>
            <wp:docPr id="139" name="Gráfico 139"/>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2ED3BC2B" w14:textId="77777777" w:rsidR="00AD2863" w:rsidRPr="00FF5DEC" w:rsidRDefault="00AD2863" w:rsidP="00AD2863">
      <w:r w:rsidRPr="004008A9">
        <w:rPr>
          <w:b/>
        </w:rPr>
        <w:t>Fuente:</w:t>
      </w:r>
      <w:r w:rsidRPr="00FF5DEC">
        <w:t xml:space="preserve"> </w:t>
      </w:r>
      <w:r w:rsidRPr="004008A9">
        <w:rPr>
          <w:i/>
        </w:rPr>
        <w:t>Elaboración Propia (2021)</w:t>
      </w:r>
    </w:p>
    <w:p w14:paraId="79C5CF3D" w14:textId="77777777" w:rsidR="00F83D67" w:rsidRDefault="00F83D67">
      <w:pPr>
        <w:ind w:left="0" w:firstLine="720"/>
      </w:pPr>
    </w:p>
    <w:p w14:paraId="46CC5B16" w14:textId="77777777" w:rsidR="006E21A7" w:rsidRPr="00FF5DEC" w:rsidRDefault="0037002D">
      <w:pPr>
        <w:ind w:left="0" w:firstLine="720"/>
      </w:pPr>
      <w:r w:rsidRPr="00FF5DEC">
        <w:t>El 52% dice que nunca siente que trabajar con personas supone un gran esfuerzo y se cansa; mientras que el 16% afirmó que unas pocas veces al mes siente que trabajar con personas supone un gran esfuerzo y se cansa. (Figura 14)</w:t>
      </w:r>
    </w:p>
    <w:p w14:paraId="31A0503D" w14:textId="77777777" w:rsidR="006E21A7" w:rsidRPr="00FF5DEC" w:rsidRDefault="0037002D">
      <w:pPr>
        <w:rPr>
          <w:b/>
        </w:rPr>
      </w:pPr>
      <w:r w:rsidRPr="00FF5DEC">
        <w:rPr>
          <w:b/>
        </w:rPr>
        <w:lastRenderedPageBreak/>
        <w:t xml:space="preserve">Realización personal </w:t>
      </w:r>
    </w:p>
    <w:p w14:paraId="07BA30B4" w14:textId="77777777" w:rsidR="00A20366" w:rsidRDefault="00A20366" w:rsidP="00A20366">
      <w:pPr>
        <w:pStyle w:val="Descripcin"/>
        <w:keepNext/>
        <w:jc w:val="center"/>
      </w:pPr>
    </w:p>
    <w:p w14:paraId="57C641FE" w14:textId="65A67666" w:rsidR="00A20366" w:rsidRPr="00A20366" w:rsidRDefault="00A20366" w:rsidP="00A20366">
      <w:pPr>
        <w:pStyle w:val="Descripcin"/>
        <w:keepNext/>
        <w:spacing w:after="0" w:line="480" w:lineRule="auto"/>
        <w:ind w:left="0"/>
        <w:rPr>
          <w:color w:val="000000" w:themeColor="text1"/>
          <w:sz w:val="22"/>
          <w:szCs w:val="22"/>
        </w:rPr>
      </w:pPr>
      <w:bookmarkStart w:id="70" w:name="_Toc85837103"/>
      <w:r w:rsidRPr="00A20366">
        <w:rPr>
          <w:b/>
          <w:i w:val="0"/>
          <w:color w:val="000000" w:themeColor="text1"/>
          <w:sz w:val="22"/>
          <w:szCs w:val="22"/>
        </w:rPr>
        <w:t xml:space="preserve">Figura </w:t>
      </w:r>
      <w:r w:rsidRPr="00A20366">
        <w:rPr>
          <w:b/>
          <w:i w:val="0"/>
          <w:color w:val="000000" w:themeColor="text1"/>
          <w:sz w:val="22"/>
          <w:szCs w:val="22"/>
        </w:rPr>
        <w:fldChar w:fldCharType="begin"/>
      </w:r>
      <w:r w:rsidRPr="00A20366">
        <w:rPr>
          <w:b/>
          <w:i w:val="0"/>
          <w:color w:val="000000" w:themeColor="text1"/>
          <w:sz w:val="22"/>
          <w:szCs w:val="22"/>
        </w:rPr>
        <w:instrText xml:space="preserve"> SEQ Figura \* ARABIC </w:instrText>
      </w:r>
      <w:r w:rsidRPr="00A20366">
        <w:rPr>
          <w:b/>
          <w:i w:val="0"/>
          <w:color w:val="000000" w:themeColor="text1"/>
          <w:sz w:val="22"/>
          <w:szCs w:val="22"/>
        </w:rPr>
        <w:fldChar w:fldCharType="separate"/>
      </w:r>
      <w:r w:rsidR="003D097D">
        <w:rPr>
          <w:b/>
          <w:i w:val="0"/>
          <w:noProof/>
          <w:color w:val="000000" w:themeColor="text1"/>
          <w:sz w:val="22"/>
          <w:szCs w:val="22"/>
        </w:rPr>
        <w:t>15</w:t>
      </w:r>
      <w:r w:rsidRPr="00A20366">
        <w:rPr>
          <w:b/>
          <w:i w:val="0"/>
          <w:color w:val="000000" w:themeColor="text1"/>
          <w:sz w:val="22"/>
          <w:szCs w:val="22"/>
        </w:rPr>
        <w:fldChar w:fldCharType="end"/>
      </w:r>
      <w:r w:rsidRPr="00A20366">
        <w:rPr>
          <w:color w:val="000000" w:themeColor="text1"/>
          <w:sz w:val="22"/>
          <w:szCs w:val="22"/>
        </w:rPr>
        <w:t xml:space="preserve"> </w:t>
      </w:r>
      <w:r w:rsidRPr="00A20366">
        <w:rPr>
          <w:color w:val="000000" w:themeColor="text1"/>
          <w:sz w:val="22"/>
          <w:szCs w:val="22"/>
        </w:rPr>
        <w:br/>
        <w:t xml:space="preserve">Creo </w:t>
      </w:r>
      <w:r w:rsidR="00DF4068">
        <w:rPr>
          <w:color w:val="000000" w:themeColor="text1"/>
          <w:sz w:val="22"/>
          <w:szCs w:val="22"/>
        </w:rPr>
        <w:t>que Trato con Mucha Eficiencia los Problemas de l</w:t>
      </w:r>
      <w:r w:rsidR="00DF4068" w:rsidRPr="00A20366">
        <w:rPr>
          <w:color w:val="000000" w:themeColor="text1"/>
          <w:sz w:val="22"/>
          <w:szCs w:val="22"/>
        </w:rPr>
        <w:t>as Demás Personas</w:t>
      </w:r>
      <w:bookmarkEnd w:id="70"/>
    </w:p>
    <w:p w14:paraId="2A8D81B7" w14:textId="77777777" w:rsidR="006E21A7" w:rsidRPr="00FF5DEC" w:rsidRDefault="0037002D" w:rsidP="00A20366">
      <w:pPr>
        <w:ind w:left="0"/>
        <w:jc w:val="center"/>
      </w:pPr>
      <w:r w:rsidRPr="00FF5DEC">
        <w:rPr>
          <w:noProof/>
        </w:rPr>
        <w:drawing>
          <wp:inline distT="0" distB="0" distL="0" distR="0" wp14:anchorId="4C0EE280" wp14:editId="48A27374">
            <wp:extent cx="5594985" cy="1937657"/>
            <wp:effectExtent l="0" t="0" r="5715" b="5715"/>
            <wp:docPr id="112" name="Gráfico 1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3D986037" w14:textId="77777777" w:rsidR="00BB77E9" w:rsidRDefault="00BB77E9" w:rsidP="00A20366">
      <w:pPr>
        <w:ind w:left="0" w:firstLine="709"/>
        <w:textDirection w:val="btLr"/>
      </w:pPr>
      <w:r w:rsidRPr="00A20366">
        <w:rPr>
          <w:b/>
          <w:color w:val="000000"/>
        </w:rPr>
        <w:t>Fuente:</w:t>
      </w:r>
      <w:r>
        <w:rPr>
          <w:color w:val="000000"/>
        </w:rPr>
        <w:t xml:space="preserve"> Elaboración Propia (2021)</w:t>
      </w:r>
    </w:p>
    <w:p w14:paraId="026A16D7" w14:textId="0E5FFAA4" w:rsidR="006E21A7" w:rsidRPr="00FF5DEC" w:rsidRDefault="006E21A7">
      <w:pPr>
        <w:ind w:left="0"/>
        <w:rPr>
          <w:sz w:val="20"/>
          <w:szCs w:val="20"/>
        </w:rPr>
      </w:pPr>
    </w:p>
    <w:p w14:paraId="3AFAF44C" w14:textId="3E5AD489" w:rsidR="006E21A7" w:rsidRPr="00FF5DEC" w:rsidRDefault="0037002D">
      <w:pPr>
        <w:ind w:left="0" w:firstLine="720"/>
      </w:pPr>
      <w:r w:rsidRPr="00FF5DEC">
        <w:t>El 50% de los encuestados manifiesta que todos los días se trata con mucha eficiencia los problemas de las personas; mientras que el 26% afirma que unas pocas veces a la semana se trata con mucha eficiencia los problemas de las personas (Figura 15)</w:t>
      </w:r>
    </w:p>
    <w:p w14:paraId="487AD84F" w14:textId="77777777" w:rsidR="006E21A7" w:rsidRPr="00BD4BB6" w:rsidRDefault="006E21A7" w:rsidP="00BD4BB6">
      <w:pPr>
        <w:ind w:left="0"/>
        <w:rPr>
          <w:i/>
          <w:color w:val="000000" w:themeColor="text1"/>
        </w:rPr>
      </w:pPr>
    </w:p>
    <w:p w14:paraId="14B2B858" w14:textId="06891D53" w:rsidR="00BD4BB6" w:rsidRPr="00BD4BB6" w:rsidRDefault="00BD4BB6" w:rsidP="00BD4BB6">
      <w:pPr>
        <w:pStyle w:val="Descripcin"/>
        <w:keepNext/>
        <w:spacing w:after="0" w:line="480" w:lineRule="auto"/>
        <w:ind w:left="0"/>
        <w:rPr>
          <w:color w:val="000000" w:themeColor="text1"/>
          <w:sz w:val="22"/>
          <w:szCs w:val="22"/>
        </w:rPr>
      </w:pPr>
      <w:bookmarkStart w:id="71" w:name="_Toc85837104"/>
      <w:r w:rsidRPr="00BD4BB6">
        <w:rPr>
          <w:b/>
          <w:color w:val="000000" w:themeColor="text1"/>
          <w:sz w:val="22"/>
          <w:szCs w:val="22"/>
        </w:rPr>
        <w:t xml:space="preserve">Figura </w:t>
      </w:r>
      <w:r w:rsidRPr="00BD4BB6">
        <w:rPr>
          <w:b/>
          <w:color w:val="000000" w:themeColor="text1"/>
          <w:sz w:val="22"/>
          <w:szCs w:val="22"/>
        </w:rPr>
        <w:fldChar w:fldCharType="begin"/>
      </w:r>
      <w:r w:rsidRPr="00BD4BB6">
        <w:rPr>
          <w:b/>
          <w:color w:val="000000" w:themeColor="text1"/>
          <w:sz w:val="22"/>
          <w:szCs w:val="22"/>
        </w:rPr>
        <w:instrText xml:space="preserve"> SEQ Figura \* ARABIC </w:instrText>
      </w:r>
      <w:r w:rsidRPr="00BD4BB6">
        <w:rPr>
          <w:b/>
          <w:color w:val="000000" w:themeColor="text1"/>
          <w:sz w:val="22"/>
          <w:szCs w:val="22"/>
        </w:rPr>
        <w:fldChar w:fldCharType="separate"/>
      </w:r>
      <w:r w:rsidR="003D097D">
        <w:rPr>
          <w:b/>
          <w:noProof/>
          <w:color w:val="000000" w:themeColor="text1"/>
          <w:sz w:val="22"/>
          <w:szCs w:val="22"/>
        </w:rPr>
        <w:t>16</w:t>
      </w:r>
      <w:r w:rsidRPr="00BD4BB6">
        <w:rPr>
          <w:b/>
          <w:color w:val="000000" w:themeColor="text1"/>
          <w:sz w:val="22"/>
          <w:szCs w:val="22"/>
        </w:rPr>
        <w:fldChar w:fldCharType="end"/>
      </w:r>
      <w:r w:rsidRPr="00BD4BB6">
        <w:rPr>
          <w:color w:val="000000" w:themeColor="text1"/>
          <w:sz w:val="22"/>
          <w:szCs w:val="22"/>
        </w:rPr>
        <w:t xml:space="preserve"> </w:t>
      </w:r>
      <w:r w:rsidRPr="00BD4BB6">
        <w:rPr>
          <w:color w:val="000000" w:themeColor="text1"/>
          <w:sz w:val="22"/>
          <w:szCs w:val="22"/>
        </w:rPr>
        <w:br/>
        <w:t xml:space="preserve">Siento que mi </w:t>
      </w:r>
      <w:r w:rsidR="00DF4068">
        <w:rPr>
          <w:color w:val="000000" w:themeColor="text1"/>
          <w:sz w:val="22"/>
          <w:szCs w:val="22"/>
        </w:rPr>
        <w:t>Trabajo m</w:t>
      </w:r>
      <w:r w:rsidR="00DF4068" w:rsidRPr="00BD4BB6">
        <w:rPr>
          <w:color w:val="000000" w:themeColor="text1"/>
          <w:sz w:val="22"/>
          <w:szCs w:val="22"/>
        </w:rPr>
        <w:t>e Está Desgastando.</w:t>
      </w:r>
      <w:bookmarkEnd w:id="71"/>
    </w:p>
    <w:p w14:paraId="22913E8B" w14:textId="77777777" w:rsidR="006E21A7" w:rsidRPr="00FF5DEC" w:rsidRDefault="0037002D" w:rsidP="00BD4BB6">
      <w:pPr>
        <w:ind w:left="0"/>
        <w:jc w:val="center"/>
      </w:pPr>
      <w:r w:rsidRPr="00FF5DEC">
        <w:rPr>
          <w:noProof/>
        </w:rPr>
        <w:drawing>
          <wp:inline distT="0" distB="0" distL="0" distR="0" wp14:anchorId="1397E8D9" wp14:editId="3D09F184">
            <wp:extent cx="5476875" cy="1992086"/>
            <wp:effectExtent l="0" t="0" r="9525" b="8255"/>
            <wp:docPr id="123" name="Gráfico 1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3ED43E27" w14:textId="0F3216F6" w:rsidR="006E21A7" w:rsidRPr="00BD4BB6" w:rsidRDefault="0037002D">
      <w:r w:rsidRPr="00BD4BB6">
        <w:rPr>
          <w:b/>
        </w:rPr>
        <w:t>Fuente:</w:t>
      </w:r>
      <w:r w:rsidRPr="00BD4BB6">
        <w:t xml:space="preserve"> </w:t>
      </w:r>
      <w:r w:rsidRPr="00BD4BB6">
        <w:rPr>
          <w:i/>
        </w:rPr>
        <w:t>Elaboración propia, (2021).</w:t>
      </w:r>
    </w:p>
    <w:p w14:paraId="7CFF754E" w14:textId="77777777" w:rsidR="006E21A7" w:rsidRPr="00FF5DEC" w:rsidRDefault="0037002D">
      <w:pPr>
        <w:ind w:left="0" w:firstLine="720"/>
      </w:pPr>
      <w:r w:rsidRPr="00FF5DEC">
        <w:lastRenderedPageBreak/>
        <w:t>El 42% de los empleados dicen que unas pocas veces al mes se sienten quemados por el trabajo; EL 34% afirma nunca sentirse desgastado, ni quemados por su trabajo, mientras que el 12% de la población manifiesta sentirse quemado todos los días. (Figura 16)</w:t>
      </w:r>
    </w:p>
    <w:p w14:paraId="6F4424A6" w14:textId="77777777" w:rsidR="006E21A7" w:rsidRPr="00FF5DEC" w:rsidRDefault="006E21A7"/>
    <w:p w14:paraId="288F3E33" w14:textId="097EC0CD" w:rsidR="00DF4068" w:rsidRPr="004523F1" w:rsidRDefault="00DF4068" w:rsidP="004523F1">
      <w:pPr>
        <w:pStyle w:val="Descripcin"/>
        <w:keepNext/>
        <w:spacing w:after="0" w:line="480" w:lineRule="auto"/>
        <w:ind w:left="0"/>
        <w:rPr>
          <w:color w:val="000000" w:themeColor="text1"/>
          <w:sz w:val="22"/>
          <w:szCs w:val="22"/>
        </w:rPr>
      </w:pPr>
      <w:bookmarkStart w:id="72" w:name="_Toc85837105"/>
      <w:r w:rsidRPr="004523F1">
        <w:rPr>
          <w:b/>
          <w:i w:val="0"/>
          <w:color w:val="000000" w:themeColor="text1"/>
          <w:sz w:val="22"/>
          <w:szCs w:val="22"/>
        </w:rPr>
        <w:t xml:space="preserve">Figura </w:t>
      </w:r>
      <w:r w:rsidRPr="004523F1">
        <w:rPr>
          <w:b/>
          <w:i w:val="0"/>
          <w:color w:val="000000" w:themeColor="text1"/>
          <w:sz w:val="22"/>
          <w:szCs w:val="22"/>
        </w:rPr>
        <w:fldChar w:fldCharType="begin"/>
      </w:r>
      <w:r w:rsidRPr="004523F1">
        <w:rPr>
          <w:b/>
          <w:i w:val="0"/>
          <w:color w:val="000000" w:themeColor="text1"/>
          <w:sz w:val="22"/>
          <w:szCs w:val="22"/>
        </w:rPr>
        <w:instrText xml:space="preserve"> SEQ Figura \* ARABIC </w:instrText>
      </w:r>
      <w:r w:rsidRPr="004523F1">
        <w:rPr>
          <w:b/>
          <w:i w:val="0"/>
          <w:color w:val="000000" w:themeColor="text1"/>
          <w:sz w:val="22"/>
          <w:szCs w:val="22"/>
        </w:rPr>
        <w:fldChar w:fldCharType="separate"/>
      </w:r>
      <w:r w:rsidR="003D097D">
        <w:rPr>
          <w:b/>
          <w:i w:val="0"/>
          <w:noProof/>
          <w:color w:val="000000" w:themeColor="text1"/>
          <w:sz w:val="22"/>
          <w:szCs w:val="22"/>
        </w:rPr>
        <w:t>17</w:t>
      </w:r>
      <w:r w:rsidRPr="004523F1">
        <w:rPr>
          <w:b/>
          <w:i w:val="0"/>
          <w:color w:val="000000" w:themeColor="text1"/>
          <w:sz w:val="22"/>
          <w:szCs w:val="22"/>
        </w:rPr>
        <w:fldChar w:fldCharType="end"/>
      </w:r>
      <w:r w:rsidRPr="004523F1">
        <w:rPr>
          <w:b/>
          <w:i w:val="0"/>
          <w:color w:val="000000" w:themeColor="text1"/>
          <w:sz w:val="22"/>
          <w:szCs w:val="22"/>
        </w:rPr>
        <w:br/>
      </w:r>
      <w:r w:rsidR="004523F1" w:rsidRPr="004523F1">
        <w:rPr>
          <w:color w:val="000000" w:themeColor="text1"/>
          <w:sz w:val="22"/>
          <w:szCs w:val="22"/>
        </w:rPr>
        <w:t>Creo que con mi Trabajo Estoy Influenciando Positivamente en la Vida de los Demás</w:t>
      </w:r>
      <w:bookmarkEnd w:id="72"/>
    </w:p>
    <w:p w14:paraId="39C4A804" w14:textId="1607BFDD" w:rsidR="006E21A7" w:rsidRPr="00FF5DEC" w:rsidRDefault="0037002D" w:rsidP="004523F1">
      <w:pPr>
        <w:ind w:left="0"/>
        <w:jc w:val="center"/>
      </w:pPr>
      <w:r w:rsidRPr="00FF5DEC">
        <w:rPr>
          <w:noProof/>
        </w:rPr>
        <w:drawing>
          <wp:inline distT="0" distB="0" distL="0" distR="0" wp14:anchorId="0495860D" wp14:editId="00A1B8C4">
            <wp:extent cx="5718810" cy="4169229"/>
            <wp:effectExtent l="0" t="0" r="15240" b="3175"/>
            <wp:docPr id="126" name="Gráfico 12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035D3A18" w14:textId="77777777" w:rsidR="006E59DE" w:rsidRPr="00BD4BB6" w:rsidRDefault="006E59DE" w:rsidP="006E59DE">
      <w:r w:rsidRPr="00BD4BB6">
        <w:rPr>
          <w:b/>
        </w:rPr>
        <w:t>Fuente:</w:t>
      </w:r>
      <w:r w:rsidRPr="00BD4BB6">
        <w:t xml:space="preserve"> </w:t>
      </w:r>
      <w:r w:rsidRPr="00BD4BB6">
        <w:rPr>
          <w:i/>
        </w:rPr>
        <w:t>Elaboración propia, (2021).</w:t>
      </w:r>
    </w:p>
    <w:p w14:paraId="771725F3" w14:textId="77777777" w:rsidR="006E59DE" w:rsidRDefault="006E59DE">
      <w:pPr>
        <w:ind w:left="0" w:firstLine="720"/>
      </w:pPr>
    </w:p>
    <w:p w14:paraId="25225144" w14:textId="77777777" w:rsidR="006E21A7" w:rsidRPr="00FF5DEC" w:rsidRDefault="0037002D">
      <w:pPr>
        <w:ind w:left="0" w:firstLine="720"/>
      </w:pPr>
      <w:r w:rsidRPr="00FF5DEC">
        <w:t>Se observa que el 74% de los empleados todos los días influyen positivamente sobre la vida de los demás; y el 14% afirma que unas pocas veces a la semana sienten influenciar positivamente en la vida de los demás. (Figura 17)</w:t>
      </w:r>
    </w:p>
    <w:p w14:paraId="309474EC" w14:textId="77777777" w:rsidR="006E21A7" w:rsidRPr="00FF5DEC" w:rsidRDefault="006E21A7">
      <w:pPr>
        <w:ind w:left="0" w:firstLine="720"/>
      </w:pPr>
    </w:p>
    <w:p w14:paraId="4A5645B2" w14:textId="77777777" w:rsidR="006E21A7" w:rsidRPr="00D85471" w:rsidRDefault="0037002D" w:rsidP="00D85471">
      <w:pPr>
        <w:rPr>
          <w:b/>
        </w:rPr>
      </w:pPr>
      <w:r w:rsidRPr="00D85471">
        <w:rPr>
          <w:b/>
        </w:rPr>
        <w:lastRenderedPageBreak/>
        <w:t xml:space="preserve">Despersonalización </w:t>
      </w:r>
    </w:p>
    <w:p w14:paraId="3825B084" w14:textId="77777777" w:rsidR="00D85471" w:rsidRPr="00D85471" w:rsidRDefault="00D85471" w:rsidP="00D85471">
      <w:pPr>
        <w:pStyle w:val="Descripcin"/>
        <w:keepNext/>
        <w:spacing w:after="0" w:line="480" w:lineRule="auto"/>
        <w:rPr>
          <w:sz w:val="22"/>
          <w:szCs w:val="22"/>
        </w:rPr>
      </w:pPr>
    </w:p>
    <w:p w14:paraId="2CBA368D" w14:textId="15D22F4D" w:rsidR="00D85471" w:rsidRPr="00D85471" w:rsidRDefault="00D85471" w:rsidP="00A25B86">
      <w:pPr>
        <w:pStyle w:val="Descripcin"/>
        <w:keepNext/>
        <w:spacing w:after="0" w:line="480" w:lineRule="auto"/>
        <w:ind w:left="0"/>
        <w:rPr>
          <w:color w:val="000000" w:themeColor="text1"/>
          <w:sz w:val="22"/>
          <w:szCs w:val="22"/>
        </w:rPr>
      </w:pPr>
      <w:bookmarkStart w:id="73" w:name="_Toc85837106"/>
      <w:r w:rsidRPr="00D85471">
        <w:rPr>
          <w:b/>
          <w:i w:val="0"/>
          <w:color w:val="000000" w:themeColor="text1"/>
          <w:sz w:val="22"/>
          <w:szCs w:val="22"/>
        </w:rPr>
        <w:t xml:space="preserve">Figura </w:t>
      </w:r>
      <w:r w:rsidRPr="00D85471">
        <w:rPr>
          <w:b/>
          <w:i w:val="0"/>
          <w:color w:val="000000" w:themeColor="text1"/>
          <w:sz w:val="22"/>
          <w:szCs w:val="22"/>
        </w:rPr>
        <w:fldChar w:fldCharType="begin"/>
      </w:r>
      <w:r w:rsidRPr="00D85471">
        <w:rPr>
          <w:b/>
          <w:i w:val="0"/>
          <w:color w:val="000000" w:themeColor="text1"/>
          <w:sz w:val="22"/>
          <w:szCs w:val="22"/>
        </w:rPr>
        <w:instrText xml:space="preserve"> SEQ Figura \* ARABIC </w:instrText>
      </w:r>
      <w:r w:rsidRPr="00D85471">
        <w:rPr>
          <w:b/>
          <w:i w:val="0"/>
          <w:color w:val="000000" w:themeColor="text1"/>
          <w:sz w:val="22"/>
          <w:szCs w:val="22"/>
        </w:rPr>
        <w:fldChar w:fldCharType="separate"/>
      </w:r>
      <w:r w:rsidR="003D097D">
        <w:rPr>
          <w:b/>
          <w:i w:val="0"/>
          <w:noProof/>
          <w:color w:val="000000" w:themeColor="text1"/>
          <w:sz w:val="22"/>
          <w:szCs w:val="22"/>
        </w:rPr>
        <w:t>18</w:t>
      </w:r>
      <w:r w:rsidRPr="00D85471">
        <w:rPr>
          <w:b/>
          <w:i w:val="0"/>
          <w:color w:val="000000" w:themeColor="text1"/>
          <w:sz w:val="22"/>
          <w:szCs w:val="22"/>
        </w:rPr>
        <w:fldChar w:fldCharType="end"/>
      </w:r>
      <w:r w:rsidRPr="00D85471">
        <w:rPr>
          <w:color w:val="000000" w:themeColor="text1"/>
          <w:sz w:val="22"/>
          <w:szCs w:val="22"/>
        </w:rPr>
        <w:t xml:space="preserve"> </w:t>
      </w:r>
      <w:r w:rsidRPr="00D85471">
        <w:rPr>
          <w:color w:val="000000" w:themeColor="text1"/>
          <w:sz w:val="22"/>
          <w:szCs w:val="22"/>
        </w:rPr>
        <w:br/>
      </w:r>
      <w:r w:rsidR="00A25B86">
        <w:rPr>
          <w:color w:val="000000" w:themeColor="text1"/>
          <w:sz w:val="22"/>
          <w:szCs w:val="22"/>
        </w:rPr>
        <w:t>Me he</w:t>
      </w:r>
      <w:r w:rsidR="00A25B86" w:rsidRPr="00D85471">
        <w:rPr>
          <w:color w:val="000000" w:themeColor="text1"/>
          <w:sz w:val="22"/>
          <w:szCs w:val="22"/>
        </w:rPr>
        <w:t xml:space="preserve"> Vuelto </w:t>
      </w:r>
      <w:r w:rsidR="00A25B86">
        <w:rPr>
          <w:color w:val="000000" w:themeColor="text1"/>
          <w:sz w:val="22"/>
          <w:szCs w:val="22"/>
        </w:rPr>
        <w:t>m</w:t>
      </w:r>
      <w:r w:rsidR="00A25B86" w:rsidRPr="00D85471">
        <w:rPr>
          <w:color w:val="000000" w:themeColor="text1"/>
          <w:sz w:val="22"/>
          <w:szCs w:val="22"/>
        </w:rPr>
        <w:t xml:space="preserve">ás Insensible </w:t>
      </w:r>
      <w:r w:rsidR="00A25B86">
        <w:rPr>
          <w:color w:val="000000" w:themeColor="text1"/>
          <w:sz w:val="22"/>
          <w:szCs w:val="22"/>
        </w:rPr>
        <w:t>con l</w:t>
      </w:r>
      <w:r w:rsidR="00A25B86" w:rsidRPr="00D85471">
        <w:rPr>
          <w:color w:val="000000" w:themeColor="text1"/>
          <w:sz w:val="22"/>
          <w:szCs w:val="22"/>
        </w:rPr>
        <w:t xml:space="preserve">a Gente Desde </w:t>
      </w:r>
      <w:r w:rsidR="00A25B86">
        <w:rPr>
          <w:color w:val="000000" w:themeColor="text1"/>
          <w:sz w:val="22"/>
          <w:szCs w:val="22"/>
        </w:rPr>
        <w:t>q</w:t>
      </w:r>
      <w:r w:rsidR="00A25B86" w:rsidRPr="00D85471">
        <w:rPr>
          <w:color w:val="000000" w:themeColor="text1"/>
          <w:sz w:val="22"/>
          <w:szCs w:val="22"/>
        </w:rPr>
        <w:t>ue Ejerzo Esta Ocupación</w:t>
      </w:r>
      <w:bookmarkEnd w:id="73"/>
    </w:p>
    <w:p w14:paraId="5C856243" w14:textId="0476A642" w:rsidR="006E21A7" w:rsidRPr="00FF5DEC" w:rsidRDefault="0037002D" w:rsidP="00D85471">
      <w:pPr>
        <w:ind w:left="0"/>
        <w:jc w:val="center"/>
      </w:pPr>
      <w:r w:rsidRPr="00FF5DEC">
        <w:rPr>
          <w:noProof/>
        </w:rPr>
        <w:drawing>
          <wp:inline distT="0" distB="0" distL="0" distR="0" wp14:anchorId="09B2D31B" wp14:editId="3AC902CD">
            <wp:extent cx="5648325" cy="4876800"/>
            <wp:effectExtent l="0" t="0" r="0" b="0"/>
            <wp:docPr id="121" name="Gráfico 1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5551A905" w14:textId="77777777" w:rsidR="00D85471" w:rsidRPr="00BD4BB6" w:rsidRDefault="00D85471" w:rsidP="00D85471">
      <w:r w:rsidRPr="00BD4BB6">
        <w:rPr>
          <w:b/>
        </w:rPr>
        <w:t>Fuente:</w:t>
      </w:r>
      <w:r w:rsidRPr="00BD4BB6">
        <w:t xml:space="preserve"> </w:t>
      </w:r>
      <w:r w:rsidRPr="00BD4BB6">
        <w:rPr>
          <w:i/>
        </w:rPr>
        <w:t>Elaboración propia, (2021).</w:t>
      </w:r>
    </w:p>
    <w:p w14:paraId="128507F5" w14:textId="604D946C" w:rsidR="006E21A7" w:rsidRPr="00FF5DEC" w:rsidRDefault="0037002D">
      <w:pPr>
        <w:rPr>
          <w:i/>
          <w:sz w:val="20"/>
          <w:szCs w:val="20"/>
        </w:rPr>
      </w:pPr>
      <w:r w:rsidRPr="00FF5DEC">
        <w:rPr>
          <w:i/>
        </w:rPr>
        <w:t xml:space="preserve">    </w:t>
      </w:r>
    </w:p>
    <w:p w14:paraId="148F0212" w14:textId="77777777" w:rsidR="006E21A7" w:rsidRPr="00FF5DEC" w:rsidRDefault="0037002D">
      <w:pPr>
        <w:ind w:left="0" w:firstLine="720"/>
      </w:pPr>
      <w:r w:rsidRPr="00FF5DEC">
        <w:t>El 38% de los encuestados manifiestan que unas pocas veces al mes se sienten insensibles con la gente desde que ejerce la ocupación; el 32% afirma nunca haberse sentido insensibles con la gente, mientras que el 8% dice sentirse insensible una vez al mes (Figura 18)</w:t>
      </w:r>
    </w:p>
    <w:p w14:paraId="3E13D246" w14:textId="75A10561" w:rsidR="00A25B86" w:rsidRPr="00A25B86" w:rsidRDefault="00A25B86" w:rsidP="006A05C3">
      <w:pPr>
        <w:pStyle w:val="Descripcin"/>
        <w:keepNext/>
        <w:spacing w:after="0" w:line="480" w:lineRule="auto"/>
        <w:ind w:left="0"/>
        <w:rPr>
          <w:color w:val="000000" w:themeColor="text1"/>
          <w:sz w:val="22"/>
          <w:szCs w:val="22"/>
        </w:rPr>
      </w:pPr>
      <w:bookmarkStart w:id="74" w:name="_Toc85837107"/>
      <w:r w:rsidRPr="00A25B86">
        <w:rPr>
          <w:b/>
          <w:i w:val="0"/>
          <w:color w:val="000000" w:themeColor="text1"/>
          <w:sz w:val="22"/>
          <w:szCs w:val="22"/>
        </w:rPr>
        <w:lastRenderedPageBreak/>
        <w:t xml:space="preserve">Figura </w:t>
      </w:r>
      <w:r w:rsidRPr="00A25B86">
        <w:rPr>
          <w:b/>
          <w:i w:val="0"/>
          <w:color w:val="000000" w:themeColor="text1"/>
          <w:sz w:val="22"/>
          <w:szCs w:val="22"/>
        </w:rPr>
        <w:fldChar w:fldCharType="begin"/>
      </w:r>
      <w:r w:rsidRPr="00A25B86">
        <w:rPr>
          <w:b/>
          <w:i w:val="0"/>
          <w:color w:val="000000" w:themeColor="text1"/>
          <w:sz w:val="22"/>
          <w:szCs w:val="22"/>
        </w:rPr>
        <w:instrText xml:space="preserve"> SEQ Figura \* ARABIC </w:instrText>
      </w:r>
      <w:r w:rsidRPr="00A25B86">
        <w:rPr>
          <w:b/>
          <w:i w:val="0"/>
          <w:color w:val="000000" w:themeColor="text1"/>
          <w:sz w:val="22"/>
          <w:szCs w:val="22"/>
        </w:rPr>
        <w:fldChar w:fldCharType="separate"/>
      </w:r>
      <w:r w:rsidR="003D097D">
        <w:rPr>
          <w:b/>
          <w:i w:val="0"/>
          <w:noProof/>
          <w:color w:val="000000" w:themeColor="text1"/>
          <w:sz w:val="22"/>
          <w:szCs w:val="22"/>
        </w:rPr>
        <w:t>19</w:t>
      </w:r>
      <w:r w:rsidRPr="00A25B86">
        <w:rPr>
          <w:b/>
          <w:i w:val="0"/>
          <w:color w:val="000000" w:themeColor="text1"/>
          <w:sz w:val="22"/>
          <w:szCs w:val="22"/>
        </w:rPr>
        <w:fldChar w:fldCharType="end"/>
      </w:r>
      <w:r w:rsidRPr="00A25B86">
        <w:rPr>
          <w:color w:val="000000" w:themeColor="text1"/>
          <w:sz w:val="22"/>
          <w:szCs w:val="22"/>
        </w:rPr>
        <w:t xml:space="preserve"> </w:t>
      </w:r>
      <w:r w:rsidRPr="00A25B86">
        <w:rPr>
          <w:color w:val="000000" w:themeColor="text1"/>
          <w:sz w:val="22"/>
          <w:szCs w:val="22"/>
        </w:rPr>
        <w:br/>
      </w:r>
      <w:r w:rsidR="006A05C3">
        <w:rPr>
          <w:color w:val="000000" w:themeColor="text1"/>
          <w:sz w:val="22"/>
          <w:szCs w:val="22"/>
        </w:rPr>
        <w:t>Pienso que E</w:t>
      </w:r>
      <w:r w:rsidRPr="00A25B86">
        <w:rPr>
          <w:color w:val="000000" w:themeColor="text1"/>
          <w:sz w:val="22"/>
          <w:szCs w:val="22"/>
        </w:rPr>
        <w:t xml:space="preserve">ste </w:t>
      </w:r>
      <w:r>
        <w:rPr>
          <w:color w:val="000000" w:themeColor="text1"/>
          <w:sz w:val="22"/>
          <w:szCs w:val="22"/>
        </w:rPr>
        <w:t>Trabajo m</w:t>
      </w:r>
      <w:r w:rsidR="006A05C3">
        <w:rPr>
          <w:color w:val="000000" w:themeColor="text1"/>
          <w:sz w:val="22"/>
          <w:szCs w:val="22"/>
        </w:rPr>
        <w:t>e E</w:t>
      </w:r>
      <w:r w:rsidRPr="00A25B86">
        <w:rPr>
          <w:color w:val="000000" w:themeColor="text1"/>
          <w:sz w:val="22"/>
          <w:szCs w:val="22"/>
        </w:rPr>
        <w:t>stá Endureciendo Emocionalmente</w:t>
      </w:r>
      <w:bookmarkEnd w:id="74"/>
    </w:p>
    <w:p w14:paraId="7A5196E3" w14:textId="77777777" w:rsidR="00A25B86" w:rsidRPr="00FF5DEC" w:rsidRDefault="00A25B86" w:rsidP="006A05C3">
      <w:pPr>
        <w:ind w:left="0"/>
        <w:jc w:val="center"/>
      </w:pPr>
      <w:r w:rsidRPr="00FF5DEC">
        <w:rPr>
          <w:noProof/>
        </w:rPr>
        <w:drawing>
          <wp:inline distT="0" distB="0" distL="0" distR="0" wp14:anchorId="25914C97" wp14:editId="58FEB3B9">
            <wp:extent cx="5372100" cy="2100943"/>
            <wp:effectExtent l="0" t="0" r="0" b="13970"/>
            <wp:docPr id="115" name="Gráfico 1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2716824B" w14:textId="77777777" w:rsidR="00A25B86" w:rsidRPr="00BD4BB6" w:rsidRDefault="00A25B86" w:rsidP="00A25B86">
      <w:r w:rsidRPr="00BD4BB6">
        <w:rPr>
          <w:b/>
        </w:rPr>
        <w:t>Fuente:</w:t>
      </w:r>
      <w:r w:rsidRPr="00BD4BB6">
        <w:t xml:space="preserve"> </w:t>
      </w:r>
      <w:r w:rsidRPr="00BD4BB6">
        <w:rPr>
          <w:i/>
        </w:rPr>
        <w:t>Elaboración propia, (2021).</w:t>
      </w:r>
    </w:p>
    <w:p w14:paraId="2C740787" w14:textId="77777777" w:rsidR="00A25B86" w:rsidRPr="00FF5DEC" w:rsidRDefault="00A25B86"/>
    <w:p w14:paraId="79B17428" w14:textId="77777777" w:rsidR="006E21A7" w:rsidRPr="00FF5DEC" w:rsidRDefault="0037002D">
      <w:pPr>
        <w:ind w:left="0" w:firstLine="720"/>
      </w:pPr>
      <w:r w:rsidRPr="00FF5DEC">
        <w:t>En la figura 19, el 64% de los empleados afirmó que el trabajo los está endureciendo emocionalmente; y el 10% manifestó que una vez al mes o menos sienten que el trabajo los endurece emocionalmente. (Figura 19)</w:t>
      </w:r>
    </w:p>
    <w:p w14:paraId="6A4A7624" w14:textId="77777777" w:rsidR="006E21A7" w:rsidRPr="00FF5DEC" w:rsidRDefault="0037002D">
      <w:pPr>
        <w:rPr>
          <w:i/>
          <w:sz w:val="20"/>
          <w:szCs w:val="20"/>
        </w:rPr>
      </w:pPr>
      <w:r w:rsidRPr="00FF5DEC">
        <w:t xml:space="preserve">     </w:t>
      </w:r>
      <w:r w:rsidRPr="00FF5DEC">
        <w:tab/>
      </w:r>
    </w:p>
    <w:p w14:paraId="45A33C03" w14:textId="77777777" w:rsidR="006E21A7" w:rsidRPr="00FF5DEC" w:rsidRDefault="0037002D">
      <w:pPr>
        <w:rPr>
          <w:b/>
        </w:rPr>
      </w:pPr>
      <w:r w:rsidRPr="00FF5DEC">
        <w:rPr>
          <w:b/>
        </w:rPr>
        <w:t>Realización personal</w:t>
      </w:r>
    </w:p>
    <w:p w14:paraId="0D4055AA" w14:textId="7AA31958" w:rsidR="006A05C3" w:rsidRPr="006A05C3" w:rsidRDefault="006A05C3" w:rsidP="006A05C3">
      <w:pPr>
        <w:pStyle w:val="Descripcin"/>
        <w:keepNext/>
        <w:spacing w:after="0" w:line="480" w:lineRule="auto"/>
        <w:ind w:left="0"/>
        <w:rPr>
          <w:b/>
          <w:i w:val="0"/>
          <w:color w:val="000000" w:themeColor="text1"/>
          <w:sz w:val="22"/>
          <w:szCs w:val="22"/>
        </w:rPr>
      </w:pPr>
      <w:bookmarkStart w:id="75" w:name="_Toc85837108"/>
      <w:r w:rsidRPr="006A05C3">
        <w:rPr>
          <w:b/>
          <w:i w:val="0"/>
          <w:color w:val="000000" w:themeColor="text1"/>
          <w:sz w:val="22"/>
          <w:szCs w:val="22"/>
        </w:rPr>
        <w:t xml:space="preserve">Figura </w:t>
      </w:r>
      <w:r w:rsidRPr="006A05C3">
        <w:rPr>
          <w:b/>
          <w:i w:val="0"/>
          <w:color w:val="000000" w:themeColor="text1"/>
          <w:sz w:val="22"/>
          <w:szCs w:val="22"/>
        </w:rPr>
        <w:fldChar w:fldCharType="begin"/>
      </w:r>
      <w:r w:rsidRPr="006A05C3">
        <w:rPr>
          <w:b/>
          <w:i w:val="0"/>
          <w:color w:val="000000" w:themeColor="text1"/>
          <w:sz w:val="22"/>
          <w:szCs w:val="22"/>
        </w:rPr>
        <w:instrText xml:space="preserve"> SEQ Figura \* ARABIC </w:instrText>
      </w:r>
      <w:r w:rsidRPr="006A05C3">
        <w:rPr>
          <w:b/>
          <w:i w:val="0"/>
          <w:color w:val="000000" w:themeColor="text1"/>
          <w:sz w:val="22"/>
          <w:szCs w:val="22"/>
        </w:rPr>
        <w:fldChar w:fldCharType="separate"/>
      </w:r>
      <w:r w:rsidR="003D097D">
        <w:rPr>
          <w:b/>
          <w:i w:val="0"/>
          <w:noProof/>
          <w:color w:val="000000" w:themeColor="text1"/>
          <w:sz w:val="22"/>
          <w:szCs w:val="22"/>
        </w:rPr>
        <w:t>20</w:t>
      </w:r>
      <w:r w:rsidRPr="006A05C3">
        <w:rPr>
          <w:b/>
          <w:i w:val="0"/>
          <w:color w:val="000000" w:themeColor="text1"/>
          <w:sz w:val="22"/>
          <w:szCs w:val="22"/>
        </w:rPr>
        <w:fldChar w:fldCharType="end"/>
      </w:r>
      <w:r w:rsidRPr="006A05C3">
        <w:rPr>
          <w:b/>
          <w:i w:val="0"/>
          <w:color w:val="000000" w:themeColor="text1"/>
          <w:sz w:val="22"/>
          <w:szCs w:val="22"/>
        </w:rPr>
        <w:t xml:space="preserve"> </w:t>
      </w:r>
      <w:r w:rsidRPr="006A05C3">
        <w:rPr>
          <w:b/>
          <w:i w:val="0"/>
          <w:color w:val="000000" w:themeColor="text1"/>
          <w:sz w:val="22"/>
          <w:szCs w:val="22"/>
        </w:rPr>
        <w:br/>
      </w:r>
      <w:r w:rsidRPr="006A05C3">
        <w:rPr>
          <w:color w:val="000000" w:themeColor="text1"/>
          <w:sz w:val="22"/>
          <w:szCs w:val="22"/>
        </w:rPr>
        <w:t xml:space="preserve">Me </w:t>
      </w:r>
      <w:r w:rsidR="0078476D" w:rsidRPr="006A05C3">
        <w:rPr>
          <w:color w:val="000000" w:themeColor="text1"/>
          <w:sz w:val="22"/>
          <w:szCs w:val="22"/>
        </w:rPr>
        <w:t>Siento</w:t>
      </w:r>
      <w:r w:rsidRPr="006A05C3">
        <w:rPr>
          <w:color w:val="000000" w:themeColor="text1"/>
          <w:sz w:val="22"/>
          <w:szCs w:val="22"/>
        </w:rPr>
        <w:t xml:space="preserve"> con </w:t>
      </w:r>
      <w:r w:rsidR="0078476D" w:rsidRPr="006A05C3">
        <w:rPr>
          <w:color w:val="000000" w:themeColor="text1"/>
          <w:sz w:val="22"/>
          <w:szCs w:val="22"/>
        </w:rPr>
        <w:t xml:space="preserve">Mucha Energía </w:t>
      </w:r>
      <w:r w:rsidRPr="006A05C3">
        <w:rPr>
          <w:color w:val="000000" w:themeColor="text1"/>
          <w:sz w:val="22"/>
          <w:szCs w:val="22"/>
        </w:rPr>
        <w:t xml:space="preserve">en mi </w:t>
      </w:r>
      <w:r w:rsidR="0078476D" w:rsidRPr="006A05C3">
        <w:rPr>
          <w:color w:val="000000" w:themeColor="text1"/>
          <w:sz w:val="22"/>
          <w:szCs w:val="22"/>
        </w:rPr>
        <w:t>Trabajo</w:t>
      </w:r>
      <w:bookmarkEnd w:id="75"/>
    </w:p>
    <w:p w14:paraId="535B6856" w14:textId="61D59F36" w:rsidR="006E21A7" w:rsidRPr="00FF5DEC" w:rsidRDefault="0037002D" w:rsidP="006A05C3">
      <w:pPr>
        <w:ind w:left="0"/>
        <w:jc w:val="center"/>
      </w:pPr>
      <w:r w:rsidRPr="00FF5DEC">
        <w:rPr>
          <w:noProof/>
        </w:rPr>
        <w:drawing>
          <wp:inline distT="0" distB="0" distL="0" distR="0" wp14:anchorId="3327041D" wp14:editId="44980557">
            <wp:extent cx="5343525" cy="1937657"/>
            <wp:effectExtent l="0" t="0" r="9525" b="5715"/>
            <wp:docPr id="117" name="Gráfico 1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1711A310" w14:textId="77777777" w:rsidR="009B5DDE" w:rsidRPr="00BD4BB6" w:rsidRDefault="009B5DDE" w:rsidP="009B5DDE">
      <w:r w:rsidRPr="00BD4BB6">
        <w:rPr>
          <w:b/>
        </w:rPr>
        <w:t>Fuente:</w:t>
      </w:r>
      <w:r w:rsidRPr="00BD4BB6">
        <w:t xml:space="preserve"> </w:t>
      </w:r>
      <w:r w:rsidRPr="00BD4BB6">
        <w:rPr>
          <w:i/>
        </w:rPr>
        <w:t>Elaboración propia, (2021).</w:t>
      </w:r>
    </w:p>
    <w:p w14:paraId="4146655A" w14:textId="77777777" w:rsidR="006E21A7" w:rsidRPr="00FF5DEC" w:rsidRDefault="0037002D">
      <w:pPr>
        <w:ind w:left="0" w:firstLine="720"/>
      </w:pPr>
      <w:r w:rsidRPr="00FF5DEC">
        <w:lastRenderedPageBreak/>
        <w:t>El 66% de los encuestados manifiestan sentir todos los días mucha energía en el trabajo; y un 22% refiere que unas pocas veces a la semana sienten mucha energía en el trabajo (Figura 20)</w:t>
      </w:r>
    </w:p>
    <w:p w14:paraId="44AB0C08" w14:textId="77777777" w:rsidR="006E21A7" w:rsidRPr="00FF5DEC" w:rsidRDefault="006E21A7">
      <w:pPr>
        <w:ind w:left="0" w:firstLine="720"/>
      </w:pPr>
    </w:p>
    <w:p w14:paraId="70F95CAE" w14:textId="77777777" w:rsidR="006E21A7" w:rsidRPr="00FF5DEC" w:rsidRDefault="0037002D">
      <w:pPr>
        <w:rPr>
          <w:b/>
          <w:i/>
        </w:rPr>
      </w:pPr>
      <w:r w:rsidRPr="00FF5DEC">
        <w:rPr>
          <w:b/>
          <w:i/>
        </w:rPr>
        <w:t>Agotamiento emocional</w:t>
      </w:r>
    </w:p>
    <w:p w14:paraId="4C993A38" w14:textId="77777777" w:rsidR="00C96A43" w:rsidRDefault="00C96A43" w:rsidP="0078476D">
      <w:pPr>
        <w:pStyle w:val="Descripcin"/>
        <w:keepNext/>
        <w:spacing w:after="0" w:line="480" w:lineRule="auto"/>
        <w:ind w:left="0"/>
        <w:rPr>
          <w:b/>
          <w:i w:val="0"/>
          <w:color w:val="000000" w:themeColor="text1"/>
          <w:sz w:val="22"/>
          <w:szCs w:val="22"/>
        </w:rPr>
      </w:pPr>
    </w:p>
    <w:p w14:paraId="2A24DD4C" w14:textId="2D02BCE4" w:rsidR="0078476D" w:rsidRPr="0078476D" w:rsidRDefault="0078476D" w:rsidP="0078476D">
      <w:pPr>
        <w:pStyle w:val="Descripcin"/>
        <w:keepNext/>
        <w:spacing w:after="0" w:line="480" w:lineRule="auto"/>
        <w:ind w:left="0"/>
        <w:rPr>
          <w:color w:val="000000" w:themeColor="text1"/>
          <w:sz w:val="22"/>
          <w:szCs w:val="22"/>
        </w:rPr>
      </w:pPr>
      <w:bookmarkStart w:id="76" w:name="_Toc85837109"/>
      <w:r w:rsidRPr="0078476D">
        <w:rPr>
          <w:b/>
          <w:i w:val="0"/>
          <w:color w:val="000000" w:themeColor="text1"/>
          <w:sz w:val="22"/>
          <w:szCs w:val="22"/>
        </w:rPr>
        <w:t xml:space="preserve">Figura </w:t>
      </w:r>
      <w:r w:rsidRPr="0078476D">
        <w:rPr>
          <w:b/>
          <w:i w:val="0"/>
          <w:color w:val="000000" w:themeColor="text1"/>
          <w:sz w:val="22"/>
          <w:szCs w:val="22"/>
        </w:rPr>
        <w:fldChar w:fldCharType="begin"/>
      </w:r>
      <w:r w:rsidRPr="0078476D">
        <w:rPr>
          <w:b/>
          <w:i w:val="0"/>
          <w:color w:val="000000" w:themeColor="text1"/>
          <w:sz w:val="22"/>
          <w:szCs w:val="22"/>
        </w:rPr>
        <w:instrText xml:space="preserve"> SEQ Figura \* ARABIC </w:instrText>
      </w:r>
      <w:r w:rsidRPr="0078476D">
        <w:rPr>
          <w:b/>
          <w:i w:val="0"/>
          <w:color w:val="000000" w:themeColor="text1"/>
          <w:sz w:val="22"/>
          <w:szCs w:val="22"/>
        </w:rPr>
        <w:fldChar w:fldCharType="separate"/>
      </w:r>
      <w:r w:rsidR="003D097D">
        <w:rPr>
          <w:b/>
          <w:i w:val="0"/>
          <w:noProof/>
          <w:color w:val="000000" w:themeColor="text1"/>
          <w:sz w:val="22"/>
          <w:szCs w:val="22"/>
        </w:rPr>
        <w:t>21</w:t>
      </w:r>
      <w:r w:rsidRPr="0078476D">
        <w:rPr>
          <w:b/>
          <w:i w:val="0"/>
          <w:color w:val="000000" w:themeColor="text1"/>
          <w:sz w:val="22"/>
          <w:szCs w:val="22"/>
        </w:rPr>
        <w:fldChar w:fldCharType="end"/>
      </w:r>
      <w:r w:rsidRPr="0078476D">
        <w:rPr>
          <w:color w:val="000000" w:themeColor="text1"/>
          <w:sz w:val="22"/>
          <w:szCs w:val="22"/>
        </w:rPr>
        <w:t xml:space="preserve"> </w:t>
      </w:r>
      <w:r w:rsidRPr="0078476D">
        <w:rPr>
          <w:color w:val="000000" w:themeColor="text1"/>
          <w:sz w:val="22"/>
          <w:szCs w:val="22"/>
        </w:rPr>
        <w:br/>
        <w:t xml:space="preserve">Me </w:t>
      </w:r>
      <w:r w:rsidR="0014552B">
        <w:rPr>
          <w:color w:val="000000" w:themeColor="text1"/>
          <w:sz w:val="22"/>
          <w:szCs w:val="22"/>
        </w:rPr>
        <w:t>Siento Frustrado en m</w:t>
      </w:r>
      <w:r w:rsidR="0014552B" w:rsidRPr="0078476D">
        <w:rPr>
          <w:color w:val="000000" w:themeColor="text1"/>
          <w:sz w:val="22"/>
          <w:szCs w:val="22"/>
        </w:rPr>
        <w:t>i Trabajo</w:t>
      </w:r>
      <w:bookmarkEnd w:id="76"/>
    </w:p>
    <w:p w14:paraId="1B52EE8F" w14:textId="6FD1543A" w:rsidR="006E21A7" w:rsidRPr="00FF5DEC" w:rsidRDefault="0037002D" w:rsidP="00C96A43">
      <w:pPr>
        <w:ind w:left="0"/>
        <w:jc w:val="center"/>
        <w:rPr>
          <w:b/>
          <w:i/>
          <w:sz w:val="20"/>
          <w:szCs w:val="20"/>
        </w:rPr>
      </w:pPr>
      <w:r w:rsidRPr="00FF5DEC">
        <w:rPr>
          <w:noProof/>
        </w:rPr>
        <w:drawing>
          <wp:inline distT="0" distB="0" distL="0" distR="0" wp14:anchorId="03D0AA68" wp14:editId="70F746CC">
            <wp:extent cx="5505450" cy="4321628"/>
            <wp:effectExtent l="0" t="0" r="0" b="3175"/>
            <wp:docPr id="120" name="Gráfico 1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6CB498B" w14:textId="77777777" w:rsidR="00C96A43" w:rsidRPr="00BD4BB6" w:rsidRDefault="00C96A43" w:rsidP="00C96A43">
      <w:r w:rsidRPr="00BD4BB6">
        <w:rPr>
          <w:b/>
        </w:rPr>
        <w:t>Fuente:</w:t>
      </w:r>
      <w:r w:rsidRPr="00BD4BB6">
        <w:t xml:space="preserve"> </w:t>
      </w:r>
      <w:r w:rsidRPr="00BD4BB6">
        <w:rPr>
          <w:i/>
        </w:rPr>
        <w:t>Elaboración propia, (2021).</w:t>
      </w:r>
    </w:p>
    <w:p w14:paraId="7524970F" w14:textId="77777777" w:rsidR="00F6406A" w:rsidRPr="00FF5DEC" w:rsidRDefault="00F6406A">
      <w:pPr>
        <w:rPr>
          <w:i/>
          <w:sz w:val="20"/>
          <w:szCs w:val="20"/>
        </w:rPr>
      </w:pPr>
    </w:p>
    <w:p w14:paraId="4260F652" w14:textId="77777777" w:rsidR="006E21A7" w:rsidRPr="00FF5DEC" w:rsidRDefault="0037002D">
      <w:pPr>
        <w:ind w:left="0" w:firstLine="720"/>
      </w:pPr>
      <w:r w:rsidRPr="00FF5DEC">
        <w:t>El 42% de los trabajadores dicen sentirse frustrados en el trabajo; y el 36% manifiesta que nunca han sentido frustración en su trabajo (Figura 21)</w:t>
      </w:r>
    </w:p>
    <w:p w14:paraId="51102FD3" w14:textId="1CAAFFBE" w:rsidR="00C96A43" w:rsidRDefault="00C96A43" w:rsidP="00C96A43">
      <w:pPr>
        <w:pStyle w:val="Descripcin"/>
        <w:spacing w:after="0" w:line="480" w:lineRule="auto"/>
        <w:ind w:left="0"/>
        <w:rPr>
          <w:color w:val="000000" w:themeColor="text1"/>
          <w:sz w:val="22"/>
          <w:szCs w:val="22"/>
        </w:rPr>
      </w:pPr>
      <w:bookmarkStart w:id="77" w:name="_Toc85837110"/>
      <w:r w:rsidRPr="00C96A43">
        <w:rPr>
          <w:b/>
          <w:i w:val="0"/>
          <w:color w:val="000000" w:themeColor="text1"/>
          <w:sz w:val="22"/>
          <w:szCs w:val="22"/>
        </w:rPr>
        <w:lastRenderedPageBreak/>
        <w:t xml:space="preserve">Figura </w:t>
      </w:r>
      <w:r w:rsidRPr="00C96A43">
        <w:rPr>
          <w:b/>
          <w:i w:val="0"/>
          <w:color w:val="000000" w:themeColor="text1"/>
          <w:sz w:val="22"/>
          <w:szCs w:val="22"/>
        </w:rPr>
        <w:fldChar w:fldCharType="begin"/>
      </w:r>
      <w:r w:rsidRPr="00C96A43">
        <w:rPr>
          <w:b/>
          <w:i w:val="0"/>
          <w:color w:val="000000" w:themeColor="text1"/>
          <w:sz w:val="22"/>
          <w:szCs w:val="22"/>
        </w:rPr>
        <w:instrText xml:space="preserve"> SEQ Figura \* ARABIC </w:instrText>
      </w:r>
      <w:r w:rsidRPr="00C96A43">
        <w:rPr>
          <w:b/>
          <w:i w:val="0"/>
          <w:color w:val="000000" w:themeColor="text1"/>
          <w:sz w:val="22"/>
          <w:szCs w:val="22"/>
        </w:rPr>
        <w:fldChar w:fldCharType="separate"/>
      </w:r>
      <w:r w:rsidR="003D097D">
        <w:rPr>
          <w:b/>
          <w:i w:val="0"/>
          <w:noProof/>
          <w:color w:val="000000" w:themeColor="text1"/>
          <w:sz w:val="22"/>
          <w:szCs w:val="22"/>
        </w:rPr>
        <w:t>22</w:t>
      </w:r>
      <w:r w:rsidRPr="00C96A43">
        <w:rPr>
          <w:b/>
          <w:i w:val="0"/>
          <w:color w:val="000000" w:themeColor="text1"/>
          <w:sz w:val="22"/>
          <w:szCs w:val="22"/>
        </w:rPr>
        <w:fldChar w:fldCharType="end"/>
      </w:r>
      <w:r w:rsidRPr="00C96A43">
        <w:rPr>
          <w:color w:val="000000" w:themeColor="text1"/>
          <w:sz w:val="22"/>
          <w:szCs w:val="22"/>
        </w:rPr>
        <w:t xml:space="preserve"> </w:t>
      </w:r>
      <w:r w:rsidRPr="00C96A43">
        <w:rPr>
          <w:color w:val="000000" w:themeColor="text1"/>
          <w:sz w:val="22"/>
          <w:szCs w:val="22"/>
        </w:rPr>
        <w:br/>
        <w:t xml:space="preserve">Creo que </w:t>
      </w:r>
      <w:r w:rsidR="0014552B" w:rsidRPr="00C96A43">
        <w:rPr>
          <w:color w:val="000000" w:themeColor="text1"/>
          <w:sz w:val="22"/>
          <w:szCs w:val="22"/>
        </w:rPr>
        <w:t>Trabajo Demasiado</w:t>
      </w:r>
      <w:bookmarkEnd w:id="77"/>
    </w:p>
    <w:p w14:paraId="0EEE9724" w14:textId="7507869E" w:rsidR="006E21A7" w:rsidRDefault="00C96A43" w:rsidP="00C96A43">
      <w:pPr>
        <w:pStyle w:val="Descripcin"/>
        <w:spacing w:after="0" w:line="480" w:lineRule="auto"/>
        <w:ind w:left="0"/>
        <w:jc w:val="center"/>
      </w:pPr>
      <w:r w:rsidRPr="00FF5DEC">
        <w:rPr>
          <w:noProof/>
        </w:rPr>
        <w:drawing>
          <wp:inline distT="0" distB="0" distL="0" distR="0" wp14:anchorId="1C3ACCE1" wp14:editId="0B364937">
            <wp:extent cx="5475514" cy="2200275"/>
            <wp:effectExtent l="0" t="0" r="0" b="0"/>
            <wp:docPr id="125" name="Gráfico 1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6215D01A" w14:textId="77777777" w:rsidR="00C96A43" w:rsidRPr="00BD4BB6" w:rsidRDefault="00C96A43" w:rsidP="00C96A43">
      <w:r w:rsidRPr="00BD4BB6">
        <w:rPr>
          <w:b/>
        </w:rPr>
        <w:t>Fuente:</w:t>
      </w:r>
      <w:r w:rsidRPr="00BD4BB6">
        <w:t xml:space="preserve"> </w:t>
      </w:r>
      <w:r w:rsidRPr="00BD4BB6">
        <w:rPr>
          <w:i/>
        </w:rPr>
        <w:t>Elaboración propia, (2021).</w:t>
      </w:r>
    </w:p>
    <w:p w14:paraId="273AE7E7" w14:textId="77777777" w:rsidR="00C96A43" w:rsidRDefault="00C96A43"/>
    <w:p w14:paraId="7228FA5F" w14:textId="77777777" w:rsidR="006E21A7" w:rsidRPr="00FF5DEC" w:rsidRDefault="0037002D">
      <w:pPr>
        <w:ind w:left="0" w:firstLine="720"/>
      </w:pPr>
      <w:r w:rsidRPr="00FF5DEC">
        <w:t>En la figura 22, el 40% de la población afirma que unas pocas veces a la semana creen que trabajan demasiado; y el 34% dice que nunca creen trabajar demasiado (Figura 22)</w:t>
      </w:r>
    </w:p>
    <w:p w14:paraId="37D8D3A4" w14:textId="3090053C" w:rsidR="006E21A7" w:rsidRPr="004E415E" w:rsidRDefault="0037002D" w:rsidP="00C96A43">
      <w:pPr>
        <w:ind w:left="0"/>
      </w:pPr>
      <w:r w:rsidRPr="00FF5DEC">
        <w:t xml:space="preserve">           </w:t>
      </w:r>
    </w:p>
    <w:p w14:paraId="143BFCBE" w14:textId="77777777" w:rsidR="006E21A7" w:rsidRPr="00FF5DEC" w:rsidRDefault="0037002D" w:rsidP="0014552B">
      <w:pPr>
        <w:keepNext/>
        <w:ind w:left="0" w:firstLine="709"/>
        <w:rPr>
          <w:b/>
        </w:rPr>
      </w:pPr>
      <w:r w:rsidRPr="00FF5DEC">
        <w:rPr>
          <w:b/>
        </w:rPr>
        <w:t xml:space="preserve">Despersonalización </w:t>
      </w:r>
    </w:p>
    <w:p w14:paraId="27AB2FAA" w14:textId="77777777" w:rsidR="0014552B" w:rsidRDefault="0014552B">
      <w:pPr>
        <w:keepNext/>
        <w:ind w:left="0"/>
      </w:pPr>
    </w:p>
    <w:p w14:paraId="769A698A" w14:textId="0D33498C" w:rsidR="0014552B" w:rsidRPr="0014552B" w:rsidRDefault="0014552B" w:rsidP="0014552B">
      <w:pPr>
        <w:pStyle w:val="Descripcin"/>
        <w:keepNext/>
        <w:spacing w:after="0" w:line="480" w:lineRule="auto"/>
        <w:ind w:left="0"/>
        <w:rPr>
          <w:i w:val="0"/>
          <w:color w:val="000000" w:themeColor="text1"/>
          <w:sz w:val="22"/>
          <w:szCs w:val="22"/>
        </w:rPr>
      </w:pPr>
      <w:bookmarkStart w:id="78" w:name="_Toc85837111"/>
      <w:r w:rsidRPr="0014552B">
        <w:rPr>
          <w:b/>
          <w:i w:val="0"/>
          <w:color w:val="000000" w:themeColor="text1"/>
          <w:sz w:val="22"/>
          <w:szCs w:val="22"/>
        </w:rPr>
        <w:t xml:space="preserve">Figura </w:t>
      </w:r>
      <w:r w:rsidRPr="0014552B">
        <w:rPr>
          <w:b/>
          <w:i w:val="0"/>
          <w:color w:val="000000" w:themeColor="text1"/>
          <w:sz w:val="22"/>
          <w:szCs w:val="22"/>
        </w:rPr>
        <w:fldChar w:fldCharType="begin"/>
      </w:r>
      <w:r w:rsidRPr="0014552B">
        <w:rPr>
          <w:b/>
          <w:i w:val="0"/>
          <w:color w:val="000000" w:themeColor="text1"/>
          <w:sz w:val="22"/>
          <w:szCs w:val="22"/>
        </w:rPr>
        <w:instrText xml:space="preserve"> SEQ Figura \* ARABIC </w:instrText>
      </w:r>
      <w:r w:rsidRPr="0014552B">
        <w:rPr>
          <w:b/>
          <w:i w:val="0"/>
          <w:color w:val="000000" w:themeColor="text1"/>
          <w:sz w:val="22"/>
          <w:szCs w:val="22"/>
        </w:rPr>
        <w:fldChar w:fldCharType="separate"/>
      </w:r>
      <w:r w:rsidR="003D097D">
        <w:rPr>
          <w:b/>
          <w:i w:val="0"/>
          <w:noProof/>
          <w:color w:val="000000" w:themeColor="text1"/>
          <w:sz w:val="22"/>
          <w:szCs w:val="22"/>
        </w:rPr>
        <w:t>23</w:t>
      </w:r>
      <w:r w:rsidRPr="0014552B">
        <w:rPr>
          <w:b/>
          <w:i w:val="0"/>
          <w:color w:val="000000" w:themeColor="text1"/>
          <w:sz w:val="22"/>
          <w:szCs w:val="22"/>
        </w:rPr>
        <w:fldChar w:fldCharType="end"/>
      </w:r>
      <w:r w:rsidRPr="0014552B">
        <w:rPr>
          <w:i w:val="0"/>
          <w:color w:val="000000" w:themeColor="text1"/>
          <w:sz w:val="22"/>
          <w:szCs w:val="22"/>
        </w:rPr>
        <w:t xml:space="preserve"> </w:t>
      </w:r>
      <w:r w:rsidRPr="0014552B">
        <w:rPr>
          <w:i w:val="0"/>
          <w:color w:val="000000" w:themeColor="text1"/>
          <w:sz w:val="22"/>
          <w:szCs w:val="22"/>
        </w:rPr>
        <w:br/>
      </w:r>
      <w:r w:rsidR="00422B80">
        <w:rPr>
          <w:color w:val="000000" w:themeColor="text1"/>
          <w:sz w:val="22"/>
          <w:szCs w:val="22"/>
        </w:rPr>
        <w:t>No m</w:t>
      </w:r>
      <w:r w:rsidR="00422B80" w:rsidRPr="0014552B">
        <w:rPr>
          <w:color w:val="000000" w:themeColor="text1"/>
          <w:sz w:val="22"/>
          <w:szCs w:val="22"/>
        </w:rPr>
        <w:t>e Preocupa R</w:t>
      </w:r>
      <w:r w:rsidR="00422B80">
        <w:rPr>
          <w:color w:val="000000" w:themeColor="text1"/>
          <w:sz w:val="22"/>
          <w:szCs w:val="22"/>
        </w:rPr>
        <w:t>ealmente l</w:t>
      </w:r>
      <w:r w:rsidR="00422B80" w:rsidRPr="0014552B">
        <w:rPr>
          <w:color w:val="000000" w:themeColor="text1"/>
          <w:sz w:val="22"/>
          <w:szCs w:val="22"/>
        </w:rPr>
        <w:t xml:space="preserve">o Que </w:t>
      </w:r>
      <w:r w:rsidR="00422B80">
        <w:rPr>
          <w:color w:val="000000" w:themeColor="text1"/>
          <w:sz w:val="22"/>
          <w:szCs w:val="22"/>
        </w:rPr>
        <w:t>les Ocurra a Algunas Personas a las que les d</w:t>
      </w:r>
      <w:r w:rsidR="00422B80" w:rsidRPr="0014552B">
        <w:rPr>
          <w:color w:val="000000" w:themeColor="text1"/>
          <w:sz w:val="22"/>
          <w:szCs w:val="22"/>
        </w:rPr>
        <w:t>oy Servicio</w:t>
      </w:r>
      <w:bookmarkEnd w:id="78"/>
    </w:p>
    <w:p w14:paraId="4627F5B2" w14:textId="77777777" w:rsidR="006E21A7" w:rsidRPr="00FF5DEC" w:rsidRDefault="0037002D" w:rsidP="0014552B">
      <w:pPr>
        <w:ind w:left="0"/>
        <w:jc w:val="center"/>
        <w:rPr>
          <w:sz w:val="20"/>
          <w:szCs w:val="20"/>
        </w:rPr>
      </w:pPr>
      <w:r w:rsidRPr="00FF5DEC">
        <w:rPr>
          <w:noProof/>
        </w:rPr>
        <w:drawing>
          <wp:inline distT="0" distB="0" distL="0" distR="0" wp14:anchorId="648891A2" wp14:editId="53330AE6">
            <wp:extent cx="5362575" cy="2035629"/>
            <wp:effectExtent l="0" t="0" r="9525" b="3175"/>
            <wp:docPr id="116" name="Gráfico 1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0A137639" w14:textId="77777777" w:rsidR="0014552B" w:rsidRPr="00BD4BB6" w:rsidRDefault="0014552B" w:rsidP="0014552B">
      <w:r w:rsidRPr="00BD4BB6">
        <w:rPr>
          <w:b/>
        </w:rPr>
        <w:t>Fuente:</w:t>
      </w:r>
      <w:r w:rsidRPr="00BD4BB6">
        <w:t xml:space="preserve"> </w:t>
      </w:r>
      <w:r w:rsidRPr="00BD4BB6">
        <w:rPr>
          <w:i/>
        </w:rPr>
        <w:t>Elaboración propia, (2021).</w:t>
      </w:r>
    </w:p>
    <w:p w14:paraId="3EB3AABA" w14:textId="0EDBD10D" w:rsidR="006E21A7" w:rsidRPr="00FF5DEC" w:rsidRDefault="0037002D" w:rsidP="0014552B">
      <w:pPr>
        <w:ind w:left="0" w:firstLine="709"/>
        <w:rPr>
          <w:b/>
          <w:sz w:val="20"/>
          <w:szCs w:val="20"/>
        </w:rPr>
      </w:pPr>
      <w:r w:rsidRPr="00FF5DEC">
        <w:lastRenderedPageBreak/>
        <w:t>El 38% de los empleados refieren que todos los días les preocupa lo que realmente les ocurre a algunas personas a las cuales se les da el servicio; y el 36% afirma que nunca les ha preocupado lo que les ocurra a las personas a las que les ofrecen servicio (Figura 23)</w:t>
      </w:r>
    </w:p>
    <w:p w14:paraId="0DA97053" w14:textId="77777777" w:rsidR="006E21A7" w:rsidRPr="00FF5DEC" w:rsidRDefault="006E21A7"/>
    <w:p w14:paraId="3846CFF5" w14:textId="77777777" w:rsidR="006E21A7" w:rsidRPr="00FF5DEC" w:rsidRDefault="0037002D">
      <w:pPr>
        <w:rPr>
          <w:b/>
        </w:rPr>
      </w:pPr>
      <w:r w:rsidRPr="00FF5DEC">
        <w:rPr>
          <w:b/>
        </w:rPr>
        <w:t xml:space="preserve">Agotamiento emocional </w:t>
      </w:r>
    </w:p>
    <w:p w14:paraId="03BCF5FC" w14:textId="77777777" w:rsidR="00422B80" w:rsidRPr="00DF5244" w:rsidRDefault="00422B80" w:rsidP="00DF5244">
      <w:pPr>
        <w:ind w:left="0"/>
        <w:rPr>
          <w:color w:val="000000" w:themeColor="text1"/>
        </w:rPr>
      </w:pPr>
    </w:p>
    <w:p w14:paraId="48B0F7C7" w14:textId="0364E007" w:rsidR="00DF5244" w:rsidRPr="00DF5244" w:rsidRDefault="00DF5244" w:rsidP="00DF5244">
      <w:pPr>
        <w:pStyle w:val="Descripcin"/>
        <w:keepNext/>
        <w:spacing w:after="0" w:line="480" w:lineRule="auto"/>
        <w:ind w:left="0"/>
        <w:rPr>
          <w:color w:val="000000" w:themeColor="text1"/>
          <w:sz w:val="22"/>
          <w:szCs w:val="22"/>
        </w:rPr>
      </w:pPr>
      <w:bookmarkStart w:id="79" w:name="_Toc85837112"/>
      <w:r w:rsidRPr="00DF5244">
        <w:rPr>
          <w:b/>
          <w:i w:val="0"/>
          <w:color w:val="000000" w:themeColor="text1"/>
          <w:sz w:val="22"/>
          <w:szCs w:val="22"/>
        </w:rPr>
        <w:t xml:space="preserve">Figura </w:t>
      </w:r>
      <w:r w:rsidRPr="00DF5244">
        <w:rPr>
          <w:b/>
          <w:i w:val="0"/>
          <w:color w:val="000000" w:themeColor="text1"/>
          <w:sz w:val="22"/>
          <w:szCs w:val="22"/>
        </w:rPr>
        <w:fldChar w:fldCharType="begin"/>
      </w:r>
      <w:r w:rsidRPr="00DF5244">
        <w:rPr>
          <w:b/>
          <w:i w:val="0"/>
          <w:color w:val="000000" w:themeColor="text1"/>
          <w:sz w:val="22"/>
          <w:szCs w:val="22"/>
        </w:rPr>
        <w:instrText xml:space="preserve"> SEQ Figura \* ARABIC </w:instrText>
      </w:r>
      <w:r w:rsidRPr="00DF5244">
        <w:rPr>
          <w:b/>
          <w:i w:val="0"/>
          <w:color w:val="000000" w:themeColor="text1"/>
          <w:sz w:val="22"/>
          <w:szCs w:val="22"/>
        </w:rPr>
        <w:fldChar w:fldCharType="separate"/>
      </w:r>
      <w:r w:rsidR="003D097D">
        <w:rPr>
          <w:b/>
          <w:i w:val="0"/>
          <w:noProof/>
          <w:color w:val="000000" w:themeColor="text1"/>
          <w:sz w:val="22"/>
          <w:szCs w:val="22"/>
        </w:rPr>
        <w:t>24</w:t>
      </w:r>
      <w:r w:rsidRPr="00DF5244">
        <w:rPr>
          <w:b/>
          <w:i w:val="0"/>
          <w:color w:val="000000" w:themeColor="text1"/>
          <w:sz w:val="22"/>
          <w:szCs w:val="22"/>
        </w:rPr>
        <w:fldChar w:fldCharType="end"/>
      </w:r>
      <w:r w:rsidRPr="00DF5244">
        <w:rPr>
          <w:color w:val="000000" w:themeColor="text1"/>
          <w:sz w:val="22"/>
          <w:szCs w:val="22"/>
        </w:rPr>
        <w:t xml:space="preserve"> </w:t>
      </w:r>
      <w:r w:rsidRPr="00DF5244">
        <w:rPr>
          <w:color w:val="000000" w:themeColor="text1"/>
          <w:sz w:val="22"/>
          <w:szCs w:val="22"/>
        </w:rPr>
        <w:br/>
        <w:t xml:space="preserve">Trabajar </w:t>
      </w:r>
      <w:r w:rsidR="00195DB5">
        <w:rPr>
          <w:color w:val="000000" w:themeColor="text1"/>
          <w:sz w:val="22"/>
          <w:szCs w:val="22"/>
        </w:rPr>
        <w:t>Directamente con las Personas m</w:t>
      </w:r>
      <w:r w:rsidR="00195DB5" w:rsidRPr="00DF5244">
        <w:rPr>
          <w:color w:val="000000" w:themeColor="text1"/>
          <w:sz w:val="22"/>
          <w:szCs w:val="22"/>
        </w:rPr>
        <w:t>e Produce Estrés</w:t>
      </w:r>
      <w:bookmarkEnd w:id="79"/>
    </w:p>
    <w:p w14:paraId="1CFCCBD0" w14:textId="0A5855AF" w:rsidR="006E21A7" w:rsidRPr="00FF5DEC" w:rsidRDefault="0037002D" w:rsidP="00422B80">
      <w:pPr>
        <w:ind w:left="0"/>
        <w:jc w:val="center"/>
        <w:rPr>
          <w:sz w:val="20"/>
          <w:szCs w:val="20"/>
        </w:rPr>
      </w:pPr>
      <w:r w:rsidRPr="00FF5DEC">
        <w:rPr>
          <w:noProof/>
        </w:rPr>
        <w:drawing>
          <wp:inline distT="0" distB="0" distL="0" distR="0" wp14:anchorId="189EB1ED" wp14:editId="0F35648E">
            <wp:extent cx="5690235" cy="3831771"/>
            <wp:effectExtent l="0" t="0" r="5715" b="16510"/>
            <wp:docPr id="118" name="Gráfico 1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4952F276" w14:textId="77777777" w:rsidR="00EC7D30" w:rsidRPr="00BD4BB6" w:rsidRDefault="00EC7D30" w:rsidP="00EC7D30">
      <w:r w:rsidRPr="00BD4BB6">
        <w:rPr>
          <w:b/>
        </w:rPr>
        <w:t>Fuente:</w:t>
      </w:r>
      <w:r w:rsidRPr="00BD4BB6">
        <w:t xml:space="preserve"> </w:t>
      </w:r>
      <w:r w:rsidRPr="00BD4BB6">
        <w:rPr>
          <w:i/>
        </w:rPr>
        <w:t>Elaboración propia, (2021).</w:t>
      </w:r>
    </w:p>
    <w:p w14:paraId="2923A30F" w14:textId="77777777" w:rsidR="006E21A7" w:rsidRPr="00FF5DEC" w:rsidRDefault="006E21A7">
      <w:pPr>
        <w:rPr>
          <w:sz w:val="20"/>
          <w:szCs w:val="20"/>
        </w:rPr>
      </w:pPr>
    </w:p>
    <w:p w14:paraId="5F8BBC0F" w14:textId="7205A725" w:rsidR="006E21A7" w:rsidRPr="00FF5DEC" w:rsidRDefault="0037002D">
      <w:pPr>
        <w:ind w:left="0" w:firstLine="720"/>
      </w:pPr>
      <w:r w:rsidRPr="00FF5DEC">
        <w:t xml:space="preserve">En la figura 24, el 60% de los empleados manifiestan que nunca trabajar con persona les genera estrés; y el 12% afirma que todos los días les produce estrés trabajar con personas. (Figura 24) </w:t>
      </w:r>
    </w:p>
    <w:p w14:paraId="22E315FE" w14:textId="77777777" w:rsidR="006E21A7" w:rsidRPr="00FF5DEC" w:rsidRDefault="0037002D">
      <w:pPr>
        <w:rPr>
          <w:b/>
        </w:rPr>
      </w:pPr>
      <w:r w:rsidRPr="00FF5DEC">
        <w:rPr>
          <w:b/>
        </w:rPr>
        <w:lastRenderedPageBreak/>
        <w:t xml:space="preserve">Realización personal </w:t>
      </w:r>
    </w:p>
    <w:p w14:paraId="4FF30E2F" w14:textId="77777777" w:rsidR="00195DB5" w:rsidRDefault="00195DB5" w:rsidP="00195DB5">
      <w:pPr>
        <w:pStyle w:val="Descripcin"/>
        <w:keepNext/>
      </w:pPr>
    </w:p>
    <w:p w14:paraId="61ABA4BB" w14:textId="2BA6E360" w:rsidR="00195DB5" w:rsidRPr="00195DB5" w:rsidRDefault="00195DB5" w:rsidP="00195DB5">
      <w:pPr>
        <w:pStyle w:val="Descripcin"/>
        <w:keepNext/>
        <w:spacing w:after="0" w:line="480" w:lineRule="auto"/>
        <w:ind w:left="0"/>
        <w:rPr>
          <w:color w:val="000000" w:themeColor="text1"/>
          <w:sz w:val="22"/>
          <w:szCs w:val="22"/>
        </w:rPr>
      </w:pPr>
      <w:bookmarkStart w:id="80" w:name="_Toc85837113"/>
      <w:r w:rsidRPr="00195DB5">
        <w:rPr>
          <w:b/>
          <w:i w:val="0"/>
          <w:color w:val="000000" w:themeColor="text1"/>
          <w:sz w:val="22"/>
          <w:szCs w:val="22"/>
        </w:rPr>
        <w:t xml:space="preserve">Figura </w:t>
      </w:r>
      <w:r w:rsidRPr="00195DB5">
        <w:rPr>
          <w:b/>
          <w:i w:val="0"/>
          <w:color w:val="000000" w:themeColor="text1"/>
          <w:sz w:val="22"/>
          <w:szCs w:val="22"/>
        </w:rPr>
        <w:fldChar w:fldCharType="begin"/>
      </w:r>
      <w:r w:rsidRPr="00195DB5">
        <w:rPr>
          <w:b/>
          <w:i w:val="0"/>
          <w:color w:val="000000" w:themeColor="text1"/>
          <w:sz w:val="22"/>
          <w:szCs w:val="22"/>
        </w:rPr>
        <w:instrText xml:space="preserve"> SEQ Figura \* ARABIC </w:instrText>
      </w:r>
      <w:r w:rsidRPr="00195DB5">
        <w:rPr>
          <w:b/>
          <w:i w:val="0"/>
          <w:color w:val="000000" w:themeColor="text1"/>
          <w:sz w:val="22"/>
          <w:szCs w:val="22"/>
        </w:rPr>
        <w:fldChar w:fldCharType="separate"/>
      </w:r>
      <w:r w:rsidR="003D097D">
        <w:rPr>
          <w:b/>
          <w:i w:val="0"/>
          <w:noProof/>
          <w:color w:val="000000" w:themeColor="text1"/>
          <w:sz w:val="22"/>
          <w:szCs w:val="22"/>
        </w:rPr>
        <w:t>25</w:t>
      </w:r>
      <w:r w:rsidRPr="00195DB5">
        <w:rPr>
          <w:b/>
          <w:i w:val="0"/>
          <w:color w:val="000000" w:themeColor="text1"/>
          <w:sz w:val="22"/>
          <w:szCs w:val="22"/>
        </w:rPr>
        <w:fldChar w:fldCharType="end"/>
      </w:r>
      <w:r w:rsidRPr="00195DB5">
        <w:rPr>
          <w:color w:val="000000" w:themeColor="text1"/>
          <w:sz w:val="22"/>
          <w:szCs w:val="22"/>
        </w:rPr>
        <w:t xml:space="preserve"> </w:t>
      </w:r>
      <w:r w:rsidRPr="00195DB5">
        <w:rPr>
          <w:color w:val="000000" w:themeColor="text1"/>
          <w:sz w:val="22"/>
          <w:szCs w:val="22"/>
        </w:rPr>
        <w:br/>
        <w:t xml:space="preserve">Siento que </w:t>
      </w:r>
      <w:r w:rsidR="00F8678A" w:rsidRPr="00195DB5">
        <w:rPr>
          <w:color w:val="000000" w:themeColor="text1"/>
          <w:sz w:val="22"/>
          <w:szCs w:val="22"/>
        </w:rPr>
        <w:t xml:space="preserve">Puedo Crear </w:t>
      </w:r>
      <w:r w:rsidRPr="00195DB5">
        <w:rPr>
          <w:color w:val="000000" w:themeColor="text1"/>
          <w:sz w:val="22"/>
          <w:szCs w:val="22"/>
        </w:rPr>
        <w:t xml:space="preserve">con </w:t>
      </w:r>
      <w:r w:rsidR="00F8678A" w:rsidRPr="00195DB5">
        <w:rPr>
          <w:color w:val="000000" w:themeColor="text1"/>
          <w:sz w:val="22"/>
          <w:szCs w:val="22"/>
        </w:rPr>
        <w:t>Facilidad</w:t>
      </w:r>
      <w:r w:rsidRPr="00195DB5">
        <w:rPr>
          <w:color w:val="000000" w:themeColor="text1"/>
          <w:sz w:val="22"/>
          <w:szCs w:val="22"/>
        </w:rPr>
        <w:t xml:space="preserve"> un </w:t>
      </w:r>
      <w:r w:rsidR="00F8678A" w:rsidRPr="00195DB5">
        <w:rPr>
          <w:color w:val="000000" w:themeColor="text1"/>
          <w:sz w:val="22"/>
          <w:szCs w:val="22"/>
        </w:rPr>
        <w:t>Clima</w:t>
      </w:r>
      <w:r w:rsidRPr="00195DB5">
        <w:rPr>
          <w:color w:val="000000" w:themeColor="text1"/>
          <w:sz w:val="22"/>
          <w:szCs w:val="22"/>
        </w:rPr>
        <w:t xml:space="preserve"> </w:t>
      </w:r>
      <w:r w:rsidR="00F8678A" w:rsidRPr="00195DB5">
        <w:rPr>
          <w:color w:val="000000" w:themeColor="text1"/>
          <w:sz w:val="22"/>
          <w:szCs w:val="22"/>
        </w:rPr>
        <w:t>Agradable</w:t>
      </w:r>
      <w:r w:rsidRPr="00195DB5">
        <w:rPr>
          <w:color w:val="000000" w:themeColor="text1"/>
          <w:sz w:val="22"/>
          <w:szCs w:val="22"/>
        </w:rPr>
        <w:t xml:space="preserve"> en mi </w:t>
      </w:r>
      <w:r w:rsidR="00F8678A" w:rsidRPr="00195DB5">
        <w:rPr>
          <w:color w:val="000000" w:themeColor="text1"/>
          <w:sz w:val="22"/>
          <w:szCs w:val="22"/>
        </w:rPr>
        <w:t>Trabajo</w:t>
      </w:r>
      <w:bookmarkEnd w:id="80"/>
    </w:p>
    <w:p w14:paraId="4A76D1A7" w14:textId="30C15C10" w:rsidR="006E21A7" w:rsidRPr="00FF5DEC" w:rsidRDefault="0037002D" w:rsidP="00195DB5">
      <w:pPr>
        <w:ind w:left="0"/>
        <w:jc w:val="center"/>
        <w:rPr>
          <w:i/>
        </w:rPr>
      </w:pPr>
      <w:r w:rsidRPr="00FF5DEC">
        <w:rPr>
          <w:noProof/>
        </w:rPr>
        <w:drawing>
          <wp:inline distT="0" distB="0" distL="0" distR="0" wp14:anchorId="662E13CC" wp14:editId="351B1B59">
            <wp:extent cx="5649686" cy="1861185"/>
            <wp:effectExtent l="0" t="0" r="8255" b="5715"/>
            <wp:docPr id="108" name="Gráfico 108"/>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0E5F5D3A" w14:textId="77777777" w:rsidR="00195DB5" w:rsidRPr="00BD4BB6" w:rsidRDefault="00195DB5" w:rsidP="00195DB5">
      <w:r w:rsidRPr="00BD4BB6">
        <w:rPr>
          <w:b/>
        </w:rPr>
        <w:t>Fuente:</w:t>
      </w:r>
      <w:r w:rsidRPr="00BD4BB6">
        <w:t xml:space="preserve"> </w:t>
      </w:r>
      <w:r w:rsidRPr="00BD4BB6">
        <w:rPr>
          <w:i/>
        </w:rPr>
        <w:t>Elaboración propia, (2021).</w:t>
      </w:r>
    </w:p>
    <w:p w14:paraId="644B1474" w14:textId="77777777" w:rsidR="006E21A7" w:rsidRPr="00FF5DEC" w:rsidRDefault="006E21A7">
      <w:pPr>
        <w:rPr>
          <w:sz w:val="20"/>
          <w:szCs w:val="20"/>
        </w:rPr>
      </w:pPr>
    </w:p>
    <w:p w14:paraId="0D9A8FD9" w14:textId="77777777" w:rsidR="006E21A7" w:rsidRPr="00FF5DEC" w:rsidRDefault="0037002D">
      <w:pPr>
        <w:ind w:left="0" w:firstLine="720"/>
      </w:pPr>
      <w:r w:rsidRPr="00FF5DEC">
        <w:t>El 78% de los empleados afirma que todos los días crean con facilidad un clima agradable en su trabajo; el 12% dice que unas pocas veces a la semana logran crear un buen clima agradable (Figura 25)</w:t>
      </w:r>
    </w:p>
    <w:p w14:paraId="7D8D2130" w14:textId="77777777" w:rsidR="006E21A7" w:rsidRPr="00FF5DEC" w:rsidRDefault="006E21A7"/>
    <w:p w14:paraId="78A86F44" w14:textId="1D5C5050" w:rsidR="00195DB5" w:rsidRPr="00195DB5" w:rsidRDefault="00195DB5" w:rsidP="00195DB5">
      <w:pPr>
        <w:pStyle w:val="Descripcin"/>
        <w:keepNext/>
        <w:spacing w:after="0" w:line="480" w:lineRule="auto"/>
        <w:ind w:left="0"/>
        <w:rPr>
          <w:color w:val="000000" w:themeColor="text1"/>
          <w:sz w:val="22"/>
          <w:szCs w:val="22"/>
        </w:rPr>
      </w:pPr>
      <w:bookmarkStart w:id="81" w:name="_Toc85837114"/>
      <w:r w:rsidRPr="00195DB5">
        <w:rPr>
          <w:b/>
          <w:i w:val="0"/>
          <w:color w:val="000000" w:themeColor="text1"/>
          <w:sz w:val="22"/>
          <w:szCs w:val="22"/>
        </w:rPr>
        <w:t xml:space="preserve">Figura </w:t>
      </w:r>
      <w:r w:rsidRPr="00195DB5">
        <w:rPr>
          <w:b/>
          <w:i w:val="0"/>
          <w:color w:val="000000" w:themeColor="text1"/>
          <w:sz w:val="22"/>
          <w:szCs w:val="22"/>
        </w:rPr>
        <w:fldChar w:fldCharType="begin"/>
      </w:r>
      <w:r w:rsidRPr="00195DB5">
        <w:rPr>
          <w:b/>
          <w:i w:val="0"/>
          <w:color w:val="000000" w:themeColor="text1"/>
          <w:sz w:val="22"/>
          <w:szCs w:val="22"/>
        </w:rPr>
        <w:instrText xml:space="preserve"> SEQ Figura \* ARABIC </w:instrText>
      </w:r>
      <w:r w:rsidRPr="00195DB5">
        <w:rPr>
          <w:b/>
          <w:i w:val="0"/>
          <w:color w:val="000000" w:themeColor="text1"/>
          <w:sz w:val="22"/>
          <w:szCs w:val="22"/>
        </w:rPr>
        <w:fldChar w:fldCharType="separate"/>
      </w:r>
      <w:r w:rsidR="003D097D">
        <w:rPr>
          <w:b/>
          <w:i w:val="0"/>
          <w:noProof/>
          <w:color w:val="000000" w:themeColor="text1"/>
          <w:sz w:val="22"/>
          <w:szCs w:val="22"/>
        </w:rPr>
        <w:t>26</w:t>
      </w:r>
      <w:r w:rsidRPr="00195DB5">
        <w:rPr>
          <w:b/>
          <w:i w:val="0"/>
          <w:color w:val="000000" w:themeColor="text1"/>
          <w:sz w:val="22"/>
          <w:szCs w:val="22"/>
        </w:rPr>
        <w:fldChar w:fldCharType="end"/>
      </w:r>
      <w:r w:rsidRPr="00195DB5">
        <w:rPr>
          <w:color w:val="000000" w:themeColor="text1"/>
          <w:sz w:val="22"/>
          <w:szCs w:val="22"/>
        </w:rPr>
        <w:t xml:space="preserve"> </w:t>
      </w:r>
      <w:r w:rsidRPr="00195DB5">
        <w:rPr>
          <w:color w:val="000000" w:themeColor="text1"/>
          <w:sz w:val="22"/>
          <w:szCs w:val="22"/>
        </w:rPr>
        <w:br/>
        <w:t xml:space="preserve">Me </w:t>
      </w:r>
      <w:r w:rsidR="00F8678A" w:rsidRPr="00195DB5">
        <w:rPr>
          <w:color w:val="000000" w:themeColor="text1"/>
          <w:sz w:val="22"/>
          <w:szCs w:val="22"/>
        </w:rPr>
        <w:t>Siento</w:t>
      </w:r>
      <w:r w:rsidRPr="00195DB5">
        <w:rPr>
          <w:color w:val="000000" w:themeColor="text1"/>
          <w:sz w:val="22"/>
          <w:szCs w:val="22"/>
        </w:rPr>
        <w:t xml:space="preserve"> </w:t>
      </w:r>
      <w:r w:rsidR="00F8678A" w:rsidRPr="00195DB5">
        <w:rPr>
          <w:color w:val="000000" w:themeColor="text1"/>
          <w:sz w:val="22"/>
          <w:szCs w:val="22"/>
        </w:rPr>
        <w:t xml:space="preserve">Motivado Después </w:t>
      </w:r>
      <w:r w:rsidRPr="00195DB5">
        <w:rPr>
          <w:color w:val="000000" w:themeColor="text1"/>
          <w:sz w:val="22"/>
          <w:szCs w:val="22"/>
        </w:rPr>
        <w:t xml:space="preserve">de </w:t>
      </w:r>
      <w:r w:rsidR="00F8678A" w:rsidRPr="00195DB5">
        <w:rPr>
          <w:color w:val="000000" w:themeColor="text1"/>
          <w:sz w:val="22"/>
          <w:szCs w:val="22"/>
        </w:rPr>
        <w:t>Trabajar</w:t>
      </w:r>
      <w:r w:rsidRPr="00195DB5">
        <w:rPr>
          <w:color w:val="000000" w:themeColor="text1"/>
          <w:sz w:val="22"/>
          <w:szCs w:val="22"/>
        </w:rPr>
        <w:t xml:space="preserve"> en </w:t>
      </w:r>
      <w:r w:rsidR="00F8678A" w:rsidRPr="00195DB5">
        <w:rPr>
          <w:color w:val="000000" w:themeColor="text1"/>
          <w:sz w:val="22"/>
          <w:szCs w:val="22"/>
        </w:rPr>
        <w:t>Contacto</w:t>
      </w:r>
      <w:r w:rsidRPr="00195DB5">
        <w:rPr>
          <w:color w:val="000000" w:themeColor="text1"/>
          <w:sz w:val="22"/>
          <w:szCs w:val="22"/>
        </w:rPr>
        <w:t xml:space="preserve"> con las </w:t>
      </w:r>
      <w:r w:rsidR="00F8678A" w:rsidRPr="00195DB5">
        <w:rPr>
          <w:color w:val="000000" w:themeColor="text1"/>
          <w:sz w:val="22"/>
          <w:szCs w:val="22"/>
        </w:rPr>
        <w:t>Personas</w:t>
      </w:r>
      <w:bookmarkEnd w:id="81"/>
    </w:p>
    <w:p w14:paraId="18EC18FA" w14:textId="640F84F5" w:rsidR="006E21A7" w:rsidRPr="00FF5DEC" w:rsidRDefault="0037002D" w:rsidP="00195DB5">
      <w:pPr>
        <w:ind w:left="0"/>
        <w:jc w:val="center"/>
      </w:pPr>
      <w:r w:rsidRPr="00FF5DEC">
        <w:rPr>
          <w:noProof/>
        </w:rPr>
        <w:drawing>
          <wp:inline distT="0" distB="0" distL="0" distR="0" wp14:anchorId="4657D92A" wp14:editId="3DA24172">
            <wp:extent cx="5366475" cy="2057400"/>
            <wp:effectExtent l="0" t="0" r="5715" b="0"/>
            <wp:docPr id="122" name="Gráfico 1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7B88320A" w14:textId="77777777" w:rsidR="00195DB5" w:rsidRPr="00BD4BB6" w:rsidRDefault="00195DB5" w:rsidP="00195DB5">
      <w:r w:rsidRPr="00BD4BB6">
        <w:rPr>
          <w:b/>
        </w:rPr>
        <w:t>Fuente:</w:t>
      </w:r>
      <w:r w:rsidRPr="00BD4BB6">
        <w:t xml:space="preserve"> </w:t>
      </w:r>
      <w:r w:rsidRPr="00BD4BB6">
        <w:rPr>
          <w:i/>
        </w:rPr>
        <w:t>Elaboración propia, (2021).</w:t>
      </w:r>
    </w:p>
    <w:p w14:paraId="2B010DE6" w14:textId="77777777" w:rsidR="006E21A7" w:rsidRPr="00FF5DEC" w:rsidRDefault="0037002D">
      <w:pPr>
        <w:ind w:left="0" w:firstLine="720"/>
        <w:rPr>
          <w:b/>
        </w:rPr>
      </w:pPr>
      <w:r w:rsidRPr="00FF5DEC">
        <w:lastRenderedPageBreak/>
        <w:t>El 62% refiere que todos los días se sienten motivados después de trabajar en contacto con otras personas; el 20% de los empleados dicen que unas pocas veces a la semana sienten motivación después de tener contacto con otras personas. (Figura 26)</w:t>
      </w:r>
    </w:p>
    <w:p w14:paraId="627EF051" w14:textId="77777777" w:rsidR="006E21A7" w:rsidRPr="00FF5DEC" w:rsidRDefault="006E21A7">
      <w:pPr>
        <w:rPr>
          <w:b/>
        </w:rPr>
      </w:pPr>
    </w:p>
    <w:p w14:paraId="3AD6435F" w14:textId="77777777" w:rsidR="006E21A7" w:rsidRPr="00FF5DEC" w:rsidRDefault="0037002D">
      <w:r w:rsidRPr="00FF5DEC">
        <w:rPr>
          <w:b/>
        </w:rPr>
        <w:t>Realización personal</w:t>
      </w:r>
      <w:r w:rsidRPr="00FF5DEC">
        <w:t xml:space="preserve"> </w:t>
      </w:r>
    </w:p>
    <w:p w14:paraId="1BB5A9BF" w14:textId="77777777" w:rsidR="006E21A7" w:rsidRPr="00FF5DEC" w:rsidRDefault="006E21A7"/>
    <w:p w14:paraId="50A33C3F" w14:textId="15A226A2" w:rsidR="005B0BFA" w:rsidRPr="005B0BFA" w:rsidRDefault="005B0BFA" w:rsidP="005B0BFA">
      <w:pPr>
        <w:pStyle w:val="Descripcin"/>
        <w:keepNext/>
        <w:spacing w:after="0" w:line="480" w:lineRule="auto"/>
        <w:ind w:left="0"/>
        <w:rPr>
          <w:color w:val="000000" w:themeColor="text1"/>
          <w:sz w:val="22"/>
          <w:szCs w:val="22"/>
        </w:rPr>
      </w:pPr>
      <w:bookmarkStart w:id="82" w:name="_Toc85837115"/>
      <w:r w:rsidRPr="005B0BFA">
        <w:rPr>
          <w:b/>
          <w:i w:val="0"/>
          <w:color w:val="000000" w:themeColor="text1"/>
          <w:sz w:val="22"/>
          <w:szCs w:val="22"/>
        </w:rPr>
        <w:t xml:space="preserve">Figura </w:t>
      </w:r>
      <w:r w:rsidRPr="005B0BFA">
        <w:rPr>
          <w:b/>
          <w:i w:val="0"/>
          <w:color w:val="000000" w:themeColor="text1"/>
          <w:sz w:val="22"/>
          <w:szCs w:val="22"/>
        </w:rPr>
        <w:fldChar w:fldCharType="begin"/>
      </w:r>
      <w:r w:rsidRPr="005B0BFA">
        <w:rPr>
          <w:b/>
          <w:i w:val="0"/>
          <w:color w:val="000000" w:themeColor="text1"/>
          <w:sz w:val="22"/>
          <w:szCs w:val="22"/>
        </w:rPr>
        <w:instrText xml:space="preserve"> SEQ Figura \* ARABIC </w:instrText>
      </w:r>
      <w:r w:rsidRPr="005B0BFA">
        <w:rPr>
          <w:b/>
          <w:i w:val="0"/>
          <w:color w:val="000000" w:themeColor="text1"/>
          <w:sz w:val="22"/>
          <w:szCs w:val="22"/>
        </w:rPr>
        <w:fldChar w:fldCharType="separate"/>
      </w:r>
      <w:r w:rsidR="003D097D">
        <w:rPr>
          <w:b/>
          <w:i w:val="0"/>
          <w:noProof/>
          <w:color w:val="000000" w:themeColor="text1"/>
          <w:sz w:val="22"/>
          <w:szCs w:val="22"/>
        </w:rPr>
        <w:t>27</w:t>
      </w:r>
      <w:r w:rsidRPr="005B0BFA">
        <w:rPr>
          <w:b/>
          <w:i w:val="0"/>
          <w:color w:val="000000" w:themeColor="text1"/>
          <w:sz w:val="22"/>
          <w:szCs w:val="22"/>
        </w:rPr>
        <w:fldChar w:fldCharType="end"/>
      </w:r>
      <w:r w:rsidRPr="005B0BFA">
        <w:rPr>
          <w:color w:val="000000" w:themeColor="text1"/>
          <w:sz w:val="22"/>
          <w:szCs w:val="22"/>
        </w:rPr>
        <w:t xml:space="preserve"> </w:t>
      </w:r>
      <w:r w:rsidRPr="005B0BFA">
        <w:rPr>
          <w:color w:val="000000" w:themeColor="text1"/>
          <w:sz w:val="22"/>
          <w:szCs w:val="22"/>
        </w:rPr>
        <w:br/>
        <w:t xml:space="preserve">He </w:t>
      </w:r>
      <w:r w:rsidR="00F70643" w:rsidRPr="005B0BFA">
        <w:rPr>
          <w:color w:val="000000" w:themeColor="text1"/>
          <w:sz w:val="22"/>
          <w:szCs w:val="22"/>
        </w:rPr>
        <w:t xml:space="preserve">Conseguido Muchas Cosas Valiosas </w:t>
      </w:r>
      <w:r w:rsidRPr="005B0BFA">
        <w:rPr>
          <w:color w:val="000000" w:themeColor="text1"/>
          <w:sz w:val="22"/>
          <w:szCs w:val="22"/>
        </w:rPr>
        <w:t xml:space="preserve">en </w:t>
      </w:r>
      <w:r w:rsidR="00F70643" w:rsidRPr="005B0BFA">
        <w:rPr>
          <w:color w:val="000000" w:themeColor="text1"/>
          <w:sz w:val="22"/>
          <w:szCs w:val="22"/>
        </w:rPr>
        <w:t>Este Trabajo</w:t>
      </w:r>
      <w:bookmarkEnd w:id="82"/>
    </w:p>
    <w:p w14:paraId="233DCD12" w14:textId="44EB8A60" w:rsidR="006E21A7" w:rsidRPr="00FF5DEC" w:rsidRDefault="0037002D" w:rsidP="00F8678A">
      <w:pPr>
        <w:ind w:left="0"/>
        <w:jc w:val="center"/>
      </w:pPr>
      <w:r w:rsidRPr="00FF5DEC">
        <w:rPr>
          <w:noProof/>
        </w:rPr>
        <w:drawing>
          <wp:inline distT="0" distB="0" distL="0" distR="0" wp14:anchorId="4618DE19" wp14:editId="1B286670">
            <wp:extent cx="5505450" cy="3973285"/>
            <wp:effectExtent l="0" t="0" r="0" b="8255"/>
            <wp:docPr id="113" name="Gráfico 113"/>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5D600CFB" w14:textId="77777777" w:rsidR="00F8678A" w:rsidRPr="00BD4BB6" w:rsidRDefault="00F8678A" w:rsidP="00F8678A">
      <w:r w:rsidRPr="00BD4BB6">
        <w:rPr>
          <w:b/>
        </w:rPr>
        <w:t>Fuente:</w:t>
      </w:r>
      <w:r w:rsidRPr="00BD4BB6">
        <w:t xml:space="preserve"> </w:t>
      </w:r>
      <w:r w:rsidRPr="00BD4BB6">
        <w:rPr>
          <w:i/>
        </w:rPr>
        <w:t>Elaboración propia, (2021).</w:t>
      </w:r>
    </w:p>
    <w:p w14:paraId="641AD8DC" w14:textId="77777777" w:rsidR="00F8678A" w:rsidRPr="00FF5DEC" w:rsidRDefault="00F8678A">
      <w:pPr>
        <w:ind w:left="0"/>
        <w:rPr>
          <w:b/>
          <w:sz w:val="20"/>
          <w:szCs w:val="20"/>
        </w:rPr>
      </w:pPr>
    </w:p>
    <w:p w14:paraId="4F289E70" w14:textId="77777777" w:rsidR="006E21A7" w:rsidRPr="00FF5DEC" w:rsidRDefault="0037002D">
      <w:pPr>
        <w:ind w:left="0" w:firstLine="720"/>
      </w:pPr>
      <w:r w:rsidRPr="00FF5DEC">
        <w:t>El 44% de la población unas pocas veces al mes sienten que consiguen muchas cosas valiosas en el trabajo; el 38% dice que todos los días consiguen cosas valiosas en el trabajo y el 10% afirma que unas pocas veces a la semana logran conseguir cosas valiosas (Figura 27)</w:t>
      </w:r>
    </w:p>
    <w:p w14:paraId="60D6F093" w14:textId="77777777" w:rsidR="006E21A7" w:rsidRPr="00FF5DEC" w:rsidRDefault="0037002D" w:rsidP="001C1432">
      <w:pPr>
        <w:rPr>
          <w:b/>
        </w:rPr>
      </w:pPr>
      <w:r w:rsidRPr="00FF5DEC">
        <w:rPr>
          <w:b/>
        </w:rPr>
        <w:lastRenderedPageBreak/>
        <w:t xml:space="preserve">Cansancio emocional </w:t>
      </w:r>
    </w:p>
    <w:p w14:paraId="364C0C33" w14:textId="77777777" w:rsidR="001C1432" w:rsidRDefault="001C1432" w:rsidP="001C1432">
      <w:pPr>
        <w:pStyle w:val="Descripcin"/>
        <w:keepNext/>
        <w:spacing w:after="0" w:line="480" w:lineRule="auto"/>
      </w:pPr>
    </w:p>
    <w:p w14:paraId="6E8A8449" w14:textId="7561717F" w:rsidR="001C1432" w:rsidRPr="001C1432" w:rsidRDefault="001C1432" w:rsidP="001C1432">
      <w:pPr>
        <w:pStyle w:val="Descripcin"/>
        <w:keepNext/>
        <w:spacing w:after="0" w:line="480" w:lineRule="auto"/>
        <w:rPr>
          <w:color w:val="000000" w:themeColor="text1"/>
          <w:sz w:val="22"/>
          <w:szCs w:val="22"/>
        </w:rPr>
      </w:pPr>
      <w:bookmarkStart w:id="83" w:name="_Toc85837116"/>
      <w:r w:rsidRPr="001C1432">
        <w:rPr>
          <w:b/>
          <w:i w:val="0"/>
          <w:color w:val="000000" w:themeColor="text1"/>
          <w:sz w:val="22"/>
          <w:szCs w:val="22"/>
        </w:rPr>
        <w:t xml:space="preserve">Figura </w:t>
      </w:r>
      <w:r w:rsidRPr="001C1432">
        <w:rPr>
          <w:b/>
          <w:i w:val="0"/>
          <w:color w:val="000000" w:themeColor="text1"/>
          <w:sz w:val="22"/>
          <w:szCs w:val="22"/>
        </w:rPr>
        <w:fldChar w:fldCharType="begin"/>
      </w:r>
      <w:r w:rsidRPr="001C1432">
        <w:rPr>
          <w:b/>
          <w:i w:val="0"/>
          <w:color w:val="000000" w:themeColor="text1"/>
          <w:sz w:val="22"/>
          <w:szCs w:val="22"/>
        </w:rPr>
        <w:instrText xml:space="preserve"> SEQ Figura \* ARABIC </w:instrText>
      </w:r>
      <w:r w:rsidRPr="001C1432">
        <w:rPr>
          <w:b/>
          <w:i w:val="0"/>
          <w:color w:val="000000" w:themeColor="text1"/>
          <w:sz w:val="22"/>
          <w:szCs w:val="22"/>
        </w:rPr>
        <w:fldChar w:fldCharType="separate"/>
      </w:r>
      <w:r w:rsidR="003D097D">
        <w:rPr>
          <w:b/>
          <w:i w:val="0"/>
          <w:noProof/>
          <w:color w:val="000000" w:themeColor="text1"/>
          <w:sz w:val="22"/>
          <w:szCs w:val="22"/>
        </w:rPr>
        <w:t>28</w:t>
      </w:r>
      <w:r w:rsidRPr="001C1432">
        <w:rPr>
          <w:b/>
          <w:i w:val="0"/>
          <w:color w:val="000000" w:themeColor="text1"/>
          <w:sz w:val="22"/>
          <w:szCs w:val="22"/>
        </w:rPr>
        <w:fldChar w:fldCharType="end"/>
      </w:r>
      <w:r w:rsidRPr="001C1432">
        <w:rPr>
          <w:color w:val="000000" w:themeColor="text1"/>
          <w:sz w:val="22"/>
          <w:szCs w:val="22"/>
        </w:rPr>
        <w:t xml:space="preserve"> </w:t>
      </w:r>
      <w:r w:rsidRPr="001C1432">
        <w:rPr>
          <w:color w:val="000000" w:themeColor="text1"/>
          <w:sz w:val="22"/>
          <w:szCs w:val="22"/>
        </w:rPr>
        <w:br/>
        <w:t>Me Siento Acabado en mi Trabajo al Límite de mis Posibilidades</w:t>
      </w:r>
      <w:bookmarkEnd w:id="83"/>
    </w:p>
    <w:p w14:paraId="58085B11" w14:textId="0992D78E" w:rsidR="006E21A7" w:rsidRPr="00FF5DEC" w:rsidRDefault="0037002D" w:rsidP="003D7993">
      <w:pPr>
        <w:ind w:left="0"/>
        <w:jc w:val="center"/>
      </w:pPr>
      <w:r w:rsidRPr="00FF5DEC">
        <w:rPr>
          <w:noProof/>
        </w:rPr>
        <w:drawing>
          <wp:inline distT="0" distB="0" distL="0" distR="0" wp14:anchorId="66DDE35D" wp14:editId="15F28BFD">
            <wp:extent cx="5703570" cy="1785257"/>
            <wp:effectExtent l="0" t="0" r="11430" b="5715"/>
            <wp:docPr id="140" name="Gráfico 140"/>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50DBB718" w14:textId="77777777" w:rsidR="00882AD0" w:rsidRPr="00BD4BB6" w:rsidRDefault="0037002D" w:rsidP="00882AD0">
      <w:r w:rsidRPr="00FF5DEC">
        <w:rPr>
          <w:sz w:val="20"/>
          <w:szCs w:val="20"/>
        </w:rPr>
        <w:t xml:space="preserve"> </w:t>
      </w:r>
      <w:r w:rsidR="00882AD0" w:rsidRPr="00BD4BB6">
        <w:rPr>
          <w:b/>
        </w:rPr>
        <w:t>Fuente:</w:t>
      </w:r>
      <w:r w:rsidR="00882AD0" w:rsidRPr="00BD4BB6">
        <w:t xml:space="preserve"> </w:t>
      </w:r>
      <w:r w:rsidR="00882AD0" w:rsidRPr="00BD4BB6">
        <w:rPr>
          <w:i/>
        </w:rPr>
        <w:t>Elaboración propia, (2021).</w:t>
      </w:r>
    </w:p>
    <w:p w14:paraId="00815CCB" w14:textId="77777777" w:rsidR="006E21A7" w:rsidRPr="00FF5DEC" w:rsidRDefault="006E21A7">
      <w:pPr>
        <w:rPr>
          <w:b/>
          <w:sz w:val="20"/>
          <w:szCs w:val="20"/>
        </w:rPr>
      </w:pPr>
    </w:p>
    <w:p w14:paraId="7DD18CF1" w14:textId="560ABE00" w:rsidR="006E21A7" w:rsidRPr="00FF5DEC" w:rsidRDefault="0037002D">
      <w:pPr>
        <w:ind w:left="0" w:firstLine="720"/>
      </w:pPr>
      <w:r w:rsidRPr="00FF5DEC">
        <w:t xml:space="preserve">El 68% afirma que nunca se sienten al límite de sus posibilidades; el 10% manifiesta que pocas veces al año se sienten al </w:t>
      </w:r>
      <w:r w:rsidR="00F6406A" w:rsidRPr="00FF5DEC">
        <w:t>límite</w:t>
      </w:r>
      <w:r w:rsidRPr="00FF5DEC">
        <w:t xml:space="preserve"> den sus posibilidades (Figura 28)</w:t>
      </w:r>
    </w:p>
    <w:p w14:paraId="6B18F867" w14:textId="77777777" w:rsidR="006E21A7" w:rsidRPr="00FF5DEC" w:rsidRDefault="006E21A7"/>
    <w:p w14:paraId="37FE80BA" w14:textId="77777777" w:rsidR="006E21A7" w:rsidRPr="00FF5DEC" w:rsidRDefault="0037002D">
      <w:pPr>
        <w:rPr>
          <w:b/>
        </w:rPr>
      </w:pPr>
      <w:r w:rsidRPr="00FF5DEC">
        <w:rPr>
          <w:b/>
        </w:rPr>
        <w:t xml:space="preserve">Realización personal </w:t>
      </w:r>
    </w:p>
    <w:p w14:paraId="35B56CA0" w14:textId="324B123C" w:rsidR="003D7993" w:rsidRPr="003D7993" w:rsidRDefault="003D7993" w:rsidP="003D7993">
      <w:pPr>
        <w:pStyle w:val="Descripcin"/>
        <w:keepNext/>
        <w:spacing w:after="0" w:line="480" w:lineRule="auto"/>
        <w:ind w:left="0"/>
        <w:rPr>
          <w:color w:val="000000" w:themeColor="text1"/>
          <w:sz w:val="22"/>
          <w:szCs w:val="22"/>
        </w:rPr>
      </w:pPr>
      <w:bookmarkStart w:id="84" w:name="_Toc85837117"/>
      <w:r w:rsidRPr="003D7993">
        <w:rPr>
          <w:b/>
          <w:i w:val="0"/>
          <w:color w:val="000000" w:themeColor="text1"/>
          <w:sz w:val="22"/>
          <w:szCs w:val="22"/>
        </w:rPr>
        <w:t xml:space="preserve">Figura </w:t>
      </w:r>
      <w:r w:rsidRPr="003D7993">
        <w:rPr>
          <w:b/>
          <w:i w:val="0"/>
          <w:color w:val="000000" w:themeColor="text1"/>
          <w:sz w:val="22"/>
          <w:szCs w:val="22"/>
        </w:rPr>
        <w:fldChar w:fldCharType="begin"/>
      </w:r>
      <w:r w:rsidRPr="003D7993">
        <w:rPr>
          <w:b/>
          <w:i w:val="0"/>
          <w:color w:val="000000" w:themeColor="text1"/>
          <w:sz w:val="22"/>
          <w:szCs w:val="22"/>
        </w:rPr>
        <w:instrText xml:space="preserve"> SEQ Figura \* ARABIC </w:instrText>
      </w:r>
      <w:r w:rsidRPr="003D7993">
        <w:rPr>
          <w:b/>
          <w:i w:val="0"/>
          <w:color w:val="000000" w:themeColor="text1"/>
          <w:sz w:val="22"/>
          <w:szCs w:val="22"/>
        </w:rPr>
        <w:fldChar w:fldCharType="separate"/>
      </w:r>
      <w:r w:rsidR="003D097D">
        <w:rPr>
          <w:b/>
          <w:i w:val="0"/>
          <w:noProof/>
          <w:color w:val="000000" w:themeColor="text1"/>
          <w:sz w:val="22"/>
          <w:szCs w:val="22"/>
        </w:rPr>
        <w:t>29</w:t>
      </w:r>
      <w:r w:rsidRPr="003D7993">
        <w:rPr>
          <w:b/>
          <w:i w:val="0"/>
          <w:color w:val="000000" w:themeColor="text1"/>
          <w:sz w:val="22"/>
          <w:szCs w:val="22"/>
        </w:rPr>
        <w:fldChar w:fldCharType="end"/>
      </w:r>
      <w:r w:rsidRPr="003D7993">
        <w:rPr>
          <w:color w:val="000000" w:themeColor="text1"/>
          <w:sz w:val="22"/>
          <w:szCs w:val="22"/>
        </w:rPr>
        <w:t xml:space="preserve"> </w:t>
      </w:r>
      <w:r w:rsidRPr="003D7993">
        <w:rPr>
          <w:color w:val="000000" w:themeColor="text1"/>
          <w:sz w:val="22"/>
          <w:szCs w:val="22"/>
        </w:rPr>
        <w:br/>
        <w:t>En mi Trabajo Trato los Problemas Emocionalmente con Mucha Calma</w:t>
      </w:r>
      <w:bookmarkEnd w:id="84"/>
    </w:p>
    <w:p w14:paraId="4300B0F1" w14:textId="378A1E64" w:rsidR="006E21A7" w:rsidRPr="00FF5DEC" w:rsidRDefault="00F6406A" w:rsidP="003D7993">
      <w:pPr>
        <w:ind w:left="0"/>
        <w:jc w:val="center"/>
        <w:rPr>
          <w:i/>
        </w:rPr>
      </w:pPr>
      <w:r w:rsidRPr="00FF5DEC">
        <w:rPr>
          <w:noProof/>
        </w:rPr>
        <w:drawing>
          <wp:inline distT="0" distB="0" distL="0" distR="0" wp14:anchorId="14D8F96F" wp14:editId="70FF6E26">
            <wp:extent cx="5705475" cy="1981200"/>
            <wp:effectExtent l="0" t="0" r="0" b="0"/>
            <wp:docPr id="124" name="Gráfico 1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0C90EAC4" w14:textId="5DE5437A" w:rsidR="006E21A7" w:rsidRPr="00FF5DEC" w:rsidRDefault="003D7993">
      <w:pPr>
        <w:rPr>
          <w:b/>
          <w:i/>
          <w:sz w:val="20"/>
          <w:szCs w:val="20"/>
        </w:rPr>
      </w:pPr>
      <w:r w:rsidRPr="00BD4BB6">
        <w:rPr>
          <w:b/>
        </w:rPr>
        <w:t>Fuente:</w:t>
      </w:r>
      <w:r w:rsidRPr="00BD4BB6">
        <w:t xml:space="preserve"> </w:t>
      </w:r>
      <w:r w:rsidRPr="00BD4BB6">
        <w:rPr>
          <w:i/>
        </w:rPr>
        <w:t>Elaboración propia, (2021).</w:t>
      </w:r>
    </w:p>
    <w:p w14:paraId="135A880A" w14:textId="66EB9A5D" w:rsidR="006E21A7" w:rsidRPr="00FF5DEC" w:rsidRDefault="0037002D" w:rsidP="00633F21">
      <w:pPr>
        <w:ind w:left="0" w:firstLine="709"/>
      </w:pPr>
      <w:r w:rsidRPr="00FF5DEC">
        <w:rPr>
          <w:noProof/>
        </w:rPr>
        <w:lastRenderedPageBreak/>
        <mc:AlternateContent>
          <mc:Choice Requires="wps">
            <w:drawing>
              <wp:anchor distT="0" distB="0" distL="114300" distR="114300" simplePos="0" relativeHeight="251699200" behindDoc="0" locked="0" layoutInCell="1" hidden="0" allowOverlap="1" wp14:anchorId="7065E406" wp14:editId="0FE99B11">
                <wp:simplePos x="0" y="0"/>
                <wp:positionH relativeFrom="column">
                  <wp:posOffset>266700</wp:posOffset>
                </wp:positionH>
                <wp:positionV relativeFrom="paragraph">
                  <wp:posOffset>2514600</wp:posOffset>
                </wp:positionV>
                <wp:extent cx="5705475" cy="12700"/>
                <wp:effectExtent l="0" t="0" r="0" b="0"/>
                <wp:wrapNone/>
                <wp:docPr id="147" name="Rectángulo 147"/>
                <wp:cNvGraphicFramePr/>
                <a:graphic xmlns:a="http://schemas.openxmlformats.org/drawingml/2006/main">
                  <a:graphicData uri="http://schemas.microsoft.com/office/word/2010/wordprocessingShape">
                    <wps:wsp>
                      <wps:cNvSpPr/>
                      <wps:spPr>
                        <a:xfrm>
                          <a:off x="2493263" y="3779683"/>
                          <a:ext cx="5705475" cy="635"/>
                        </a:xfrm>
                        <a:prstGeom prst="rect">
                          <a:avLst/>
                        </a:prstGeom>
                        <a:solidFill>
                          <a:srgbClr val="FFFFFF"/>
                        </a:solidFill>
                        <a:ln>
                          <a:noFill/>
                        </a:ln>
                      </wps:spPr>
                      <wps:txbx>
                        <w:txbxContent>
                          <w:p w14:paraId="432823C5" w14:textId="77777777" w:rsidR="005B6507" w:rsidRDefault="005B6507">
                            <w:pPr>
                              <w:ind w:left="0"/>
                              <w:textDirection w:val="btLr"/>
                            </w:pPr>
                            <w:r>
                              <w:rPr>
                                <w:color w:val="000000"/>
                              </w:rPr>
                              <w:t>Fuente: Elaboración Propia (2021)</w:t>
                            </w:r>
                          </w:p>
                          <w:p w14:paraId="75F1088A" w14:textId="77777777" w:rsidR="005B6507" w:rsidRDefault="005B6507">
                            <w:pPr>
                              <w:spacing w:after="200" w:line="240" w:lineRule="auto"/>
                              <w:ind w:left="0"/>
                              <w:textDirection w:val="btLr"/>
                            </w:pPr>
                          </w:p>
                        </w:txbxContent>
                      </wps:txbx>
                      <wps:bodyPr spcFirstLastPara="1" wrap="square" lIns="0" tIns="0" rIns="0" bIns="0" anchor="t" anchorCtr="0">
                        <a:noAutofit/>
                      </wps:bodyPr>
                    </wps:wsp>
                  </a:graphicData>
                </a:graphic>
              </wp:anchor>
            </w:drawing>
          </mc:Choice>
          <mc:Fallback>
            <w:pict>
              <v:rect w14:anchorId="7065E406" id="Rectángulo 147" o:spid="_x0000_s1026" style="position:absolute;left:0;text-align:left;margin-left:21pt;margin-top:198pt;width:449.25pt;height:1pt;z-index:2516992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" stroked="f">
                <v:textbox inset="0,0,0,0">
                  <w:txbxContent>
                    <w:p w14:paraId="432823C5" w14:textId="77777777" w:rsidR="005B6507" w:rsidRDefault="005B6507">
                      <w:pPr>
                        <w:ind w:left="0"/>
                        <w:textDirection w:val="btLr"/>
                      </w:pPr>
                      <w:r>
                        <w:rPr>
                          <w:color w:val="000000"/>
                        </w:rPr>
                        <w:t>Fuente: Elaboración Propia (2021)</w:t>
                      </w:r>
                    </w:p>
                    <w:p w14:paraId="75F1088A" w14:textId="77777777" w:rsidR="005B6507" w:rsidRDefault="005B6507">
                      <w:pPr>
                        <w:spacing w:after="200" w:line="240" w:lineRule="auto"/>
                        <w:ind w:left="0"/>
                        <w:textDirection w:val="btLr"/>
                      </w:pPr>
                    </w:p>
                  </w:txbxContent>
                </v:textbox>
              </v:rect>
            </w:pict>
          </mc:Fallback>
        </mc:AlternateContent>
      </w:r>
      <w:r w:rsidRPr="00FF5DEC">
        <w:t>El 36% de los empleados dicen que nunca tratan los problemas en el trabajo emocionalmente con mucha calma; el 26% refiere que todos los días en el trabajo tratan los problemas emocionalmente con mucha paciencia, el 12% manifiesta unas pocas veces a la semana poder tratar los problemas emocionales con mucha calma (Figura 29)</w:t>
      </w:r>
    </w:p>
    <w:p w14:paraId="13219D36" w14:textId="77777777" w:rsidR="006E21A7" w:rsidRPr="00FF5DEC" w:rsidRDefault="006E21A7"/>
    <w:p w14:paraId="5679BF94" w14:textId="09D2E8A2" w:rsidR="006700EC" w:rsidRPr="006700EC" w:rsidRDefault="006700EC" w:rsidP="006700EC">
      <w:pPr>
        <w:pStyle w:val="Descripcin"/>
        <w:keepNext/>
        <w:spacing w:after="0" w:line="480" w:lineRule="auto"/>
        <w:ind w:left="0"/>
        <w:rPr>
          <w:color w:val="000000" w:themeColor="text1"/>
          <w:sz w:val="22"/>
          <w:szCs w:val="22"/>
        </w:rPr>
      </w:pPr>
      <w:bookmarkStart w:id="85" w:name="_heading=h.xvir7l" w:colFirst="0" w:colLast="0"/>
      <w:bookmarkStart w:id="86" w:name="_Toc85837118"/>
      <w:bookmarkEnd w:id="85"/>
      <w:r w:rsidRPr="006700EC">
        <w:rPr>
          <w:b/>
          <w:i w:val="0"/>
          <w:color w:val="000000" w:themeColor="text1"/>
          <w:sz w:val="22"/>
          <w:szCs w:val="22"/>
        </w:rPr>
        <w:t xml:space="preserve">Figura </w:t>
      </w:r>
      <w:r w:rsidRPr="006700EC">
        <w:rPr>
          <w:b/>
          <w:i w:val="0"/>
          <w:color w:val="000000" w:themeColor="text1"/>
          <w:sz w:val="22"/>
          <w:szCs w:val="22"/>
        </w:rPr>
        <w:fldChar w:fldCharType="begin"/>
      </w:r>
      <w:r w:rsidRPr="006700EC">
        <w:rPr>
          <w:b/>
          <w:i w:val="0"/>
          <w:color w:val="000000" w:themeColor="text1"/>
          <w:sz w:val="22"/>
          <w:szCs w:val="22"/>
        </w:rPr>
        <w:instrText xml:space="preserve"> SEQ Figura \* ARABIC </w:instrText>
      </w:r>
      <w:r w:rsidRPr="006700EC">
        <w:rPr>
          <w:b/>
          <w:i w:val="0"/>
          <w:color w:val="000000" w:themeColor="text1"/>
          <w:sz w:val="22"/>
          <w:szCs w:val="22"/>
        </w:rPr>
        <w:fldChar w:fldCharType="separate"/>
      </w:r>
      <w:r w:rsidR="003D097D">
        <w:rPr>
          <w:b/>
          <w:i w:val="0"/>
          <w:noProof/>
          <w:color w:val="000000" w:themeColor="text1"/>
          <w:sz w:val="22"/>
          <w:szCs w:val="22"/>
        </w:rPr>
        <w:t>30</w:t>
      </w:r>
      <w:r w:rsidRPr="006700EC">
        <w:rPr>
          <w:b/>
          <w:i w:val="0"/>
          <w:color w:val="000000" w:themeColor="text1"/>
          <w:sz w:val="22"/>
          <w:szCs w:val="22"/>
        </w:rPr>
        <w:fldChar w:fldCharType="end"/>
      </w:r>
      <w:r w:rsidRPr="006700EC">
        <w:rPr>
          <w:color w:val="000000" w:themeColor="text1"/>
          <w:sz w:val="22"/>
          <w:szCs w:val="22"/>
        </w:rPr>
        <w:t xml:space="preserve"> </w:t>
      </w:r>
      <w:r w:rsidRPr="006700EC">
        <w:rPr>
          <w:color w:val="000000" w:themeColor="text1"/>
          <w:sz w:val="22"/>
          <w:szCs w:val="22"/>
        </w:rPr>
        <w:br/>
        <w:t>Creo que las Personas a las que Trato me Culpan de sus Problemas</w:t>
      </w:r>
      <w:bookmarkEnd w:id="86"/>
    </w:p>
    <w:p w14:paraId="7B6FE8D2" w14:textId="6BFFCCEF" w:rsidR="006E21A7" w:rsidRPr="00FF5DEC" w:rsidRDefault="0037002D" w:rsidP="006700EC">
      <w:pPr>
        <w:ind w:left="0"/>
        <w:jc w:val="center"/>
        <w:rPr>
          <w:i/>
        </w:rPr>
      </w:pPr>
      <w:r w:rsidRPr="00FF5DEC">
        <w:rPr>
          <w:noProof/>
        </w:rPr>
        <w:drawing>
          <wp:inline distT="0" distB="0" distL="0" distR="0" wp14:anchorId="0C23EB5B" wp14:editId="64AEA460">
            <wp:extent cx="5648325" cy="4234543"/>
            <wp:effectExtent l="0" t="0" r="9525" b="13970"/>
            <wp:docPr id="119" name="Gráfico 11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r w:rsidRPr="00FF5DEC">
        <w:rPr>
          <w:noProof/>
        </w:rPr>
        <mc:AlternateContent>
          <mc:Choice Requires="wps">
            <w:drawing>
              <wp:anchor distT="0" distB="0" distL="114300" distR="114300" simplePos="0" relativeHeight="251701248" behindDoc="0" locked="0" layoutInCell="1" hidden="0" allowOverlap="1" wp14:anchorId="01CBE4A7" wp14:editId="060F8EAC">
                <wp:simplePos x="0" y="0"/>
                <wp:positionH relativeFrom="column">
                  <wp:posOffset>228600</wp:posOffset>
                </wp:positionH>
                <wp:positionV relativeFrom="paragraph">
                  <wp:posOffset>2971800</wp:posOffset>
                </wp:positionV>
                <wp:extent cx="5648325" cy="12700"/>
                <wp:effectExtent l="0" t="0" r="0" b="0"/>
                <wp:wrapNone/>
                <wp:docPr id="143" name="Rectángulo 143"/>
                <wp:cNvGraphicFramePr/>
                <a:graphic xmlns:a="http://schemas.openxmlformats.org/drawingml/2006/main">
                  <a:graphicData uri="http://schemas.microsoft.com/office/word/2010/wordprocessingShape">
                    <wps:wsp>
                      <wps:cNvSpPr/>
                      <wps:spPr>
                        <a:xfrm>
                          <a:off x="2521838" y="3779683"/>
                          <a:ext cx="5648325" cy="635"/>
                        </a:xfrm>
                        <a:prstGeom prst="rect">
                          <a:avLst/>
                        </a:prstGeom>
                        <a:solidFill>
                          <a:srgbClr val="FFFFFF"/>
                        </a:solidFill>
                        <a:ln>
                          <a:noFill/>
                        </a:ln>
                      </wps:spPr>
                      <wps:txbx>
                        <w:txbxContent>
                          <w:p w14:paraId="7C5F66D4" w14:textId="77777777" w:rsidR="005B6507" w:rsidRDefault="005B6507">
                            <w:pPr>
                              <w:ind w:left="0"/>
                              <w:textDirection w:val="btLr"/>
                            </w:pPr>
                            <w:r>
                              <w:rPr>
                                <w:color w:val="000000"/>
                              </w:rPr>
                              <w:t>Fuente: Elaboración Propia (2021)</w:t>
                            </w:r>
                          </w:p>
                          <w:p w14:paraId="72F8D5FD" w14:textId="77777777" w:rsidR="005B6507" w:rsidRDefault="005B6507">
                            <w:pPr>
                              <w:spacing w:after="200" w:line="240" w:lineRule="auto"/>
                              <w:ind w:left="0"/>
                              <w:textDirection w:val="btLr"/>
                            </w:pPr>
                          </w:p>
                        </w:txbxContent>
                      </wps:txbx>
                      <wps:bodyPr spcFirstLastPara="1" wrap="square" lIns="0" tIns="0" rIns="0" bIns="0" anchor="t" anchorCtr="0">
                        <a:noAutofit/>
                      </wps:bodyPr>
                    </wps:wsp>
                  </a:graphicData>
                </a:graphic>
              </wp:anchor>
            </w:drawing>
          </mc:Choice>
          <mc:Fallback>
            <w:pict>
              <v:rect w14:anchorId="01CBE4A7" id="Rectángulo 143" o:spid="_x0000_s1027" style="position:absolute;left:0;text-align:left;margin-left:18pt;margin-top:234pt;width:444.75pt;height:1pt;z-index:2517012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" stroked="f">
                <v:textbox inset="0,0,0,0">
                  <w:txbxContent>
                    <w:p w14:paraId="7C5F66D4" w14:textId="77777777" w:rsidR="005B6507" w:rsidRDefault="005B6507">
                      <w:pPr>
                        <w:ind w:left="0"/>
                        <w:textDirection w:val="btLr"/>
                      </w:pPr>
                      <w:r>
                        <w:rPr>
                          <w:color w:val="000000"/>
                        </w:rPr>
                        <w:t>Fuente: Elaboración Propia (2021)</w:t>
                      </w:r>
                    </w:p>
                    <w:p w14:paraId="72F8D5FD" w14:textId="77777777" w:rsidR="005B6507" w:rsidRDefault="005B6507">
                      <w:pPr>
                        <w:spacing w:after="200" w:line="240" w:lineRule="auto"/>
                        <w:ind w:left="0"/>
                        <w:textDirection w:val="btLr"/>
                      </w:pPr>
                    </w:p>
                  </w:txbxContent>
                </v:textbox>
              </v:rect>
            </w:pict>
          </mc:Fallback>
        </mc:AlternateContent>
      </w:r>
    </w:p>
    <w:p w14:paraId="451CA856" w14:textId="77777777" w:rsidR="006700EC" w:rsidRPr="00FF5DEC" w:rsidRDefault="006700EC" w:rsidP="006700EC">
      <w:pPr>
        <w:rPr>
          <w:b/>
          <w:i/>
          <w:sz w:val="20"/>
          <w:szCs w:val="20"/>
        </w:rPr>
      </w:pPr>
      <w:r w:rsidRPr="00BD4BB6">
        <w:rPr>
          <w:b/>
        </w:rPr>
        <w:t>Fuente:</w:t>
      </w:r>
      <w:r w:rsidRPr="00BD4BB6">
        <w:t xml:space="preserve"> </w:t>
      </w:r>
      <w:r w:rsidRPr="00BD4BB6">
        <w:rPr>
          <w:i/>
        </w:rPr>
        <w:t>Elaboración propia, (2021).</w:t>
      </w:r>
    </w:p>
    <w:p w14:paraId="0F43C2E5" w14:textId="77777777" w:rsidR="006E21A7" w:rsidRDefault="006E21A7">
      <w:pPr>
        <w:rPr>
          <w:i/>
        </w:rPr>
      </w:pPr>
    </w:p>
    <w:p w14:paraId="3B152078" w14:textId="77777777" w:rsidR="006E21A7" w:rsidRPr="00FF5DEC" w:rsidRDefault="0037002D">
      <w:pPr>
        <w:ind w:left="0" w:firstLine="720"/>
      </w:pPr>
      <w:bookmarkStart w:id="87" w:name="_heading=h.3hv69ve" w:colFirst="0" w:colLast="0"/>
      <w:bookmarkEnd w:id="87"/>
      <w:r w:rsidRPr="00FF5DEC">
        <w:t>El 66% de los empleados afirman que nunca piensan que las personas a las que tratan los culpan de sus problemas; el 14% manifiestan que pocas veces al año piensan que las personas a las que tratan los culpan de sus problemas. (Figura 30)</w:t>
      </w:r>
    </w:p>
    <w:p w14:paraId="5AB3EC5A" w14:textId="49CA1843" w:rsidR="0002013B" w:rsidRPr="0002013B" w:rsidRDefault="0002013B" w:rsidP="0002013B">
      <w:pPr>
        <w:pStyle w:val="Descripcin"/>
        <w:keepNext/>
        <w:tabs>
          <w:tab w:val="left" w:pos="284"/>
        </w:tabs>
        <w:spacing w:after="0" w:line="480" w:lineRule="auto"/>
        <w:ind w:left="0"/>
        <w:rPr>
          <w:color w:val="000000" w:themeColor="text1"/>
          <w:sz w:val="22"/>
          <w:szCs w:val="22"/>
        </w:rPr>
      </w:pPr>
      <w:bookmarkStart w:id="88" w:name="_Toc85837119"/>
      <w:r w:rsidRPr="0002013B">
        <w:rPr>
          <w:b/>
          <w:i w:val="0"/>
          <w:color w:val="000000" w:themeColor="text1"/>
          <w:sz w:val="22"/>
          <w:szCs w:val="22"/>
        </w:rPr>
        <w:lastRenderedPageBreak/>
        <w:t xml:space="preserve">Figura </w:t>
      </w:r>
      <w:r w:rsidRPr="0002013B">
        <w:rPr>
          <w:b/>
          <w:i w:val="0"/>
          <w:color w:val="000000" w:themeColor="text1"/>
          <w:sz w:val="22"/>
          <w:szCs w:val="22"/>
        </w:rPr>
        <w:fldChar w:fldCharType="begin"/>
      </w:r>
      <w:r w:rsidRPr="0002013B">
        <w:rPr>
          <w:b/>
          <w:i w:val="0"/>
          <w:color w:val="000000" w:themeColor="text1"/>
          <w:sz w:val="22"/>
          <w:szCs w:val="22"/>
        </w:rPr>
        <w:instrText xml:space="preserve"> SEQ Figura \* ARABIC </w:instrText>
      </w:r>
      <w:r w:rsidRPr="0002013B">
        <w:rPr>
          <w:b/>
          <w:i w:val="0"/>
          <w:color w:val="000000" w:themeColor="text1"/>
          <w:sz w:val="22"/>
          <w:szCs w:val="22"/>
        </w:rPr>
        <w:fldChar w:fldCharType="separate"/>
      </w:r>
      <w:r w:rsidR="003D097D">
        <w:rPr>
          <w:b/>
          <w:i w:val="0"/>
          <w:noProof/>
          <w:color w:val="000000" w:themeColor="text1"/>
          <w:sz w:val="22"/>
          <w:szCs w:val="22"/>
        </w:rPr>
        <w:t>31</w:t>
      </w:r>
      <w:r w:rsidRPr="0002013B">
        <w:rPr>
          <w:b/>
          <w:i w:val="0"/>
          <w:color w:val="000000" w:themeColor="text1"/>
          <w:sz w:val="22"/>
          <w:szCs w:val="22"/>
        </w:rPr>
        <w:fldChar w:fldCharType="end"/>
      </w:r>
      <w:r w:rsidRPr="0002013B">
        <w:rPr>
          <w:color w:val="000000" w:themeColor="text1"/>
          <w:sz w:val="22"/>
          <w:szCs w:val="22"/>
        </w:rPr>
        <w:t xml:space="preserve"> </w:t>
      </w:r>
      <w:r w:rsidRPr="0002013B">
        <w:rPr>
          <w:color w:val="000000" w:themeColor="text1"/>
          <w:sz w:val="22"/>
          <w:szCs w:val="22"/>
        </w:rPr>
        <w:br/>
        <w:t>Cansancio Emocional</w:t>
      </w:r>
      <w:bookmarkEnd w:id="88"/>
    </w:p>
    <w:p w14:paraId="3FE51D92" w14:textId="77777777" w:rsidR="006E21A7" w:rsidRPr="00FF5DEC" w:rsidRDefault="0037002D" w:rsidP="0002013B">
      <w:pPr>
        <w:keepNext/>
        <w:ind w:left="0"/>
        <w:jc w:val="center"/>
      </w:pPr>
      <w:r w:rsidRPr="00FF5DEC">
        <w:rPr>
          <w:noProof/>
        </w:rPr>
        <w:drawing>
          <wp:inline distT="0" distB="0" distL="0" distR="0" wp14:anchorId="1A8F3811" wp14:editId="3B1FE8ED">
            <wp:extent cx="4822190" cy="2242185"/>
            <wp:effectExtent l="0" t="0" r="16510" b="5715"/>
            <wp:docPr id="109" name="Gráfico 109"/>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05E9241B" w14:textId="5C1AE617" w:rsidR="0002013B" w:rsidRPr="00FF5DEC" w:rsidRDefault="0002013B" w:rsidP="0002013B">
      <w:pPr>
        <w:rPr>
          <w:b/>
          <w:i/>
          <w:sz w:val="20"/>
          <w:szCs w:val="20"/>
        </w:rPr>
      </w:pPr>
      <w:r w:rsidRPr="00BD4BB6">
        <w:rPr>
          <w:b/>
        </w:rPr>
        <w:t>Fuente:</w:t>
      </w:r>
      <w:r w:rsidRPr="00BD4BB6">
        <w:t xml:space="preserve"> </w:t>
      </w:r>
      <w:r w:rsidRPr="00BD4BB6">
        <w:rPr>
          <w:i/>
        </w:rPr>
        <w:t>Elaboración propia, (2021).</w:t>
      </w:r>
    </w:p>
    <w:p w14:paraId="53AC4141" w14:textId="61CCB92F" w:rsidR="006E21A7" w:rsidRPr="00FF5DEC" w:rsidRDefault="006E21A7">
      <w:pPr>
        <w:ind w:left="0"/>
      </w:pPr>
    </w:p>
    <w:p w14:paraId="2C717B5D" w14:textId="77777777" w:rsidR="006E21A7" w:rsidRPr="00FF5DEC" w:rsidRDefault="0037002D">
      <w:pPr>
        <w:ind w:left="0" w:firstLine="720"/>
      </w:pPr>
      <w:r w:rsidRPr="00FF5DEC">
        <w:t>El 50% de los empleados manifiesta un alto nivel de cansancio emocional; el 34% afirma un nivel de agotamiento emocional medio, mientras que el 16% de la población un bajo nivel de cansancio emocional. (figura 31)</w:t>
      </w:r>
    </w:p>
    <w:p w14:paraId="33A2E295" w14:textId="77777777" w:rsidR="006E21A7" w:rsidRPr="00FF5DEC" w:rsidRDefault="006E21A7"/>
    <w:p w14:paraId="4CB82FA9" w14:textId="79A27476" w:rsidR="0002013B" w:rsidRPr="0002013B" w:rsidRDefault="0002013B" w:rsidP="0002013B">
      <w:pPr>
        <w:pStyle w:val="Descripcin"/>
        <w:keepNext/>
        <w:spacing w:after="0" w:line="480" w:lineRule="auto"/>
        <w:ind w:left="0"/>
        <w:rPr>
          <w:color w:val="000000" w:themeColor="text1"/>
          <w:sz w:val="22"/>
          <w:szCs w:val="22"/>
        </w:rPr>
      </w:pPr>
      <w:bookmarkStart w:id="89" w:name="_Toc85837120"/>
      <w:r w:rsidRPr="0002013B">
        <w:rPr>
          <w:b/>
          <w:i w:val="0"/>
          <w:color w:val="000000" w:themeColor="text1"/>
          <w:sz w:val="22"/>
          <w:szCs w:val="22"/>
        </w:rPr>
        <w:t xml:space="preserve">Figura </w:t>
      </w:r>
      <w:r w:rsidRPr="0002013B">
        <w:rPr>
          <w:b/>
          <w:i w:val="0"/>
          <w:color w:val="000000" w:themeColor="text1"/>
          <w:sz w:val="22"/>
          <w:szCs w:val="22"/>
        </w:rPr>
        <w:fldChar w:fldCharType="begin"/>
      </w:r>
      <w:r w:rsidRPr="0002013B">
        <w:rPr>
          <w:b/>
          <w:i w:val="0"/>
          <w:color w:val="000000" w:themeColor="text1"/>
          <w:sz w:val="22"/>
          <w:szCs w:val="22"/>
        </w:rPr>
        <w:instrText xml:space="preserve"> SEQ Figura \* ARABIC </w:instrText>
      </w:r>
      <w:r w:rsidRPr="0002013B">
        <w:rPr>
          <w:b/>
          <w:i w:val="0"/>
          <w:color w:val="000000" w:themeColor="text1"/>
          <w:sz w:val="22"/>
          <w:szCs w:val="22"/>
        </w:rPr>
        <w:fldChar w:fldCharType="separate"/>
      </w:r>
      <w:r w:rsidR="003D097D">
        <w:rPr>
          <w:b/>
          <w:i w:val="0"/>
          <w:noProof/>
          <w:color w:val="000000" w:themeColor="text1"/>
          <w:sz w:val="22"/>
          <w:szCs w:val="22"/>
        </w:rPr>
        <w:t>32</w:t>
      </w:r>
      <w:r w:rsidRPr="0002013B">
        <w:rPr>
          <w:b/>
          <w:i w:val="0"/>
          <w:color w:val="000000" w:themeColor="text1"/>
          <w:sz w:val="22"/>
          <w:szCs w:val="22"/>
        </w:rPr>
        <w:fldChar w:fldCharType="end"/>
      </w:r>
      <w:r w:rsidRPr="0002013B">
        <w:rPr>
          <w:color w:val="000000" w:themeColor="text1"/>
          <w:sz w:val="22"/>
          <w:szCs w:val="22"/>
        </w:rPr>
        <w:t xml:space="preserve"> </w:t>
      </w:r>
      <w:r w:rsidRPr="0002013B">
        <w:rPr>
          <w:color w:val="000000" w:themeColor="text1"/>
          <w:sz w:val="22"/>
          <w:szCs w:val="22"/>
        </w:rPr>
        <w:br/>
        <w:t>Despersonalización</w:t>
      </w:r>
      <w:bookmarkEnd w:id="89"/>
    </w:p>
    <w:p w14:paraId="6E0844B1" w14:textId="77777777" w:rsidR="0002013B" w:rsidRPr="00FF5DEC" w:rsidRDefault="0002013B" w:rsidP="0002013B">
      <w:pPr>
        <w:keepNext/>
        <w:ind w:left="0"/>
        <w:jc w:val="center"/>
      </w:pPr>
      <w:r w:rsidRPr="00FF5DEC">
        <w:rPr>
          <w:noProof/>
        </w:rPr>
        <w:drawing>
          <wp:inline distT="0" distB="0" distL="0" distR="0" wp14:anchorId="0DA75FEE" wp14:editId="287A8106">
            <wp:extent cx="4985113" cy="2242185"/>
            <wp:effectExtent l="0" t="0" r="6350" b="5715"/>
            <wp:docPr id="110" name="Gráfico 1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4E4023B9" w14:textId="77777777" w:rsidR="0002013B" w:rsidRPr="00FF5DEC" w:rsidRDefault="0002013B" w:rsidP="0002013B">
      <w:pPr>
        <w:rPr>
          <w:b/>
          <w:i/>
          <w:sz w:val="20"/>
          <w:szCs w:val="20"/>
        </w:rPr>
      </w:pPr>
      <w:r w:rsidRPr="00BD4BB6">
        <w:rPr>
          <w:b/>
        </w:rPr>
        <w:t>Fuente:</w:t>
      </w:r>
      <w:r w:rsidRPr="00BD4BB6">
        <w:t xml:space="preserve"> </w:t>
      </w:r>
      <w:r w:rsidRPr="00BD4BB6">
        <w:rPr>
          <w:i/>
        </w:rPr>
        <w:t>Elaboración propia, (2021).</w:t>
      </w:r>
    </w:p>
    <w:p w14:paraId="56E71CE6" w14:textId="77777777" w:rsidR="006E21A7" w:rsidRPr="00FF5DEC" w:rsidRDefault="0037002D">
      <w:pPr>
        <w:ind w:left="0" w:firstLine="720"/>
        <w:rPr>
          <w:color w:val="000000"/>
        </w:rPr>
      </w:pPr>
      <w:r w:rsidRPr="00FF5DEC">
        <w:rPr>
          <w:color w:val="000000"/>
        </w:rPr>
        <w:lastRenderedPageBreak/>
        <w:t>En cuanto a la despersonalización, los resultados que arroja esta investigación dicen que el 50% de la población tiene un alto nivel de despersonalización; el 30% un nivel medio y el 20% de los empleados afirma que tiene un bajo nivel de despersonalización. (figura 32)</w:t>
      </w:r>
    </w:p>
    <w:p w14:paraId="288D39AB" w14:textId="77777777" w:rsidR="006E21A7" w:rsidRPr="00FF5DEC" w:rsidRDefault="006E21A7">
      <w:pPr>
        <w:ind w:left="0"/>
      </w:pPr>
    </w:p>
    <w:p w14:paraId="5C538922" w14:textId="0659DFAB" w:rsidR="00E515E0" w:rsidRPr="00E515E0" w:rsidRDefault="00E515E0" w:rsidP="00E515E0">
      <w:pPr>
        <w:pStyle w:val="Descripcin"/>
        <w:keepNext/>
        <w:spacing w:after="0" w:line="480" w:lineRule="auto"/>
        <w:ind w:left="0"/>
        <w:rPr>
          <w:color w:val="000000" w:themeColor="text1"/>
          <w:sz w:val="22"/>
          <w:szCs w:val="22"/>
        </w:rPr>
      </w:pPr>
      <w:bookmarkStart w:id="90" w:name="_Toc85837121"/>
      <w:r w:rsidRPr="00E515E0">
        <w:rPr>
          <w:b/>
          <w:i w:val="0"/>
          <w:color w:val="000000" w:themeColor="text1"/>
          <w:sz w:val="22"/>
          <w:szCs w:val="22"/>
        </w:rPr>
        <w:t xml:space="preserve">Figura </w:t>
      </w:r>
      <w:r w:rsidRPr="00E515E0">
        <w:rPr>
          <w:b/>
          <w:i w:val="0"/>
          <w:color w:val="000000" w:themeColor="text1"/>
          <w:sz w:val="22"/>
          <w:szCs w:val="22"/>
        </w:rPr>
        <w:fldChar w:fldCharType="begin"/>
      </w:r>
      <w:r w:rsidRPr="00E515E0">
        <w:rPr>
          <w:b/>
          <w:i w:val="0"/>
          <w:color w:val="000000" w:themeColor="text1"/>
          <w:sz w:val="22"/>
          <w:szCs w:val="22"/>
        </w:rPr>
        <w:instrText xml:space="preserve"> SEQ Figura \* ARABIC </w:instrText>
      </w:r>
      <w:r w:rsidRPr="00E515E0">
        <w:rPr>
          <w:b/>
          <w:i w:val="0"/>
          <w:color w:val="000000" w:themeColor="text1"/>
          <w:sz w:val="22"/>
          <w:szCs w:val="22"/>
        </w:rPr>
        <w:fldChar w:fldCharType="separate"/>
      </w:r>
      <w:r w:rsidR="003D097D">
        <w:rPr>
          <w:b/>
          <w:i w:val="0"/>
          <w:noProof/>
          <w:color w:val="000000" w:themeColor="text1"/>
          <w:sz w:val="22"/>
          <w:szCs w:val="22"/>
        </w:rPr>
        <w:t>33</w:t>
      </w:r>
      <w:r w:rsidRPr="00E515E0">
        <w:rPr>
          <w:b/>
          <w:i w:val="0"/>
          <w:color w:val="000000" w:themeColor="text1"/>
          <w:sz w:val="22"/>
          <w:szCs w:val="22"/>
        </w:rPr>
        <w:fldChar w:fldCharType="end"/>
      </w:r>
      <w:r w:rsidRPr="00E515E0">
        <w:rPr>
          <w:color w:val="000000" w:themeColor="text1"/>
          <w:sz w:val="22"/>
          <w:szCs w:val="22"/>
        </w:rPr>
        <w:t xml:space="preserve"> </w:t>
      </w:r>
      <w:r w:rsidRPr="00E515E0">
        <w:rPr>
          <w:color w:val="000000" w:themeColor="text1"/>
          <w:sz w:val="22"/>
          <w:szCs w:val="22"/>
        </w:rPr>
        <w:br/>
        <w:t>Realización Personal</w:t>
      </w:r>
      <w:bookmarkEnd w:id="90"/>
    </w:p>
    <w:p w14:paraId="7E7D02C3" w14:textId="77777777" w:rsidR="00E515E0" w:rsidRPr="00FF5DEC" w:rsidRDefault="00E515E0" w:rsidP="00E515E0">
      <w:pPr>
        <w:ind w:left="0"/>
        <w:jc w:val="center"/>
        <w:rPr>
          <w:color w:val="000000"/>
        </w:rPr>
      </w:pPr>
      <w:r w:rsidRPr="00FF5DEC">
        <w:rPr>
          <w:noProof/>
          <w:sz w:val="32"/>
          <w:szCs w:val="32"/>
          <w:highlight w:val="black"/>
        </w:rPr>
        <w:drawing>
          <wp:inline distT="0" distB="0" distL="0" distR="0" wp14:anchorId="58280B66" wp14:editId="65E62288">
            <wp:extent cx="5159738" cy="3287486"/>
            <wp:effectExtent l="0" t="0" r="3175" b="8255"/>
            <wp:docPr id="111" name="Gráfico 1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449C3943" w14:textId="77777777" w:rsidR="00E515E0" w:rsidRPr="00FF5DEC" w:rsidRDefault="00E515E0" w:rsidP="00E515E0">
      <w:pPr>
        <w:rPr>
          <w:b/>
          <w:i/>
          <w:sz w:val="20"/>
          <w:szCs w:val="20"/>
        </w:rPr>
      </w:pPr>
      <w:r w:rsidRPr="00BD4BB6">
        <w:rPr>
          <w:b/>
        </w:rPr>
        <w:t>Fuente:</w:t>
      </w:r>
      <w:r w:rsidRPr="00BD4BB6">
        <w:t xml:space="preserve"> </w:t>
      </w:r>
      <w:r w:rsidRPr="00BD4BB6">
        <w:rPr>
          <w:i/>
        </w:rPr>
        <w:t>Elaboración propia, (2021).</w:t>
      </w:r>
    </w:p>
    <w:p w14:paraId="3D3D94AA" w14:textId="77777777" w:rsidR="00E515E0" w:rsidRPr="00FF5DEC" w:rsidRDefault="00E515E0">
      <w:pPr>
        <w:ind w:left="0" w:firstLine="720"/>
        <w:rPr>
          <w:color w:val="000000"/>
        </w:rPr>
      </w:pPr>
    </w:p>
    <w:p w14:paraId="35BE8156" w14:textId="77777777" w:rsidR="006E21A7" w:rsidRPr="00FF5DEC" w:rsidRDefault="0037002D">
      <w:pPr>
        <w:ind w:left="0" w:firstLine="720"/>
        <w:rPr>
          <w:color w:val="000000"/>
        </w:rPr>
      </w:pPr>
      <w:r w:rsidRPr="00FF5DEC">
        <w:rPr>
          <w:color w:val="000000"/>
        </w:rPr>
        <w:t xml:space="preserve">En la figura 33, el 32% de los empleados manifestaron un </w:t>
      </w:r>
      <w:r w:rsidRPr="00FF5DEC">
        <w:t>alto nivel de realización personal; el 26% de la población dice que tiene un nivel medio de realización personal, mientras que el 42% de la población se encuentra en un nivel bajo de realización personal. (Figura 33)</w:t>
      </w:r>
    </w:p>
    <w:p w14:paraId="5DA0BA68" w14:textId="77777777" w:rsidR="006E21A7" w:rsidRPr="00FF5DEC" w:rsidRDefault="006E21A7">
      <w:pPr>
        <w:jc w:val="center"/>
        <w:rPr>
          <w:color w:val="000000"/>
        </w:rPr>
      </w:pPr>
    </w:p>
    <w:p w14:paraId="21656C31" w14:textId="77777777" w:rsidR="006E21A7" w:rsidRDefault="0037002D">
      <w:pPr>
        <w:ind w:left="0" w:firstLine="720"/>
      </w:pPr>
      <w:r w:rsidRPr="00FF5DEC">
        <w:t>Por consiguiente, se considera que existen indicios de síndrome de Burnout dentro de la población encuestada en la Cámara de Comercio de Valledupar.</w:t>
      </w:r>
    </w:p>
    <w:p w14:paraId="4AF45B0F" w14:textId="77777777" w:rsidR="006E21A7" w:rsidRPr="00FF5DEC" w:rsidRDefault="0037002D" w:rsidP="001169BD">
      <w:pPr>
        <w:pStyle w:val="Ttulo2"/>
        <w:rPr>
          <w:i/>
        </w:rPr>
      </w:pPr>
      <w:bookmarkStart w:id="91" w:name="_Toc85836750"/>
      <w:r w:rsidRPr="00FF5DEC">
        <w:lastRenderedPageBreak/>
        <w:t>Análisis de datos</w:t>
      </w:r>
      <w:bookmarkEnd w:id="91"/>
      <w:r w:rsidRPr="00FF5DEC">
        <w:t xml:space="preserve"> </w:t>
      </w:r>
    </w:p>
    <w:p w14:paraId="51D621C1" w14:textId="77777777" w:rsidR="006E21A7" w:rsidRPr="00FF5DEC" w:rsidRDefault="0037002D">
      <w:pPr>
        <w:ind w:left="0" w:firstLine="720"/>
        <w:rPr>
          <w:color w:val="000000"/>
        </w:rPr>
      </w:pPr>
      <w:r w:rsidRPr="00FF5DEC">
        <w:rPr>
          <w:color w:val="000000"/>
        </w:rPr>
        <w:t xml:space="preserve">El </w:t>
      </w:r>
      <w:r w:rsidRPr="00FF5DEC">
        <w:t>presente proyecto de investigación</w:t>
      </w:r>
      <w:r w:rsidRPr="00FF5DEC">
        <w:rPr>
          <w:color w:val="000000"/>
        </w:rPr>
        <w:t xml:space="preserve"> analizó porcentualmente los resultados derivados de la encuesta sociodemográfica y el cuestionario de Maslach con que se encuestó a la muestra objeto del presente estudio, para de esta manera poder derivar conclusiones y consiguientemente indicar las recomendaciones.</w:t>
      </w:r>
    </w:p>
    <w:p w14:paraId="1ED9CD85" w14:textId="77777777" w:rsidR="006E21A7" w:rsidRPr="00FF5DEC" w:rsidRDefault="0037002D">
      <w:pPr>
        <w:ind w:left="0" w:firstLine="720"/>
        <w:rPr>
          <w:color w:val="000000"/>
        </w:rPr>
      </w:pPr>
      <w:r w:rsidRPr="00FF5DEC">
        <w:rPr>
          <w:color w:val="000000"/>
        </w:rPr>
        <w:t>Los resultados obtenidos de acuerdo de datos sociodemográficos corresponde a que las edades predominantes van de 20 y 29 años lo que significa un 62% de los encuestados; el 64% de las personas encuestadas son de sexo femenino,  el 64% de los trabajadores son solteros, el 46% de los trabajadores tienen estudios técnicos mientras el 42% tienen estudios universitarios, el 74% tiene entre 0 a 5 años en el cargo, el 58% laboran en el área administrativa, el 56% su contratación es a  término fijo y el 37% usa su tiempo libre para estudiar, muestran poco tiempo para recrearse.</w:t>
      </w:r>
    </w:p>
    <w:p w14:paraId="48911509" w14:textId="77777777" w:rsidR="006E21A7" w:rsidRPr="00FF5DEC" w:rsidRDefault="0037002D" w:rsidP="001169BD">
      <w:pPr>
        <w:pStyle w:val="Ttulo2"/>
      </w:pPr>
      <w:bookmarkStart w:id="92" w:name="_Toc85836751"/>
      <w:r w:rsidRPr="00FF5DEC">
        <w:t>Discusión de los resultados</w:t>
      </w:r>
      <w:bookmarkEnd w:id="92"/>
      <w:r w:rsidRPr="00FF5DEC">
        <w:t xml:space="preserve"> </w:t>
      </w:r>
    </w:p>
    <w:p w14:paraId="4CA342EE" w14:textId="77777777" w:rsidR="006E21A7" w:rsidRPr="00FF5DEC" w:rsidRDefault="0037002D" w:rsidP="001169BD">
      <w:pPr>
        <w:ind w:left="-113" w:firstLine="822"/>
      </w:pPr>
      <w:r w:rsidRPr="00FF5DEC">
        <w:t xml:space="preserve">La presente investigación tuvo como objetivo general determinar la prevalencia del Síndrome de Burnout en los empleados de la Cámara de Comercio de Valledupar. La prevalencia hace alusión a aquel número de individuos que presentan el síntoma en un momento o periodo de tiempo determinado, sin embargo; cabe destacar que para este estudio los resultados obtenidos permiten afirmar que existen indicios de Burnout, ya que arrojó un nivel de prevalencia alto. En relación al primer objetivo específico, los resultados de esta investigación, arrojaron una mayor participación de mujeres (64%), similar a los estudios realizados por Grisales, Muñoz, Osorio y Robles; Álvarez &amp; Prieto y el estudio de Cogollo et al, lo que nos indica que en la Cámara de Comercio de Valledupar hay un predominio femenino en la atención a los usuarios. Por otra parte, la edad promedio del estudio (20 a 29 años) estuvo semejante a los estudios de Cañón &amp; Galeano y Castillo et al, en los cuales la edad promedio estuvo entre los 20 y 36 años. Igual a este estudio, en las investigaciones de Costa &amp; Sousa la mayoría de los participantes están solteros (60%), mientras que en las investigaciones de </w:t>
      </w:r>
      <w:r w:rsidRPr="00FF5DEC">
        <w:lastRenderedPageBreak/>
        <w:t xml:space="preserve">Aldrete et al y De Franca, Ferrari, Ferrari &amp; Dornelles y Cañón &amp; Galeano los participantes estaban casados o tenían algún tipo de relación. Teniendo en cuenta los aspectos laborales, en cuanto al tipo de contrato de los participantes al contrario que en el estudio de Muñoz &amp; Velásquez los trabajadores están vinculados a la empresa por contrato por prestación de servicios (75,4%%). De acuerdo a los estudios de Cortaza &amp; Francisco; González &amp; Pérez y Miranda, Monzalvo, Hernández &amp; Ocampo los años de experiencia profesional de los participantes son mayor de 15 años, contrario a este estudio en el que la antigüedad profesional oscila entre los 0 a 5 años.       </w:t>
      </w:r>
    </w:p>
    <w:p w14:paraId="2E4B7AB5" w14:textId="77777777" w:rsidR="006E21A7" w:rsidRPr="00FF5DEC" w:rsidRDefault="0037002D">
      <w:pPr>
        <w:ind w:left="0" w:firstLine="607"/>
        <w:rPr>
          <w:color w:val="000000"/>
        </w:rPr>
      </w:pPr>
      <w:r w:rsidRPr="00FF5DEC">
        <w:t xml:space="preserve">En relación al segundo objetivo específico  se considera cada uno de los criterios que se evaluaron en las subescalas para identificar la presencia del síndrome, se puede evidenciar que el agotamiento emocional se determinó como alto ya que presenta 27 puntos como resultado en el cálculo de puntuaciones, el cual se encuentra por encima del valor de referencia de acuerdo a la escala de Maslach, respecto a las dimensiones del Síndrome se encontró que </w:t>
      </w:r>
      <w:r w:rsidRPr="00FF5DEC">
        <w:rPr>
          <w:color w:val="000000"/>
        </w:rPr>
        <w:t xml:space="preserve">el 50% de los participantes manifestaron que se sienten emocionalmente agotados por el trabajo en un nivel alto, el 16% obtuvo un nivel medio y el 34% en un nivel bajo. </w:t>
      </w:r>
      <w:r w:rsidRPr="00FF5DEC">
        <w:t>Esto nos da a conocer según García, Ramos, &amp; García (2009) que dichos profesionales presentan falta de energía, el afecto negativo y una percepción de agotamiento de los recursos emocionales que conlleva a que sientan que ya no pueden brindar más de sí mismos en el plano afectivo. Asimismo, puede estar experimentando sentimientos de frustración y tensión, en la medida que pueden ya no tener motivación para seguir lidiando con el trabajo. Este porcentaje es cercano al obtenido en el estudio realizado por Toledo (2016) en la Universidad Nacional Mayor de San Marcos de Lima – Perú, ya que obtuvieron que un 44.6 % de todos los profesionales de la salud que fueron encuestados presentaban niveles altos de Agotamiento Emocional.</w:t>
      </w:r>
    </w:p>
    <w:p w14:paraId="20AF3352" w14:textId="77777777" w:rsidR="006E21A7" w:rsidRPr="00FF5DEC" w:rsidRDefault="0037002D">
      <w:pPr>
        <w:ind w:left="-113" w:firstLine="720"/>
      </w:pPr>
      <w:r w:rsidRPr="00FF5DEC">
        <w:t xml:space="preserve">En relación al tercer objetivo específico en cuanto a la despersonalización, también se determinó en un nivel </w:t>
      </w:r>
      <w:r w:rsidRPr="00FF5DEC">
        <w:rPr>
          <w:color w:val="000000"/>
        </w:rPr>
        <w:t xml:space="preserve">alto ya que se encuentra por encima del valor de referencia en este caso 13 puntos aquí se resalta que los trabajadores manifiestan que no les preocupa realmente lo que </w:t>
      </w:r>
      <w:r w:rsidRPr="00FF5DEC">
        <w:rPr>
          <w:color w:val="000000"/>
        </w:rPr>
        <w:lastRenderedPageBreak/>
        <w:t xml:space="preserve">le ocurra a alguna persona a los que le dan servicios y se demuestra que el 50% de los participantes presentan un nivel alto en la dimensión, un 20% obtuvo un nivel medio y un 30% un nivel bajo. </w:t>
      </w:r>
      <w:r w:rsidRPr="00FF5DEC">
        <w:t xml:space="preserve">De dichos resultados se puede inferir según Gill-Monte (2003), que dichos profesionales tienden a tener respuestas insensibles por parte de ellos hacia el receptor del servicio, en este caso el paciente lo que involucra un conjunto de actitudes y sentimientos negativos hacia los pacientes o clientes, quienes son deshumanizados con el fin de lidiar con el estrés laboral. </w:t>
      </w:r>
    </w:p>
    <w:p w14:paraId="7C5081CA" w14:textId="77777777" w:rsidR="006E21A7" w:rsidRPr="00FF5DEC" w:rsidRDefault="0037002D">
      <w:pPr>
        <w:ind w:left="-113" w:firstLine="720"/>
      </w:pPr>
      <w:r w:rsidRPr="00FF5DEC">
        <w:t>Este se acompaña de un incremento de la irritabilidad y una pérdida de la motivación hacia el trabajo. Este porcentaje es cercano al obtenido en el estudio 79 realizado por Ortega (2015) en la Universidad Nacional Mayor de San Marcos de Lima – Perú con la participación de los profesionales de la salud del Hospital Nacional Arzobispo Loayza ya quienes obtuvieron que un 71.62% de los profesionales mostraron niveles altos de despersonalización, finalmente;</w:t>
      </w:r>
    </w:p>
    <w:p w14:paraId="37901AA5" w14:textId="77777777" w:rsidR="006E21A7" w:rsidRPr="00FF5DEC" w:rsidRDefault="0037002D">
      <w:pPr>
        <w:ind w:left="-113"/>
      </w:pPr>
      <w:r w:rsidRPr="00FF5DEC">
        <w:t>En relación al cuarto objetivo específico, el aspecto de realización personal se da en un nivel bajo con 33 puntos, lo que se evidencia en la dimensión es que un 42% de los participantes logran un nivel alto, 26% obtienen un nivel medio y un 32% en un nivel bajo. Según Gill-Monte (1999), se puede afirmar que este porcentaje de profesionales presentan una percepción negativa de competencia en el trabajo que afecta la capacidad de realizar las tareas requeridas y la relación con los receptores del servicio. Esta tiene como consecuencia el descontento de los trabajadores consigo mismos y con su trabajo, lo que estaría causando el ambiente laboral que se pudo percibir mediante la técnica de observación directa. Respecto a esta dimensión Toledo (2016) en un estudio realizado en la Universidad Nacional Mayor de San Marcos de Lima – Perú obtuvieron que 60.7% de los profesionales presentaron baja realización personal.</w:t>
      </w:r>
    </w:p>
    <w:p w14:paraId="2E5AF3F3" w14:textId="77777777" w:rsidR="006E21A7" w:rsidRPr="00FF5DEC" w:rsidRDefault="0037002D">
      <w:pPr>
        <w:ind w:left="-113" w:firstLine="720"/>
      </w:pPr>
      <w:r w:rsidRPr="00FF5DEC">
        <w:t xml:space="preserve">La medición descrita en el Manual del Maslach Burnout Inventory define el Síndrome de Burnout como valores altos de agotamiento emocional y despersonalización y bajos de realización personal. según Gill - Monte (2005) da a conocer que los profesionales tienen una percepción negativa de competencia en su trabajo que afecta la capacidad de realizar las tareas </w:t>
      </w:r>
      <w:r w:rsidRPr="00FF5DEC">
        <w:lastRenderedPageBreak/>
        <w:t>requeridas y la relación con los receptores del servicio, es decir los usuarios. Esta tiene como consecuencia el descontento de ellos consigo mismos y con su trabajo, ya que no logran superar sus expectativas profesionales y sienten que al pasar el tiempo su crecimiento profesional ha quedado estancado.</w:t>
      </w:r>
    </w:p>
    <w:p w14:paraId="724D7A1B" w14:textId="77777777" w:rsidR="006E21A7" w:rsidRPr="00FF5DEC" w:rsidRDefault="0037002D">
      <w:pPr>
        <w:ind w:left="-113" w:firstLine="720"/>
      </w:pPr>
      <w:r w:rsidRPr="00FF5DEC">
        <w:rPr>
          <w:color w:val="000000"/>
        </w:rPr>
        <w:t>Estos hallazgos eran los esperados, pues de acuerdo con el modelo explicativo del síndrome de Burnout propuesto por Maslach &amp; Leiter (2016), además de la reducción de la salud y bienestar, también hay efectos negativos en la productividad de los trabajadores y baja motivación. Los estudios especializados también apuntan a esa misma dirección.</w:t>
      </w:r>
    </w:p>
    <w:p w14:paraId="21524CEE" w14:textId="77777777" w:rsidR="006E21A7" w:rsidRPr="00FF5DEC" w:rsidRDefault="0037002D">
      <w:pPr>
        <w:ind w:left="-113" w:firstLine="720"/>
        <w:rPr>
          <w:color w:val="000000"/>
        </w:rPr>
      </w:pPr>
      <w:r w:rsidRPr="00FF5DEC">
        <w:t>Según la realización y los hallazgos del estudio, se recomienda a la empresa en donde se desarrolló la investigación, ejecutar acciones que puedan disminuir el alto nivel de riesgo de presentar el síndrome de burnout en el personal expuesto. De igual manera se recomienda a futuras investigaciones a realizar este tipo de estudios en las diferentes instituciones locales ya que no se cuenta con evidencia suficiente con la que se pueda determinar la situación local con respecto al síndrome de burnout</w:t>
      </w:r>
    </w:p>
    <w:p w14:paraId="4B722507" w14:textId="7D74B111" w:rsidR="006E21A7" w:rsidRPr="00FF5DEC" w:rsidRDefault="0037002D" w:rsidP="001169BD">
      <w:pPr>
        <w:pStyle w:val="Ttulo1"/>
      </w:pPr>
      <w:bookmarkStart w:id="93" w:name="_Toc85836752"/>
      <w:r w:rsidRPr="00FF5DEC">
        <w:t>Conclusiones</w:t>
      </w:r>
      <w:bookmarkEnd w:id="93"/>
    </w:p>
    <w:p w14:paraId="1E5883F6" w14:textId="77777777" w:rsidR="006E21A7" w:rsidRPr="00FF5DEC" w:rsidRDefault="0037002D">
      <w:pPr>
        <w:ind w:left="0" w:firstLine="720"/>
      </w:pPr>
      <w:r w:rsidRPr="00FF5DEC">
        <w:t>El síndrome de Burnout es una realidad que sienten algunos profesionales, principalmente aquellos que tienen cargas, ritmos de trabajos pesados y tienen que interactuar con usuarios, proveedores u otro tipo de personas de la sociedad. Entre ellos se encuentran los trabajadores de la Cámara de Comercio de Valledupar, quienes son personas que afrontan día a día los conflictos propios presentados a nivel laboral consigo mismo y con los demás, por lo tanto; es esencial que mantengan un perfecto estado de salud tanto físico como mental, de no ser así probablemente producirían daños a sus familiares como también a la organización que representan.</w:t>
      </w:r>
    </w:p>
    <w:p w14:paraId="44CB466A" w14:textId="77777777" w:rsidR="006E21A7" w:rsidRPr="00FF5DEC" w:rsidRDefault="0037002D">
      <w:pPr>
        <w:ind w:left="0" w:firstLine="720"/>
        <w:rPr>
          <w:color w:val="000000"/>
        </w:rPr>
      </w:pPr>
      <w:r w:rsidRPr="00FF5DEC">
        <w:t xml:space="preserve">Al realizar el estudio del síndrome de Burnout se pudo identificar las prevalencias que inciden en la aparición de este Síndrome en los trabajadores de Cámara de Comercio de Valledupar, mostrándose que </w:t>
      </w:r>
      <w:r w:rsidRPr="00FF5DEC">
        <w:rPr>
          <w:color w:val="000000"/>
        </w:rPr>
        <w:t xml:space="preserve">las edades más influyentes en la aparición del Síndrome de estar </w:t>
      </w:r>
      <w:r w:rsidRPr="00FF5DEC">
        <w:rPr>
          <w:color w:val="000000"/>
        </w:rPr>
        <w:lastRenderedPageBreak/>
        <w:t xml:space="preserve">quemado corresponden a edades comprendidas entre 20 y 29 años, siendo las mujeres más predominantes para sufrirlos. Por otro lado, se encontró que estos trabajadores tienen de 0 a 5 años y mayor a 5 años desempeñando actividades laborales con elevados niveles de responsabilidad, atención y concentración sobre las tareas realizadas en el mismo puesto de trabajo lo cual puede conllevar a que los trabajadores se </w:t>
      </w:r>
      <w:r w:rsidRPr="00FF5DEC">
        <w:t>muestren</w:t>
      </w:r>
      <w:r w:rsidRPr="00FF5DEC">
        <w:rPr>
          <w:color w:val="000000"/>
        </w:rPr>
        <w:t xml:space="preserve"> aburridos. </w:t>
      </w:r>
    </w:p>
    <w:p w14:paraId="45592660" w14:textId="77777777" w:rsidR="006E21A7" w:rsidRPr="00FF5DEC" w:rsidRDefault="0037002D">
      <w:pPr>
        <w:ind w:left="0" w:firstLine="720"/>
      </w:pPr>
      <w:r w:rsidRPr="00FF5DEC">
        <w:rPr>
          <w:color w:val="000000"/>
        </w:rPr>
        <w:t xml:space="preserve">En cuanto a la aplicación de la encuesta de la escala de Maslach se puedo observar que en las dimensiones de agotamiento emocional el 50% de los participantes manifestaron que se sienten emocionalmente agotados por el trabajo, mientras que el 16% refieren un nivel medio y el 34% un nivel bajo. En cuanto a la despersonalización se puede evidenciar que el resultado más alto fue de un 50% de los participantes que manifiestan que no les preocupa realmente lo que le ocurra a alguna persona a los que le prestan servicios, </w:t>
      </w:r>
      <w:r w:rsidRPr="00FF5DEC">
        <w:rPr>
          <w:color w:val="000000"/>
          <w:highlight w:val="white"/>
        </w:rPr>
        <w:t>un 20% obtuvo un nivel medio y un 30% un nivel bajo.</w:t>
      </w:r>
      <w:r w:rsidRPr="00FF5DEC">
        <w:rPr>
          <w:color w:val="000000"/>
        </w:rPr>
        <w:t xml:space="preserve">  mostrando en ellos insensibilidad alguna ante los demás, lo cual demuestran signos de vacíos laboral. </w:t>
      </w:r>
      <w:r w:rsidRPr="00FF5DEC">
        <w:t>En ese mismo orden, en cuanto a la dimensión de realización personal se encontró que el 42% obtuvo un nivel alto, mientras el 26 % un nivel medio y el 32 % un nivel bajo.</w:t>
      </w:r>
    </w:p>
    <w:p w14:paraId="082210DD" w14:textId="77777777" w:rsidR="006E21A7" w:rsidRPr="00FF5DEC" w:rsidRDefault="0037002D">
      <w:pPr>
        <w:ind w:left="0" w:firstLine="720"/>
        <w:rPr>
          <w:color w:val="000000"/>
          <w:highlight w:val="yellow"/>
        </w:rPr>
      </w:pPr>
      <w:r w:rsidRPr="00FF5DEC">
        <w:t>En respuesta al objetivo general se determinó que los trabajadores de la Cámara de Comercio de Valledupar presentan prevalencia del síndrome de burnout por las demandas laborales, además; con presencia de las 3 subescalas en varios trabajadores sin llegar a desarrollar el síndrome de burnout como tal. La aplicación de las encuestas fue satisfactoria dejándonos los resultados detallados y llevándonos como investigadores a la propuesta de un plan de recomendaciones a la empresa para prevención de los factores de riesgo psicosocial.</w:t>
      </w:r>
    </w:p>
    <w:p w14:paraId="54E1B2C0" w14:textId="77777777" w:rsidR="006E21A7" w:rsidRPr="00FF5DEC" w:rsidRDefault="0037002D" w:rsidP="001169BD">
      <w:pPr>
        <w:pStyle w:val="Ttulo1"/>
      </w:pPr>
      <w:bookmarkStart w:id="94" w:name="_Toc85836753"/>
      <w:r w:rsidRPr="00FF5DEC">
        <w:t>Recomendaciones</w:t>
      </w:r>
      <w:bookmarkEnd w:id="94"/>
    </w:p>
    <w:p w14:paraId="3B8EEB1D" w14:textId="6E753B90" w:rsidR="006E21A7" w:rsidRDefault="0037002D" w:rsidP="00C522CA">
      <w:pPr>
        <w:ind w:left="0" w:firstLine="720"/>
      </w:pPr>
      <w:r w:rsidRPr="00FF5DEC">
        <w:t>Teniendo en cuenta la NTP 704 Síndrome de estar quemado por el trabajo o “Burnout” y la normatividad colombiana legal vigente, se plasman las siguientes estrategias preventivas de un Síndrome de Burnout que se pueden realizar.</w:t>
      </w:r>
    </w:p>
    <w:p w14:paraId="227AF462" w14:textId="77777777" w:rsidR="00C522CA" w:rsidRPr="00FF5DEC" w:rsidRDefault="00C522CA" w:rsidP="00C522CA">
      <w:pPr>
        <w:ind w:left="0" w:firstLine="720"/>
      </w:pPr>
    </w:p>
    <w:p w14:paraId="4E61C10D" w14:textId="77777777" w:rsidR="00C522CA" w:rsidRPr="00C522CA" w:rsidRDefault="00C522CA" w:rsidP="00C522CA">
      <w:pPr>
        <w:ind w:left="0"/>
        <w:rPr>
          <w:b/>
        </w:rPr>
      </w:pPr>
      <w:bookmarkStart w:id="95" w:name="_heading=h.pkwqa1" w:colFirst="0" w:colLast="0"/>
      <w:bookmarkEnd w:id="95"/>
      <w:r w:rsidRPr="00C522CA">
        <w:rPr>
          <w:b/>
        </w:rPr>
        <w:lastRenderedPageBreak/>
        <w:t xml:space="preserve">Nivel Organizativo </w:t>
      </w:r>
    </w:p>
    <w:p w14:paraId="691FC436" w14:textId="77777777" w:rsidR="001169BD" w:rsidRDefault="001169BD" w:rsidP="001169BD">
      <w:pPr>
        <w:pStyle w:val="Prrafodelista"/>
        <w:rPr>
          <w:bCs/>
        </w:rPr>
      </w:pPr>
    </w:p>
    <w:p w14:paraId="15E26046" w14:textId="44CCF133" w:rsidR="00C522CA" w:rsidRPr="004E415E" w:rsidRDefault="00C522CA" w:rsidP="004E415E">
      <w:pPr>
        <w:pStyle w:val="Prrafodelista"/>
        <w:numPr>
          <w:ilvl w:val="0"/>
          <w:numId w:val="5"/>
        </w:numPr>
        <w:rPr>
          <w:bCs/>
        </w:rPr>
      </w:pPr>
      <w:r w:rsidRPr="00C522CA">
        <w:rPr>
          <w:bCs/>
        </w:rPr>
        <w:t>Realizar la identificación y evaluación de riesgos psicosociales, modificando aquellas condiciones específicas y antecedentes que promueven la aparición del Síndrome de Burnout.</w:t>
      </w:r>
    </w:p>
    <w:p w14:paraId="58D3F64A" w14:textId="77777777" w:rsidR="00C522CA" w:rsidRPr="00C522CA" w:rsidRDefault="00C522CA" w:rsidP="00C522CA">
      <w:pPr>
        <w:ind w:left="0"/>
        <w:rPr>
          <w:bCs/>
        </w:rPr>
      </w:pPr>
      <w:r w:rsidRPr="00C522CA">
        <w:rPr>
          <w:b/>
        </w:rPr>
        <w:t>Periodicidad:</w:t>
      </w:r>
      <w:r w:rsidRPr="00C522CA">
        <w:rPr>
          <w:bCs/>
        </w:rPr>
        <w:t xml:space="preserve"> Cada 5 meses </w:t>
      </w:r>
    </w:p>
    <w:p w14:paraId="569C6D71" w14:textId="77777777" w:rsidR="00C522CA" w:rsidRPr="00C522CA" w:rsidRDefault="00C522CA" w:rsidP="00C522CA">
      <w:pPr>
        <w:ind w:left="0"/>
        <w:rPr>
          <w:bCs/>
        </w:rPr>
      </w:pPr>
      <w:r w:rsidRPr="00C522CA">
        <w:rPr>
          <w:b/>
        </w:rPr>
        <w:t>Encargado:</w:t>
      </w:r>
      <w:r w:rsidRPr="00C522CA">
        <w:rPr>
          <w:bCs/>
        </w:rPr>
        <w:t xml:space="preserve"> Psicólogo </w:t>
      </w:r>
    </w:p>
    <w:p w14:paraId="3279884D" w14:textId="1F46EABE" w:rsidR="00C522CA" w:rsidRDefault="00C522CA" w:rsidP="00C522CA">
      <w:pPr>
        <w:ind w:left="0"/>
        <w:rPr>
          <w:bCs/>
        </w:rPr>
      </w:pPr>
      <w:r w:rsidRPr="00C522CA">
        <w:rPr>
          <w:b/>
        </w:rPr>
        <w:t>Dirigida:</w:t>
      </w:r>
      <w:r w:rsidRPr="00C522CA">
        <w:rPr>
          <w:bCs/>
        </w:rPr>
        <w:t xml:space="preserve"> Empleados</w:t>
      </w:r>
      <w:r w:rsidR="004E415E">
        <w:rPr>
          <w:bCs/>
        </w:rPr>
        <w:t xml:space="preserve"> de la cámara de comercio de Valledupar </w:t>
      </w:r>
    </w:p>
    <w:p w14:paraId="241F8AE2" w14:textId="77777777" w:rsidR="001169BD" w:rsidRDefault="001169BD" w:rsidP="001169BD">
      <w:pPr>
        <w:pStyle w:val="Prrafodelista"/>
        <w:rPr>
          <w:bCs/>
        </w:rPr>
      </w:pPr>
    </w:p>
    <w:p w14:paraId="157A6281" w14:textId="204CB068" w:rsidR="00C522CA" w:rsidRPr="004E415E" w:rsidRDefault="00C522CA" w:rsidP="004E415E">
      <w:pPr>
        <w:pStyle w:val="Prrafodelista"/>
        <w:numPr>
          <w:ilvl w:val="0"/>
          <w:numId w:val="5"/>
        </w:numPr>
        <w:rPr>
          <w:bCs/>
        </w:rPr>
      </w:pPr>
      <w:r w:rsidRPr="00C522CA">
        <w:rPr>
          <w:bCs/>
        </w:rPr>
        <w:t>Establecer programas de acogida que integren un trabajo de ajuste entre los objetivos de la organización y los percibidos por el individuo.</w:t>
      </w:r>
    </w:p>
    <w:p w14:paraId="62D5F005" w14:textId="77777777" w:rsidR="00C522CA" w:rsidRPr="00C522CA" w:rsidRDefault="00C522CA" w:rsidP="00C522CA">
      <w:pPr>
        <w:ind w:left="0"/>
        <w:rPr>
          <w:bCs/>
        </w:rPr>
      </w:pPr>
      <w:r w:rsidRPr="00C522CA">
        <w:rPr>
          <w:b/>
        </w:rPr>
        <w:t>Periodicidad:</w:t>
      </w:r>
      <w:r w:rsidRPr="00C522CA">
        <w:rPr>
          <w:bCs/>
        </w:rPr>
        <w:t xml:space="preserve"> Cada 2 meses </w:t>
      </w:r>
    </w:p>
    <w:p w14:paraId="4465D9FD" w14:textId="77777777" w:rsidR="00C522CA" w:rsidRPr="00C522CA" w:rsidRDefault="00C522CA" w:rsidP="00C522CA">
      <w:pPr>
        <w:ind w:left="0"/>
        <w:rPr>
          <w:bCs/>
        </w:rPr>
      </w:pPr>
      <w:r w:rsidRPr="00C522CA">
        <w:rPr>
          <w:b/>
        </w:rPr>
        <w:t>Encargado:</w:t>
      </w:r>
      <w:r w:rsidRPr="00C522CA">
        <w:rPr>
          <w:bCs/>
        </w:rPr>
        <w:t xml:space="preserve"> Área de talento humano </w:t>
      </w:r>
    </w:p>
    <w:p w14:paraId="1268A783" w14:textId="6317711D" w:rsidR="00C522CA" w:rsidRPr="00C522CA" w:rsidRDefault="00C522CA" w:rsidP="00C522CA">
      <w:pPr>
        <w:ind w:left="0"/>
        <w:rPr>
          <w:bCs/>
        </w:rPr>
      </w:pPr>
      <w:r w:rsidRPr="00C522CA">
        <w:rPr>
          <w:b/>
        </w:rPr>
        <w:t>Dirigida:</w:t>
      </w:r>
      <w:r w:rsidRPr="00C522CA">
        <w:rPr>
          <w:bCs/>
        </w:rPr>
        <w:t xml:space="preserve"> Empleados</w:t>
      </w:r>
      <w:r w:rsidR="004E415E">
        <w:rPr>
          <w:bCs/>
        </w:rPr>
        <w:t xml:space="preserve"> de la cámara de comercio de Valledupar </w:t>
      </w:r>
    </w:p>
    <w:p w14:paraId="7D93A4A0" w14:textId="77777777" w:rsidR="001169BD" w:rsidRDefault="001169BD" w:rsidP="001169BD">
      <w:pPr>
        <w:pStyle w:val="Prrafodelista"/>
        <w:rPr>
          <w:bCs/>
        </w:rPr>
      </w:pPr>
    </w:p>
    <w:p w14:paraId="1629B816" w14:textId="381A7960" w:rsidR="00C522CA" w:rsidRDefault="00C522CA" w:rsidP="00C522CA">
      <w:pPr>
        <w:pStyle w:val="Prrafodelista"/>
        <w:numPr>
          <w:ilvl w:val="0"/>
          <w:numId w:val="5"/>
        </w:numPr>
        <w:rPr>
          <w:bCs/>
        </w:rPr>
      </w:pPr>
      <w:r w:rsidRPr="00C522CA">
        <w:rPr>
          <w:bCs/>
        </w:rPr>
        <w:t>Implementación a los programas del sistema de gestión de talento humano (higiene y seguridad industrial, capacitación y entrenamiento, calidad de vida laboral y bienestar laboral.</w:t>
      </w:r>
    </w:p>
    <w:p w14:paraId="5987EF4B" w14:textId="77777777" w:rsidR="00C522CA" w:rsidRPr="00C522CA" w:rsidRDefault="00C522CA" w:rsidP="00C522CA">
      <w:pPr>
        <w:ind w:left="0"/>
        <w:rPr>
          <w:bCs/>
        </w:rPr>
      </w:pPr>
      <w:r w:rsidRPr="00C522CA">
        <w:rPr>
          <w:b/>
        </w:rPr>
        <w:t>Periodicidad:</w:t>
      </w:r>
      <w:r w:rsidRPr="00C522CA">
        <w:rPr>
          <w:bCs/>
        </w:rPr>
        <w:t xml:space="preserve"> Cada 3 meses </w:t>
      </w:r>
    </w:p>
    <w:p w14:paraId="4EF3FF24" w14:textId="77777777" w:rsidR="00C522CA" w:rsidRPr="00C522CA" w:rsidRDefault="00C522CA" w:rsidP="00C522CA">
      <w:pPr>
        <w:ind w:left="0"/>
        <w:rPr>
          <w:bCs/>
        </w:rPr>
      </w:pPr>
      <w:r w:rsidRPr="00C522CA">
        <w:rPr>
          <w:b/>
        </w:rPr>
        <w:t>Encargado:</w:t>
      </w:r>
      <w:r w:rsidRPr="00C522CA">
        <w:rPr>
          <w:bCs/>
        </w:rPr>
        <w:t xml:space="preserve"> Área de talento humano </w:t>
      </w:r>
    </w:p>
    <w:p w14:paraId="018FDB54" w14:textId="54017CE0" w:rsidR="00C522CA" w:rsidRPr="00C522CA" w:rsidRDefault="00C522CA" w:rsidP="00C522CA">
      <w:pPr>
        <w:ind w:left="0"/>
        <w:rPr>
          <w:bCs/>
        </w:rPr>
      </w:pPr>
      <w:r w:rsidRPr="00C522CA">
        <w:rPr>
          <w:b/>
        </w:rPr>
        <w:t>Dirigida:</w:t>
      </w:r>
      <w:r w:rsidRPr="00C522CA">
        <w:rPr>
          <w:bCs/>
        </w:rPr>
        <w:t xml:space="preserve"> Empleados </w:t>
      </w:r>
      <w:r w:rsidR="004E415E">
        <w:rPr>
          <w:bCs/>
        </w:rPr>
        <w:t xml:space="preserve">de la cámara de comercio de Valledupar </w:t>
      </w:r>
    </w:p>
    <w:p w14:paraId="08ECC023" w14:textId="77777777" w:rsidR="001169BD" w:rsidRDefault="001169BD" w:rsidP="00C522CA">
      <w:pPr>
        <w:ind w:left="0"/>
        <w:rPr>
          <w:b/>
        </w:rPr>
      </w:pPr>
    </w:p>
    <w:p w14:paraId="06B80703" w14:textId="66290F77" w:rsidR="00C522CA" w:rsidRDefault="00C522CA" w:rsidP="00C522CA">
      <w:pPr>
        <w:ind w:left="0"/>
        <w:rPr>
          <w:b/>
        </w:rPr>
      </w:pPr>
      <w:r w:rsidRPr="00C522CA">
        <w:rPr>
          <w:b/>
        </w:rPr>
        <w:t>Nivel individual</w:t>
      </w:r>
    </w:p>
    <w:p w14:paraId="46FBB978" w14:textId="3D795ABF" w:rsidR="00C522CA" w:rsidRPr="004E415E" w:rsidRDefault="00C522CA" w:rsidP="004E415E">
      <w:pPr>
        <w:pStyle w:val="Prrafodelista"/>
        <w:numPr>
          <w:ilvl w:val="0"/>
          <w:numId w:val="5"/>
        </w:numPr>
        <w:rPr>
          <w:bCs/>
        </w:rPr>
      </w:pPr>
      <w:r w:rsidRPr="00C522CA">
        <w:rPr>
          <w:bCs/>
        </w:rPr>
        <w:t>Realizar una orientación profesional al inicio del trabajo.</w:t>
      </w:r>
    </w:p>
    <w:p w14:paraId="4000803B" w14:textId="77777777" w:rsidR="00C522CA" w:rsidRPr="00C522CA" w:rsidRDefault="00C522CA" w:rsidP="00C522CA">
      <w:pPr>
        <w:ind w:left="0"/>
        <w:rPr>
          <w:bCs/>
        </w:rPr>
      </w:pPr>
      <w:r w:rsidRPr="00C522CA">
        <w:rPr>
          <w:b/>
        </w:rPr>
        <w:t>Periodicidad:</w:t>
      </w:r>
      <w:r w:rsidRPr="00C522CA">
        <w:rPr>
          <w:bCs/>
        </w:rPr>
        <w:t xml:space="preserve"> Al iniciar en la empresa </w:t>
      </w:r>
    </w:p>
    <w:p w14:paraId="6E442E0C" w14:textId="77777777" w:rsidR="00C522CA" w:rsidRPr="00C522CA" w:rsidRDefault="00C522CA" w:rsidP="00C522CA">
      <w:pPr>
        <w:ind w:left="0"/>
        <w:rPr>
          <w:bCs/>
        </w:rPr>
      </w:pPr>
      <w:r w:rsidRPr="00C522CA">
        <w:rPr>
          <w:b/>
        </w:rPr>
        <w:lastRenderedPageBreak/>
        <w:t>Encargado:</w:t>
      </w:r>
      <w:r w:rsidRPr="00C522CA">
        <w:rPr>
          <w:bCs/>
        </w:rPr>
        <w:t xml:space="preserve"> Área de talento humano </w:t>
      </w:r>
    </w:p>
    <w:p w14:paraId="48A781AA" w14:textId="545A37BB" w:rsidR="00C522CA" w:rsidRPr="00C522CA" w:rsidRDefault="00C522CA" w:rsidP="00C522CA">
      <w:pPr>
        <w:ind w:left="0"/>
        <w:rPr>
          <w:bCs/>
        </w:rPr>
      </w:pPr>
      <w:r w:rsidRPr="00C522CA">
        <w:rPr>
          <w:b/>
        </w:rPr>
        <w:t>Dirigida:</w:t>
      </w:r>
      <w:r w:rsidRPr="00C522CA">
        <w:rPr>
          <w:bCs/>
        </w:rPr>
        <w:t xml:space="preserve"> Empleados </w:t>
      </w:r>
      <w:r w:rsidR="004E415E">
        <w:rPr>
          <w:bCs/>
        </w:rPr>
        <w:t xml:space="preserve">de la cámara de comercio de Valledupar </w:t>
      </w:r>
    </w:p>
    <w:p w14:paraId="7E48B42F" w14:textId="77777777" w:rsidR="001169BD" w:rsidRDefault="001169BD" w:rsidP="001169BD">
      <w:pPr>
        <w:pStyle w:val="Prrafodelista"/>
        <w:rPr>
          <w:bCs/>
        </w:rPr>
      </w:pPr>
    </w:p>
    <w:p w14:paraId="1767049F" w14:textId="42FFD6B9" w:rsidR="00C522CA" w:rsidRPr="004E415E" w:rsidRDefault="00C522CA" w:rsidP="004E415E">
      <w:pPr>
        <w:pStyle w:val="Prrafodelista"/>
        <w:numPr>
          <w:ilvl w:val="0"/>
          <w:numId w:val="5"/>
        </w:numPr>
        <w:rPr>
          <w:bCs/>
        </w:rPr>
      </w:pPr>
      <w:r w:rsidRPr="00C522CA">
        <w:rPr>
          <w:bCs/>
        </w:rPr>
        <w:t>Entrenar en el manejo de la ansiedad y el estrés en situaciones inevitables de relación con el usuario.</w:t>
      </w:r>
    </w:p>
    <w:p w14:paraId="42D5EFDF" w14:textId="77777777" w:rsidR="00C522CA" w:rsidRPr="00C522CA" w:rsidRDefault="00C522CA" w:rsidP="00C522CA">
      <w:pPr>
        <w:ind w:left="0"/>
        <w:rPr>
          <w:bCs/>
        </w:rPr>
      </w:pPr>
      <w:r w:rsidRPr="00C522CA">
        <w:rPr>
          <w:b/>
        </w:rPr>
        <w:t>Periodicidad:</w:t>
      </w:r>
      <w:r w:rsidRPr="00C522CA">
        <w:rPr>
          <w:bCs/>
        </w:rPr>
        <w:t xml:space="preserve"> Mensual</w:t>
      </w:r>
    </w:p>
    <w:p w14:paraId="24600E0A" w14:textId="77777777" w:rsidR="00C522CA" w:rsidRPr="00C522CA" w:rsidRDefault="00C522CA" w:rsidP="00C522CA">
      <w:pPr>
        <w:ind w:left="0"/>
        <w:rPr>
          <w:bCs/>
        </w:rPr>
      </w:pPr>
      <w:r w:rsidRPr="00C522CA">
        <w:rPr>
          <w:b/>
        </w:rPr>
        <w:t>Encargado:</w:t>
      </w:r>
      <w:r w:rsidRPr="00C522CA">
        <w:rPr>
          <w:bCs/>
        </w:rPr>
        <w:t xml:space="preserve"> Psicólogos  </w:t>
      </w:r>
    </w:p>
    <w:p w14:paraId="140748D0" w14:textId="0C9887AF" w:rsidR="00C522CA" w:rsidRPr="00C522CA" w:rsidRDefault="00C522CA" w:rsidP="00C522CA">
      <w:pPr>
        <w:ind w:left="0"/>
        <w:rPr>
          <w:bCs/>
        </w:rPr>
      </w:pPr>
      <w:r w:rsidRPr="00C522CA">
        <w:rPr>
          <w:b/>
        </w:rPr>
        <w:t>Dirigida:</w:t>
      </w:r>
      <w:r w:rsidRPr="00C522CA">
        <w:rPr>
          <w:bCs/>
        </w:rPr>
        <w:t xml:space="preserve"> Empleados de área de atención al público </w:t>
      </w:r>
      <w:r w:rsidR="004E415E">
        <w:rPr>
          <w:bCs/>
        </w:rPr>
        <w:t xml:space="preserve">de la cámara de comercio de Valledupar </w:t>
      </w:r>
    </w:p>
    <w:p w14:paraId="3CE02719" w14:textId="77777777" w:rsidR="001169BD" w:rsidRDefault="001169BD" w:rsidP="001169BD">
      <w:pPr>
        <w:pStyle w:val="Prrafodelista"/>
        <w:rPr>
          <w:bCs/>
        </w:rPr>
      </w:pPr>
    </w:p>
    <w:p w14:paraId="5EB0007C" w14:textId="0D545EC8" w:rsidR="004E415E" w:rsidRPr="004E415E" w:rsidRDefault="00C522CA" w:rsidP="004E415E">
      <w:pPr>
        <w:pStyle w:val="Prrafodelista"/>
        <w:numPr>
          <w:ilvl w:val="0"/>
          <w:numId w:val="5"/>
        </w:numPr>
        <w:rPr>
          <w:bCs/>
        </w:rPr>
      </w:pPr>
      <w:r w:rsidRPr="00C522CA">
        <w:rPr>
          <w:bCs/>
        </w:rPr>
        <w:t>Formar en la identificación, discriminación y resolución de problemas.</w:t>
      </w:r>
    </w:p>
    <w:p w14:paraId="70524869" w14:textId="77777777" w:rsidR="00C522CA" w:rsidRPr="00C522CA" w:rsidRDefault="00C522CA" w:rsidP="00C522CA">
      <w:pPr>
        <w:ind w:left="0"/>
        <w:rPr>
          <w:bCs/>
        </w:rPr>
      </w:pPr>
      <w:r w:rsidRPr="00C522CA">
        <w:rPr>
          <w:b/>
        </w:rPr>
        <w:t>Periodicidad:</w:t>
      </w:r>
      <w:r w:rsidRPr="00C522CA">
        <w:rPr>
          <w:bCs/>
        </w:rPr>
        <w:t xml:space="preserve"> Mensual </w:t>
      </w:r>
    </w:p>
    <w:p w14:paraId="1FB0C4F4" w14:textId="77777777" w:rsidR="00C522CA" w:rsidRPr="00C522CA" w:rsidRDefault="00C522CA" w:rsidP="00C522CA">
      <w:pPr>
        <w:ind w:left="0"/>
        <w:rPr>
          <w:bCs/>
        </w:rPr>
      </w:pPr>
      <w:r w:rsidRPr="00C522CA">
        <w:rPr>
          <w:b/>
        </w:rPr>
        <w:t>Encargado:</w:t>
      </w:r>
      <w:r w:rsidRPr="00C522CA">
        <w:rPr>
          <w:bCs/>
        </w:rPr>
        <w:t xml:space="preserve"> Psicólogos  </w:t>
      </w:r>
    </w:p>
    <w:p w14:paraId="6B55DB0A" w14:textId="77777777" w:rsidR="004E415E" w:rsidRDefault="00C522CA" w:rsidP="004E415E">
      <w:pPr>
        <w:ind w:left="0"/>
        <w:rPr>
          <w:bCs/>
        </w:rPr>
      </w:pPr>
      <w:r w:rsidRPr="00C522CA">
        <w:rPr>
          <w:b/>
        </w:rPr>
        <w:t>Dirigida:</w:t>
      </w:r>
      <w:r w:rsidRPr="00C522CA">
        <w:rPr>
          <w:bCs/>
        </w:rPr>
        <w:t xml:space="preserve"> Empleados</w:t>
      </w:r>
      <w:r w:rsidR="004E415E">
        <w:rPr>
          <w:bCs/>
        </w:rPr>
        <w:t xml:space="preserve"> de la cámara de comercio de Valledupar </w:t>
      </w:r>
    </w:p>
    <w:p w14:paraId="7EC57B02" w14:textId="77777777" w:rsidR="00C522CA" w:rsidRPr="00C522CA" w:rsidRDefault="00C522CA" w:rsidP="00C522CA">
      <w:pPr>
        <w:ind w:left="0"/>
        <w:rPr>
          <w:b/>
        </w:rPr>
      </w:pPr>
      <w:r w:rsidRPr="00C522CA">
        <w:rPr>
          <w:b/>
        </w:rPr>
        <w:t>Nivel interpersonal</w:t>
      </w:r>
    </w:p>
    <w:p w14:paraId="3660DBE1" w14:textId="77777777" w:rsidR="001169BD" w:rsidRDefault="001169BD" w:rsidP="001169BD">
      <w:pPr>
        <w:pStyle w:val="Prrafodelista"/>
        <w:rPr>
          <w:bCs/>
        </w:rPr>
      </w:pPr>
    </w:p>
    <w:p w14:paraId="783277DD" w14:textId="1C523022" w:rsidR="004E415E" w:rsidRPr="004E415E" w:rsidRDefault="00C522CA" w:rsidP="004E415E">
      <w:pPr>
        <w:pStyle w:val="Prrafodelista"/>
        <w:numPr>
          <w:ilvl w:val="0"/>
          <w:numId w:val="5"/>
        </w:numPr>
        <w:rPr>
          <w:bCs/>
        </w:rPr>
      </w:pPr>
      <w:r w:rsidRPr="00C522CA">
        <w:rPr>
          <w:bCs/>
        </w:rPr>
        <w:t>Establecer trabajos de supervisión profesional (en grupo) a los trabajadores.</w:t>
      </w:r>
    </w:p>
    <w:p w14:paraId="1DBAD66A" w14:textId="77777777" w:rsidR="00C522CA" w:rsidRPr="00C522CA" w:rsidRDefault="00C522CA" w:rsidP="00C522CA">
      <w:pPr>
        <w:ind w:left="0"/>
        <w:rPr>
          <w:bCs/>
        </w:rPr>
      </w:pPr>
      <w:r w:rsidRPr="00F6406A">
        <w:rPr>
          <w:b/>
        </w:rPr>
        <w:t>Periodicidad:</w:t>
      </w:r>
      <w:r w:rsidRPr="00C522CA">
        <w:rPr>
          <w:bCs/>
        </w:rPr>
        <w:t xml:space="preserve"> Cada 3 meses</w:t>
      </w:r>
    </w:p>
    <w:p w14:paraId="23C05D81" w14:textId="77777777" w:rsidR="00C522CA" w:rsidRPr="00C522CA" w:rsidRDefault="00C522CA" w:rsidP="00C522CA">
      <w:pPr>
        <w:ind w:left="0"/>
        <w:rPr>
          <w:bCs/>
        </w:rPr>
      </w:pPr>
      <w:r w:rsidRPr="00F6406A">
        <w:rPr>
          <w:b/>
        </w:rPr>
        <w:t>Encargado:</w:t>
      </w:r>
      <w:r w:rsidRPr="00C522CA">
        <w:rPr>
          <w:bCs/>
        </w:rPr>
        <w:t xml:space="preserve"> Área de talento humano </w:t>
      </w:r>
    </w:p>
    <w:p w14:paraId="25CFD74C" w14:textId="2A35E5C0" w:rsidR="00C522CA" w:rsidRPr="00C522CA" w:rsidRDefault="00C522CA" w:rsidP="00C522CA">
      <w:pPr>
        <w:ind w:left="0"/>
        <w:rPr>
          <w:bCs/>
        </w:rPr>
      </w:pPr>
      <w:r w:rsidRPr="00F6406A">
        <w:rPr>
          <w:b/>
        </w:rPr>
        <w:t>Dirigida:</w:t>
      </w:r>
      <w:r w:rsidRPr="00C522CA">
        <w:rPr>
          <w:bCs/>
        </w:rPr>
        <w:t xml:space="preserve"> Empleados </w:t>
      </w:r>
      <w:r w:rsidR="004E415E">
        <w:rPr>
          <w:bCs/>
        </w:rPr>
        <w:t xml:space="preserve">de la cámara de comercio de Valledupar </w:t>
      </w:r>
    </w:p>
    <w:p w14:paraId="565BFD3E" w14:textId="77777777" w:rsidR="001169BD" w:rsidRDefault="001169BD" w:rsidP="001169BD">
      <w:pPr>
        <w:pStyle w:val="Prrafodelista"/>
        <w:rPr>
          <w:bCs/>
        </w:rPr>
      </w:pPr>
    </w:p>
    <w:p w14:paraId="1554077E" w14:textId="77777777" w:rsidR="00C522CA" w:rsidRPr="00F6406A" w:rsidRDefault="00C522CA" w:rsidP="00F6406A">
      <w:pPr>
        <w:pStyle w:val="Prrafodelista"/>
        <w:numPr>
          <w:ilvl w:val="0"/>
          <w:numId w:val="5"/>
        </w:numPr>
        <w:rPr>
          <w:bCs/>
        </w:rPr>
      </w:pPr>
      <w:r w:rsidRPr="00F6406A">
        <w:rPr>
          <w:bCs/>
        </w:rPr>
        <w:t>Promover y planificar el apoyo social en el trabajo.</w:t>
      </w:r>
    </w:p>
    <w:p w14:paraId="53B0326B" w14:textId="77777777" w:rsidR="00C522CA" w:rsidRPr="00C522CA" w:rsidRDefault="00C522CA" w:rsidP="00C522CA">
      <w:pPr>
        <w:ind w:left="0"/>
        <w:rPr>
          <w:bCs/>
        </w:rPr>
      </w:pPr>
      <w:r w:rsidRPr="00F6406A">
        <w:rPr>
          <w:b/>
        </w:rPr>
        <w:t>Periodicidad:</w:t>
      </w:r>
      <w:r w:rsidRPr="00C522CA">
        <w:rPr>
          <w:bCs/>
        </w:rPr>
        <w:t xml:space="preserve"> Cada 5 meses</w:t>
      </w:r>
    </w:p>
    <w:p w14:paraId="298B1990" w14:textId="77777777" w:rsidR="00C522CA" w:rsidRPr="00C522CA" w:rsidRDefault="00C522CA" w:rsidP="00C522CA">
      <w:pPr>
        <w:ind w:left="0"/>
        <w:rPr>
          <w:bCs/>
        </w:rPr>
      </w:pPr>
      <w:r w:rsidRPr="00F6406A">
        <w:rPr>
          <w:b/>
        </w:rPr>
        <w:t>Encargado:</w:t>
      </w:r>
      <w:r w:rsidRPr="00C522CA">
        <w:rPr>
          <w:bCs/>
        </w:rPr>
        <w:t xml:space="preserve"> Psicólogo </w:t>
      </w:r>
    </w:p>
    <w:p w14:paraId="58606DA5" w14:textId="4C3D5C38" w:rsidR="00C522CA" w:rsidRPr="00C522CA" w:rsidRDefault="00C522CA" w:rsidP="00C522CA">
      <w:pPr>
        <w:ind w:left="0"/>
        <w:rPr>
          <w:bCs/>
        </w:rPr>
      </w:pPr>
      <w:r w:rsidRPr="00F6406A">
        <w:rPr>
          <w:b/>
        </w:rPr>
        <w:t>Dirigida:</w:t>
      </w:r>
      <w:r w:rsidRPr="00C522CA">
        <w:rPr>
          <w:bCs/>
        </w:rPr>
        <w:t xml:space="preserve"> Empleados </w:t>
      </w:r>
      <w:r w:rsidR="004E415E">
        <w:rPr>
          <w:bCs/>
        </w:rPr>
        <w:t xml:space="preserve">de la cámara de comercio de Valledupar </w:t>
      </w:r>
    </w:p>
    <w:p w14:paraId="220F0C8A" w14:textId="77777777" w:rsidR="001169BD" w:rsidRDefault="001169BD" w:rsidP="001169BD">
      <w:pPr>
        <w:pStyle w:val="Prrafodelista"/>
        <w:rPr>
          <w:bCs/>
        </w:rPr>
      </w:pPr>
    </w:p>
    <w:p w14:paraId="792A1C2B" w14:textId="5910CA6E" w:rsidR="00F6406A" w:rsidRPr="00F6406A" w:rsidRDefault="00C522CA" w:rsidP="00F6406A">
      <w:pPr>
        <w:pStyle w:val="Prrafodelista"/>
        <w:numPr>
          <w:ilvl w:val="0"/>
          <w:numId w:val="5"/>
        </w:numPr>
        <w:rPr>
          <w:bCs/>
        </w:rPr>
      </w:pPr>
      <w:r w:rsidRPr="00F6406A">
        <w:rPr>
          <w:bCs/>
        </w:rPr>
        <w:lastRenderedPageBreak/>
        <w:t>Entrenamiento en habilidades sociales.</w:t>
      </w:r>
    </w:p>
    <w:p w14:paraId="311D592B" w14:textId="77777777" w:rsidR="00C522CA" w:rsidRPr="00C522CA" w:rsidRDefault="00C522CA" w:rsidP="00C522CA">
      <w:pPr>
        <w:ind w:left="0"/>
        <w:rPr>
          <w:bCs/>
        </w:rPr>
      </w:pPr>
      <w:r w:rsidRPr="00F6406A">
        <w:rPr>
          <w:b/>
        </w:rPr>
        <w:t>Periodicidad:</w:t>
      </w:r>
      <w:r w:rsidRPr="00C522CA">
        <w:rPr>
          <w:bCs/>
        </w:rPr>
        <w:t xml:space="preserve"> Cada 3 semanas </w:t>
      </w:r>
    </w:p>
    <w:p w14:paraId="4DF29FB6" w14:textId="77777777" w:rsidR="00C522CA" w:rsidRPr="00C522CA" w:rsidRDefault="00C522CA" w:rsidP="00C522CA">
      <w:pPr>
        <w:ind w:left="0"/>
        <w:rPr>
          <w:bCs/>
        </w:rPr>
      </w:pPr>
      <w:r w:rsidRPr="00F6406A">
        <w:rPr>
          <w:b/>
        </w:rPr>
        <w:t>Encargado:</w:t>
      </w:r>
      <w:r w:rsidRPr="00C522CA">
        <w:rPr>
          <w:bCs/>
        </w:rPr>
        <w:t xml:space="preserve"> Psicólogo </w:t>
      </w:r>
    </w:p>
    <w:p w14:paraId="2478BD7D" w14:textId="10AAADC6" w:rsidR="00C522CA" w:rsidRDefault="00C522CA" w:rsidP="00C522CA">
      <w:pPr>
        <w:ind w:left="0"/>
        <w:rPr>
          <w:bCs/>
        </w:rPr>
      </w:pPr>
      <w:r w:rsidRPr="00F6406A">
        <w:rPr>
          <w:b/>
        </w:rPr>
        <w:t>Dirigida:</w:t>
      </w:r>
      <w:r w:rsidRPr="00C522CA">
        <w:rPr>
          <w:bCs/>
        </w:rPr>
        <w:t xml:space="preserve"> Empleados</w:t>
      </w:r>
      <w:r w:rsidR="004E415E">
        <w:rPr>
          <w:bCs/>
        </w:rPr>
        <w:t xml:space="preserve"> de la cámara de comercio de Valledupar </w:t>
      </w:r>
    </w:p>
    <w:p w14:paraId="02B729BB" w14:textId="77777777" w:rsidR="001169BD" w:rsidRDefault="001169BD">
      <w:pPr>
        <w:jc w:val="center"/>
        <w:rPr>
          <w:b/>
          <w:color w:val="000000" w:themeColor="text1"/>
          <w:highlight w:val="white"/>
        </w:rPr>
      </w:pPr>
    </w:p>
    <w:p w14:paraId="3B1B07AE" w14:textId="77777777" w:rsidR="006E21A7" w:rsidRPr="006F2BFC" w:rsidRDefault="0037002D" w:rsidP="001169BD">
      <w:pPr>
        <w:pStyle w:val="Ttulo1"/>
        <w:rPr>
          <w:highlight w:val="white"/>
        </w:rPr>
      </w:pPr>
      <w:bookmarkStart w:id="96" w:name="_Toc85836754"/>
      <w:r w:rsidRPr="006F2BFC">
        <w:rPr>
          <w:highlight w:val="white"/>
        </w:rPr>
        <w:t>Referencias bibliográficas</w:t>
      </w:r>
      <w:bookmarkEnd w:id="96"/>
    </w:p>
    <w:p w14:paraId="170275CE" w14:textId="77777777" w:rsidR="006E21A7" w:rsidRPr="006F2BFC" w:rsidRDefault="006E21A7" w:rsidP="006F2BFC">
      <w:pPr>
        <w:ind w:hanging="720"/>
        <w:rPr>
          <w:color w:val="000000" w:themeColor="text1"/>
        </w:rPr>
      </w:pPr>
    </w:p>
    <w:p w14:paraId="546E2046" w14:textId="77777777" w:rsidR="006E21A7" w:rsidRPr="006F2BFC" w:rsidRDefault="0037002D" w:rsidP="006F2BFC">
      <w:pPr>
        <w:ind w:hanging="720"/>
        <w:rPr>
          <w:color w:val="000000" w:themeColor="text1"/>
        </w:rPr>
      </w:pPr>
      <w:r w:rsidRPr="006F2BFC">
        <w:rPr>
          <w:color w:val="000000" w:themeColor="text1"/>
        </w:rPr>
        <w:t>(s.f.). Obtenido de Gestor normativo:</w:t>
      </w:r>
    </w:p>
    <w:p w14:paraId="1FD8FF5D" w14:textId="77777777" w:rsidR="006E21A7" w:rsidRPr="006F2BFC" w:rsidRDefault="0037002D" w:rsidP="006F2BFC">
      <w:pPr>
        <w:ind w:hanging="720"/>
        <w:rPr>
          <w:color w:val="000000" w:themeColor="text1"/>
        </w:rPr>
      </w:pPr>
      <w:r w:rsidRPr="006F2BFC">
        <w:rPr>
          <w:color w:val="000000" w:themeColor="text1"/>
        </w:rPr>
        <w:t>https://www.funcionpublica.gov.co/eva/gestornormativo/norma.php?i=27940</w:t>
      </w:r>
    </w:p>
    <w:p w14:paraId="62C955C5" w14:textId="77777777" w:rsidR="006E21A7" w:rsidRPr="006F2BFC" w:rsidRDefault="0037002D" w:rsidP="006F2BFC">
      <w:pPr>
        <w:ind w:hanging="720"/>
        <w:rPr>
          <w:color w:val="000000" w:themeColor="text1"/>
        </w:rPr>
      </w:pPr>
      <w:r w:rsidRPr="006F2BFC">
        <w:rPr>
          <w:color w:val="000000" w:themeColor="text1"/>
        </w:rPr>
        <w:t xml:space="preserve">Aamodt, M. (2010). </w:t>
      </w:r>
      <w:r w:rsidRPr="006F2BFC">
        <w:rPr>
          <w:i/>
          <w:color w:val="000000" w:themeColor="text1"/>
        </w:rPr>
        <w:t>Psicologia industrial/organizacional Un enfoque aplicado 6a. ed.</w:t>
      </w:r>
      <w:r w:rsidRPr="006F2BFC">
        <w:rPr>
          <w:color w:val="000000" w:themeColor="text1"/>
        </w:rPr>
        <w:t xml:space="preserve"> Obtenido de Editorial © D.R. 2010 por Cengage Learning Editores, S.A. de C.V.,</w:t>
      </w:r>
    </w:p>
    <w:p w14:paraId="60EC4F3D" w14:textId="77777777" w:rsidR="006E21A7" w:rsidRPr="006F2BFC" w:rsidRDefault="0037002D" w:rsidP="006F2BFC">
      <w:pPr>
        <w:ind w:hanging="720"/>
        <w:rPr>
          <w:color w:val="000000" w:themeColor="text1"/>
        </w:rPr>
      </w:pPr>
      <w:r w:rsidRPr="006F2BFC">
        <w:rPr>
          <w:color w:val="000000" w:themeColor="text1"/>
        </w:rPr>
        <w:t>una Compañía de Cengage Learning, Inc.Corporativo Santa Fe.: Recuperado de: https://cucjonline.com/biblioteca/files/original/a1bdc9466890694ff0a11e937b269278.pdf</w:t>
      </w:r>
    </w:p>
    <w:p w14:paraId="64A8CDD8" w14:textId="6A291D76" w:rsidR="006E21A7" w:rsidRPr="006F2BFC" w:rsidRDefault="0037002D" w:rsidP="006F2BFC">
      <w:pPr>
        <w:ind w:hanging="720"/>
        <w:rPr>
          <w:color w:val="000000" w:themeColor="text1"/>
        </w:rPr>
      </w:pPr>
      <w:r w:rsidRPr="006F2BFC">
        <w:rPr>
          <w:color w:val="000000" w:themeColor="text1"/>
        </w:rPr>
        <w:t xml:space="preserve">Angulo (2012). POLITICA FISCAL Y ESTRATEGIA COMO FACTOR DE DESARROLLO DE LA MEDIANA EMPRESA COMERCIAL SINALOENSE. UN ESTUDIO DE CASO. Recuperado de: </w:t>
      </w:r>
      <w:hyperlink r:id="rId44" w:history="1">
        <w:r w:rsidR="006F2BFC" w:rsidRPr="006F2BFC">
          <w:rPr>
            <w:rStyle w:val="Hipervnculo"/>
            <w:color w:val="000000" w:themeColor="text1"/>
          </w:rPr>
          <w:t>https://www.eumed.net/tesis-doctorales/2012/eal/metodologia_cuantitativa.html</w:t>
        </w:r>
      </w:hyperlink>
    </w:p>
    <w:p w14:paraId="0C1536D1" w14:textId="096CF730" w:rsidR="006F2BFC" w:rsidRPr="006F2BFC" w:rsidRDefault="006F2BFC" w:rsidP="006F2BFC">
      <w:pPr>
        <w:ind w:hanging="720"/>
        <w:rPr>
          <w:color w:val="000000" w:themeColor="text1"/>
        </w:rPr>
      </w:pPr>
      <w:r w:rsidRPr="006F2BFC">
        <w:rPr>
          <w:color w:val="000000" w:themeColor="text1"/>
          <w:sz w:val="18"/>
          <w:szCs w:val="18"/>
        </w:rPr>
        <w:t> </w:t>
      </w:r>
      <w:r w:rsidRPr="006F2BFC">
        <w:rPr>
          <w:color w:val="000000" w:themeColor="text1"/>
        </w:rPr>
        <w:t>Aparicio, MJ. &amp; Herrera, K. (2017) Prevalencia del síndrome de burnout en trabajadores administrativos del transito departamental del atlantico</w:t>
      </w:r>
    </w:p>
    <w:p w14:paraId="3AEDCCE2" w14:textId="77777777" w:rsidR="006E21A7" w:rsidRPr="006F2BFC" w:rsidRDefault="0037002D" w:rsidP="006F2BFC">
      <w:pPr>
        <w:ind w:hanging="720"/>
        <w:rPr>
          <w:color w:val="000000" w:themeColor="text1"/>
        </w:rPr>
      </w:pPr>
      <w:r w:rsidRPr="006F2BFC">
        <w:rPr>
          <w:color w:val="000000" w:themeColor="text1"/>
        </w:rPr>
        <w:t xml:space="preserve">Arias (2012). </w:t>
      </w:r>
      <w:r w:rsidRPr="006F2BFC">
        <w:rPr>
          <w:color w:val="000000" w:themeColor="text1"/>
          <w:highlight w:val="white"/>
        </w:rPr>
        <w:t>Técnicas de Muestreo sobre una Población a Estudio. Recuperado de: https://scielo.conicyt.cl/scielo.php?pid=S0717-95022017000100037&amp;script=sci_arttext</w:t>
      </w:r>
    </w:p>
    <w:p w14:paraId="4FD9C5C7" w14:textId="77777777" w:rsidR="006E21A7" w:rsidRPr="006F2BFC" w:rsidRDefault="0037002D" w:rsidP="006F2BFC">
      <w:pPr>
        <w:ind w:hanging="720"/>
        <w:rPr>
          <w:color w:val="000000" w:themeColor="text1"/>
        </w:rPr>
      </w:pPr>
      <w:r w:rsidRPr="006F2BFC">
        <w:rPr>
          <w:color w:val="000000" w:themeColor="text1"/>
        </w:rPr>
        <w:t xml:space="preserve">Arias &amp; Muñoz (2016). REVISIÓN DOCUMENTAL SOBRE EL SÍNDROME DE BURNOUT EN FUNCIONARIOS DE ORGANIZACIONES COLOMBIANAS. Recuperado de: </w:t>
      </w:r>
      <w:hyperlink r:id="rId45">
        <w:r w:rsidRPr="006F2BFC">
          <w:rPr>
            <w:color w:val="000000" w:themeColor="text1"/>
          </w:rPr>
          <w:t>2019_revision_documental_sindrome.pdf (ucc.edu.co)</w:t>
        </w:r>
      </w:hyperlink>
    </w:p>
    <w:p w14:paraId="70854EAA" w14:textId="77777777" w:rsidR="006E21A7" w:rsidRPr="006F2BFC" w:rsidRDefault="0037002D" w:rsidP="006F2BFC">
      <w:pPr>
        <w:ind w:hanging="720"/>
        <w:rPr>
          <w:color w:val="000000" w:themeColor="text1"/>
        </w:rPr>
      </w:pPr>
      <w:r w:rsidRPr="006F2BFC">
        <w:rPr>
          <w:color w:val="000000" w:themeColor="text1"/>
        </w:rPr>
        <w:lastRenderedPageBreak/>
        <w:t>Bedoya (2017). Prevalencia del síndrome de burnout en trabajadores de un hospital público colombiano. https://www.medigraphic.com/cgi-bin/new/resumen.cgi?IDARTICULO=75757</w:t>
      </w:r>
    </w:p>
    <w:p w14:paraId="4527B4C3" w14:textId="77777777" w:rsidR="006E21A7" w:rsidRPr="006F2BFC" w:rsidRDefault="0037002D" w:rsidP="006F2BFC">
      <w:pPr>
        <w:ind w:hanging="720"/>
        <w:rPr>
          <w:color w:val="000000" w:themeColor="text1"/>
        </w:rPr>
      </w:pPr>
      <w:r w:rsidRPr="006F2BFC">
        <w:rPr>
          <w:color w:val="000000" w:themeColor="text1"/>
        </w:rPr>
        <w:t>Bilbeny (1992), La ética en la investigación. https://www.redalyc.org/pdf/993/99318750010.pdf</w:t>
      </w:r>
    </w:p>
    <w:p w14:paraId="1F4E70FD" w14:textId="77777777" w:rsidR="006E21A7" w:rsidRPr="006F2BFC" w:rsidRDefault="0037002D" w:rsidP="006F2BFC">
      <w:pPr>
        <w:ind w:hanging="720"/>
        <w:rPr>
          <w:color w:val="000000" w:themeColor="text1"/>
        </w:rPr>
      </w:pPr>
      <w:r w:rsidRPr="006F2BFC">
        <w:rPr>
          <w:color w:val="000000" w:themeColor="text1"/>
        </w:rPr>
        <w:t>Caballero, (2017) De la crisis de 'fin de siglo' a la del'coronavirus'. La economía colombiana en el siglo XXI. Reucperado de:</w:t>
      </w:r>
    </w:p>
    <w:p w14:paraId="1F514CB7" w14:textId="77777777" w:rsidR="006E21A7" w:rsidRPr="006F2BFC" w:rsidRDefault="0037002D" w:rsidP="006F2BFC">
      <w:pPr>
        <w:ind w:hanging="720"/>
        <w:rPr>
          <w:color w:val="000000" w:themeColor="text1"/>
        </w:rPr>
      </w:pPr>
      <w:r w:rsidRPr="006F2BFC">
        <w:rPr>
          <w:color w:val="000000" w:themeColor="text1"/>
        </w:rPr>
        <w:t>https://www.repository.fedesarrollo.org.co/bitstream/handle/11445/4057/Co_Eco_Diciembre_2020_Caballero_y_Machado.pdf?sequence=4&amp;isAllowed=y</w:t>
      </w:r>
    </w:p>
    <w:p w14:paraId="0CF8C1CE" w14:textId="77777777" w:rsidR="006E21A7" w:rsidRPr="006F2BFC" w:rsidRDefault="0037002D" w:rsidP="006F2BFC">
      <w:pPr>
        <w:ind w:hanging="720"/>
        <w:rPr>
          <w:color w:val="000000" w:themeColor="text1"/>
        </w:rPr>
      </w:pPr>
      <w:r w:rsidRPr="006F2BFC">
        <w:rPr>
          <w:color w:val="000000" w:themeColor="text1"/>
        </w:rPr>
        <w:t xml:space="preserve">Camargo, P. 2. (2010). Tesis doctoral en ciencias sociales. "Aproximación a la calidad de vida en el trabajo en la organización castrense venezolana. (Caso: aviación militar venezolana)". </w:t>
      </w:r>
      <w:r w:rsidRPr="006F2BFC">
        <w:rPr>
          <w:i/>
          <w:color w:val="000000" w:themeColor="text1"/>
        </w:rPr>
        <w:t xml:space="preserve">ISBN-13: 978-84-613-0156-2 Edición electrónica gratuita. </w:t>
      </w:r>
      <w:r w:rsidRPr="006F2BFC">
        <w:rPr>
          <w:color w:val="000000" w:themeColor="text1"/>
        </w:rPr>
        <w:t>, Recuperado de: http://www.eumed.net/tesis-</w:t>
      </w:r>
    </w:p>
    <w:p w14:paraId="3E2FAD97" w14:textId="77777777" w:rsidR="006E21A7" w:rsidRPr="006F2BFC" w:rsidRDefault="0037002D" w:rsidP="006F2BFC">
      <w:pPr>
        <w:ind w:hanging="720"/>
        <w:rPr>
          <w:color w:val="000000" w:themeColor="text1"/>
        </w:rPr>
      </w:pPr>
      <w:r w:rsidRPr="006F2BFC">
        <w:rPr>
          <w:color w:val="000000" w:themeColor="text1"/>
        </w:rPr>
        <w:t>doctorales/2010/prc/INSTRUMENTOS%20DE%20RECOLECCION%20DE%20DATOS.htm.</w:t>
      </w:r>
    </w:p>
    <w:p w14:paraId="462344B5" w14:textId="77777777" w:rsidR="006E21A7" w:rsidRPr="006F2BFC" w:rsidRDefault="0037002D" w:rsidP="006F2BFC">
      <w:pPr>
        <w:ind w:hanging="720"/>
        <w:rPr>
          <w:color w:val="000000" w:themeColor="text1"/>
        </w:rPr>
      </w:pPr>
      <w:r w:rsidRPr="006F2BFC">
        <w:rPr>
          <w:color w:val="000000" w:themeColor="text1"/>
        </w:rPr>
        <w:t xml:space="preserve">Campos, G., &amp; Lule, N. (2012). LA OBSERVACIÓN, UN MÉTODO PARA EL ESTUDIO DE LA REALIDAD. </w:t>
      </w:r>
      <w:r w:rsidRPr="006F2BFC">
        <w:rPr>
          <w:i/>
          <w:color w:val="000000" w:themeColor="text1"/>
        </w:rPr>
        <w:t xml:space="preserve">Universidad La Salle Pachuca México </w:t>
      </w:r>
      <w:r w:rsidRPr="006F2BFC">
        <w:rPr>
          <w:color w:val="000000" w:themeColor="text1"/>
        </w:rPr>
        <w:t>, p. 49 Recuperado de: file:///H:/Downloads/Dialnet-LaObservacionUnMetodoParaElEstudioDeLaRealidad-3979972.pdf.</w:t>
      </w:r>
    </w:p>
    <w:p w14:paraId="520FBF33" w14:textId="77777777" w:rsidR="006E21A7" w:rsidRPr="006F2BFC" w:rsidRDefault="0037002D" w:rsidP="006F2BFC">
      <w:pPr>
        <w:ind w:hanging="720"/>
        <w:rPr>
          <w:color w:val="000000" w:themeColor="text1"/>
        </w:rPr>
      </w:pPr>
      <w:r w:rsidRPr="006F2BFC">
        <w:rPr>
          <w:color w:val="000000" w:themeColor="text1"/>
        </w:rPr>
        <w:t>Canales, et al. (2004). Confiabilidad y Validez de Instrumentos de investigación. Recuperado de: http://www.une.edu.pe/Titulacion/2013/exposicion/SESION-4-</w:t>
      </w:r>
    </w:p>
    <w:p w14:paraId="4126F380" w14:textId="77777777" w:rsidR="006E21A7" w:rsidRPr="006F2BFC" w:rsidRDefault="0037002D" w:rsidP="006F2BFC">
      <w:pPr>
        <w:ind w:hanging="720"/>
        <w:rPr>
          <w:color w:val="000000" w:themeColor="text1"/>
        </w:rPr>
      </w:pPr>
      <w:r w:rsidRPr="006F2BFC">
        <w:rPr>
          <w:color w:val="000000" w:themeColor="text1"/>
        </w:rPr>
        <w:t>Cardenas, M (2019) Prevalencia de sindrome de Burnout en los profesionales del Centro de Salud “David Guerrero Duarte” de Concepción-Junín</w:t>
      </w:r>
    </w:p>
    <w:p w14:paraId="0E584587" w14:textId="77777777" w:rsidR="006E21A7" w:rsidRPr="006F2BFC" w:rsidRDefault="0037002D" w:rsidP="006F2BFC">
      <w:pPr>
        <w:ind w:hanging="720"/>
        <w:rPr>
          <w:color w:val="000000" w:themeColor="text1"/>
        </w:rPr>
      </w:pPr>
      <w:r w:rsidRPr="006F2BFC">
        <w:rPr>
          <w:color w:val="000000" w:themeColor="text1"/>
        </w:rPr>
        <w:t>Confiabilidad%20y%20Validez%20de%20Instrumentos%20de%20investigacion.pdf</w:t>
      </w:r>
    </w:p>
    <w:p w14:paraId="6B6FFF37" w14:textId="77777777" w:rsidR="006E21A7" w:rsidRPr="006F2BFC" w:rsidRDefault="0037002D" w:rsidP="006F2BFC">
      <w:pPr>
        <w:ind w:hanging="720"/>
        <w:rPr>
          <w:color w:val="000000" w:themeColor="text1"/>
        </w:rPr>
      </w:pPr>
      <w:r w:rsidRPr="006F2BFC">
        <w:rPr>
          <w:color w:val="000000" w:themeColor="text1"/>
        </w:rPr>
        <w:t xml:space="preserve">Ceballos, C. (2013). El Síndrome de Burnout y el desempeño laboral en cajeros de almacén mi comisariato centro de la ciudad de Guayaquil, período Agosto-Diciembre 2013. Guayaquil: Universidad de Guayaquil. Recuperado </w:t>
      </w:r>
      <w:r w:rsidRPr="006F2BFC">
        <w:rPr>
          <w:color w:val="000000" w:themeColor="text1"/>
        </w:rPr>
        <w:lastRenderedPageBreak/>
        <w:t>de:http://repositorio.ug.edu.ec/bitstream/redug/6289/1/TESIS%20CARLA%20CEBALLOS%20PAREJA.pdf.</w:t>
      </w:r>
    </w:p>
    <w:p w14:paraId="429EE381" w14:textId="77777777" w:rsidR="006E21A7" w:rsidRPr="006F2BFC" w:rsidRDefault="0037002D" w:rsidP="006F2BFC">
      <w:pPr>
        <w:ind w:hanging="720"/>
        <w:rPr>
          <w:color w:val="000000" w:themeColor="text1"/>
        </w:rPr>
      </w:pPr>
      <w:r w:rsidRPr="006F2BFC">
        <w:rPr>
          <w:color w:val="000000" w:themeColor="text1"/>
        </w:rPr>
        <w:t xml:space="preserve">Ceballos, C. (Guayaquil - Ecuador de 2013.). EL SÍNDROME DE BURNOUT Y DESEMPEÑO LABORAL EN CAJEROS DEL ALMACÉN MI COMISARIATO. </w:t>
      </w:r>
      <w:r w:rsidRPr="006F2BFC">
        <w:rPr>
          <w:i/>
          <w:color w:val="000000" w:themeColor="text1"/>
        </w:rPr>
        <w:t>EL SÍNDROME DE BURNOUT Y DESEMPEÑO LABORAL EN CAJEROS DEL ALMACÉN MI COMISARIATO</w:t>
      </w:r>
      <w:r w:rsidRPr="006F2BFC">
        <w:rPr>
          <w:color w:val="000000" w:themeColor="text1"/>
        </w:rPr>
        <w:t>, pág. Recuperado de: http://repositorio.ug.edu.ec/bitstream/redug/6289/1/TESIS%20CARLA%20CEBALLOS%20PAREJA.pdf.</w:t>
      </w:r>
    </w:p>
    <w:p w14:paraId="648AB5E3" w14:textId="77777777" w:rsidR="006E21A7" w:rsidRPr="006F2BFC" w:rsidRDefault="0037002D" w:rsidP="006F2BFC">
      <w:pPr>
        <w:ind w:hanging="720"/>
        <w:rPr>
          <w:color w:val="000000" w:themeColor="text1"/>
        </w:rPr>
      </w:pPr>
      <w:r w:rsidRPr="006F2BFC">
        <w:rPr>
          <w:color w:val="000000" w:themeColor="text1"/>
        </w:rPr>
        <w:t>Cherniss (1980). EL SÍNDROME DE BURNOUT. EVOLUCIÓN CONCEPTUAL Y ESTADO ACTUAL DE LA CUESTIÓN. Recuperado de: https://www.redalyc.org/pdf/5257/525752962004.pdfconstitucional, C. (s.f.). Obtenido de Sentencia C-614/09: https://www.corteconstitucional.gov.co/RELATORIA/2009/C-614-09.htm</w:t>
      </w:r>
    </w:p>
    <w:p w14:paraId="3870A021" w14:textId="77777777" w:rsidR="006E21A7" w:rsidRPr="006F2BFC" w:rsidRDefault="0037002D" w:rsidP="006F2BFC">
      <w:pPr>
        <w:ind w:hanging="720"/>
        <w:rPr>
          <w:color w:val="000000" w:themeColor="text1"/>
        </w:rPr>
      </w:pPr>
      <w:r w:rsidRPr="006F2BFC">
        <w:rPr>
          <w:color w:val="000000" w:themeColor="text1"/>
        </w:rPr>
        <w:t xml:space="preserve">Consuelo, G. (2017). Síndrome de Burnout y desempeño laboral del personal asistencial del Hospital de la Policía Nacional del Perú. </w:t>
      </w:r>
      <w:r w:rsidRPr="006F2BFC">
        <w:rPr>
          <w:i/>
          <w:color w:val="000000" w:themeColor="text1"/>
        </w:rPr>
        <w:t>TESIS PARA OPTAR EL GRADO ACADÉMICO DE Maestra en Gestión de los Servicios de la Salud.</w:t>
      </w:r>
      <w:r w:rsidRPr="006F2BFC">
        <w:rPr>
          <w:color w:val="000000" w:themeColor="text1"/>
        </w:rPr>
        <w:t>, pág. Recuperado de: http://repositorio.ucv.edu.pe/bitstream/handle/UCV/16088/Consuelo_GCR.pdf?sequence=1&amp;isAllowed=y.</w:t>
      </w:r>
    </w:p>
    <w:p w14:paraId="53BBE396" w14:textId="77777777" w:rsidR="006E21A7" w:rsidRPr="006F2BFC" w:rsidRDefault="0037002D" w:rsidP="006F2BFC">
      <w:pPr>
        <w:ind w:hanging="720"/>
        <w:rPr>
          <w:color w:val="000000" w:themeColor="text1"/>
        </w:rPr>
      </w:pPr>
      <w:r w:rsidRPr="006F2BFC">
        <w:rPr>
          <w:color w:val="000000" w:themeColor="text1"/>
        </w:rPr>
        <w:t xml:space="preserve">Delgado, G., &amp; Valverde, A. (2015). Factores predisposicionales de la presencia y desarrollo de sintomas compatibles con el síndrome de burnout en cajeras de la zona comercial 1 del Banco Nacional de Costa Rica. </w:t>
      </w:r>
      <w:r w:rsidRPr="006F2BFC">
        <w:rPr>
          <w:i/>
          <w:color w:val="000000" w:themeColor="text1"/>
        </w:rPr>
        <w:t>Universidad de Costa Rica Proyecto de tesis para obtener el grado de licenciatura en psicologia</w:t>
      </w:r>
      <w:r w:rsidRPr="006F2BFC">
        <w:rPr>
          <w:color w:val="000000" w:themeColor="text1"/>
        </w:rPr>
        <w:t>, pág. Recuperado de: http://repositorio.sibdi.ucr.ac.cr:8080/jspui/bitstream/123456789/2389/1/38384.pdf.</w:t>
      </w:r>
    </w:p>
    <w:p w14:paraId="6A16C3E9" w14:textId="77777777" w:rsidR="006E21A7" w:rsidRPr="006F2BFC" w:rsidRDefault="0037002D" w:rsidP="006F2BFC">
      <w:pPr>
        <w:ind w:hanging="720"/>
        <w:rPr>
          <w:color w:val="000000" w:themeColor="text1"/>
        </w:rPr>
      </w:pPr>
      <w:r w:rsidRPr="006F2BFC">
        <w:rPr>
          <w:color w:val="000000" w:themeColor="text1"/>
        </w:rPr>
        <w:t xml:space="preserve">Diaz, A. (ISBN-13: 978-84-691-5332-1 de Universidad Católica del Táchira (UCAT) de 2008). LA RESPONSABILIDAD SOCIAL DE LA UNIVERSIDAD EN LA PROMOCIÓN DEL </w:t>
      </w:r>
      <w:r w:rsidRPr="006F2BFC">
        <w:rPr>
          <w:color w:val="000000" w:themeColor="text1"/>
        </w:rPr>
        <w:lastRenderedPageBreak/>
        <w:t xml:space="preserve">CAPITAL SOCIAL PARA EL DESARROLLO SUSTENTABLE. </w:t>
      </w:r>
      <w:r w:rsidRPr="006F2BFC">
        <w:rPr>
          <w:i/>
          <w:color w:val="000000" w:themeColor="text1"/>
        </w:rPr>
        <w:t>Técnicas e Instrumentos de Recolección de Información.</w:t>
      </w:r>
      <w:r w:rsidRPr="006F2BFC">
        <w:rPr>
          <w:color w:val="000000" w:themeColor="text1"/>
        </w:rPr>
        <w:t>, págs. Recuperado de: http://www.eumed.net/libros-gratis/2008b/402/#indice.</w:t>
      </w:r>
    </w:p>
    <w:p w14:paraId="0666BA5C" w14:textId="77777777" w:rsidR="006E21A7" w:rsidRPr="006F2BFC" w:rsidRDefault="0037002D" w:rsidP="006F2BFC">
      <w:pPr>
        <w:ind w:hanging="720"/>
        <w:rPr>
          <w:color w:val="000000" w:themeColor="text1"/>
        </w:rPr>
      </w:pPr>
      <w:r w:rsidRPr="006F2BFC">
        <w:rPr>
          <w:color w:val="000000" w:themeColor="text1"/>
        </w:rPr>
        <w:t xml:space="preserve">Díaz, García , Martínez, &amp; Valera. (2013). La entrevista, recurso flexible y dinámico. </w:t>
      </w:r>
      <w:r w:rsidRPr="006F2BFC">
        <w:rPr>
          <w:i/>
          <w:color w:val="000000" w:themeColor="text1"/>
        </w:rPr>
        <w:t>Departamento de Investigación en Educación Médica, Facultad de Medicina, Universidad Nacional Autónoma de México,</w:t>
      </w:r>
      <w:r w:rsidRPr="006F2BFC">
        <w:rPr>
          <w:color w:val="000000" w:themeColor="text1"/>
        </w:rPr>
        <w:t>, Recuperado de:https://www.redalyc.org/pdf/3497/349733228009.pdf.</w:t>
      </w:r>
    </w:p>
    <w:p w14:paraId="2E080070" w14:textId="77777777" w:rsidR="006E21A7" w:rsidRPr="006F2BFC" w:rsidRDefault="0037002D" w:rsidP="006F2BFC">
      <w:pPr>
        <w:ind w:hanging="720"/>
        <w:rPr>
          <w:color w:val="000000" w:themeColor="text1"/>
        </w:rPr>
      </w:pPr>
      <w:r w:rsidRPr="006F2BFC">
        <w:rPr>
          <w:color w:val="000000" w:themeColor="text1"/>
        </w:rPr>
        <w:t xml:space="preserve">EVOLUCIÓN CONCEPTUAL Y ESTADO ACTUAL DE LA CUESTIÓN.Recuperado de: </w:t>
      </w:r>
      <w:hyperlink r:id="rId46">
        <w:r w:rsidRPr="006F2BFC">
          <w:rPr>
            <w:color w:val="000000" w:themeColor="text1"/>
            <w:u w:val="single"/>
          </w:rPr>
          <w:t>Dialnet-ElSindromeDeBurnout-3307970.pdf</w:t>
        </w:r>
      </w:hyperlink>
    </w:p>
    <w:p w14:paraId="04059831" w14:textId="77777777" w:rsidR="006E21A7" w:rsidRPr="006F2BFC" w:rsidRDefault="0037002D" w:rsidP="006F2BFC">
      <w:pPr>
        <w:ind w:hanging="720"/>
        <w:rPr>
          <w:color w:val="000000" w:themeColor="text1"/>
        </w:rPr>
      </w:pPr>
      <w:r w:rsidRPr="006F2BFC">
        <w:rPr>
          <w:color w:val="000000" w:themeColor="text1"/>
        </w:rPr>
        <w:t xml:space="preserve">Fidas, &amp; Arias. (2006). EL PROYECTO DE LA INVESTIGACIÓN. . </w:t>
      </w:r>
      <w:r w:rsidRPr="006F2BFC">
        <w:rPr>
          <w:i/>
          <w:color w:val="000000" w:themeColor="text1"/>
        </w:rPr>
        <w:t xml:space="preserve">Introducción a la metodología científica EDITORIAL EPISTEME, C.A. </w:t>
      </w:r>
      <w:r w:rsidRPr="006F2BFC">
        <w:rPr>
          <w:color w:val="000000" w:themeColor="text1"/>
        </w:rPr>
        <w:t>, ISBN: 980-07-8529-9 Recuperado de: https://ebevidencia.com/wp-content/uploads/2014/12/EL-PROYECTO-DE-INVESTIGACI%C3%93N-6ta-Ed.-FIDIAS-G.-ARIAS.pdf.</w:t>
      </w:r>
    </w:p>
    <w:p w14:paraId="65AC388F" w14:textId="77777777" w:rsidR="006E21A7" w:rsidRPr="006F2BFC" w:rsidRDefault="0037002D" w:rsidP="006F2BFC">
      <w:pPr>
        <w:ind w:hanging="720"/>
        <w:rPr>
          <w:color w:val="000000" w:themeColor="text1"/>
        </w:rPr>
      </w:pPr>
      <w:r w:rsidRPr="006F2BFC">
        <w:rPr>
          <w:color w:val="000000" w:themeColor="text1"/>
        </w:rPr>
        <w:t xml:space="preserve">González (2019) Síntomas del malestar psicológico con mayor frecuencia en empleados bancarios de la ciudad de Cali. Recuperado de: </w:t>
      </w:r>
      <w:hyperlink r:id="rId47">
        <w:r w:rsidRPr="006F2BFC">
          <w:rPr>
            <w:color w:val="000000" w:themeColor="text1"/>
          </w:rPr>
          <w:t>Malestar_Psicologico_empleados_Gonzalez_2019.pdf (usb.edu.co)</w:t>
        </w:r>
      </w:hyperlink>
    </w:p>
    <w:p w14:paraId="1B02BEF6" w14:textId="77777777" w:rsidR="006E21A7" w:rsidRPr="006F2BFC" w:rsidRDefault="0037002D" w:rsidP="006F2BFC">
      <w:pPr>
        <w:ind w:hanging="720"/>
        <w:rPr>
          <w:color w:val="000000" w:themeColor="text1"/>
        </w:rPr>
      </w:pPr>
      <w:r w:rsidRPr="006F2BFC">
        <w:rPr>
          <w:color w:val="000000" w:themeColor="text1"/>
        </w:rPr>
        <w:t>Gonzalez valencia, v. &amp; gonzalez luna, F.S. 2019 ( Síntomas del malestar psicológico de los empleados bancarios de la ciudad de cali. universidad de buenaventura de cali</w:t>
      </w:r>
    </w:p>
    <w:p w14:paraId="5364A441" w14:textId="77777777" w:rsidR="006E21A7" w:rsidRPr="006F2BFC" w:rsidRDefault="0037002D" w:rsidP="006F2BFC">
      <w:pPr>
        <w:ind w:hanging="720"/>
        <w:rPr>
          <w:color w:val="000000" w:themeColor="text1"/>
        </w:rPr>
      </w:pPr>
      <w:r w:rsidRPr="006F2BFC">
        <w:rPr>
          <w:color w:val="000000" w:themeColor="text1"/>
        </w:rPr>
        <w:t>Gutiérrez et al., (2017). Prevalencia del Síndrome de Burnout en profesionales de enfermería de la Orinoquia colombiana 2016.</w:t>
      </w:r>
    </w:p>
    <w:p w14:paraId="56FE36FD" w14:textId="77777777" w:rsidR="006E21A7" w:rsidRPr="006F2BFC" w:rsidRDefault="0037002D" w:rsidP="006F2BFC">
      <w:pPr>
        <w:ind w:hanging="720"/>
        <w:rPr>
          <w:color w:val="000000" w:themeColor="text1"/>
        </w:rPr>
      </w:pPr>
      <w:r w:rsidRPr="006F2BFC">
        <w:rPr>
          <w:color w:val="000000" w:themeColor="text1"/>
        </w:rPr>
        <w:t xml:space="preserve"> Recuperado de: https://revistas.udenar.edu.co/index.php/usalud/article/view/3333</w:t>
      </w:r>
    </w:p>
    <w:p w14:paraId="71907EE5" w14:textId="77777777" w:rsidR="006E21A7" w:rsidRPr="006F2BFC" w:rsidRDefault="0037002D" w:rsidP="006F2BFC">
      <w:pPr>
        <w:ind w:hanging="720"/>
        <w:rPr>
          <w:color w:val="000000" w:themeColor="text1"/>
        </w:rPr>
      </w:pPr>
      <w:r w:rsidRPr="006F2BFC">
        <w:rPr>
          <w:color w:val="000000" w:themeColor="text1"/>
        </w:rPr>
        <w:t xml:space="preserve">Gordillo, et al., (2018)PREVALENCIA DEL SÍNDROME DE BURNOUT EN EL PERSONAL DE ENFERMERÍA DE BUCARAMANGA EN EL SEGU NDO SEMESTRE </w:t>
      </w:r>
    </w:p>
    <w:p w14:paraId="4F61021D" w14:textId="77777777" w:rsidR="006E21A7" w:rsidRPr="006F2BFC" w:rsidRDefault="0037002D" w:rsidP="006F2BFC">
      <w:pPr>
        <w:ind w:hanging="720"/>
        <w:rPr>
          <w:color w:val="000000" w:themeColor="text1"/>
        </w:rPr>
      </w:pPr>
      <w:r w:rsidRPr="006F2BFC">
        <w:rPr>
          <w:color w:val="000000" w:themeColor="text1"/>
        </w:rPr>
        <w:t xml:space="preserve">Hernández, T., Terán, O., &amp; Navarrete, D. &amp;. (2017). EL SINDROME DE BURNOUT: UNA APROXIMACIÓN HACIA SU CONCEPTUALIZACIÓN, ANTECEDENTES, MODELOS EXPLICATIVOS Y MEDICIÓN. </w:t>
      </w:r>
      <w:r w:rsidRPr="006F2BFC">
        <w:rPr>
          <w:i/>
          <w:color w:val="000000" w:themeColor="text1"/>
        </w:rPr>
        <w:t xml:space="preserve">Symptoms of professional Burnout A rewiew of the </w:t>
      </w:r>
      <w:r w:rsidRPr="006F2BFC">
        <w:rPr>
          <w:i/>
          <w:color w:val="000000" w:themeColor="text1"/>
        </w:rPr>
        <w:lastRenderedPageBreak/>
        <w:t>empirical evidence. Canadian Psychology</w:t>
      </w:r>
      <w:r w:rsidRPr="006F2BFC">
        <w:rPr>
          <w:color w:val="000000" w:themeColor="text1"/>
        </w:rPr>
        <w:t>, págs. Recuperado de: http://files.sld.cu/anestesiologia/files/2011/10/burnout-2.pdf.</w:t>
      </w:r>
    </w:p>
    <w:p w14:paraId="579AF42A" w14:textId="77777777" w:rsidR="006E21A7" w:rsidRPr="006F2BFC" w:rsidRDefault="0037002D" w:rsidP="006F2BFC">
      <w:pPr>
        <w:ind w:hanging="720"/>
        <w:rPr>
          <w:color w:val="000000" w:themeColor="text1"/>
        </w:rPr>
      </w:pPr>
      <w:r w:rsidRPr="006F2BFC">
        <w:rPr>
          <w:color w:val="000000" w:themeColor="text1"/>
        </w:rPr>
        <w:t xml:space="preserve">Isern, M. I. (1998). El uso de hipótesis en la investigación científica. </w:t>
      </w:r>
      <w:r w:rsidRPr="006F2BFC">
        <w:rPr>
          <w:i/>
          <w:color w:val="000000" w:themeColor="text1"/>
        </w:rPr>
        <w:t>Elsevier</w:t>
      </w:r>
      <w:r w:rsidRPr="006F2BFC">
        <w:rPr>
          <w:color w:val="000000" w:themeColor="text1"/>
        </w:rPr>
        <w:t>, 172.</w:t>
      </w:r>
    </w:p>
    <w:p w14:paraId="6E95E318" w14:textId="77777777" w:rsidR="006E21A7" w:rsidRPr="006F2BFC" w:rsidRDefault="0037002D" w:rsidP="006F2BFC">
      <w:pPr>
        <w:ind w:hanging="720"/>
        <w:rPr>
          <w:color w:val="000000" w:themeColor="text1"/>
        </w:rPr>
      </w:pPr>
      <w:r w:rsidRPr="006F2BFC">
        <w:rPr>
          <w:color w:val="000000" w:themeColor="text1"/>
        </w:rPr>
        <w:t xml:space="preserve">Jimenez, L., Arrieta, M., &amp; Quintero, K. (2017). </w:t>
      </w:r>
      <w:r w:rsidRPr="006F2BFC">
        <w:rPr>
          <w:i/>
          <w:color w:val="000000" w:themeColor="text1"/>
        </w:rPr>
        <w:t>Síndrome de Burnout y evaluación de desempeño en docentes de la Fundación Universitaria del área andina sede Valledupar</w:t>
      </w:r>
      <w:r w:rsidRPr="006F2BFC">
        <w:rPr>
          <w:color w:val="000000" w:themeColor="text1"/>
        </w:rPr>
        <w:t>. Obtenido de Escenarios 15(1), pp. 36-46.: Recuperado de: file:///H:/Downloads/Dialnet-SindromeDeBurnoutYEvaluacionDeDesempenoEnDocentesD-5985745.pdf</w:t>
      </w:r>
    </w:p>
    <w:p w14:paraId="073608E2" w14:textId="77777777" w:rsidR="006E21A7" w:rsidRPr="006F2BFC" w:rsidRDefault="0037002D" w:rsidP="006F2BFC">
      <w:pPr>
        <w:ind w:hanging="720"/>
        <w:rPr>
          <w:color w:val="000000" w:themeColor="text1"/>
        </w:rPr>
      </w:pPr>
      <w:r w:rsidRPr="006F2BFC">
        <w:rPr>
          <w:color w:val="000000" w:themeColor="text1"/>
        </w:rPr>
        <w:t>Jiménez y Espinoza (2006), Formulación de presupuesto, https://revistas.uta.edu.ec/Books/libros 2019/presupuesto</w:t>
      </w:r>
    </w:p>
    <w:p w14:paraId="3EFF6EA3" w14:textId="77777777" w:rsidR="006E21A7" w:rsidRPr="006F2BFC" w:rsidRDefault="0037002D" w:rsidP="006F2BFC">
      <w:pPr>
        <w:ind w:hanging="720"/>
        <w:rPr>
          <w:color w:val="000000" w:themeColor="text1"/>
        </w:rPr>
      </w:pPr>
      <w:r w:rsidRPr="006F2BFC">
        <w:rPr>
          <w:color w:val="000000" w:themeColor="text1"/>
        </w:rPr>
        <w:t>Kerlinger &amp; Lee (2002). Metodología de investigación, pautas para hacer Tesis. Recuperado de: https://tesis-investigacion-cientifica.blogspot.com/2013/08/disenos-no-experimentales.html?m=0</w:t>
      </w:r>
    </w:p>
    <w:p w14:paraId="68444751" w14:textId="77777777" w:rsidR="006E21A7" w:rsidRPr="006F2BFC" w:rsidRDefault="0037002D" w:rsidP="006F2BFC">
      <w:pPr>
        <w:ind w:hanging="720"/>
        <w:rPr>
          <w:color w:val="000000" w:themeColor="text1"/>
        </w:rPr>
      </w:pPr>
      <w:r w:rsidRPr="006F2BFC">
        <w:rPr>
          <w:color w:val="000000" w:themeColor="text1"/>
        </w:rPr>
        <w:t xml:space="preserve">Labrador, Montiel (2016).Revisión bibliográfica Síndrome de Burnout. Recuperado de: </w:t>
      </w:r>
    </w:p>
    <w:p w14:paraId="1E70E20B" w14:textId="77777777" w:rsidR="006E21A7" w:rsidRPr="006F2BFC" w:rsidRDefault="0037002D" w:rsidP="006F2BFC">
      <w:pPr>
        <w:ind w:hanging="720"/>
        <w:rPr>
          <w:color w:val="000000" w:themeColor="text1"/>
        </w:rPr>
      </w:pPr>
      <w:r w:rsidRPr="006F2BFC">
        <w:rPr>
          <w:color w:val="000000" w:themeColor="text1"/>
        </w:rPr>
        <w:t>https://www.scielo.sa.cr/scielo.php?script=sci_arttext&amp;pid=S1409-00152015000100014</w:t>
      </w:r>
    </w:p>
    <w:p w14:paraId="6B9C7DE2" w14:textId="77777777" w:rsidR="006E21A7" w:rsidRPr="006F2BFC" w:rsidRDefault="0037002D" w:rsidP="006F2BFC">
      <w:pPr>
        <w:ind w:hanging="720"/>
        <w:rPr>
          <w:color w:val="000000" w:themeColor="text1"/>
        </w:rPr>
      </w:pPr>
      <w:r w:rsidRPr="006F2BFC">
        <w:rPr>
          <w:color w:val="000000" w:themeColor="text1"/>
        </w:rPr>
        <w:t xml:space="preserve">Maldonado, C. (2011). Prevalencia del sindorme de burnout, en el hospital público del conurbano bonaerense. . </w:t>
      </w:r>
      <w:r w:rsidRPr="006F2BFC">
        <w:rPr>
          <w:i/>
          <w:color w:val="000000" w:themeColor="text1"/>
        </w:rPr>
        <w:t xml:space="preserve">Universidad abierta interamericana, titulo a obtener Licenciada en Psicologia. </w:t>
      </w:r>
      <w:r w:rsidRPr="006F2BFC">
        <w:rPr>
          <w:color w:val="000000" w:themeColor="text1"/>
        </w:rPr>
        <w:t>, pág. Recuperado de: http://imgbiblio.vaneduc.edu.ar/fulltext/files/TC104106.pdf.</w:t>
      </w:r>
    </w:p>
    <w:p w14:paraId="6D9648A6" w14:textId="77777777" w:rsidR="006E21A7" w:rsidRPr="006F2BFC" w:rsidRDefault="0037002D" w:rsidP="006F2BFC">
      <w:pPr>
        <w:ind w:hanging="720"/>
        <w:rPr>
          <w:color w:val="000000" w:themeColor="text1"/>
        </w:rPr>
      </w:pPr>
      <w:r w:rsidRPr="006F2BFC">
        <w:rPr>
          <w:color w:val="000000" w:themeColor="text1"/>
        </w:rPr>
        <w:t>Maslach &amp; Leiter (2016). SEGURIDAD Y SALUD EN EL CENTRO DEL FUTURO DEL TRABAJO. Recuperado de: https://www.ilo.org/wcmsp5/groups/public/---dgreports/---dcomm/documents/publication/wcms_686762.pdf</w:t>
      </w:r>
    </w:p>
    <w:p w14:paraId="396E0AC1" w14:textId="77777777" w:rsidR="006E21A7" w:rsidRPr="006F2BFC" w:rsidRDefault="0037002D" w:rsidP="006F2BFC">
      <w:pPr>
        <w:ind w:hanging="720"/>
        <w:rPr>
          <w:i/>
          <w:color w:val="000000" w:themeColor="text1"/>
        </w:rPr>
      </w:pPr>
      <w:r w:rsidRPr="006F2BFC">
        <w:rPr>
          <w:color w:val="000000" w:themeColor="text1"/>
        </w:rPr>
        <w:t xml:space="preserve">Mayorga, M. (Guayaquil Ecuador de 2018). EL SÍNDROME BURNOUT Y DESEMPEÑO LABORAL EN EL PERSONAL AUXILIAR DE ENFERMERÍA DEL INSTITUTO DE NEUROCIENCIAS. </w:t>
      </w:r>
      <w:r w:rsidRPr="006F2BFC">
        <w:rPr>
          <w:i/>
          <w:color w:val="000000" w:themeColor="text1"/>
        </w:rPr>
        <w:t>Previo a la obtención del título de psicológo industrial. Universidad -</w:t>
      </w:r>
    </w:p>
    <w:p w14:paraId="4D9F7118" w14:textId="77777777" w:rsidR="006E21A7" w:rsidRPr="006F2BFC" w:rsidRDefault="0037002D" w:rsidP="006F2BFC">
      <w:pPr>
        <w:ind w:hanging="720"/>
        <w:rPr>
          <w:color w:val="000000" w:themeColor="text1"/>
        </w:rPr>
      </w:pPr>
      <w:r w:rsidRPr="006F2BFC">
        <w:rPr>
          <w:i/>
          <w:color w:val="000000" w:themeColor="text1"/>
        </w:rPr>
        <w:t>¡{]de guayaquil facultal de ciencias psicológicas</w:t>
      </w:r>
      <w:r w:rsidRPr="006F2BFC">
        <w:rPr>
          <w:color w:val="000000" w:themeColor="text1"/>
        </w:rPr>
        <w:t>, pág. recuperado de: http://repositorio.ug.edu.ec/bitstream/redug/26084/1/TESIS%20EL%20S%C3%8DNDR</w:t>
      </w:r>
      <w:r w:rsidRPr="006F2BFC">
        <w:rPr>
          <w:color w:val="000000" w:themeColor="text1"/>
        </w:rPr>
        <w:lastRenderedPageBreak/>
        <w:t xml:space="preserve">OME%20BURNOUT%20Y%20DESEMPE%C3%91O%20LABORAL%20EN%20EL%20PERSONAL.pdf.Ministerio de protección social. (2011). </w:t>
      </w:r>
      <w:r w:rsidRPr="006F2BFC">
        <w:rPr>
          <w:i/>
          <w:color w:val="000000" w:themeColor="text1"/>
        </w:rPr>
        <w:t>ilo.</w:t>
      </w:r>
      <w:r w:rsidRPr="006F2BFC">
        <w:rPr>
          <w:color w:val="000000" w:themeColor="text1"/>
        </w:rPr>
        <w:t xml:space="preserve"> Obtenido de https://www.ilo.org/dyn/travail/docs/1539/CodigoSustantivodelTrabajoColombia.pdf Minsalud. (2007). </w:t>
      </w:r>
      <w:r w:rsidRPr="006F2BFC">
        <w:rPr>
          <w:i/>
          <w:color w:val="000000" w:themeColor="text1"/>
        </w:rPr>
        <w:t>Minsalud.</w:t>
      </w:r>
      <w:r w:rsidRPr="006F2BFC">
        <w:rPr>
          <w:color w:val="000000" w:themeColor="text1"/>
        </w:rPr>
        <w:t xml:space="preserve"> Obtenido de https://www.minsalud.gov.co/Normatividad_Nuevo/LEY%201164%20DE%202007.pdfMinsalud. (2010). Obtenido de https://www.minsalud.gov.co/Normatividad_Nuevo/RESOLUCI%C3%93N%201536%20DE%202010.pdf</w:t>
      </w:r>
    </w:p>
    <w:p w14:paraId="78C27D88" w14:textId="77777777" w:rsidR="006E21A7" w:rsidRPr="006F2BFC" w:rsidRDefault="0037002D" w:rsidP="006F2BFC">
      <w:pPr>
        <w:ind w:hanging="720"/>
        <w:rPr>
          <w:color w:val="000000" w:themeColor="text1"/>
        </w:rPr>
      </w:pPr>
      <w:r w:rsidRPr="006F2BFC">
        <w:rPr>
          <w:color w:val="000000" w:themeColor="text1"/>
        </w:rPr>
        <w:t>Miranda, et al., (2016) Prevalencia del síndrome de burnout en personal de enfermería de dos instituciones de salud. Obtenido de:https://www.medigraphic.com/pdfs/enfermeriaimss/eim-2016/eim162g.pdf (pag.115)</w:t>
      </w:r>
    </w:p>
    <w:p w14:paraId="5856C61D" w14:textId="77777777" w:rsidR="006E21A7" w:rsidRPr="006F2BFC" w:rsidRDefault="0037002D" w:rsidP="006F2BFC">
      <w:pPr>
        <w:ind w:hanging="720"/>
        <w:rPr>
          <w:color w:val="000000" w:themeColor="text1"/>
        </w:rPr>
      </w:pPr>
      <w:r w:rsidRPr="006F2BFC">
        <w:rPr>
          <w:color w:val="000000" w:themeColor="text1"/>
        </w:rPr>
        <w:t xml:space="preserve">Miravalles, J. (2014 ). Cuestionario de Maslach Burnout Inventory . </w:t>
      </w:r>
      <w:r w:rsidRPr="006F2BFC">
        <w:rPr>
          <w:i/>
          <w:color w:val="000000" w:themeColor="text1"/>
        </w:rPr>
        <w:t xml:space="preserve">Gabinete Psicológico </w:t>
      </w:r>
      <w:r w:rsidRPr="006F2BFC">
        <w:rPr>
          <w:rFonts w:ascii="Cambria Math" w:eastAsia="Cambria Math" w:hAnsi="Cambria Math" w:cs="Cambria Math"/>
          <w:i/>
          <w:color w:val="000000" w:themeColor="text1"/>
        </w:rPr>
        <w:t>‐</w:t>
      </w:r>
      <w:r w:rsidRPr="006F2BFC">
        <w:rPr>
          <w:i/>
          <w:color w:val="000000" w:themeColor="text1"/>
        </w:rPr>
        <w:t xml:space="preserve"> San Juan de la Cruz 11, 2 Izq, Zaragoza </w:t>
      </w:r>
      <w:r w:rsidRPr="006F2BFC">
        <w:rPr>
          <w:color w:val="000000" w:themeColor="text1"/>
        </w:rPr>
        <w:t>, Recuperado de: http://www.javiermiravalles.es/sindrome%20burnout/Cuestionario%20de%20Maslach%20Burnout%20Inventory.pdf.</w:t>
      </w:r>
    </w:p>
    <w:p w14:paraId="13FB1C2E" w14:textId="77777777" w:rsidR="006E21A7" w:rsidRPr="006F2BFC" w:rsidRDefault="0037002D" w:rsidP="006F2BFC">
      <w:pPr>
        <w:ind w:hanging="720"/>
        <w:rPr>
          <w:color w:val="000000" w:themeColor="text1"/>
        </w:rPr>
      </w:pPr>
      <w:r w:rsidRPr="006F2BFC">
        <w:rPr>
          <w:color w:val="000000" w:themeColor="text1"/>
        </w:rPr>
        <w:t xml:space="preserve">Morao, V. (2018). </w:t>
      </w:r>
      <w:r w:rsidRPr="006F2BFC">
        <w:rPr>
          <w:i/>
          <w:color w:val="000000" w:themeColor="text1"/>
        </w:rPr>
        <w:t>Mapas Públicos, Mindmeister.</w:t>
      </w:r>
      <w:r w:rsidRPr="006F2BFC">
        <w:rPr>
          <w:color w:val="000000" w:themeColor="text1"/>
        </w:rPr>
        <w:t xml:space="preserve"> Obtenido de Recuperado de: https://www.mindmeister.com/es/943354700/marco-administrativo</w:t>
      </w:r>
    </w:p>
    <w:p w14:paraId="2374DBCB" w14:textId="77777777" w:rsidR="006E21A7" w:rsidRPr="006F2BFC" w:rsidRDefault="0037002D" w:rsidP="006F2BFC">
      <w:pPr>
        <w:ind w:hanging="720"/>
        <w:rPr>
          <w:color w:val="000000" w:themeColor="text1"/>
        </w:rPr>
      </w:pPr>
      <w:r w:rsidRPr="006F2BFC">
        <w:rPr>
          <w:color w:val="000000" w:themeColor="text1"/>
        </w:rPr>
        <w:t>Muñoz et al. (2018). Síndrome de Burnout en enfermeros del Hospital Universitario San José- Popayán. Recuperado de;</w:t>
      </w:r>
    </w:p>
    <w:p w14:paraId="5520AE5F" w14:textId="77777777" w:rsidR="006E21A7" w:rsidRPr="006F2BFC" w:rsidRDefault="005B6507" w:rsidP="006F2BFC">
      <w:pPr>
        <w:ind w:hanging="720"/>
        <w:rPr>
          <w:color w:val="000000" w:themeColor="text1"/>
        </w:rPr>
      </w:pPr>
      <w:hyperlink r:id="rId48">
        <w:r w:rsidR="0037002D" w:rsidRPr="006F2BFC">
          <w:rPr>
            <w:color w:val="000000" w:themeColor="text1"/>
          </w:rPr>
          <w:t>Síndrome de Burnout en enfermeros del Hospital Universitario San José- Popayán, 2015. | Revista Médica de Risaralda (utp.edu.co)</w:t>
        </w:r>
      </w:hyperlink>
    </w:p>
    <w:p w14:paraId="61CE521E" w14:textId="77777777" w:rsidR="006E21A7" w:rsidRPr="006F2BFC" w:rsidRDefault="0037002D" w:rsidP="006F2BFC">
      <w:pPr>
        <w:ind w:hanging="720"/>
        <w:rPr>
          <w:color w:val="000000" w:themeColor="text1"/>
        </w:rPr>
      </w:pPr>
      <w:r w:rsidRPr="006F2BFC">
        <w:rPr>
          <w:color w:val="000000" w:themeColor="text1"/>
        </w:rPr>
        <w:t>Ojeda de López, Juana; Quintero, Johana; Machado, Ineida La ética en la investigación Telos, vol. 9, núm. 2, mayo-agosto, 2007, pp. 345-357 Universidad Privada Dr. Rafael Belloso Chacín Maracaibo, Venezuela. recuperado de: https://www.redalyc.org/pdf/993/99318750010.pdf</w:t>
      </w:r>
    </w:p>
    <w:p w14:paraId="43314069" w14:textId="77777777" w:rsidR="006E21A7" w:rsidRPr="006F2BFC" w:rsidRDefault="0037002D" w:rsidP="006F2BFC">
      <w:pPr>
        <w:ind w:hanging="720"/>
        <w:rPr>
          <w:color w:val="000000" w:themeColor="text1"/>
        </w:rPr>
      </w:pPr>
      <w:r w:rsidRPr="006F2BFC">
        <w:rPr>
          <w:color w:val="000000" w:themeColor="text1"/>
        </w:rPr>
        <w:lastRenderedPageBreak/>
        <w:t xml:space="preserve">Olivares, V. (2016). comprendiendo el burnout. </w:t>
      </w:r>
      <w:r w:rsidRPr="006F2BFC">
        <w:rPr>
          <w:i/>
          <w:color w:val="000000" w:themeColor="text1"/>
        </w:rPr>
        <w:t>University of Santiago, Chile</w:t>
      </w:r>
      <w:r w:rsidRPr="006F2BFC">
        <w:rPr>
          <w:color w:val="000000" w:themeColor="text1"/>
        </w:rPr>
        <w:t>, https://www.researchgate.net/publication/311611859_Christina_Maslach_comprendiendo_el_burnout.</w:t>
      </w:r>
    </w:p>
    <w:p w14:paraId="5380CB1E" w14:textId="77777777" w:rsidR="006E21A7" w:rsidRPr="006F2BFC" w:rsidRDefault="0037002D" w:rsidP="006F2BFC">
      <w:pPr>
        <w:ind w:hanging="720"/>
        <w:rPr>
          <w:color w:val="000000" w:themeColor="text1"/>
        </w:rPr>
      </w:pPr>
      <w:r w:rsidRPr="006F2BFC">
        <w:rPr>
          <w:color w:val="000000" w:themeColor="text1"/>
        </w:rPr>
        <w:t xml:space="preserve">Olivares. (2016). Christina Maslach comprendiendo el burnout. </w:t>
      </w:r>
      <w:r w:rsidRPr="006F2BFC">
        <w:rPr>
          <w:i/>
          <w:color w:val="000000" w:themeColor="text1"/>
        </w:rPr>
        <w:t>Laudatio leído en la ceremonia de entrega del Doctorado Honoris Causa a Christina Maslach por parte de la Universidad de Valparaíso.</w:t>
      </w:r>
      <w:r w:rsidRPr="006F2BFC">
        <w:rPr>
          <w:color w:val="000000" w:themeColor="text1"/>
        </w:rPr>
        <w:t>, pág. Recuperado de: https://www.researchgate.net/publication/311611859_Christina_Maslach_comprendiendo_el_burnout.</w:t>
      </w:r>
    </w:p>
    <w:p w14:paraId="0EFD28F9" w14:textId="77777777" w:rsidR="006E21A7" w:rsidRPr="006F2BFC" w:rsidRDefault="0037002D" w:rsidP="006F2BFC">
      <w:pPr>
        <w:ind w:hanging="720"/>
        <w:rPr>
          <w:color w:val="000000" w:themeColor="text1"/>
        </w:rPr>
      </w:pPr>
      <w:r w:rsidRPr="006F2BFC">
        <w:rPr>
          <w:color w:val="000000" w:themeColor="text1"/>
        </w:rPr>
        <w:t xml:space="preserve">Poveda, D. C. (2014). LA INCIDENCIA DEL SÍNDROME DE BURNOUT EN EL DESEMPEÑO DEL PERSONAL ADMINISTRATIVO DE HOME LUX Cía. Ltda. DE LA CIUDAD DE AMBATO. </w:t>
      </w:r>
      <w:r w:rsidRPr="006F2BFC">
        <w:rPr>
          <w:i/>
          <w:color w:val="000000" w:themeColor="text1"/>
        </w:rPr>
        <w:t>Universidad técnica de Ambato</w:t>
      </w:r>
      <w:r w:rsidRPr="006F2BFC">
        <w:rPr>
          <w:color w:val="000000" w:themeColor="text1"/>
        </w:rPr>
        <w:t>, pág. Recuperado de:http://repositorio.uta.edu.ec/handle/123456789/7266.</w:t>
      </w:r>
    </w:p>
    <w:p w14:paraId="2119A197" w14:textId="77777777" w:rsidR="006E21A7" w:rsidRPr="006F2BFC" w:rsidRDefault="0037002D" w:rsidP="006F2BFC">
      <w:pPr>
        <w:ind w:hanging="720"/>
        <w:rPr>
          <w:color w:val="000000" w:themeColor="text1"/>
        </w:rPr>
      </w:pPr>
      <w:r w:rsidRPr="006F2BFC">
        <w:rPr>
          <w:color w:val="000000" w:themeColor="text1"/>
        </w:rPr>
        <w:t xml:space="preserve">Quiceno, &amp; Vinaccia. (UNIVERSIDAD DE SAN BUENAVENTURA, MEDELLÍN, COLOMBIA de 2007). </w:t>
      </w:r>
      <w:r w:rsidRPr="006F2BFC">
        <w:rPr>
          <w:i/>
          <w:color w:val="000000" w:themeColor="text1"/>
        </w:rPr>
        <w:t>BURNOUT: “SÍNDROME DE QUEMARSE EN EL TRABAJO (SQT)”</w:t>
      </w:r>
      <w:r w:rsidRPr="006F2BFC">
        <w:rPr>
          <w:color w:val="000000" w:themeColor="text1"/>
        </w:rPr>
        <w:t>. Obtenido de ACTA COLOMBIANA DE PSICOLOGÍA 10 (2): 117-125, 2007: Recuperado de: http://www.scielo.org.co/pdf/acp/v10n2/v10n2a12.pdf</w:t>
      </w:r>
    </w:p>
    <w:p w14:paraId="6F58DC1E" w14:textId="77777777" w:rsidR="006E21A7" w:rsidRPr="006F2BFC" w:rsidRDefault="0037002D" w:rsidP="006F2BFC">
      <w:pPr>
        <w:ind w:hanging="720"/>
        <w:rPr>
          <w:color w:val="000000" w:themeColor="text1"/>
        </w:rPr>
      </w:pPr>
      <w:r w:rsidRPr="006F2BFC">
        <w:rPr>
          <w:color w:val="000000" w:themeColor="text1"/>
        </w:rPr>
        <w:t>Rodríguez et al., (2018). Estrés ocupacional y evaluación de desempeño en docentes universitarios del departamento del Cesar, Colombia. Recuperado de: https://www.scielo.cl/scielo.php?script=sci_arttext&amp;pid=S0717-95532017000300099</w:t>
      </w:r>
    </w:p>
    <w:p w14:paraId="3F0168EE" w14:textId="77777777" w:rsidR="006E21A7" w:rsidRPr="006F2BFC" w:rsidRDefault="0037002D" w:rsidP="006F2BFC">
      <w:pPr>
        <w:ind w:hanging="720"/>
        <w:rPr>
          <w:color w:val="000000" w:themeColor="text1"/>
        </w:rPr>
      </w:pPr>
      <w:r w:rsidRPr="006F2BFC">
        <w:rPr>
          <w:color w:val="000000" w:themeColor="text1"/>
          <w:sz w:val="23"/>
          <w:szCs w:val="23"/>
        </w:rPr>
        <w:t>Salanova, M., Llorens, S., y García-Renedo, M. (2003). ¿Por qué se están quemando los profesores? Prevención, trabajo y salud, 28, 16-20.</w:t>
      </w:r>
      <w:r w:rsidRPr="006F2BFC">
        <w:rPr>
          <w:color w:val="000000" w:themeColor="text1"/>
        </w:rPr>
        <w:t xml:space="preserve"> </w:t>
      </w:r>
    </w:p>
    <w:p w14:paraId="34233A05" w14:textId="6E8B5C21" w:rsidR="006E21A7" w:rsidRPr="006F2BFC" w:rsidRDefault="0037002D" w:rsidP="006F2BFC">
      <w:pPr>
        <w:ind w:hanging="720"/>
        <w:rPr>
          <w:color w:val="000000" w:themeColor="text1"/>
        </w:rPr>
      </w:pPr>
      <w:r w:rsidRPr="006F2BFC">
        <w:rPr>
          <w:color w:val="000000" w:themeColor="text1"/>
        </w:rPr>
        <w:t xml:space="preserve">Sánchez, I. (2015). Cronograma de Actividades . </w:t>
      </w:r>
      <w:r w:rsidRPr="006F2BFC">
        <w:rPr>
          <w:i/>
          <w:color w:val="000000" w:themeColor="text1"/>
        </w:rPr>
        <w:t>Universidad Autónoma del Estado de Hidalgo. ( sistema de universidad virtual</w:t>
      </w:r>
      <w:r w:rsidRPr="006F2BFC">
        <w:rPr>
          <w:color w:val="000000" w:themeColor="text1"/>
        </w:rPr>
        <w:t xml:space="preserve"> </w:t>
      </w:r>
    </w:p>
    <w:p w14:paraId="46759733" w14:textId="77777777" w:rsidR="006E21A7" w:rsidRPr="006F2BFC" w:rsidRDefault="0037002D" w:rsidP="006F2BFC">
      <w:pPr>
        <w:ind w:hanging="720"/>
        <w:rPr>
          <w:color w:val="000000" w:themeColor="text1"/>
        </w:rPr>
      </w:pPr>
      <w:r w:rsidRPr="006F2BFC">
        <w:rPr>
          <w:color w:val="000000" w:themeColor="text1"/>
        </w:rPr>
        <w:t xml:space="preserve">Soto et al., (2017). SÍNDROME DE QUEMARSE POR EL TRABAJO Y SATISFACCIÓN LABORAL COMO PREDICTORES DE CALIDAD DE LA ATENCIÓN DE ENFERMERÍA </w:t>
      </w:r>
      <w:r w:rsidRPr="006F2BFC">
        <w:rPr>
          <w:color w:val="000000" w:themeColor="text1"/>
        </w:rPr>
        <w:lastRenderedPageBreak/>
        <w:t>HOSPITALARIA. Recuperado de: https://www.scielo.cl/scielo.php?script=sci_arttext&amp;pid=S0717-95532017000300099</w:t>
      </w:r>
    </w:p>
    <w:p w14:paraId="28366103" w14:textId="77777777" w:rsidR="006E21A7" w:rsidRPr="006F2BFC" w:rsidRDefault="0037002D" w:rsidP="006F2BFC">
      <w:pPr>
        <w:ind w:hanging="720"/>
        <w:rPr>
          <w:color w:val="000000" w:themeColor="text1"/>
        </w:rPr>
      </w:pPr>
      <w:r w:rsidRPr="006F2BFC">
        <w:rPr>
          <w:color w:val="000000" w:themeColor="text1"/>
        </w:rPr>
        <w:t>Tamayo &amp; Tamayo (2006),Marco metodologico. Recuperado de: http://virtual.urbe.edu/tesispub/0088963/cap03.pdf</w:t>
      </w:r>
    </w:p>
    <w:p w14:paraId="49346FA1" w14:textId="77777777" w:rsidR="006E21A7" w:rsidRPr="006F2BFC" w:rsidRDefault="0037002D" w:rsidP="006F2BFC">
      <w:pPr>
        <w:ind w:hanging="720"/>
        <w:rPr>
          <w:color w:val="000000" w:themeColor="text1"/>
        </w:rPr>
      </w:pPr>
      <w:r w:rsidRPr="006F2BFC">
        <w:rPr>
          <w:color w:val="000000" w:themeColor="text1"/>
        </w:rPr>
        <w:t xml:space="preserve">Vidotti, etal., (2018). Burnout syndrome and shift work among the nursing staff. Recuperado de: </w:t>
      </w:r>
    </w:p>
    <w:p w14:paraId="7BAB4E86" w14:textId="77777777" w:rsidR="006E21A7" w:rsidRPr="006F2BFC" w:rsidRDefault="005B6507" w:rsidP="006F2BFC">
      <w:pPr>
        <w:ind w:hanging="720"/>
        <w:rPr>
          <w:color w:val="000000" w:themeColor="text1"/>
        </w:rPr>
      </w:pPr>
      <w:hyperlink r:id="rId49">
        <w:r w:rsidR="0037002D" w:rsidRPr="006F2BFC">
          <w:rPr>
            <w:color w:val="000000" w:themeColor="text1"/>
          </w:rPr>
          <w:t>Burnout syndrome and shift work a... preview &amp; related info | Mendeley</w:t>
        </w:r>
      </w:hyperlink>
    </w:p>
    <w:p w14:paraId="7F255105" w14:textId="77777777" w:rsidR="006E21A7" w:rsidRPr="00FF5DEC" w:rsidRDefault="006E21A7" w:rsidP="00E14193">
      <w:pPr>
        <w:ind w:left="0"/>
      </w:pPr>
    </w:p>
    <w:p w14:paraId="55A22A8C" w14:textId="4C10B7B9" w:rsidR="006E21A7" w:rsidRPr="001169BD" w:rsidRDefault="001169BD" w:rsidP="001169BD">
      <w:pPr>
        <w:pStyle w:val="Ttulo1"/>
        <w:rPr>
          <w:highlight w:val="white"/>
        </w:rPr>
      </w:pPr>
      <w:bookmarkStart w:id="97" w:name="_Toc85836755"/>
      <w:r w:rsidRPr="001169BD">
        <w:rPr>
          <w:highlight w:val="white"/>
        </w:rPr>
        <w:t>Anexos</w:t>
      </w:r>
      <w:bookmarkEnd w:id="97"/>
    </w:p>
    <w:p w14:paraId="49470EE8" w14:textId="77777777" w:rsidR="006E21A7" w:rsidRPr="00FF5DEC" w:rsidRDefault="006E21A7">
      <w:pPr>
        <w:rPr>
          <w:b/>
        </w:rPr>
      </w:pPr>
    </w:p>
    <w:p w14:paraId="4613B026" w14:textId="77777777" w:rsidR="006E21A7" w:rsidRPr="00FF5DEC" w:rsidRDefault="0037002D">
      <w:r w:rsidRPr="00FF5DEC">
        <w:t>Consentimiento informado</w:t>
      </w:r>
    </w:p>
    <w:p w14:paraId="10D4F003" w14:textId="77777777" w:rsidR="006E21A7" w:rsidRPr="00FF5DEC" w:rsidRDefault="006E21A7"/>
    <w:p w14:paraId="54085D75" w14:textId="77777777" w:rsidR="006E21A7" w:rsidRPr="00FF5DEC" w:rsidRDefault="0037002D">
      <w:pPr>
        <w:ind w:left="0" w:firstLine="720"/>
      </w:pPr>
      <w:r w:rsidRPr="00FF5DEC">
        <w:t>Yo____________________________________________ identificado/a con cédula de ciudadanía_________________ por voluntad propia doy mi consentimiento para la aplicación del test de Maslach y encuesta de perfil socio demográfico, cuyo proceso de aplicación es realizado por Sandy Marcela Rondón Garrido, identificada con cédula de ciudadanía 1.065838282 y Vanessa Lizeth Bandera Castro  1.065.639.690, egresadas del programa de psicología de la universidad popular del César, con el objetivo de recoger información y así, evaluar los resultados para finalizar con el proyecto de grado titulado: Prevalencia del síndrome Burnout en los empleados de la cámara de comercio de Valledupar.</w:t>
      </w:r>
    </w:p>
    <w:p w14:paraId="5FF63E73" w14:textId="77777777" w:rsidR="006E21A7" w:rsidRPr="00FF5DEC" w:rsidRDefault="0037002D">
      <w:pPr>
        <w:ind w:left="0" w:firstLine="720"/>
      </w:pPr>
      <w:r w:rsidRPr="00FF5DEC">
        <w:t>Manifiesto que recibí información clara y completa del proceso de aplicación y el propósito de su realización.</w:t>
      </w:r>
    </w:p>
    <w:p w14:paraId="04C69FAB" w14:textId="77777777" w:rsidR="006E21A7" w:rsidRPr="00FF5DEC" w:rsidRDefault="0037002D">
      <w:pPr>
        <w:ind w:left="0" w:firstLine="720"/>
      </w:pPr>
      <w:r w:rsidRPr="00FF5DEC">
        <w:t>Doy mi consentimiento para que puedan utilizar la información para este fin académico mencionado anteriormente.</w:t>
      </w:r>
    </w:p>
    <w:p w14:paraId="67C35A9D" w14:textId="77777777" w:rsidR="006E21A7" w:rsidRPr="00FF5DEC" w:rsidRDefault="006E21A7"/>
    <w:p w14:paraId="4C782B4D" w14:textId="77777777" w:rsidR="006E21A7" w:rsidRPr="00FF5DEC" w:rsidRDefault="0037002D">
      <w:r w:rsidRPr="00FF5DEC">
        <w:t>Firma del participante                                                Firma de quienes aplican la prueba</w:t>
      </w:r>
    </w:p>
    <w:p w14:paraId="392202E3" w14:textId="77777777" w:rsidR="006E21A7" w:rsidRPr="00FF5DEC" w:rsidRDefault="0037002D">
      <w:r w:rsidRPr="00FF5DEC">
        <w:t>C.C                                                                              C.C</w:t>
      </w:r>
    </w:p>
    <w:p w14:paraId="3CDB21E1" w14:textId="77777777" w:rsidR="006E21A7" w:rsidRPr="00FF5DEC" w:rsidRDefault="0037002D">
      <w:pPr>
        <w:ind w:left="0" w:firstLine="720"/>
      </w:pPr>
      <w:bookmarkStart w:id="98" w:name="_heading=h.48pi1tg" w:colFirst="0" w:colLast="0"/>
      <w:bookmarkEnd w:id="98"/>
      <w:r w:rsidRPr="00FF5DEC">
        <w:lastRenderedPageBreak/>
        <w:t>CUESTIONARIO - BURNOUT</w:t>
      </w:r>
    </w:p>
    <w:p w14:paraId="76D1E7FF" w14:textId="77777777" w:rsidR="001169BD" w:rsidRDefault="001169BD">
      <w:pPr>
        <w:ind w:left="0" w:firstLine="720"/>
      </w:pPr>
    </w:p>
    <w:p w14:paraId="3DAF9279" w14:textId="77777777" w:rsidR="006E21A7" w:rsidRPr="00FF5DEC" w:rsidRDefault="0037002D">
      <w:pPr>
        <w:ind w:left="0" w:firstLine="720"/>
      </w:pPr>
      <w:r w:rsidRPr="00FF5DEC">
        <w:t>Este cuestionario Maslach Burnout Inventory (MBI) está constituido por 22 ítems en forma de afirmaciones, sobre los sentimientos y actitudes del profesional en su trabajo y hacia las personas y su función es medir el desgaste profesional. Este test pretende medir la frecuencia y la intensidad con la que se sufre el Burnout.</w:t>
      </w:r>
    </w:p>
    <w:p w14:paraId="13930EB7" w14:textId="77777777" w:rsidR="006E21A7" w:rsidRPr="00FF5DEC" w:rsidRDefault="0037002D">
      <w:pPr>
        <w:ind w:left="0" w:firstLine="720"/>
      </w:pPr>
      <w:r w:rsidRPr="00FF5DEC">
        <w:t>Mide los 3 aspectos del síndrome de Burnout:</w:t>
      </w:r>
    </w:p>
    <w:p w14:paraId="0BA84565" w14:textId="77777777" w:rsidR="006E21A7" w:rsidRPr="00FF5DEC" w:rsidRDefault="0037002D">
      <w:pPr>
        <w:ind w:left="0" w:firstLine="720"/>
      </w:pPr>
      <w:r w:rsidRPr="00FF5DEC">
        <w:t>Subescala de agotamiento o cansancio emocional. Valora la vivencia de estar exhausto emocionalmente por las demandas del trabajo. Consta de 9 preguntas (1, 2, 3, 6, 8, 13, 14,16, 20.) Puntuación máxima 54.</w:t>
      </w:r>
    </w:p>
    <w:p w14:paraId="517AEF09" w14:textId="77777777" w:rsidR="006E21A7" w:rsidRPr="00FF5DEC" w:rsidRDefault="0037002D">
      <w:pPr>
        <w:ind w:left="0" w:firstLine="720"/>
      </w:pPr>
      <w:r w:rsidRPr="00FF5DEC">
        <w:t>Subescala de despersonalización. Valora el grado en que cada uno reconoce actitudes frialdad y distanciamiento Está formada por 5 ítems (5, 10, 11, 15, 22.) Puntuación máxima 30.</w:t>
      </w:r>
    </w:p>
    <w:p w14:paraId="743100B6" w14:textId="77777777" w:rsidR="006E21A7" w:rsidRPr="00FF5DEC" w:rsidRDefault="0037002D">
      <w:pPr>
        <w:ind w:left="0" w:firstLine="720"/>
      </w:pPr>
      <w:r w:rsidRPr="00FF5DEC">
        <w:t>Subescala de realización personal. Evalúa los sentimientos de autoeficiencia y realización personal en el trabajo. Se compone de 8 ítems (4, 7, 9, 12, 17, 18, 19, 21.) Puntuación máxima 48.</w:t>
      </w:r>
    </w:p>
    <w:p w14:paraId="0DD2105A" w14:textId="77777777" w:rsidR="001169BD" w:rsidRDefault="001169BD">
      <w:pPr>
        <w:ind w:left="0" w:firstLine="720"/>
      </w:pPr>
      <w:bookmarkStart w:id="99" w:name="_heading=h.2nusc19" w:colFirst="0" w:colLast="0"/>
      <w:bookmarkEnd w:id="99"/>
    </w:p>
    <w:p w14:paraId="16F53B28" w14:textId="77777777" w:rsidR="006E21A7" w:rsidRPr="00FF5DEC" w:rsidRDefault="0037002D">
      <w:pPr>
        <w:ind w:left="0" w:firstLine="720"/>
      </w:pPr>
      <w:r w:rsidRPr="00FF5DEC">
        <w:t>RANGOS DE MEDIDA DE LA ESCALA</w:t>
      </w:r>
    </w:p>
    <w:p w14:paraId="58EB3CE1" w14:textId="77777777" w:rsidR="006E21A7" w:rsidRPr="00FF5DEC" w:rsidRDefault="0037002D">
      <w:pPr>
        <w:ind w:left="0" w:firstLine="720"/>
      </w:pPr>
      <w:r w:rsidRPr="00FF5DEC">
        <w:t>0 = Nunca.</w:t>
      </w:r>
    </w:p>
    <w:p w14:paraId="538B6B4A" w14:textId="77777777" w:rsidR="006E21A7" w:rsidRPr="00FF5DEC" w:rsidRDefault="0037002D">
      <w:pPr>
        <w:ind w:left="0" w:firstLine="720"/>
      </w:pPr>
      <w:r w:rsidRPr="00FF5DEC">
        <w:t>1 = Pocas veces al año o menos. 2 = Una vez al mes o menos.</w:t>
      </w:r>
    </w:p>
    <w:p w14:paraId="269FD0C6" w14:textId="77777777" w:rsidR="006E21A7" w:rsidRPr="00FF5DEC" w:rsidRDefault="0037002D">
      <w:pPr>
        <w:ind w:left="0" w:firstLine="720"/>
      </w:pPr>
      <w:r w:rsidRPr="00FF5DEC">
        <w:t>3 = Unas pocas veces al mes. 4 = Una vez a la semana.</w:t>
      </w:r>
    </w:p>
    <w:p w14:paraId="5C18FC11" w14:textId="77777777" w:rsidR="006E21A7" w:rsidRPr="00FF5DEC" w:rsidRDefault="0037002D">
      <w:pPr>
        <w:ind w:left="0" w:firstLine="720"/>
      </w:pPr>
      <w:r w:rsidRPr="00FF5DEC">
        <w:t>5 = Unas pocas veces a la semana.</w:t>
      </w:r>
    </w:p>
    <w:p w14:paraId="458B0499" w14:textId="77777777" w:rsidR="006E21A7" w:rsidRPr="00FF5DEC" w:rsidRDefault="0037002D">
      <w:pPr>
        <w:ind w:left="0" w:firstLine="720"/>
      </w:pPr>
      <w:r w:rsidRPr="00FF5DEC">
        <w:t>6 = Todos los días.</w:t>
      </w:r>
    </w:p>
    <w:p w14:paraId="386521E7" w14:textId="77777777" w:rsidR="001169BD" w:rsidRDefault="001169BD">
      <w:pPr>
        <w:ind w:left="0" w:firstLine="720"/>
        <w:rPr>
          <w:b/>
        </w:rPr>
      </w:pPr>
    </w:p>
    <w:p w14:paraId="1AD271C3" w14:textId="77777777" w:rsidR="001169BD" w:rsidRDefault="001169BD">
      <w:pPr>
        <w:ind w:left="0" w:firstLine="720"/>
        <w:rPr>
          <w:b/>
        </w:rPr>
      </w:pPr>
    </w:p>
    <w:p w14:paraId="16630D53" w14:textId="77777777" w:rsidR="001169BD" w:rsidRDefault="001169BD">
      <w:pPr>
        <w:ind w:left="0" w:firstLine="720"/>
        <w:rPr>
          <w:b/>
        </w:rPr>
      </w:pPr>
    </w:p>
    <w:p w14:paraId="7102E791" w14:textId="77777777" w:rsidR="001169BD" w:rsidRDefault="001169BD">
      <w:pPr>
        <w:ind w:left="0" w:firstLine="720"/>
        <w:rPr>
          <w:b/>
        </w:rPr>
      </w:pPr>
    </w:p>
    <w:p w14:paraId="013C350E" w14:textId="77777777" w:rsidR="006E21A7" w:rsidRPr="00FF5DEC" w:rsidRDefault="0037002D">
      <w:pPr>
        <w:ind w:left="0" w:firstLine="720"/>
        <w:rPr>
          <w:b/>
        </w:rPr>
      </w:pPr>
      <w:r w:rsidRPr="00FF5DEC">
        <w:rPr>
          <w:b/>
        </w:rPr>
        <w:lastRenderedPageBreak/>
        <w:t>CÁLCULO DE PUNTUACIONES</w:t>
      </w:r>
    </w:p>
    <w:p w14:paraId="7DCC1AE5" w14:textId="77777777" w:rsidR="006E21A7" w:rsidRPr="00FF5DEC" w:rsidRDefault="0037002D">
      <w:pPr>
        <w:ind w:left="0" w:firstLine="720"/>
      </w:pPr>
      <w:r w:rsidRPr="00FF5DEC">
        <w:t>Se suman las respuestas dadas a los ítems que se señalan:</w:t>
      </w:r>
    </w:p>
    <w:p w14:paraId="1A30C7F8" w14:textId="77777777" w:rsidR="006E21A7" w:rsidRPr="00FF5DEC" w:rsidRDefault="006E21A7"/>
    <w:tbl>
      <w:tblPr>
        <w:tblStyle w:val="a7"/>
        <w:tblW w:w="8899" w:type="dxa"/>
        <w:tblInd w:w="1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03"/>
        <w:gridCol w:w="2976"/>
        <w:gridCol w:w="1560"/>
        <w:gridCol w:w="1560"/>
      </w:tblGrid>
      <w:tr w:rsidR="006E21A7" w:rsidRPr="00FF5DEC" w14:paraId="5C407BFD" w14:textId="77777777" w:rsidTr="001169BD">
        <w:trPr>
          <w:trHeight w:val="585"/>
        </w:trPr>
        <w:tc>
          <w:tcPr>
            <w:tcW w:w="2803" w:type="dxa"/>
            <w:vAlign w:val="center"/>
          </w:tcPr>
          <w:p w14:paraId="5C742F03" w14:textId="77777777" w:rsidR="006E21A7" w:rsidRPr="001169BD" w:rsidRDefault="0037002D" w:rsidP="001169BD">
            <w:pPr>
              <w:spacing w:line="240" w:lineRule="auto"/>
              <w:ind w:left="10"/>
              <w:jc w:val="center"/>
              <w:rPr>
                <w:b/>
              </w:rPr>
            </w:pPr>
            <w:r w:rsidRPr="001169BD">
              <w:rPr>
                <w:b/>
              </w:rPr>
              <w:t>Aspecto evaluado</w:t>
            </w:r>
          </w:p>
        </w:tc>
        <w:tc>
          <w:tcPr>
            <w:tcW w:w="2976" w:type="dxa"/>
            <w:vAlign w:val="center"/>
          </w:tcPr>
          <w:p w14:paraId="703C6F96" w14:textId="77777777" w:rsidR="006E21A7" w:rsidRPr="001169BD" w:rsidRDefault="0037002D" w:rsidP="001169BD">
            <w:pPr>
              <w:spacing w:line="240" w:lineRule="auto"/>
              <w:ind w:left="42"/>
              <w:jc w:val="center"/>
              <w:rPr>
                <w:b/>
              </w:rPr>
            </w:pPr>
            <w:r w:rsidRPr="001169BD">
              <w:rPr>
                <w:b/>
              </w:rPr>
              <w:t>Preguntas a evaluar</w:t>
            </w:r>
          </w:p>
        </w:tc>
        <w:tc>
          <w:tcPr>
            <w:tcW w:w="1560" w:type="dxa"/>
            <w:vAlign w:val="center"/>
          </w:tcPr>
          <w:p w14:paraId="5991C41A" w14:textId="77777777" w:rsidR="006E21A7" w:rsidRPr="001169BD" w:rsidRDefault="0037002D" w:rsidP="001169BD">
            <w:pPr>
              <w:spacing w:line="240" w:lineRule="auto"/>
              <w:ind w:left="43"/>
              <w:jc w:val="center"/>
              <w:rPr>
                <w:b/>
              </w:rPr>
            </w:pPr>
            <w:r w:rsidRPr="001169BD">
              <w:rPr>
                <w:b/>
              </w:rPr>
              <w:t>Valor total</w:t>
            </w:r>
          </w:p>
          <w:p w14:paraId="481D07F7" w14:textId="77777777" w:rsidR="006E21A7" w:rsidRPr="001169BD" w:rsidRDefault="0037002D" w:rsidP="001169BD">
            <w:pPr>
              <w:spacing w:line="240" w:lineRule="auto"/>
              <w:ind w:left="43"/>
              <w:jc w:val="center"/>
              <w:rPr>
                <w:b/>
              </w:rPr>
            </w:pPr>
            <w:r w:rsidRPr="001169BD">
              <w:rPr>
                <w:b/>
              </w:rPr>
              <w:t>Obtenido</w:t>
            </w:r>
          </w:p>
        </w:tc>
        <w:tc>
          <w:tcPr>
            <w:tcW w:w="1560" w:type="dxa"/>
            <w:vAlign w:val="center"/>
          </w:tcPr>
          <w:p w14:paraId="1CC76580" w14:textId="77777777" w:rsidR="006E21A7" w:rsidRPr="001169BD" w:rsidRDefault="0037002D" w:rsidP="001169BD">
            <w:pPr>
              <w:spacing w:line="240" w:lineRule="auto"/>
              <w:ind w:left="42"/>
              <w:jc w:val="center"/>
              <w:rPr>
                <w:b/>
                <w:i/>
              </w:rPr>
            </w:pPr>
            <w:r w:rsidRPr="001169BD">
              <w:rPr>
                <w:b/>
                <w:i/>
              </w:rPr>
              <w:t>Indicios de</w:t>
            </w:r>
          </w:p>
          <w:p w14:paraId="288DA004" w14:textId="77777777" w:rsidR="006E21A7" w:rsidRPr="001169BD" w:rsidRDefault="0037002D" w:rsidP="001169BD">
            <w:pPr>
              <w:spacing w:line="240" w:lineRule="auto"/>
              <w:ind w:left="42"/>
              <w:jc w:val="center"/>
              <w:rPr>
                <w:b/>
                <w:i/>
              </w:rPr>
            </w:pPr>
            <w:r w:rsidRPr="001169BD">
              <w:rPr>
                <w:b/>
                <w:i/>
              </w:rPr>
              <w:t>Burnout</w:t>
            </w:r>
          </w:p>
        </w:tc>
      </w:tr>
      <w:tr w:rsidR="006E21A7" w:rsidRPr="00FF5DEC" w14:paraId="650E1D89" w14:textId="77777777" w:rsidTr="001169BD">
        <w:trPr>
          <w:trHeight w:val="556"/>
        </w:trPr>
        <w:tc>
          <w:tcPr>
            <w:tcW w:w="2803" w:type="dxa"/>
            <w:vAlign w:val="center"/>
          </w:tcPr>
          <w:p w14:paraId="30E17E24" w14:textId="77777777" w:rsidR="006E21A7" w:rsidRPr="00FF5DEC" w:rsidRDefault="0037002D" w:rsidP="001169BD">
            <w:pPr>
              <w:spacing w:line="240" w:lineRule="auto"/>
              <w:ind w:left="10"/>
              <w:jc w:val="center"/>
            </w:pPr>
            <w:r w:rsidRPr="00FF5DEC">
              <w:t>Cansancio emocional</w:t>
            </w:r>
          </w:p>
        </w:tc>
        <w:tc>
          <w:tcPr>
            <w:tcW w:w="2976" w:type="dxa"/>
            <w:vAlign w:val="center"/>
          </w:tcPr>
          <w:p w14:paraId="55B0EDC3" w14:textId="77777777" w:rsidR="006E21A7" w:rsidRPr="00FF5DEC" w:rsidRDefault="005B6507" w:rsidP="001169BD">
            <w:pPr>
              <w:spacing w:line="240" w:lineRule="auto"/>
              <w:ind w:left="42"/>
              <w:jc w:val="center"/>
            </w:pPr>
            <w:sdt>
              <w:sdtPr>
                <w:tag w:val="goog_rdk_0"/>
                <w:id w:val="672988503"/>
              </w:sdtPr>
              <w:sdtContent>
                <w:r w:rsidR="0037002D" w:rsidRPr="00FF5DEC">
                  <w:rPr>
                    <w:rFonts w:eastAsia="Arial Unicode MS"/>
                  </w:rPr>
                  <w:t>1−2−3−6−8−13−14−16−20</w:t>
                </w:r>
              </w:sdtContent>
            </w:sdt>
          </w:p>
        </w:tc>
        <w:tc>
          <w:tcPr>
            <w:tcW w:w="1560" w:type="dxa"/>
            <w:vAlign w:val="center"/>
          </w:tcPr>
          <w:p w14:paraId="7F9E4500" w14:textId="77777777" w:rsidR="006E21A7" w:rsidRPr="00FF5DEC" w:rsidRDefault="006E21A7" w:rsidP="001169BD">
            <w:pPr>
              <w:spacing w:line="240" w:lineRule="auto"/>
              <w:ind w:left="43"/>
              <w:jc w:val="center"/>
            </w:pPr>
          </w:p>
        </w:tc>
        <w:tc>
          <w:tcPr>
            <w:tcW w:w="1560" w:type="dxa"/>
            <w:vAlign w:val="center"/>
          </w:tcPr>
          <w:p w14:paraId="75CA182B" w14:textId="77777777" w:rsidR="006E21A7" w:rsidRPr="00FF5DEC" w:rsidRDefault="0037002D" w:rsidP="001169BD">
            <w:pPr>
              <w:spacing w:line="240" w:lineRule="auto"/>
              <w:ind w:left="42"/>
              <w:jc w:val="center"/>
              <w:rPr>
                <w:b/>
                <w:i/>
              </w:rPr>
            </w:pPr>
            <w:r w:rsidRPr="00FF5DEC">
              <w:rPr>
                <w:b/>
                <w:i/>
              </w:rPr>
              <w:t>Más de 26</w:t>
            </w:r>
          </w:p>
        </w:tc>
      </w:tr>
      <w:tr w:rsidR="006E21A7" w:rsidRPr="00FF5DEC" w14:paraId="77B79C0E" w14:textId="77777777" w:rsidTr="001169BD">
        <w:trPr>
          <w:trHeight w:val="551"/>
        </w:trPr>
        <w:tc>
          <w:tcPr>
            <w:tcW w:w="2803" w:type="dxa"/>
            <w:vAlign w:val="center"/>
          </w:tcPr>
          <w:p w14:paraId="698FEA9B" w14:textId="77777777" w:rsidR="006E21A7" w:rsidRPr="00FF5DEC" w:rsidRDefault="0037002D" w:rsidP="001169BD">
            <w:pPr>
              <w:spacing w:line="240" w:lineRule="auto"/>
              <w:ind w:left="10"/>
              <w:jc w:val="center"/>
            </w:pPr>
            <w:r w:rsidRPr="00FF5DEC">
              <w:t>Despersonalización</w:t>
            </w:r>
          </w:p>
        </w:tc>
        <w:tc>
          <w:tcPr>
            <w:tcW w:w="2976" w:type="dxa"/>
            <w:vAlign w:val="center"/>
          </w:tcPr>
          <w:p w14:paraId="51283458" w14:textId="77777777" w:rsidR="006E21A7" w:rsidRPr="00FF5DEC" w:rsidRDefault="005B6507" w:rsidP="001169BD">
            <w:pPr>
              <w:spacing w:line="240" w:lineRule="auto"/>
              <w:ind w:left="42"/>
              <w:jc w:val="center"/>
            </w:pPr>
            <w:sdt>
              <w:sdtPr>
                <w:tag w:val="goog_rdk_1"/>
                <w:id w:val="1435938418"/>
              </w:sdtPr>
              <w:sdtContent>
                <w:r w:rsidR="0037002D" w:rsidRPr="00FF5DEC">
                  <w:rPr>
                    <w:rFonts w:eastAsia="Arial Unicode MS"/>
                  </w:rPr>
                  <w:t>5−10−11−15−22</w:t>
                </w:r>
              </w:sdtContent>
            </w:sdt>
          </w:p>
        </w:tc>
        <w:tc>
          <w:tcPr>
            <w:tcW w:w="1560" w:type="dxa"/>
            <w:vAlign w:val="center"/>
          </w:tcPr>
          <w:p w14:paraId="0E6CED5D" w14:textId="77777777" w:rsidR="006E21A7" w:rsidRPr="00FF5DEC" w:rsidRDefault="006E21A7" w:rsidP="001169BD">
            <w:pPr>
              <w:spacing w:line="240" w:lineRule="auto"/>
              <w:ind w:left="43"/>
              <w:jc w:val="center"/>
            </w:pPr>
          </w:p>
        </w:tc>
        <w:tc>
          <w:tcPr>
            <w:tcW w:w="1560" w:type="dxa"/>
            <w:vAlign w:val="center"/>
          </w:tcPr>
          <w:p w14:paraId="03DAB0A7" w14:textId="77777777" w:rsidR="006E21A7" w:rsidRPr="00FF5DEC" w:rsidRDefault="0037002D" w:rsidP="001169BD">
            <w:pPr>
              <w:spacing w:line="240" w:lineRule="auto"/>
              <w:ind w:left="42"/>
              <w:jc w:val="center"/>
              <w:rPr>
                <w:b/>
                <w:i/>
              </w:rPr>
            </w:pPr>
            <w:r w:rsidRPr="00FF5DEC">
              <w:rPr>
                <w:b/>
                <w:i/>
              </w:rPr>
              <w:t>Más de 9</w:t>
            </w:r>
          </w:p>
        </w:tc>
      </w:tr>
      <w:tr w:rsidR="006E21A7" w:rsidRPr="00FF5DEC" w14:paraId="78FD2340" w14:textId="77777777" w:rsidTr="001169BD">
        <w:trPr>
          <w:trHeight w:val="556"/>
        </w:trPr>
        <w:tc>
          <w:tcPr>
            <w:tcW w:w="2803" w:type="dxa"/>
            <w:vAlign w:val="center"/>
          </w:tcPr>
          <w:p w14:paraId="59EAB76D" w14:textId="77777777" w:rsidR="006E21A7" w:rsidRPr="00FF5DEC" w:rsidRDefault="0037002D" w:rsidP="001169BD">
            <w:pPr>
              <w:spacing w:line="240" w:lineRule="auto"/>
              <w:ind w:left="10"/>
              <w:jc w:val="center"/>
            </w:pPr>
            <w:r w:rsidRPr="00FF5DEC">
              <w:t>Realización personal</w:t>
            </w:r>
          </w:p>
        </w:tc>
        <w:tc>
          <w:tcPr>
            <w:tcW w:w="2976" w:type="dxa"/>
            <w:vAlign w:val="center"/>
          </w:tcPr>
          <w:p w14:paraId="1C8BB1A2" w14:textId="77777777" w:rsidR="006E21A7" w:rsidRPr="00FF5DEC" w:rsidRDefault="005B6507" w:rsidP="001169BD">
            <w:pPr>
              <w:spacing w:line="240" w:lineRule="auto"/>
              <w:ind w:left="42"/>
              <w:jc w:val="center"/>
            </w:pPr>
            <w:sdt>
              <w:sdtPr>
                <w:tag w:val="goog_rdk_2"/>
                <w:id w:val="-1337840277"/>
              </w:sdtPr>
              <w:sdtContent>
                <w:r w:rsidR="0037002D" w:rsidRPr="00FF5DEC">
                  <w:rPr>
                    <w:rFonts w:eastAsia="Arial Unicode MS"/>
                  </w:rPr>
                  <w:t>4−7−9−12−17−18−19−21</w:t>
                </w:r>
              </w:sdtContent>
            </w:sdt>
          </w:p>
        </w:tc>
        <w:tc>
          <w:tcPr>
            <w:tcW w:w="1560" w:type="dxa"/>
            <w:vAlign w:val="center"/>
          </w:tcPr>
          <w:p w14:paraId="362A4FF2" w14:textId="77777777" w:rsidR="006E21A7" w:rsidRPr="00FF5DEC" w:rsidRDefault="006E21A7" w:rsidP="001169BD">
            <w:pPr>
              <w:spacing w:line="240" w:lineRule="auto"/>
              <w:ind w:left="43"/>
              <w:jc w:val="center"/>
            </w:pPr>
          </w:p>
        </w:tc>
        <w:tc>
          <w:tcPr>
            <w:tcW w:w="1560" w:type="dxa"/>
            <w:vAlign w:val="center"/>
          </w:tcPr>
          <w:p w14:paraId="1049C451" w14:textId="77777777" w:rsidR="006E21A7" w:rsidRPr="00FF5DEC" w:rsidRDefault="0037002D" w:rsidP="001169BD">
            <w:pPr>
              <w:spacing w:line="240" w:lineRule="auto"/>
              <w:ind w:left="42"/>
              <w:jc w:val="center"/>
              <w:rPr>
                <w:b/>
                <w:i/>
              </w:rPr>
            </w:pPr>
            <w:r w:rsidRPr="00FF5DEC">
              <w:rPr>
                <w:b/>
                <w:i/>
              </w:rPr>
              <w:t>Menos de 34</w:t>
            </w:r>
          </w:p>
        </w:tc>
      </w:tr>
    </w:tbl>
    <w:p w14:paraId="223E4790" w14:textId="77777777" w:rsidR="006E21A7" w:rsidRPr="00FF5DEC" w:rsidRDefault="006E21A7">
      <w:pPr>
        <w:rPr>
          <w:sz w:val="23"/>
          <w:szCs w:val="23"/>
        </w:rPr>
      </w:pPr>
    </w:p>
    <w:p w14:paraId="4A4C15C9" w14:textId="77777777" w:rsidR="006E21A7" w:rsidRPr="00FF5DEC" w:rsidRDefault="0037002D">
      <w:pPr>
        <w:ind w:left="0" w:firstLine="720"/>
      </w:pPr>
      <w:bookmarkStart w:id="100" w:name="_heading=h.1302m92" w:colFirst="0" w:colLast="0"/>
      <w:bookmarkEnd w:id="100"/>
      <w:r w:rsidRPr="00FF5DEC">
        <w:t>VALORACIÓN DE PUNTUACIONES</w:t>
      </w:r>
    </w:p>
    <w:p w14:paraId="63EC9BE1" w14:textId="77777777" w:rsidR="006E21A7" w:rsidRPr="00FF5DEC" w:rsidRDefault="0037002D">
      <w:pPr>
        <w:ind w:left="0" w:firstLine="720"/>
      </w:pPr>
      <w:r w:rsidRPr="00FF5DEC">
        <w:t>Altas puntuaciones en las dos primeras subescalas y bajas en la tercera definen el síndrome de Burnout. Hay que analizar de manera detallada los distintos aspectos para determinar el Grado del Síndrome de Burnout, que puede ser más o menos severo dependiendo de si los indicios aparecen en uno, dos o tres ámbitos; y de la mayor o menor diferencia de los resultados con respecto a los valores de referencia que marcan los indicios del síndrome. Este análisis de aspectos e ítems puede orientar sobre los puntos fuertes y débiles de cada uno en su labor docente.</w:t>
      </w:r>
    </w:p>
    <w:p w14:paraId="0724FB1B" w14:textId="77777777" w:rsidR="006E21A7" w:rsidRPr="00FF5DEC" w:rsidRDefault="006E21A7">
      <w:pPr>
        <w:rPr>
          <w:sz w:val="23"/>
          <w:szCs w:val="23"/>
        </w:rPr>
      </w:pPr>
    </w:p>
    <w:p w14:paraId="30C1F1A8" w14:textId="77777777" w:rsidR="006E21A7" w:rsidRPr="00FF5DEC" w:rsidRDefault="0037002D">
      <w:pPr>
        <w:rPr>
          <w:b/>
        </w:rPr>
      </w:pPr>
      <w:r w:rsidRPr="00FF5DEC">
        <w:rPr>
          <w:b/>
        </w:rPr>
        <w:t>VALORES DE REFERENCIA</w:t>
      </w:r>
    </w:p>
    <w:p w14:paraId="1B609260" w14:textId="77777777" w:rsidR="006E21A7" w:rsidRPr="00FF5DEC" w:rsidRDefault="006E21A7">
      <w:pPr>
        <w:rPr>
          <w:b/>
          <w:sz w:val="11"/>
          <w:szCs w:val="11"/>
        </w:rPr>
      </w:pPr>
    </w:p>
    <w:tbl>
      <w:tblPr>
        <w:tblStyle w:val="a8"/>
        <w:tblW w:w="9852" w:type="dxa"/>
        <w:tblInd w:w="1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30"/>
        <w:gridCol w:w="2409"/>
        <w:gridCol w:w="2265"/>
        <w:gridCol w:w="1948"/>
      </w:tblGrid>
      <w:tr w:rsidR="006E21A7" w:rsidRPr="00FF5DEC" w14:paraId="1AF16454" w14:textId="77777777">
        <w:trPr>
          <w:trHeight w:val="306"/>
        </w:trPr>
        <w:tc>
          <w:tcPr>
            <w:tcW w:w="3230" w:type="dxa"/>
          </w:tcPr>
          <w:p w14:paraId="62DC2645" w14:textId="77777777" w:rsidR="006E21A7" w:rsidRPr="00FF5DEC" w:rsidRDefault="006E21A7" w:rsidP="001169BD">
            <w:pPr>
              <w:spacing w:line="240" w:lineRule="auto"/>
              <w:jc w:val="center"/>
            </w:pPr>
          </w:p>
        </w:tc>
        <w:tc>
          <w:tcPr>
            <w:tcW w:w="2409" w:type="dxa"/>
          </w:tcPr>
          <w:p w14:paraId="32B50427" w14:textId="77777777" w:rsidR="006E21A7" w:rsidRPr="001169BD" w:rsidRDefault="0037002D" w:rsidP="001169BD">
            <w:pPr>
              <w:spacing w:line="240" w:lineRule="auto"/>
              <w:jc w:val="center"/>
              <w:rPr>
                <w:b/>
              </w:rPr>
            </w:pPr>
            <w:r w:rsidRPr="001169BD">
              <w:rPr>
                <w:b/>
              </w:rPr>
              <w:t>BAJO</w:t>
            </w:r>
          </w:p>
        </w:tc>
        <w:tc>
          <w:tcPr>
            <w:tcW w:w="2265" w:type="dxa"/>
          </w:tcPr>
          <w:p w14:paraId="656D12E6" w14:textId="77777777" w:rsidR="006E21A7" w:rsidRPr="001169BD" w:rsidRDefault="0037002D" w:rsidP="001169BD">
            <w:pPr>
              <w:spacing w:line="240" w:lineRule="auto"/>
              <w:jc w:val="center"/>
              <w:rPr>
                <w:b/>
              </w:rPr>
            </w:pPr>
            <w:r w:rsidRPr="001169BD">
              <w:rPr>
                <w:b/>
              </w:rPr>
              <w:t>MEDIO</w:t>
            </w:r>
          </w:p>
        </w:tc>
        <w:tc>
          <w:tcPr>
            <w:tcW w:w="1948" w:type="dxa"/>
          </w:tcPr>
          <w:p w14:paraId="247AED61" w14:textId="77777777" w:rsidR="006E21A7" w:rsidRPr="001169BD" w:rsidRDefault="0037002D" w:rsidP="001169BD">
            <w:pPr>
              <w:spacing w:line="240" w:lineRule="auto"/>
              <w:jc w:val="center"/>
              <w:rPr>
                <w:b/>
              </w:rPr>
            </w:pPr>
            <w:r w:rsidRPr="001169BD">
              <w:rPr>
                <w:b/>
              </w:rPr>
              <w:t>ALTO</w:t>
            </w:r>
          </w:p>
        </w:tc>
      </w:tr>
      <w:tr w:rsidR="006E21A7" w:rsidRPr="00FF5DEC" w14:paraId="6901AA2D" w14:textId="77777777">
        <w:trPr>
          <w:trHeight w:val="407"/>
        </w:trPr>
        <w:tc>
          <w:tcPr>
            <w:tcW w:w="3230" w:type="dxa"/>
          </w:tcPr>
          <w:p w14:paraId="39A2A5EF" w14:textId="77777777" w:rsidR="006E21A7" w:rsidRPr="00FF5DEC" w:rsidRDefault="0037002D" w:rsidP="001169BD">
            <w:pPr>
              <w:spacing w:line="240" w:lineRule="auto"/>
              <w:ind w:left="10"/>
              <w:jc w:val="center"/>
            </w:pPr>
            <w:r w:rsidRPr="00FF5DEC">
              <w:t>CANSANCIO EMOCIONAL</w:t>
            </w:r>
          </w:p>
        </w:tc>
        <w:tc>
          <w:tcPr>
            <w:tcW w:w="2409" w:type="dxa"/>
          </w:tcPr>
          <w:p w14:paraId="2FC49D3D" w14:textId="77777777" w:rsidR="006E21A7" w:rsidRPr="00FF5DEC" w:rsidRDefault="0037002D" w:rsidP="001169BD">
            <w:pPr>
              <w:spacing w:line="240" w:lineRule="auto"/>
              <w:jc w:val="center"/>
            </w:pPr>
            <w:r w:rsidRPr="00FF5DEC">
              <w:t>0 – 18</w:t>
            </w:r>
          </w:p>
        </w:tc>
        <w:tc>
          <w:tcPr>
            <w:tcW w:w="2265" w:type="dxa"/>
          </w:tcPr>
          <w:p w14:paraId="24D0F7B7" w14:textId="77777777" w:rsidR="006E21A7" w:rsidRPr="00FF5DEC" w:rsidRDefault="0037002D" w:rsidP="001169BD">
            <w:pPr>
              <w:spacing w:line="240" w:lineRule="auto"/>
              <w:jc w:val="center"/>
            </w:pPr>
            <w:r w:rsidRPr="00FF5DEC">
              <w:t>19 – 26</w:t>
            </w:r>
          </w:p>
        </w:tc>
        <w:tc>
          <w:tcPr>
            <w:tcW w:w="1948" w:type="dxa"/>
          </w:tcPr>
          <w:p w14:paraId="7FBBF70D" w14:textId="77777777" w:rsidR="006E21A7" w:rsidRPr="00FF5DEC" w:rsidRDefault="0037002D" w:rsidP="001169BD">
            <w:pPr>
              <w:spacing w:line="240" w:lineRule="auto"/>
              <w:jc w:val="center"/>
              <w:rPr>
                <w:b/>
              </w:rPr>
            </w:pPr>
            <w:r w:rsidRPr="00FF5DEC">
              <w:rPr>
                <w:b/>
              </w:rPr>
              <w:t>27 – 54</w:t>
            </w:r>
          </w:p>
        </w:tc>
      </w:tr>
      <w:tr w:rsidR="006E21A7" w:rsidRPr="00FF5DEC" w14:paraId="1661CB9D" w14:textId="77777777">
        <w:trPr>
          <w:trHeight w:val="412"/>
        </w:trPr>
        <w:tc>
          <w:tcPr>
            <w:tcW w:w="3230" w:type="dxa"/>
          </w:tcPr>
          <w:p w14:paraId="7FEA754F" w14:textId="77777777" w:rsidR="006E21A7" w:rsidRPr="00FF5DEC" w:rsidRDefault="0037002D" w:rsidP="001169BD">
            <w:pPr>
              <w:spacing w:line="240" w:lineRule="auto"/>
              <w:ind w:left="10"/>
              <w:jc w:val="center"/>
            </w:pPr>
            <w:r w:rsidRPr="00FF5DEC">
              <w:t>DESPERSONALIZACIÓN</w:t>
            </w:r>
          </w:p>
        </w:tc>
        <w:tc>
          <w:tcPr>
            <w:tcW w:w="2409" w:type="dxa"/>
          </w:tcPr>
          <w:p w14:paraId="60A3464B" w14:textId="77777777" w:rsidR="006E21A7" w:rsidRPr="00FF5DEC" w:rsidRDefault="0037002D" w:rsidP="001169BD">
            <w:pPr>
              <w:spacing w:line="240" w:lineRule="auto"/>
              <w:jc w:val="center"/>
            </w:pPr>
            <w:r w:rsidRPr="00FF5DEC">
              <w:t>0 – 5</w:t>
            </w:r>
          </w:p>
        </w:tc>
        <w:tc>
          <w:tcPr>
            <w:tcW w:w="2265" w:type="dxa"/>
          </w:tcPr>
          <w:p w14:paraId="72CC88FB" w14:textId="77777777" w:rsidR="006E21A7" w:rsidRPr="00FF5DEC" w:rsidRDefault="0037002D" w:rsidP="001169BD">
            <w:pPr>
              <w:spacing w:line="240" w:lineRule="auto"/>
              <w:jc w:val="center"/>
            </w:pPr>
            <w:r w:rsidRPr="00FF5DEC">
              <w:t>6 – 9</w:t>
            </w:r>
          </w:p>
        </w:tc>
        <w:tc>
          <w:tcPr>
            <w:tcW w:w="1948" w:type="dxa"/>
          </w:tcPr>
          <w:p w14:paraId="2BAFE7F1" w14:textId="77777777" w:rsidR="006E21A7" w:rsidRPr="00FF5DEC" w:rsidRDefault="0037002D" w:rsidP="001169BD">
            <w:pPr>
              <w:spacing w:line="240" w:lineRule="auto"/>
              <w:jc w:val="center"/>
              <w:rPr>
                <w:b/>
              </w:rPr>
            </w:pPr>
            <w:r w:rsidRPr="00FF5DEC">
              <w:rPr>
                <w:b/>
              </w:rPr>
              <w:t>10 – 30</w:t>
            </w:r>
          </w:p>
        </w:tc>
      </w:tr>
      <w:tr w:rsidR="006E21A7" w:rsidRPr="00FF5DEC" w14:paraId="42C48806" w14:textId="77777777" w:rsidTr="001169BD">
        <w:trPr>
          <w:trHeight w:val="288"/>
        </w:trPr>
        <w:tc>
          <w:tcPr>
            <w:tcW w:w="3230" w:type="dxa"/>
          </w:tcPr>
          <w:p w14:paraId="40CD0F51" w14:textId="77777777" w:rsidR="006E21A7" w:rsidRPr="00FF5DEC" w:rsidRDefault="0037002D" w:rsidP="001169BD">
            <w:pPr>
              <w:spacing w:line="240" w:lineRule="auto"/>
              <w:ind w:left="10"/>
              <w:jc w:val="center"/>
            </w:pPr>
            <w:r w:rsidRPr="00FF5DEC">
              <w:t>REALIZACIÓN PERSONAL</w:t>
            </w:r>
          </w:p>
        </w:tc>
        <w:tc>
          <w:tcPr>
            <w:tcW w:w="2409" w:type="dxa"/>
          </w:tcPr>
          <w:p w14:paraId="15D162A1" w14:textId="77777777" w:rsidR="006E21A7" w:rsidRPr="00FF5DEC" w:rsidRDefault="0037002D" w:rsidP="001169BD">
            <w:pPr>
              <w:spacing w:line="240" w:lineRule="auto"/>
              <w:jc w:val="center"/>
              <w:rPr>
                <w:b/>
              </w:rPr>
            </w:pPr>
            <w:r w:rsidRPr="00FF5DEC">
              <w:rPr>
                <w:b/>
              </w:rPr>
              <w:t>0 – 33</w:t>
            </w:r>
          </w:p>
        </w:tc>
        <w:tc>
          <w:tcPr>
            <w:tcW w:w="2265" w:type="dxa"/>
          </w:tcPr>
          <w:p w14:paraId="1CC189EA" w14:textId="77777777" w:rsidR="006E21A7" w:rsidRPr="00FF5DEC" w:rsidRDefault="0037002D" w:rsidP="001169BD">
            <w:pPr>
              <w:spacing w:line="240" w:lineRule="auto"/>
              <w:jc w:val="center"/>
            </w:pPr>
            <w:r w:rsidRPr="00FF5DEC">
              <w:t>34 – 39</w:t>
            </w:r>
          </w:p>
        </w:tc>
        <w:tc>
          <w:tcPr>
            <w:tcW w:w="1948" w:type="dxa"/>
          </w:tcPr>
          <w:p w14:paraId="47D49E2A" w14:textId="77777777" w:rsidR="006E21A7" w:rsidRPr="00FF5DEC" w:rsidRDefault="0037002D" w:rsidP="001169BD">
            <w:pPr>
              <w:spacing w:line="240" w:lineRule="auto"/>
              <w:jc w:val="center"/>
            </w:pPr>
            <w:r w:rsidRPr="00FF5DEC">
              <w:t>40 – 56</w:t>
            </w:r>
          </w:p>
        </w:tc>
      </w:tr>
    </w:tbl>
    <w:p w14:paraId="08A3350F" w14:textId="77777777" w:rsidR="006E21A7" w:rsidRPr="00FF5DEC" w:rsidRDefault="006E21A7"/>
    <w:p w14:paraId="783742FC" w14:textId="77777777" w:rsidR="006E21A7" w:rsidRPr="00FF5DEC" w:rsidRDefault="006E21A7"/>
    <w:p w14:paraId="7B11A2C6" w14:textId="77777777" w:rsidR="006E21A7" w:rsidRPr="00FF5DEC" w:rsidRDefault="0037002D">
      <w:r w:rsidRPr="00FF5DEC">
        <w:t>CUESTIONARIO BURNOUT</w:t>
      </w:r>
    </w:p>
    <w:p w14:paraId="6E9E6F0D" w14:textId="77777777" w:rsidR="006E21A7" w:rsidRPr="00FF5DEC" w:rsidRDefault="0037002D">
      <w:r w:rsidRPr="00FF5DEC">
        <w:t>Señale el número que crea oportuno sobre la frecuencia con que siente los enunciados:</w:t>
      </w:r>
    </w:p>
    <w:p w14:paraId="4F173FEE" w14:textId="77777777" w:rsidR="006E21A7" w:rsidRPr="00FF5DEC" w:rsidRDefault="0037002D">
      <w:r w:rsidRPr="00FF5DEC">
        <w:rPr>
          <w:b/>
        </w:rPr>
        <w:lastRenderedPageBreak/>
        <w:t>0</w:t>
      </w:r>
      <w:r w:rsidRPr="00FF5DEC">
        <w:t>= NUNCA.</w:t>
      </w:r>
    </w:p>
    <w:p w14:paraId="49FC7131" w14:textId="77777777" w:rsidR="006E21A7" w:rsidRPr="00FF5DEC" w:rsidRDefault="0037002D">
      <w:r w:rsidRPr="00FF5DEC">
        <w:rPr>
          <w:b/>
        </w:rPr>
        <w:t>1</w:t>
      </w:r>
      <w:r w:rsidRPr="00FF5DEC">
        <w:t>= POCAS VECES AL AÑO.</w:t>
      </w:r>
    </w:p>
    <w:p w14:paraId="748F3592" w14:textId="77777777" w:rsidR="006E21A7" w:rsidRPr="00FF5DEC" w:rsidRDefault="0037002D">
      <w:r w:rsidRPr="00FF5DEC">
        <w:rPr>
          <w:b/>
        </w:rPr>
        <w:t>2</w:t>
      </w:r>
      <w:r w:rsidRPr="00FF5DEC">
        <w:t>= UNA VEZ AL MES O MENOS.</w:t>
      </w:r>
    </w:p>
    <w:p w14:paraId="35071AE6" w14:textId="77777777" w:rsidR="006E21A7" w:rsidRPr="00FF5DEC" w:rsidRDefault="0037002D">
      <w:r w:rsidRPr="00FF5DEC">
        <w:rPr>
          <w:b/>
        </w:rPr>
        <w:t>3</w:t>
      </w:r>
      <w:r w:rsidRPr="00FF5DEC">
        <w:t>= UNAS POCAS VECES AL MES.</w:t>
      </w:r>
    </w:p>
    <w:p w14:paraId="6C9FC2F1" w14:textId="77777777" w:rsidR="006E21A7" w:rsidRPr="00FF5DEC" w:rsidRDefault="0037002D">
      <w:r w:rsidRPr="00FF5DEC">
        <w:rPr>
          <w:b/>
        </w:rPr>
        <w:t>4</w:t>
      </w:r>
      <w:r w:rsidRPr="00FF5DEC">
        <w:t>= UNA VEZ A LA SEMANA.</w:t>
      </w:r>
    </w:p>
    <w:p w14:paraId="48068C24" w14:textId="77777777" w:rsidR="006E21A7" w:rsidRPr="00FF5DEC" w:rsidRDefault="0037002D">
      <w:r w:rsidRPr="00FF5DEC">
        <w:rPr>
          <w:b/>
        </w:rPr>
        <w:t>5</w:t>
      </w:r>
      <w:r w:rsidRPr="00FF5DEC">
        <w:t>= UNAS POCAS VECES A LA SEMANA.</w:t>
      </w:r>
    </w:p>
    <w:p w14:paraId="3E3B0CD5" w14:textId="77777777" w:rsidR="006E21A7" w:rsidRPr="00FF5DEC" w:rsidRDefault="0037002D">
      <w:r w:rsidRPr="00FF5DEC">
        <w:rPr>
          <w:b/>
        </w:rPr>
        <w:t>6</w:t>
      </w:r>
      <w:r w:rsidRPr="00FF5DEC">
        <w:t>= TODOS LOS DÍAS.</w:t>
      </w:r>
    </w:p>
    <w:tbl>
      <w:tblPr>
        <w:tblStyle w:val="a9"/>
        <w:tblW w:w="10129" w:type="dxa"/>
        <w:tblInd w:w="1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57"/>
        <w:gridCol w:w="9053"/>
        <w:gridCol w:w="519"/>
      </w:tblGrid>
      <w:tr w:rsidR="006E21A7" w:rsidRPr="00FF5DEC" w14:paraId="332E8C0E" w14:textId="77777777" w:rsidTr="001169BD">
        <w:trPr>
          <w:trHeight w:val="170"/>
        </w:trPr>
        <w:tc>
          <w:tcPr>
            <w:tcW w:w="557" w:type="dxa"/>
            <w:vAlign w:val="center"/>
          </w:tcPr>
          <w:p w14:paraId="7A68135A" w14:textId="77777777" w:rsidR="006E21A7" w:rsidRPr="00FF5DEC" w:rsidRDefault="0037002D" w:rsidP="001169BD">
            <w:pPr>
              <w:spacing w:line="240" w:lineRule="auto"/>
            </w:pPr>
            <w:r w:rsidRPr="00FF5DEC">
              <w:t>1</w:t>
            </w:r>
          </w:p>
        </w:tc>
        <w:tc>
          <w:tcPr>
            <w:tcW w:w="9053" w:type="dxa"/>
            <w:vAlign w:val="center"/>
          </w:tcPr>
          <w:p w14:paraId="05BB6AF2" w14:textId="77777777" w:rsidR="006E21A7" w:rsidRPr="00FF5DEC" w:rsidRDefault="0037002D" w:rsidP="001169BD">
            <w:pPr>
              <w:spacing w:line="240" w:lineRule="auto"/>
            </w:pPr>
            <w:r w:rsidRPr="00FF5DEC">
              <w:t>Me siento emocionalmente agotado/a por mi trabajo.</w:t>
            </w:r>
          </w:p>
        </w:tc>
        <w:tc>
          <w:tcPr>
            <w:tcW w:w="519" w:type="dxa"/>
            <w:vAlign w:val="center"/>
          </w:tcPr>
          <w:p w14:paraId="02027426" w14:textId="77777777" w:rsidR="006E21A7" w:rsidRPr="00FF5DEC" w:rsidRDefault="006E21A7" w:rsidP="001169BD">
            <w:pPr>
              <w:spacing w:line="240" w:lineRule="auto"/>
            </w:pPr>
          </w:p>
        </w:tc>
      </w:tr>
      <w:tr w:rsidR="006E21A7" w:rsidRPr="00FF5DEC" w14:paraId="633E7790" w14:textId="77777777" w:rsidTr="001169BD">
        <w:trPr>
          <w:trHeight w:val="170"/>
        </w:trPr>
        <w:tc>
          <w:tcPr>
            <w:tcW w:w="557" w:type="dxa"/>
            <w:vAlign w:val="center"/>
          </w:tcPr>
          <w:p w14:paraId="1BBFBC0C" w14:textId="77777777" w:rsidR="006E21A7" w:rsidRPr="00FF5DEC" w:rsidRDefault="0037002D" w:rsidP="001169BD">
            <w:pPr>
              <w:spacing w:line="240" w:lineRule="auto"/>
            </w:pPr>
            <w:r w:rsidRPr="00FF5DEC">
              <w:t>2</w:t>
            </w:r>
          </w:p>
        </w:tc>
        <w:tc>
          <w:tcPr>
            <w:tcW w:w="9053" w:type="dxa"/>
            <w:vAlign w:val="center"/>
          </w:tcPr>
          <w:p w14:paraId="259DE35D" w14:textId="77777777" w:rsidR="006E21A7" w:rsidRPr="00FF5DEC" w:rsidRDefault="0037002D" w:rsidP="001169BD">
            <w:pPr>
              <w:spacing w:line="240" w:lineRule="auto"/>
            </w:pPr>
            <w:r w:rsidRPr="00FF5DEC">
              <w:t>Me siento cansado al final de la jornada de trabajo.</w:t>
            </w:r>
          </w:p>
        </w:tc>
        <w:tc>
          <w:tcPr>
            <w:tcW w:w="519" w:type="dxa"/>
            <w:vAlign w:val="center"/>
          </w:tcPr>
          <w:p w14:paraId="352839CF" w14:textId="77777777" w:rsidR="006E21A7" w:rsidRPr="00FF5DEC" w:rsidRDefault="006E21A7" w:rsidP="001169BD">
            <w:pPr>
              <w:spacing w:line="240" w:lineRule="auto"/>
            </w:pPr>
          </w:p>
        </w:tc>
      </w:tr>
      <w:tr w:rsidR="006E21A7" w:rsidRPr="00FF5DEC" w14:paraId="737E6083" w14:textId="77777777" w:rsidTr="001169BD">
        <w:trPr>
          <w:trHeight w:val="170"/>
        </w:trPr>
        <w:tc>
          <w:tcPr>
            <w:tcW w:w="557" w:type="dxa"/>
            <w:vAlign w:val="center"/>
          </w:tcPr>
          <w:p w14:paraId="6E7DC672" w14:textId="77777777" w:rsidR="006E21A7" w:rsidRPr="00FF5DEC" w:rsidRDefault="0037002D" w:rsidP="001169BD">
            <w:pPr>
              <w:spacing w:line="240" w:lineRule="auto"/>
            </w:pPr>
            <w:r w:rsidRPr="00FF5DEC">
              <w:t>3</w:t>
            </w:r>
          </w:p>
        </w:tc>
        <w:tc>
          <w:tcPr>
            <w:tcW w:w="9053" w:type="dxa"/>
            <w:vAlign w:val="center"/>
          </w:tcPr>
          <w:p w14:paraId="6A32FC45" w14:textId="77777777" w:rsidR="006E21A7" w:rsidRPr="00FF5DEC" w:rsidRDefault="0037002D" w:rsidP="001169BD">
            <w:pPr>
              <w:spacing w:line="240" w:lineRule="auto"/>
            </w:pPr>
            <w:r w:rsidRPr="00FF5DEC">
              <w:t>Cuando me levanto por la mañana y me enfrento a otra jornada de trabajo me siento fatigado.</w:t>
            </w:r>
          </w:p>
        </w:tc>
        <w:tc>
          <w:tcPr>
            <w:tcW w:w="519" w:type="dxa"/>
            <w:vAlign w:val="center"/>
          </w:tcPr>
          <w:p w14:paraId="4104E2D2" w14:textId="77777777" w:rsidR="006E21A7" w:rsidRPr="00FF5DEC" w:rsidRDefault="006E21A7" w:rsidP="001169BD">
            <w:pPr>
              <w:spacing w:line="240" w:lineRule="auto"/>
            </w:pPr>
          </w:p>
        </w:tc>
      </w:tr>
      <w:tr w:rsidR="006E21A7" w:rsidRPr="00FF5DEC" w14:paraId="5F8FE055" w14:textId="77777777" w:rsidTr="001169BD">
        <w:trPr>
          <w:trHeight w:val="170"/>
        </w:trPr>
        <w:tc>
          <w:tcPr>
            <w:tcW w:w="557" w:type="dxa"/>
            <w:vAlign w:val="center"/>
          </w:tcPr>
          <w:p w14:paraId="524973B4" w14:textId="77777777" w:rsidR="006E21A7" w:rsidRPr="00FF5DEC" w:rsidRDefault="0037002D" w:rsidP="001169BD">
            <w:pPr>
              <w:spacing w:line="240" w:lineRule="auto"/>
            </w:pPr>
            <w:r w:rsidRPr="00FF5DEC">
              <w:t>4</w:t>
            </w:r>
          </w:p>
        </w:tc>
        <w:tc>
          <w:tcPr>
            <w:tcW w:w="9053" w:type="dxa"/>
            <w:vAlign w:val="center"/>
          </w:tcPr>
          <w:p w14:paraId="66E8B2CE" w14:textId="77777777" w:rsidR="006E21A7" w:rsidRPr="00FF5DEC" w:rsidRDefault="0037002D" w:rsidP="001169BD">
            <w:pPr>
              <w:spacing w:line="240" w:lineRule="auto"/>
            </w:pPr>
            <w:r w:rsidRPr="00FF5DEC">
              <w:t>Tengo facilidad para comprender como se sienten las personas</w:t>
            </w:r>
          </w:p>
        </w:tc>
        <w:tc>
          <w:tcPr>
            <w:tcW w:w="519" w:type="dxa"/>
            <w:vAlign w:val="center"/>
          </w:tcPr>
          <w:p w14:paraId="082070B1" w14:textId="77777777" w:rsidR="006E21A7" w:rsidRPr="00FF5DEC" w:rsidRDefault="006E21A7" w:rsidP="001169BD">
            <w:pPr>
              <w:spacing w:line="240" w:lineRule="auto"/>
            </w:pPr>
          </w:p>
        </w:tc>
      </w:tr>
      <w:tr w:rsidR="006E21A7" w:rsidRPr="00FF5DEC" w14:paraId="0D173AAC" w14:textId="77777777" w:rsidTr="001169BD">
        <w:trPr>
          <w:trHeight w:val="170"/>
        </w:trPr>
        <w:tc>
          <w:tcPr>
            <w:tcW w:w="557" w:type="dxa"/>
            <w:vAlign w:val="center"/>
          </w:tcPr>
          <w:p w14:paraId="2D9E1943" w14:textId="77777777" w:rsidR="006E21A7" w:rsidRPr="00FF5DEC" w:rsidRDefault="0037002D" w:rsidP="001169BD">
            <w:pPr>
              <w:spacing w:line="240" w:lineRule="auto"/>
            </w:pPr>
            <w:r w:rsidRPr="00FF5DEC">
              <w:t>5</w:t>
            </w:r>
          </w:p>
        </w:tc>
        <w:tc>
          <w:tcPr>
            <w:tcW w:w="9053" w:type="dxa"/>
            <w:vAlign w:val="center"/>
          </w:tcPr>
          <w:p w14:paraId="253BE6E6" w14:textId="77777777" w:rsidR="006E21A7" w:rsidRPr="00FF5DEC" w:rsidRDefault="0037002D" w:rsidP="001169BD">
            <w:pPr>
              <w:spacing w:line="240" w:lineRule="auto"/>
            </w:pPr>
            <w:r w:rsidRPr="00FF5DEC">
              <w:t>Creo que  trato a algunas personas como si fuesen objetos impersonales.</w:t>
            </w:r>
          </w:p>
        </w:tc>
        <w:tc>
          <w:tcPr>
            <w:tcW w:w="519" w:type="dxa"/>
            <w:vAlign w:val="center"/>
          </w:tcPr>
          <w:p w14:paraId="0615CAF1" w14:textId="77777777" w:rsidR="006E21A7" w:rsidRPr="00FF5DEC" w:rsidRDefault="006E21A7" w:rsidP="001169BD">
            <w:pPr>
              <w:spacing w:line="240" w:lineRule="auto"/>
            </w:pPr>
          </w:p>
        </w:tc>
      </w:tr>
      <w:tr w:rsidR="006E21A7" w:rsidRPr="00FF5DEC" w14:paraId="5642980D" w14:textId="77777777" w:rsidTr="001169BD">
        <w:trPr>
          <w:trHeight w:val="170"/>
        </w:trPr>
        <w:tc>
          <w:tcPr>
            <w:tcW w:w="557" w:type="dxa"/>
            <w:vAlign w:val="center"/>
          </w:tcPr>
          <w:p w14:paraId="4F329806" w14:textId="77777777" w:rsidR="006E21A7" w:rsidRPr="00FF5DEC" w:rsidRDefault="0037002D" w:rsidP="001169BD">
            <w:pPr>
              <w:spacing w:line="240" w:lineRule="auto"/>
            </w:pPr>
            <w:r w:rsidRPr="00FF5DEC">
              <w:t>6</w:t>
            </w:r>
          </w:p>
        </w:tc>
        <w:tc>
          <w:tcPr>
            <w:tcW w:w="9053" w:type="dxa"/>
            <w:vAlign w:val="center"/>
          </w:tcPr>
          <w:p w14:paraId="62FEF937" w14:textId="77777777" w:rsidR="006E21A7" w:rsidRPr="00FF5DEC" w:rsidRDefault="0037002D" w:rsidP="001169BD">
            <w:pPr>
              <w:spacing w:line="240" w:lineRule="auto"/>
            </w:pPr>
            <w:r w:rsidRPr="00FF5DEC">
              <w:t>Siento que trabajar todo el día con personas supone un gran esfuerzo y me cansa.</w:t>
            </w:r>
          </w:p>
        </w:tc>
        <w:tc>
          <w:tcPr>
            <w:tcW w:w="519" w:type="dxa"/>
            <w:vAlign w:val="center"/>
          </w:tcPr>
          <w:p w14:paraId="6AABA76B" w14:textId="77777777" w:rsidR="006E21A7" w:rsidRPr="00FF5DEC" w:rsidRDefault="006E21A7" w:rsidP="001169BD">
            <w:pPr>
              <w:spacing w:line="240" w:lineRule="auto"/>
            </w:pPr>
          </w:p>
        </w:tc>
      </w:tr>
      <w:tr w:rsidR="006E21A7" w:rsidRPr="00FF5DEC" w14:paraId="0822535C" w14:textId="77777777" w:rsidTr="001169BD">
        <w:trPr>
          <w:trHeight w:val="170"/>
        </w:trPr>
        <w:tc>
          <w:tcPr>
            <w:tcW w:w="557" w:type="dxa"/>
            <w:vAlign w:val="center"/>
          </w:tcPr>
          <w:p w14:paraId="53CFFEF1" w14:textId="77777777" w:rsidR="006E21A7" w:rsidRPr="00FF5DEC" w:rsidRDefault="0037002D" w:rsidP="001169BD">
            <w:pPr>
              <w:spacing w:line="240" w:lineRule="auto"/>
            </w:pPr>
            <w:r w:rsidRPr="00FF5DEC">
              <w:t>7</w:t>
            </w:r>
          </w:p>
        </w:tc>
        <w:tc>
          <w:tcPr>
            <w:tcW w:w="9053" w:type="dxa"/>
            <w:vAlign w:val="center"/>
          </w:tcPr>
          <w:p w14:paraId="6D7443AE" w14:textId="77777777" w:rsidR="006E21A7" w:rsidRPr="00FF5DEC" w:rsidRDefault="0037002D" w:rsidP="001169BD">
            <w:pPr>
              <w:spacing w:line="240" w:lineRule="auto"/>
            </w:pPr>
            <w:r w:rsidRPr="00FF5DEC">
              <w:t>Creo que trato con mucha eficacia los problemas de las personas.</w:t>
            </w:r>
          </w:p>
        </w:tc>
        <w:tc>
          <w:tcPr>
            <w:tcW w:w="519" w:type="dxa"/>
            <w:vAlign w:val="center"/>
          </w:tcPr>
          <w:p w14:paraId="20556C24" w14:textId="77777777" w:rsidR="006E21A7" w:rsidRPr="00FF5DEC" w:rsidRDefault="006E21A7" w:rsidP="001169BD">
            <w:pPr>
              <w:spacing w:line="240" w:lineRule="auto"/>
            </w:pPr>
          </w:p>
        </w:tc>
      </w:tr>
      <w:tr w:rsidR="006E21A7" w:rsidRPr="00FF5DEC" w14:paraId="531302B9" w14:textId="77777777" w:rsidTr="001169BD">
        <w:trPr>
          <w:trHeight w:val="170"/>
        </w:trPr>
        <w:tc>
          <w:tcPr>
            <w:tcW w:w="557" w:type="dxa"/>
            <w:vAlign w:val="center"/>
          </w:tcPr>
          <w:p w14:paraId="27E49F54" w14:textId="77777777" w:rsidR="006E21A7" w:rsidRPr="00FF5DEC" w:rsidRDefault="0037002D" w:rsidP="001169BD">
            <w:pPr>
              <w:spacing w:line="240" w:lineRule="auto"/>
            </w:pPr>
            <w:r w:rsidRPr="00FF5DEC">
              <w:t>8</w:t>
            </w:r>
          </w:p>
        </w:tc>
        <w:tc>
          <w:tcPr>
            <w:tcW w:w="9053" w:type="dxa"/>
            <w:vAlign w:val="center"/>
          </w:tcPr>
          <w:p w14:paraId="08C1281E" w14:textId="77777777" w:rsidR="006E21A7" w:rsidRPr="00FF5DEC" w:rsidRDefault="0037002D" w:rsidP="001169BD">
            <w:pPr>
              <w:spacing w:line="240" w:lineRule="auto"/>
            </w:pPr>
            <w:r w:rsidRPr="00FF5DEC">
              <w:t>Siento que mi trabajo me está desgastando. Me siento quemado por mi trabajo.</w:t>
            </w:r>
          </w:p>
        </w:tc>
        <w:tc>
          <w:tcPr>
            <w:tcW w:w="519" w:type="dxa"/>
            <w:vAlign w:val="center"/>
          </w:tcPr>
          <w:p w14:paraId="752CCF20" w14:textId="77777777" w:rsidR="006E21A7" w:rsidRPr="00FF5DEC" w:rsidRDefault="006E21A7" w:rsidP="001169BD">
            <w:pPr>
              <w:spacing w:line="240" w:lineRule="auto"/>
            </w:pPr>
          </w:p>
        </w:tc>
      </w:tr>
      <w:tr w:rsidR="006E21A7" w:rsidRPr="00FF5DEC" w14:paraId="17D5B52B" w14:textId="77777777" w:rsidTr="001169BD">
        <w:trPr>
          <w:trHeight w:val="170"/>
        </w:trPr>
        <w:tc>
          <w:tcPr>
            <w:tcW w:w="557" w:type="dxa"/>
            <w:vAlign w:val="center"/>
          </w:tcPr>
          <w:p w14:paraId="1B5C560A" w14:textId="77777777" w:rsidR="006E21A7" w:rsidRPr="00FF5DEC" w:rsidRDefault="0037002D" w:rsidP="001169BD">
            <w:pPr>
              <w:spacing w:line="240" w:lineRule="auto"/>
            </w:pPr>
            <w:r w:rsidRPr="00FF5DEC">
              <w:t>9</w:t>
            </w:r>
          </w:p>
        </w:tc>
        <w:tc>
          <w:tcPr>
            <w:tcW w:w="9053" w:type="dxa"/>
            <w:vAlign w:val="center"/>
          </w:tcPr>
          <w:p w14:paraId="405D8783" w14:textId="77777777" w:rsidR="006E21A7" w:rsidRPr="00FF5DEC" w:rsidRDefault="0037002D" w:rsidP="001169BD">
            <w:pPr>
              <w:spacing w:line="240" w:lineRule="auto"/>
            </w:pPr>
            <w:r w:rsidRPr="00FF5DEC">
              <w:t>Creo que con mi trabajo estoy influyendo positivamente en la vida de los demás.</w:t>
            </w:r>
          </w:p>
        </w:tc>
        <w:tc>
          <w:tcPr>
            <w:tcW w:w="519" w:type="dxa"/>
            <w:vAlign w:val="center"/>
          </w:tcPr>
          <w:p w14:paraId="5F248A2C" w14:textId="77777777" w:rsidR="006E21A7" w:rsidRPr="00FF5DEC" w:rsidRDefault="006E21A7" w:rsidP="001169BD">
            <w:pPr>
              <w:spacing w:line="240" w:lineRule="auto"/>
            </w:pPr>
          </w:p>
        </w:tc>
      </w:tr>
      <w:tr w:rsidR="006E21A7" w:rsidRPr="00FF5DEC" w14:paraId="35A801E8" w14:textId="77777777" w:rsidTr="001169BD">
        <w:trPr>
          <w:trHeight w:val="170"/>
        </w:trPr>
        <w:tc>
          <w:tcPr>
            <w:tcW w:w="557" w:type="dxa"/>
            <w:vAlign w:val="center"/>
          </w:tcPr>
          <w:p w14:paraId="7C93FDC5" w14:textId="77777777" w:rsidR="006E21A7" w:rsidRPr="00FF5DEC" w:rsidRDefault="0037002D" w:rsidP="001169BD">
            <w:pPr>
              <w:spacing w:line="240" w:lineRule="auto"/>
            </w:pPr>
            <w:r w:rsidRPr="00FF5DEC">
              <w:t>10</w:t>
            </w:r>
          </w:p>
        </w:tc>
        <w:tc>
          <w:tcPr>
            <w:tcW w:w="9053" w:type="dxa"/>
            <w:vAlign w:val="center"/>
          </w:tcPr>
          <w:p w14:paraId="547B75E3" w14:textId="77777777" w:rsidR="006E21A7" w:rsidRPr="00FF5DEC" w:rsidRDefault="0037002D" w:rsidP="001169BD">
            <w:pPr>
              <w:spacing w:line="240" w:lineRule="auto"/>
            </w:pPr>
            <w:r w:rsidRPr="00FF5DEC">
              <w:t>Me he vuelto más insensible con la gente desde que ejerzo esta profesión.</w:t>
            </w:r>
          </w:p>
        </w:tc>
        <w:tc>
          <w:tcPr>
            <w:tcW w:w="519" w:type="dxa"/>
            <w:vAlign w:val="center"/>
          </w:tcPr>
          <w:p w14:paraId="1F66611B" w14:textId="77777777" w:rsidR="006E21A7" w:rsidRPr="00FF5DEC" w:rsidRDefault="006E21A7" w:rsidP="001169BD">
            <w:pPr>
              <w:spacing w:line="240" w:lineRule="auto"/>
            </w:pPr>
          </w:p>
        </w:tc>
      </w:tr>
      <w:tr w:rsidR="006E21A7" w:rsidRPr="00FF5DEC" w14:paraId="7BB9BE0B" w14:textId="77777777" w:rsidTr="001169BD">
        <w:trPr>
          <w:trHeight w:val="170"/>
        </w:trPr>
        <w:tc>
          <w:tcPr>
            <w:tcW w:w="557" w:type="dxa"/>
            <w:vAlign w:val="center"/>
          </w:tcPr>
          <w:p w14:paraId="095DE47F" w14:textId="77777777" w:rsidR="006E21A7" w:rsidRPr="00FF5DEC" w:rsidRDefault="0037002D" w:rsidP="001169BD">
            <w:pPr>
              <w:spacing w:line="240" w:lineRule="auto"/>
            </w:pPr>
            <w:r w:rsidRPr="00FF5DEC">
              <w:t>11</w:t>
            </w:r>
          </w:p>
        </w:tc>
        <w:tc>
          <w:tcPr>
            <w:tcW w:w="9053" w:type="dxa"/>
            <w:vAlign w:val="center"/>
          </w:tcPr>
          <w:p w14:paraId="72138CFD" w14:textId="77777777" w:rsidR="006E21A7" w:rsidRPr="00FF5DEC" w:rsidRDefault="0037002D" w:rsidP="001169BD">
            <w:pPr>
              <w:spacing w:line="240" w:lineRule="auto"/>
            </w:pPr>
            <w:r w:rsidRPr="00FF5DEC">
              <w:t>Pienso que este trabajo me está endureciendo emocionalmente.</w:t>
            </w:r>
          </w:p>
        </w:tc>
        <w:tc>
          <w:tcPr>
            <w:tcW w:w="519" w:type="dxa"/>
            <w:vAlign w:val="center"/>
          </w:tcPr>
          <w:p w14:paraId="7314B03B" w14:textId="77777777" w:rsidR="006E21A7" w:rsidRPr="00FF5DEC" w:rsidRDefault="006E21A7" w:rsidP="001169BD">
            <w:pPr>
              <w:spacing w:line="240" w:lineRule="auto"/>
            </w:pPr>
          </w:p>
        </w:tc>
      </w:tr>
      <w:tr w:rsidR="006E21A7" w:rsidRPr="00FF5DEC" w14:paraId="1159EAA3" w14:textId="77777777" w:rsidTr="001169BD">
        <w:trPr>
          <w:trHeight w:val="170"/>
        </w:trPr>
        <w:tc>
          <w:tcPr>
            <w:tcW w:w="557" w:type="dxa"/>
            <w:vAlign w:val="center"/>
          </w:tcPr>
          <w:p w14:paraId="1FBC9A85" w14:textId="77777777" w:rsidR="006E21A7" w:rsidRPr="00FF5DEC" w:rsidRDefault="0037002D" w:rsidP="001169BD">
            <w:pPr>
              <w:spacing w:line="240" w:lineRule="auto"/>
            </w:pPr>
            <w:r w:rsidRPr="00FF5DEC">
              <w:t>12</w:t>
            </w:r>
          </w:p>
        </w:tc>
        <w:tc>
          <w:tcPr>
            <w:tcW w:w="9053" w:type="dxa"/>
            <w:vAlign w:val="center"/>
          </w:tcPr>
          <w:p w14:paraId="218090CC" w14:textId="77777777" w:rsidR="006E21A7" w:rsidRPr="00FF5DEC" w:rsidRDefault="0037002D" w:rsidP="001169BD">
            <w:pPr>
              <w:spacing w:line="240" w:lineRule="auto"/>
            </w:pPr>
            <w:r w:rsidRPr="00FF5DEC">
              <w:t>Me siento con mucha energía en mi trabajo.</w:t>
            </w:r>
          </w:p>
        </w:tc>
        <w:tc>
          <w:tcPr>
            <w:tcW w:w="519" w:type="dxa"/>
            <w:vAlign w:val="center"/>
          </w:tcPr>
          <w:p w14:paraId="5C3FA997" w14:textId="77777777" w:rsidR="006E21A7" w:rsidRPr="00FF5DEC" w:rsidRDefault="006E21A7" w:rsidP="001169BD">
            <w:pPr>
              <w:spacing w:line="240" w:lineRule="auto"/>
            </w:pPr>
          </w:p>
        </w:tc>
      </w:tr>
      <w:tr w:rsidR="006E21A7" w:rsidRPr="00FF5DEC" w14:paraId="3AAF60E4" w14:textId="77777777" w:rsidTr="001169BD">
        <w:trPr>
          <w:trHeight w:val="170"/>
        </w:trPr>
        <w:tc>
          <w:tcPr>
            <w:tcW w:w="557" w:type="dxa"/>
            <w:vAlign w:val="center"/>
          </w:tcPr>
          <w:p w14:paraId="418B2E74" w14:textId="77777777" w:rsidR="006E21A7" w:rsidRPr="00FF5DEC" w:rsidRDefault="0037002D" w:rsidP="001169BD">
            <w:pPr>
              <w:spacing w:line="240" w:lineRule="auto"/>
            </w:pPr>
            <w:r w:rsidRPr="00FF5DEC">
              <w:t>13</w:t>
            </w:r>
          </w:p>
        </w:tc>
        <w:tc>
          <w:tcPr>
            <w:tcW w:w="9053" w:type="dxa"/>
            <w:vAlign w:val="center"/>
          </w:tcPr>
          <w:p w14:paraId="1381FDAC" w14:textId="77777777" w:rsidR="006E21A7" w:rsidRPr="00FF5DEC" w:rsidRDefault="0037002D" w:rsidP="001169BD">
            <w:pPr>
              <w:spacing w:line="240" w:lineRule="auto"/>
            </w:pPr>
            <w:r w:rsidRPr="00FF5DEC">
              <w:t>Me siento frustrado/a en mi trabajo.</w:t>
            </w:r>
          </w:p>
        </w:tc>
        <w:tc>
          <w:tcPr>
            <w:tcW w:w="519" w:type="dxa"/>
            <w:vAlign w:val="center"/>
          </w:tcPr>
          <w:p w14:paraId="7CED67AD" w14:textId="77777777" w:rsidR="006E21A7" w:rsidRPr="00FF5DEC" w:rsidRDefault="006E21A7" w:rsidP="001169BD">
            <w:pPr>
              <w:spacing w:line="240" w:lineRule="auto"/>
            </w:pPr>
          </w:p>
        </w:tc>
      </w:tr>
      <w:tr w:rsidR="006E21A7" w:rsidRPr="00FF5DEC" w14:paraId="6778020E" w14:textId="77777777" w:rsidTr="001169BD">
        <w:trPr>
          <w:trHeight w:val="170"/>
        </w:trPr>
        <w:tc>
          <w:tcPr>
            <w:tcW w:w="557" w:type="dxa"/>
            <w:vAlign w:val="center"/>
          </w:tcPr>
          <w:p w14:paraId="7524ED35" w14:textId="77777777" w:rsidR="006E21A7" w:rsidRPr="00FF5DEC" w:rsidRDefault="0037002D" w:rsidP="001169BD">
            <w:pPr>
              <w:spacing w:line="240" w:lineRule="auto"/>
            </w:pPr>
            <w:r w:rsidRPr="00FF5DEC">
              <w:t>14</w:t>
            </w:r>
          </w:p>
        </w:tc>
        <w:tc>
          <w:tcPr>
            <w:tcW w:w="9053" w:type="dxa"/>
            <w:vAlign w:val="center"/>
          </w:tcPr>
          <w:p w14:paraId="24ACF70D" w14:textId="77777777" w:rsidR="006E21A7" w:rsidRPr="00FF5DEC" w:rsidRDefault="0037002D" w:rsidP="001169BD">
            <w:pPr>
              <w:spacing w:line="240" w:lineRule="auto"/>
            </w:pPr>
            <w:r w:rsidRPr="00FF5DEC">
              <w:t>Creo que trabajo demasiado.</w:t>
            </w:r>
          </w:p>
        </w:tc>
        <w:tc>
          <w:tcPr>
            <w:tcW w:w="519" w:type="dxa"/>
            <w:vAlign w:val="center"/>
          </w:tcPr>
          <w:p w14:paraId="1A8E7DAC" w14:textId="77777777" w:rsidR="006E21A7" w:rsidRPr="00FF5DEC" w:rsidRDefault="006E21A7" w:rsidP="001169BD">
            <w:pPr>
              <w:spacing w:line="240" w:lineRule="auto"/>
            </w:pPr>
          </w:p>
        </w:tc>
      </w:tr>
      <w:tr w:rsidR="006E21A7" w:rsidRPr="00FF5DEC" w14:paraId="7E02CCAB" w14:textId="77777777" w:rsidTr="001169BD">
        <w:trPr>
          <w:trHeight w:val="170"/>
        </w:trPr>
        <w:tc>
          <w:tcPr>
            <w:tcW w:w="557" w:type="dxa"/>
            <w:vAlign w:val="center"/>
          </w:tcPr>
          <w:p w14:paraId="01F3B35F" w14:textId="77777777" w:rsidR="006E21A7" w:rsidRPr="00FF5DEC" w:rsidRDefault="0037002D" w:rsidP="001169BD">
            <w:pPr>
              <w:spacing w:line="240" w:lineRule="auto"/>
            </w:pPr>
            <w:r w:rsidRPr="00FF5DEC">
              <w:t>15</w:t>
            </w:r>
          </w:p>
        </w:tc>
        <w:tc>
          <w:tcPr>
            <w:tcW w:w="9053" w:type="dxa"/>
            <w:vAlign w:val="center"/>
          </w:tcPr>
          <w:p w14:paraId="7D3506A5" w14:textId="77777777" w:rsidR="006E21A7" w:rsidRPr="00FF5DEC" w:rsidRDefault="0037002D" w:rsidP="001169BD">
            <w:pPr>
              <w:spacing w:line="240" w:lineRule="auto"/>
            </w:pPr>
            <w:r w:rsidRPr="00FF5DEC">
              <w:t>No me preocupa realmente lo que les ocurra a algunas personas a las que doy servicio.</w:t>
            </w:r>
          </w:p>
        </w:tc>
        <w:tc>
          <w:tcPr>
            <w:tcW w:w="519" w:type="dxa"/>
            <w:vAlign w:val="center"/>
          </w:tcPr>
          <w:p w14:paraId="764CDE8D" w14:textId="77777777" w:rsidR="006E21A7" w:rsidRPr="00FF5DEC" w:rsidRDefault="006E21A7" w:rsidP="001169BD">
            <w:pPr>
              <w:spacing w:line="240" w:lineRule="auto"/>
            </w:pPr>
          </w:p>
        </w:tc>
      </w:tr>
      <w:tr w:rsidR="006E21A7" w:rsidRPr="00FF5DEC" w14:paraId="3C83979C" w14:textId="77777777" w:rsidTr="001169BD">
        <w:trPr>
          <w:trHeight w:val="170"/>
        </w:trPr>
        <w:tc>
          <w:tcPr>
            <w:tcW w:w="557" w:type="dxa"/>
            <w:vAlign w:val="center"/>
          </w:tcPr>
          <w:p w14:paraId="4C72A94B" w14:textId="77777777" w:rsidR="006E21A7" w:rsidRPr="00FF5DEC" w:rsidRDefault="0037002D" w:rsidP="001169BD">
            <w:pPr>
              <w:spacing w:line="240" w:lineRule="auto"/>
            </w:pPr>
            <w:r w:rsidRPr="00FF5DEC">
              <w:t>16</w:t>
            </w:r>
          </w:p>
        </w:tc>
        <w:tc>
          <w:tcPr>
            <w:tcW w:w="9053" w:type="dxa"/>
            <w:vAlign w:val="center"/>
          </w:tcPr>
          <w:p w14:paraId="65D56EBF" w14:textId="77777777" w:rsidR="006E21A7" w:rsidRPr="00FF5DEC" w:rsidRDefault="0037002D" w:rsidP="001169BD">
            <w:pPr>
              <w:spacing w:line="240" w:lineRule="auto"/>
            </w:pPr>
            <w:r w:rsidRPr="00FF5DEC">
              <w:t>Trabajar directamente con personas me produce estrés.</w:t>
            </w:r>
          </w:p>
        </w:tc>
        <w:tc>
          <w:tcPr>
            <w:tcW w:w="519" w:type="dxa"/>
            <w:vAlign w:val="center"/>
          </w:tcPr>
          <w:p w14:paraId="480680AF" w14:textId="77777777" w:rsidR="006E21A7" w:rsidRPr="00FF5DEC" w:rsidRDefault="006E21A7" w:rsidP="001169BD">
            <w:pPr>
              <w:spacing w:line="240" w:lineRule="auto"/>
            </w:pPr>
          </w:p>
        </w:tc>
      </w:tr>
      <w:tr w:rsidR="006E21A7" w:rsidRPr="00FF5DEC" w14:paraId="7D7E6AE6" w14:textId="77777777" w:rsidTr="001169BD">
        <w:trPr>
          <w:trHeight w:val="170"/>
        </w:trPr>
        <w:tc>
          <w:tcPr>
            <w:tcW w:w="557" w:type="dxa"/>
            <w:vAlign w:val="center"/>
          </w:tcPr>
          <w:p w14:paraId="1F5C13F1" w14:textId="77777777" w:rsidR="006E21A7" w:rsidRPr="00FF5DEC" w:rsidRDefault="0037002D" w:rsidP="001169BD">
            <w:pPr>
              <w:spacing w:line="240" w:lineRule="auto"/>
            </w:pPr>
            <w:r w:rsidRPr="00FF5DEC">
              <w:t>17</w:t>
            </w:r>
          </w:p>
        </w:tc>
        <w:tc>
          <w:tcPr>
            <w:tcW w:w="9053" w:type="dxa"/>
            <w:vAlign w:val="center"/>
          </w:tcPr>
          <w:p w14:paraId="2A75B6FB" w14:textId="77777777" w:rsidR="006E21A7" w:rsidRPr="00FF5DEC" w:rsidRDefault="0037002D" w:rsidP="001169BD">
            <w:pPr>
              <w:spacing w:line="240" w:lineRule="auto"/>
            </w:pPr>
            <w:r w:rsidRPr="00FF5DEC">
              <w:t>Siento que puedo crear con facilidad un clima agradable con las personas a las que le brindo servicio</w:t>
            </w:r>
          </w:p>
        </w:tc>
        <w:tc>
          <w:tcPr>
            <w:tcW w:w="519" w:type="dxa"/>
            <w:vAlign w:val="center"/>
          </w:tcPr>
          <w:p w14:paraId="00F97808" w14:textId="77777777" w:rsidR="006E21A7" w:rsidRPr="00FF5DEC" w:rsidRDefault="006E21A7" w:rsidP="001169BD">
            <w:pPr>
              <w:spacing w:line="240" w:lineRule="auto"/>
            </w:pPr>
          </w:p>
        </w:tc>
      </w:tr>
      <w:tr w:rsidR="006E21A7" w:rsidRPr="00FF5DEC" w14:paraId="41B6C1E0" w14:textId="77777777" w:rsidTr="001169BD">
        <w:trPr>
          <w:trHeight w:val="170"/>
        </w:trPr>
        <w:tc>
          <w:tcPr>
            <w:tcW w:w="557" w:type="dxa"/>
            <w:vAlign w:val="center"/>
          </w:tcPr>
          <w:p w14:paraId="75D7E8E5" w14:textId="77777777" w:rsidR="006E21A7" w:rsidRPr="00FF5DEC" w:rsidRDefault="0037002D" w:rsidP="001169BD">
            <w:pPr>
              <w:spacing w:line="240" w:lineRule="auto"/>
            </w:pPr>
            <w:r w:rsidRPr="00FF5DEC">
              <w:t>18</w:t>
            </w:r>
          </w:p>
        </w:tc>
        <w:tc>
          <w:tcPr>
            <w:tcW w:w="9053" w:type="dxa"/>
            <w:vAlign w:val="center"/>
          </w:tcPr>
          <w:p w14:paraId="770EA1C8" w14:textId="77777777" w:rsidR="006E21A7" w:rsidRPr="00FF5DEC" w:rsidRDefault="0037002D" w:rsidP="001169BD">
            <w:pPr>
              <w:spacing w:line="240" w:lineRule="auto"/>
            </w:pPr>
            <w:r w:rsidRPr="00FF5DEC">
              <w:t>Me siento motivado después de trabajar en contacto con personas</w:t>
            </w:r>
          </w:p>
        </w:tc>
        <w:tc>
          <w:tcPr>
            <w:tcW w:w="519" w:type="dxa"/>
            <w:vAlign w:val="center"/>
          </w:tcPr>
          <w:p w14:paraId="07617AF5" w14:textId="77777777" w:rsidR="006E21A7" w:rsidRPr="00FF5DEC" w:rsidRDefault="006E21A7" w:rsidP="001169BD">
            <w:pPr>
              <w:spacing w:line="240" w:lineRule="auto"/>
            </w:pPr>
          </w:p>
        </w:tc>
      </w:tr>
      <w:tr w:rsidR="006E21A7" w:rsidRPr="00FF5DEC" w14:paraId="7E763EAE" w14:textId="77777777" w:rsidTr="001169BD">
        <w:trPr>
          <w:trHeight w:val="170"/>
        </w:trPr>
        <w:tc>
          <w:tcPr>
            <w:tcW w:w="557" w:type="dxa"/>
            <w:vAlign w:val="center"/>
          </w:tcPr>
          <w:p w14:paraId="1B38830C" w14:textId="77777777" w:rsidR="006E21A7" w:rsidRPr="00FF5DEC" w:rsidRDefault="0037002D" w:rsidP="001169BD">
            <w:pPr>
              <w:spacing w:line="240" w:lineRule="auto"/>
            </w:pPr>
            <w:r w:rsidRPr="00FF5DEC">
              <w:t>19</w:t>
            </w:r>
          </w:p>
        </w:tc>
        <w:tc>
          <w:tcPr>
            <w:tcW w:w="9053" w:type="dxa"/>
            <w:vAlign w:val="center"/>
          </w:tcPr>
          <w:p w14:paraId="62082093" w14:textId="77777777" w:rsidR="006E21A7" w:rsidRPr="00FF5DEC" w:rsidRDefault="0037002D" w:rsidP="001169BD">
            <w:pPr>
              <w:spacing w:line="240" w:lineRule="auto"/>
            </w:pPr>
            <w:r w:rsidRPr="00FF5DEC">
              <w:t>He consigo muchas cosas valiosas en este trabajo.</w:t>
            </w:r>
          </w:p>
        </w:tc>
        <w:tc>
          <w:tcPr>
            <w:tcW w:w="519" w:type="dxa"/>
            <w:vAlign w:val="center"/>
          </w:tcPr>
          <w:p w14:paraId="6CD69099" w14:textId="77777777" w:rsidR="006E21A7" w:rsidRPr="00FF5DEC" w:rsidRDefault="006E21A7" w:rsidP="001169BD">
            <w:pPr>
              <w:spacing w:line="240" w:lineRule="auto"/>
            </w:pPr>
          </w:p>
        </w:tc>
      </w:tr>
      <w:tr w:rsidR="006E21A7" w:rsidRPr="00FF5DEC" w14:paraId="28757152" w14:textId="77777777" w:rsidTr="001169BD">
        <w:trPr>
          <w:trHeight w:val="170"/>
        </w:trPr>
        <w:tc>
          <w:tcPr>
            <w:tcW w:w="557" w:type="dxa"/>
            <w:vAlign w:val="center"/>
          </w:tcPr>
          <w:p w14:paraId="194F9838" w14:textId="77777777" w:rsidR="006E21A7" w:rsidRPr="00FF5DEC" w:rsidRDefault="0037002D" w:rsidP="001169BD">
            <w:pPr>
              <w:spacing w:line="240" w:lineRule="auto"/>
            </w:pPr>
            <w:r w:rsidRPr="00FF5DEC">
              <w:t>20</w:t>
            </w:r>
          </w:p>
        </w:tc>
        <w:tc>
          <w:tcPr>
            <w:tcW w:w="9053" w:type="dxa"/>
            <w:vAlign w:val="center"/>
          </w:tcPr>
          <w:p w14:paraId="1D8F4B54" w14:textId="77777777" w:rsidR="006E21A7" w:rsidRPr="00FF5DEC" w:rsidRDefault="0037002D" w:rsidP="001169BD">
            <w:pPr>
              <w:spacing w:line="240" w:lineRule="auto"/>
            </w:pPr>
            <w:r w:rsidRPr="00FF5DEC">
              <w:t>Me siento acabado en mi trabajo, al límite de mis posibilidades.</w:t>
            </w:r>
          </w:p>
        </w:tc>
        <w:tc>
          <w:tcPr>
            <w:tcW w:w="519" w:type="dxa"/>
            <w:vAlign w:val="center"/>
          </w:tcPr>
          <w:p w14:paraId="1D4984B9" w14:textId="77777777" w:rsidR="006E21A7" w:rsidRPr="00FF5DEC" w:rsidRDefault="006E21A7" w:rsidP="001169BD">
            <w:pPr>
              <w:spacing w:line="240" w:lineRule="auto"/>
            </w:pPr>
          </w:p>
        </w:tc>
      </w:tr>
      <w:tr w:rsidR="006E21A7" w:rsidRPr="00FF5DEC" w14:paraId="76E96AA2" w14:textId="77777777" w:rsidTr="001169BD">
        <w:trPr>
          <w:trHeight w:val="170"/>
        </w:trPr>
        <w:tc>
          <w:tcPr>
            <w:tcW w:w="557" w:type="dxa"/>
            <w:vAlign w:val="center"/>
          </w:tcPr>
          <w:p w14:paraId="3C890E89" w14:textId="77777777" w:rsidR="006E21A7" w:rsidRPr="00FF5DEC" w:rsidRDefault="0037002D" w:rsidP="001169BD">
            <w:pPr>
              <w:spacing w:line="240" w:lineRule="auto"/>
            </w:pPr>
            <w:r w:rsidRPr="00FF5DEC">
              <w:t>21</w:t>
            </w:r>
          </w:p>
        </w:tc>
        <w:tc>
          <w:tcPr>
            <w:tcW w:w="9053" w:type="dxa"/>
            <w:vAlign w:val="center"/>
          </w:tcPr>
          <w:p w14:paraId="70FF7D00" w14:textId="77777777" w:rsidR="006E21A7" w:rsidRPr="00FF5DEC" w:rsidRDefault="0037002D" w:rsidP="001169BD">
            <w:pPr>
              <w:spacing w:line="240" w:lineRule="auto"/>
            </w:pPr>
            <w:r w:rsidRPr="00FF5DEC">
              <w:t>En mi trabajo trato los problemas emocionalmente con mucha calma.</w:t>
            </w:r>
          </w:p>
        </w:tc>
        <w:tc>
          <w:tcPr>
            <w:tcW w:w="519" w:type="dxa"/>
            <w:vAlign w:val="center"/>
          </w:tcPr>
          <w:p w14:paraId="146B6409" w14:textId="77777777" w:rsidR="006E21A7" w:rsidRPr="00FF5DEC" w:rsidRDefault="006E21A7" w:rsidP="001169BD">
            <w:pPr>
              <w:spacing w:line="240" w:lineRule="auto"/>
            </w:pPr>
          </w:p>
        </w:tc>
      </w:tr>
      <w:tr w:rsidR="006E21A7" w:rsidRPr="00FF5DEC" w14:paraId="41A7E3FE" w14:textId="77777777" w:rsidTr="001169BD">
        <w:trPr>
          <w:trHeight w:val="170"/>
        </w:trPr>
        <w:tc>
          <w:tcPr>
            <w:tcW w:w="557" w:type="dxa"/>
            <w:vAlign w:val="center"/>
          </w:tcPr>
          <w:p w14:paraId="73ACBFFC" w14:textId="77777777" w:rsidR="006E21A7" w:rsidRPr="00FF5DEC" w:rsidRDefault="0037002D" w:rsidP="001169BD">
            <w:pPr>
              <w:spacing w:line="240" w:lineRule="auto"/>
            </w:pPr>
            <w:r w:rsidRPr="00FF5DEC">
              <w:t>22</w:t>
            </w:r>
          </w:p>
        </w:tc>
        <w:tc>
          <w:tcPr>
            <w:tcW w:w="9053" w:type="dxa"/>
            <w:vAlign w:val="center"/>
          </w:tcPr>
          <w:p w14:paraId="454E1F8E" w14:textId="77777777" w:rsidR="006E21A7" w:rsidRPr="00FF5DEC" w:rsidRDefault="0037002D" w:rsidP="001169BD">
            <w:pPr>
              <w:spacing w:line="240" w:lineRule="auto"/>
            </w:pPr>
            <w:r w:rsidRPr="00FF5DEC">
              <w:t>Creo que las personas que trato me culpan de algunos de sus problemas.</w:t>
            </w:r>
          </w:p>
        </w:tc>
        <w:tc>
          <w:tcPr>
            <w:tcW w:w="519" w:type="dxa"/>
            <w:vAlign w:val="center"/>
          </w:tcPr>
          <w:p w14:paraId="611D71E9" w14:textId="77777777" w:rsidR="006E21A7" w:rsidRPr="00FF5DEC" w:rsidRDefault="006E21A7" w:rsidP="001169BD">
            <w:pPr>
              <w:spacing w:line="240" w:lineRule="auto"/>
            </w:pPr>
          </w:p>
        </w:tc>
      </w:tr>
    </w:tbl>
    <w:p w14:paraId="324F0513" w14:textId="77777777" w:rsidR="006E21A7" w:rsidRPr="00FF5DEC" w:rsidRDefault="006E21A7" w:rsidP="00E14193">
      <w:pPr>
        <w:ind w:left="0"/>
        <w:sectPr w:rsidR="006E21A7" w:rsidRPr="00FF5DEC" w:rsidSect="00B14E36">
          <w:headerReference w:type="default" r:id="rId50"/>
          <w:pgSz w:w="12240" w:h="15840"/>
          <w:pgMar w:top="1440" w:right="1440" w:bottom="1440" w:left="1440" w:header="720" w:footer="720" w:gutter="0"/>
          <w:pgNumType w:start="1"/>
          <w:cols w:space="720"/>
        </w:sectPr>
      </w:pPr>
    </w:p>
    <w:p w14:paraId="583FE011" w14:textId="77777777" w:rsidR="00E14193" w:rsidRPr="00FF5DEC" w:rsidRDefault="00E14193" w:rsidP="001169BD">
      <w:pPr>
        <w:ind w:left="0"/>
      </w:pPr>
      <w:bookmarkStart w:id="101" w:name="_heading=h.3mzq4wv" w:colFirst="0" w:colLast="0"/>
      <w:bookmarkEnd w:id="101"/>
      <w:r w:rsidRPr="00FF5DEC">
        <w:lastRenderedPageBreak/>
        <w:t>Encuesta perfil socio demográfico</w:t>
      </w:r>
    </w:p>
    <w:p w14:paraId="2583DC0C" w14:textId="77777777" w:rsidR="00E14193" w:rsidRPr="00FF5DEC" w:rsidRDefault="00E14193" w:rsidP="00E14193"/>
    <w:p w14:paraId="4E9D731A" w14:textId="77777777" w:rsidR="00E14193" w:rsidRPr="00FF5DEC" w:rsidRDefault="00E14193" w:rsidP="00E14193">
      <w:r w:rsidRPr="00FF5DEC">
        <w:t xml:space="preserve">Nombre: __________________________________        Fecha: __________________                                                                                 </w:t>
      </w:r>
    </w:p>
    <w:p w14:paraId="095595E0" w14:textId="77777777" w:rsidR="00E14193" w:rsidRPr="00FF5DEC" w:rsidRDefault="00E14193" w:rsidP="00E14193">
      <w:r w:rsidRPr="00FF5DEC">
        <w:t xml:space="preserve">Cargo: _________________________________            Área: ___________________                                                                             </w:t>
      </w:r>
    </w:p>
    <w:p w14:paraId="3363554B" w14:textId="77777777" w:rsidR="00E14193" w:rsidRPr="00FF5DEC" w:rsidRDefault="00E14193" w:rsidP="00E14193"/>
    <w:p w14:paraId="04CBEA74" w14:textId="77777777" w:rsidR="00E14193" w:rsidRPr="00FF5DEC" w:rsidRDefault="00E14193" w:rsidP="00E14193">
      <w:pPr>
        <w:ind w:left="0"/>
        <w:sectPr w:rsidR="00E14193" w:rsidRPr="00FF5DEC" w:rsidSect="00B14E36">
          <w:headerReference w:type="default" r:id="rId51"/>
          <w:type w:val="continuous"/>
          <w:pgSz w:w="12240" w:h="15840"/>
          <w:pgMar w:top="1440" w:right="1440" w:bottom="1440" w:left="1440" w:header="708" w:footer="708" w:gutter="0"/>
          <w:cols w:space="720"/>
        </w:sectPr>
      </w:pPr>
      <w:r w:rsidRPr="00FF5DEC">
        <w:t xml:space="preserve">Está encuesta hace parte de la recopilación de información del perfil socio demográfico de los empleados de la cámara de comercio de Valledupar </w:t>
      </w:r>
    </w:p>
    <w:p w14:paraId="1DEE0D34" w14:textId="77777777" w:rsidR="00E14193" w:rsidRPr="00FF5DEC" w:rsidRDefault="00E14193" w:rsidP="00E14193">
      <w:r w:rsidRPr="00FF5DEC">
        <w:lastRenderedPageBreak/>
        <w:t xml:space="preserve">1. Edad                                                                                                                                       </w:t>
      </w:r>
    </w:p>
    <w:p w14:paraId="507D4C0C" w14:textId="77777777" w:rsidR="00E14193" w:rsidRPr="00FF5DEC" w:rsidRDefault="00E14193" w:rsidP="00E14193">
      <w:r w:rsidRPr="00FF5DEC">
        <w:t xml:space="preserve">A. 20 a 29 años </w:t>
      </w:r>
    </w:p>
    <w:p w14:paraId="71DB3F20" w14:textId="77777777" w:rsidR="00E14193" w:rsidRPr="00FF5DEC" w:rsidRDefault="00E14193" w:rsidP="00E14193">
      <w:r w:rsidRPr="00FF5DEC">
        <w:t>B. 30 a 39 años</w:t>
      </w:r>
    </w:p>
    <w:p w14:paraId="03119581" w14:textId="77777777" w:rsidR="00E14193" w:rsidRPr="00FF5DEC" w:rsidRDefault="00E14193" w:rsidP="00E14193">
      <w:r w:rsidRPr="00FF5DEC">
        <w:t xml:space="preserve">C. 40 a 49años </w:t>
      </w:r>
    </w:p>
    <w:p w14:paraId="54A13879" w14:textId="77777777" w:rsidR="00E14193" w:rsidRPr="00FF5DEC" w:rsidRDefault="00E14193" w:rsidP="00E14193">
      <w:r w:rsidRPr="00FF5DEC">
        <w:t xml:space="preserve">D. Mayor de 50 </w:t>
      </w:r>
    </w:p>
    <w:p w14:paraId="48006628" w14:textId="77777777" w:rsidR="00E14193" w:rsidRPr="00FF5DEC" w:rsidRDefault="00E14193" w:rsidP="00E14193"/>
    <w:p w14:paraId="525BE219" w14:textId="77777777" w:rsidR="00E14193" w:rsidRPr="00FF5DEC" w:rsidRDefault="00E14193" w:rsidP="00E14193">
      <w:r w:rsidRPr="00FF5DEC">
        <w:t xml:space="preserve">2. Estado civil </w:t>
      </w:r>
    </w:p>
    <w:p w14:paraId="29FDC38F" w14:textId="77777777" w:rsidR="00E14193" w:rsidRPr="00FF5DEC" w:rsidRDefault="00E14193" w:rsidP="00E14193">
      <w:r w:rsidRPr="00FF5DEC">
        <w:t>A. Soltero (a)</w:t>
      </w:r>
    </w:p>
    <w:p w14:paraId="0743FCB3" w14:textId="77777777" w:rsidR="00E14193" w:rsidRPr="00FF5DEC" w:rsidRDefault="00E14193" w:rsidP="00E14193">
      <w:r w:rsidRPr="00FF5DEC">
        <w:t xml:space="preserve">B. Casado (a)/ Unión libre </w:t>
      </w:r>
    </w:p>
    <w:p w14:paraId="564217E6" w14:textId="77777777" w:rsidR="00E14193" w:rsidRPr="00FF5DEC" w:rsidRDefault="00E14193" w:rsidP="00E14193">
      <w:r w:rsidRPr="00FF5DEC">
        <w:t xml:space="preserve">C. Separado (a) / Divorciado </w:t>
      </w:r>
    </w:p>
    <w:p w14:paraId="409BA739" w14:textId="77777777" w:rsidR="00E14193" w:rsidRPr="00FF5DEC" w:rsidRDefault="00E14193" w:rsidP="00E14193">
      <w:r w:rsidRPr="00FF5DEC">
        <w:t xml:space="preserve">D. Viudo </w:t>
      </w:r>
    </w:p>
    <w:p w14:paraId="2E6B194A" w14:textId="77777777" w:rsidR="00E14193" w:rsidRPr="00FF5DEC" w:rsidRDefault="00E14193" w:rsidP="00E14193"/>
    <w:p w14:paraId="5DB5EEB8" w14:textId="77777777" w:rsidR="00E14193" w:rsidRPr="00FF5DEC" w:rsidRDefault="00E14193" w:rsidP="00E14193">
      <w:r w:rsidRPr="00FF5DEC">
        <w:t>3. Genero</w:t>
      </w:r>
    </w:p>
    <w:p w14:paraId="2793E395" w14:textId="77777777" w:rsidR="00E14193" w:rsidRPr="00FF5DEC" w:rsidRDefault="00E14193" w:rsidP="00E14193">
      <w:r w:rsidRPr="00FF5DEC">
        <w:t xml:space="preserve">A. Hombre </w:t>
      </w:r>
    </w:p>
    <w:p w14:paraId="6F8EA3B1" w14:textId="77777777" w:rsidR="00E14193" w:rsidRPr="00FF5DEC" w:rsidRDefault="00E14193" w:rsidP="00E14193">
      <w:r w:rsidRPr="00FF5DEC">
        <w:t xml:space="preserve">B. Mujer </w:t>
      </w:r>
    </w:p>
    <w:p w14:paraId="4E2AB1F7" w14:textId="77777777" w:rsidR="00E14193" w:rsidRPr="00FF5DEC" w:rsidRDefault="00E14193" w:rsidP="00E14193">
      <w:r w:rsidRPr="00FF5DEC">
        <w:t xml:space="preserve">C. Prefiero no decirlo </w:t>
      </w:r>
    </w:p>
    <w:p w14:paraId="56FA2386" w14:textId="77777777" w:rsidR="00E14193" w:rsidRPr="00FF5DEC" w:rsidRDefault="00E14193" w:rsidP="00E14193"/>
    <w:p w14:paraId="5531C0DE" w14:textId="77777777" w:rsidR="00E14193" w:rsidRPr="00FF5DEC" w:rsidRDefault="00E14193" w:rsidP="00E14193">
      <w:r w:rsidRPr="00FF5DEC">
        <w:t xml:space="preserve">4. Nivel de escolaridad </w:t>
      </w:r>
    </w:p>
    <w:p w14:paraId="70C0E1C8" w14:textId="77777777" w:rsidR="00E14193" w:rsidRPr="00FF5DEC" w:rsidRDefault="00E14193" w:rsidP="00E14193">
      <w:r w:rsidRPr="00FF5DEC">
        <w:t xml:space="preserve">A. Primaria </w:t>
      </w:r>
    </w:p>
    <w:p w14:paraId="32A2AD65" w14:textId="77777777" w:rsidR="00E14193" w:rsidRPr="00FF5DEC" w:rsidRDefault="00E14193" w:rsidP="00E14193">
      <w:r w:rsidRPr="00FF5DEC">
        <w:lastRenderedPageBreak/>
        <w:t xml:space="preserve">B. Secundaria </w:t>
      </w:r>
    </w:p>
    <w:p w14:paraId="25E2B95C" w14:textId="77777777" w:rsidR="00E14193" w:rsidRPr="00FF5DEC" w:rsidRDefault="00E14193" w:rsidP="00E14193">
      <w:r w:rsidRPr="00FF5DEC">
        <w:t xml:space="preserve">C. Técnico/ Tecnólogo </w:t>
      </w:r>
    </w:p>
    <w:p w14:paraId="05EDC4B5" w14:textId="77777777" w:rsidR="00E14193" w:rsidRPr="00FF5DEC" w:rsidRDefault="00E14193" w:rsidP="00E14193">
      <w:r w:rsidRPr="00FF5DEC">
        <w:t xml:space="preserve">D. Profesional </w:t>
      </w:r>
    </w:p>
    <w:p w14:paraId="0DA015C5" w14:textId="77777777" w:rsidR="00E14193" w:rsidRPr="00FF5DEC" w:rsidRDefault="00E14193" w:rsidP="00E14193"/>
    <w:p w14:paraId="516FDB04" w14:textId="77777777" w:rsidR="00E14193" w:rsidRPr="00FF5DEC" w:rsidRDefault="00E14193" w:rsidP="00E14193">
      <w:r w:rsidRPr="00FF5DEC">
        <w:t xml:space="preserve">5. Antigüedad en el cargo </w:t>
      </w:r>
    </w:p>
    <w:p w14:paraId="4B3207FD" w14:textId="77777777" w:rsidR="00E14193" w:rsidRPr="00FF5DEC" w:rsidRDefault="00E14193" w:rsidP="00E14193">
      <w:r w:rsidRPr="00FF5DEC">
        <w:t>A. 0- 5 años</w:t>
      </w:r>
    </w:p>
    <w:p w14:paraId="59693F17" w14:textId="77777777" w:rsidR="00E14193" w:rsidRPr="00FF5DEC" w:rsidRDefault="00E14193" w:rsidP="00E14193">
      <w:r w:rsidRPr="00FF5DEC">
        <w:t>B. 5-10 años</w:t>
      </w:r>
    </w:p>
    <w:p w14:paraId="35A62874" w14:textId="77777777" w:rsidR="00E14193" w:rsidRPr="00FF5DEC" w:rsidRDefault="00E14193" w:rsidP="00E14193">
      <w:r w:rsidRPr="00FF5DEC">
        <w:t xml:space="preserve">C. Más de 10 años </w:t>
      </w:r>
    </w:p>
    <w:p w14:paraId="426AAE7A" w14:textId="77777777" w:rsidR="00E14193" w:rsidRPr="00FF5DEC" w:rsidRDefault="00E14193" w:rsidP="00E14193"/>
    <w:p w14:paraId="11B44AFA" w14:textId="77777777" w:rsidR="00E14193" w:rsidRPr="00FF5DEC" w:rsidRDefault="00E14193" w:rsidP="00E14193">
      <w:r w:rsidRPr="00FF5DEC">
        <w:t xml:space="preserve">6. Áreas de trabajo </w:t>
      </w:r>
    </w:p>
    <w:p w14:paraId="4CAD0554" w14:textId="77777777" w:rsidR="00E14193" w:rsidRPr="00FF5DEC" w:rsidRDefault="00E14193" w:rsidP="00E14193">
      <w:r w:rsidRPr="00FF5DEC">
        <w:t xml:space="preserve">A. Administrativo </w:t>
      </w:r>
    </w:p>
    <w:p w14:paraId="24B23D4F" w14:textId="77777777" w:rsidR="00E14193" w:rsidRPr="00FF5DEC" w:rsidRDefault="00E14193" w:rsidP="00E14193">
      <w:r w:rsidRPr="00FF5DEC">
        <w:t xml:space="preserve">B. Asistenciales </w:t>
      </w:r>
    </w:p>
    <w:p w14:paraId="64E6D8B6" w14:textId="77777777" w:rsidR="00E14193" w:rsidRPr="00FF5DEC" w:rsidRDefault="00E14193" w:rsidP="00E14193">
      <w:r w:rsidRPr="00FF5DEC">
        <w:t xml:space="preserve">C. operacionales </w:t>
      </w:r>
    </w:p>
    <w:p w14:paraId="0714B63B" w14:textId="77777777" w:rsidR="00E14193" w:rsidRPr="00FF5DEC" w:rsidRDefault="00E14193" w:rsidP="00E14193"/>
    <w:p w14:paraId="409FAF6E" w14:textId="77777777" w:rsidR="00E14193" w:rsidRPr="00FF5DEC" w:rsidRDefault="00E14193" w:rsidP="00E14193">
      <w:r w:rsidRPr="00FF5DEC">
        <w:t xml:space="preserve">7. Tipo de contrato </w:t>
      </w:r>
    </w:p>
    <w:p w14:paraId="4919D911" w14:textId="77777777" w:rsidR="00E14193" w:rsidRPr="00FF5DEC" w:rsidRDefault="00E14193" w:rsidP="00E14193">
      <w:r w:rsidRPr="00FF5DEC">
        <w:t xml:space="preserve">A. Termino fijo </w:t>
      </w:r>
    </w:p>
    <w:p w14:paraId="7FA92D4D" w14:textId="77777777" w:rsidR="00E14193" w:rsidRPr="00FF5DEC" w:rsidRDefault="00E14193" w:rsidP="00E14193">
      <w:r w:rsidRPr="00FF5DEC">
        <w:t xml:space="preserve">B. Termino indefinido </w:t>
      </w:r>
    </w:p>
    <w:p w14:paraId="183BD1CB" w14:textId="77777777" w:rsidR="00E14193" w:rsidRPr="00FF5DEC" w:rsidRDefault="00E14193" w:rsidP="00E14193">
      <w:r w:rsidRPr="00FF5DEC">
        <w:t>C. Por prestación de servicios</w:t>
      </w:r>
    </w:p>
    <w:p w14:paraId="49EC2519" w14:textId="77777777" w:rsidR="00E14193" w:rsidRPr="00FF5DEC" w:rsidRDefault="00E14193" w:rsidP="00E14193"/>
    <w:p w14:paraId="03580D72" w14:textId="77777777" w:rsidR="00E14193" w:rsidRPr="00FF5DEC" w:rsidRDefault="00E14193" w:rsidP="00E14193">
      <w:r w:rsidRPr="00FF5DEC">
        <w:lastRenderedPageBreak/>
        <w:t>8. Uso de tiempo libre</w:t>
      </w:r>
    </w:p>
    <w:p w14:paraId="64088E53" w14:textId="77777777" w:rsidR="00E14193" w:rsidRPr="00FF5DEC" w:rsidRDefault="00E14193" w:rsidP="00E14193">
      <w:r w:rsidRPr="00FF5DEC">
        <w:t>A. Otro trabajo</w:t>
      </w:r>
    </w:p>
    <w:p w14:paraId="37490408" w14:textId="77777777" w:rsidR="00E14193" w:rsidRPr="00FF5DEC" w:rsidRDefault="00E14193" w:rsidP="00E14193">
      <w:r w:rsidRPr="00FF5DEC">
        <w:t xml:space="preserve">B. Labores domésticas </w:t>
      </w:r>
    </w:p>
    <w:p w14:paraId="072C86BE" w14:textId="77777777" w:rsidR="00E14193" w:rsidRPr="00FF5DEC" w:rsidRDefault="00E14193" w:rsidP="00E14193">
      <w:r w:rsidRPr="00FF5DEC">
        <w:lastRenderedPageBreak/>
        <w:t>C. Estudio</w:t>
      </w:r>
    </w:p>
    <w:p w14:paraId="5239E6B6" w14:textId="77777777" w:rsidR="00E14193" w:rsidRPr="00FF5DEC" w:rsidRDefault="00E14193" w:rsidP="00E14193">
      <w:pPr>
        <w:sectPr w:rsidR="00E14193" w:rsidRPr="00FF5DEC" w:rsidSect="00B14E36">
          <w:type w:val="continuous"/>
          <w:pgSz w:w="12240" w:h="15840"/>
          <w:pgMar w:top="1440" w:right="1440" w:bottom="1440" w:left="1440" w:header="708" w:footer="708" w:gutter="0"/>
          <w:cols w:num="2" w:space="720" w:equalWidth="0">
            <w:col w:w="4326" w:space="708"/>
            <w:col w:w="4326" w:space="0"/>
          </w:cols>
        </w:sectPr>
      </w:pPr>
      <w:r w:rsidRPr="00FF5DEC">
        <w:t>D. Recreación y deporte</w:t>
      </w:r>
    </w:p>
    <w:p w14:paraId="1254BD18" w14:textId="77777777" w:rsidR="00E14193" w:rsidRPr="00FF5DEC" w:rsidRDefault="00E14193" w:rsidP="00E14193">
      <w:pPr>
        <w:rPr>
          <w:b/>
        </w:rPr>
      </w:pPr>
    </w:p>
    <w:p w14:paraId="1F73F7AC" w14:textId="77777777" w:rsidR="006E21A7" w:rsidRPr="00FF5DEC" w:rsidRDefault="006E21A7">
      <w:pPr>
        <w:rPr>
          <w:b/>
        </w:rPr>
      </w:pPr>
    </w:p>
    <w:sectPr w:rsidR="006E21A7" w:rsidRPr="00FF5DEC" w:rsidSect="00B14E36">
      <w:headerReference w:type="default" r:id="rId52"/>
      <w:headerReference w:type="first" r:id="rId53"/>
      <w:type w:val="continuous"/>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58F22F8" w14:textId="77777777" w:rsidR="00AA7201" w:rsidRDefault="00AA7201">
      <w:pPr>
        <w:spacing w:line="240" w:lineRule="auto"/>
      </w:pPr>
      <w:r>
        <w:separator/>
      </w:r>
    </w:p>
  </w:endnote>
  <w:endnote w:type="continuationSeparator" w:id="0">
    <w:p w14:paraId="332F0A22" w14:textId="77777777" w:rsidR="00AA7201" w:rsidRDefault="00AA720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9BD4F4" w14:textId="77777777" w:rsidR="00AA7201" w:rsidRDefault="00AA7201">
      <w:pPr>
        <w:spacing w:line="240" w:lineRule="auto"/>
      </w:pPr>
      <w:r>
        <w:separator/>
      </w:r>
    </w:p>
  </w:footnote>
  <w:footnote w:type="continuationSeparator" w:id="0">
    <w:p w14:paraId="309A4918" w14:textId="77777777" w:rsidR="00AA7201" w:rsidRDefault="00AA7201">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A27E61" w14:textId="77777777" w:rsidR="005B6507" w:rsidRDefault="005B6507" w:rsidP="00CE1EA1">
    <w:pPr>
      <w:pBdr>
        <w:top w:val="nil"/>
        <w:left w:val="nil"/>
        <w:bottom w:val="nil"/>
        <w:right w:val="nil"/>
        <w:between w:val="nil"/>
      </w:pBdr>
      <w:tabs>
        <w:tab w:val="center" w:pos="4419"/>
        <w:tab w:val="right" w:pos="8838"/>
      </w:tabs>
      <w:spacing w:line="240" w:lineRule="auto"/>
      <w:ind w:right="-563" w:hanging="720"/>
      <w:jc w:val="right"/>
      <w:rPr>
        <w:color w:val="000000"/>
      </w:rPr>
    </w:pPr>
    <w:r>
      <w:rPr>
        <w:color w:val="000000"/>
      </w:rPr>
      <w:fldChar w:fldCharType="begin"/>
    </w:r>
    <w:r>
      <w:rPr>
        <w:color w:val="000000"/>
      </w:rPr>
      <w:instrText>PAGE</w:instrText>
    </w:r>
    <w:r>
      <w:rPr>
        <w:color w:val="000000"/>
      </w:rPr>
      <w:fldChar w:fldCharType="separate"/>
    </w:r>
    <w:r w:rsidR="003D097D">
      <w:rPr>
        <w:noProof/>
        <w:color w:val="000000"/>
      </w:rPr>
      <w:t>14</w:t>
    </w:r>
    <w:r>
      <w:rPr>
        <w:color w:val="000000"/>
      </w:rPr>
      <w:fldChar w:fldCharType="end"/>
    </w:r>
  </w:p>
  <w:p w14:paraId="10D73B96" w14:textId="77777777" w:rsidR="005B6507" w:rsidRDefault="005B6507">
    <w:pPr>
      <w:pBdr>
        <w:top w:val="nil"/>
        <w:left w:val="nil"/>
        <w:bottom w:val="nil"/>
        <w:right w:val="nil"/>
        <w:between w:val="nil"/>
      </w:pBdr>
      <w:tabs>
        <w:tab w:val="center" w:pos="4419"/>
        <w:tab w:val="right" w:pos="8838"/>
      </w:tabs>
      <w:spacing w:line="240" w:lineRule="auto"/>
      <w:ind w:hanging="720"/>
      <w:jc w:val="right"/>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FA3A69" w14:textId="67980847" w:rsidR="005B6507" w:rsidRDefault="005B6507">
    <w:pPr>
      <w:pBdr>
        <w:top w:val="nil"/>
        <w:left w:val="nil"/>
        <w:bottom w:val="nil"/>
        <w:right w:val="nil"/>
        <w:between w:val="nil"/>
      </w:pBdr>
      <w:tabs>
        <w:tab w:val="center" w:pos="4419"/>
        <w:tab w:val="right" w:pos="8838"/>
      </w:tabs>
      <w:spacing w:line="240" w:lineRule="auto"/>
      <w:ind w:hanging="720"/>
      <w:jc w:val="right"/>
      <w:rPr>
        <w:color w:val="000000"/>
      </w:rPr>
    </w:pPr>
    <w:r>
      <w:rPr>
        <w:color w:val="000000"/>
      </w:rPr>
      <w:fldChar w:fldCharType="begin"/>
    </w:r>
    <w:r>
      <w:rPr>
        <w:color w:val="000000"/>
      </w:rPr>
      <w:instrText>PAGE</w:instrText>
    </w:r>
    <w:r>
      <w:rPr>
        <w:color w:val="000000"/>
      </w:rPr>
      <w:fldChar w:fldCharType="separate"/>
    </w:r>
    <w:r w:rsidR="003D097D">
      <w:rPr>
        <w:noProof/>
        <w:color w:val="000000"/>
      </w:rPr>
      <w:t>78</w:t>
    </w:r>
    <w:r>
      <w:rPr>
        <w:color w:val="000000"/>
      </w:rPr>
      <w:fldChar w:fldCharType="end"/>
    </w:r>
  </w:p>
  <w:p w14:paraId="2A9FB15A" w14:textId="77777777" w:rsidR="005B6507" w:rsidRDefault="005B6507">
    <w:pPr>
      <w:pBdr>
        <w:top w:val="nil"/>
        <w:left w:val="nil"/>
        <w:bottom w:val="nil"/>
        <w:right w:val="nil"/>
        <w:between w:val="nil"/>
      </w:pBdr>
      <w:tabs>
        <w:tab w:val="center" w:pos="4419"/>
        <w:tab w:val="right" w:pos="8838"/>
      </w:tabs>
      <w:spacing w:line="240" w:lineRule="auto"/>
      <w:ind w:hanging="720"/>
      <w:jc w:val="right"/>
      <w:rPr>
        <w:color w:val="00000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E7078D" w14:textId="77777777" w:rsidR="005B6507" w:rsidRDefault="005B6507">
    <w:pPr>
      <w:jc w:val="right"/>
    </w:pPr>
    <w:r>
      <w:fldChar w:fldCharType="begin"/>
    </w:r>
    <w:r>
      <w:instrText>PAGE</w:instrText>
    </w:r>
    <w:r>
      <w:fldChar w:fldCharType="end"/>
    </w:r>
  </w:p>
  <w:p w14:paraId="55199126" w14:textId="77777777" w:rsidR="005B6507" w:rsidRDefault="005B6507">
    <w:pPr>
      <w:widowControl w:val="0"/>
      <w:pBdr>
        <w:top w:val="nil"/>
        <w:left w:val="nil"/>
        <w:bottom w:val="nil"/>
        <w:right w:val="nil"/>
        <w:between w:val="nil"/>
      </w:pBdr>
      <w:spacing w:line="276" w:lineRule="auto"/>
      <w:ind w:left="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7DD742" w14:textId="77777777" w:rsidR="005B6507" w:rsidRDefault="005B6507">
    <w:pPr>
      <w:jc w:val="right"/>
    </w:pPr>
    <w:r>
      <w:fldChar w:fldCharType="begin"/>
    </w:r>
    <w:r>
      <w:instrText>PAGE</w:instrText>
    </w:r>
    <w:r>
      <w:fldChar w:fldCharType="end"/>
    </w:r>
  </w:p>
  <w:p w14:paraId="17B7B7ED" w14:textId="77777777" w:rsidR="005B6507" w:rsidRDefault="005B6507">
    <w:pPr>
      <w:widowControl w:val="0"/>
      <w:pBdr>
        <w:top w:val="nil"/>
        <w:left w:val="nil"/>
        <w:bottom w:val="nil"/>
        <w:right w:val="nil"/>
        <w:between w:val="nil"/>
      </w:pBdr>
      <w:spacing w:line="276" w:lineRule="auto"/>
      <w:ind w:left="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2037C34"/>
    <w:multiLevelType w:val="multilevel"/>
    <w:tmpl w:val="5880AB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50FC0F63"/>
    <w:multiLevelType w:val="multilevel"/>
    <w:tmpl w:val="002E2BB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543D7C67"/>
    <w:multiLevelType w:val="multilevel"/>
    <w:tmpl w:val="A2CAA2C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735D04F5"/>
    <w:multiLevelType w:val="multilevel"/>
    <w:tmpl w:val="9F808D5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nsid w:val="77693788"/>
    <w:multiLevelType w:val="hybridMultilevel"/>
    <w:tmpl w:val="E0CA66C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7"/>
  <w:defaultTabStop w:val="227"/>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21A7"/>
    <w:rsid w:val="0002013B"/>
    <w:rsid w:val="00027D9B"/>
    <w:rsid w:val="00055F59"/>
    <w:rsid w:val="000621D7"/>
    <w:rsid w:val="00067B36"/>
    <w:rsid w:val="000977E4"/>
    <w:rsid w:val="000D178F"/>
    <w:rsid w:val="000F453E"/>
    <w:rsid w:val="00107829"/>
    <w:rsid w:val="001169BD"/>
    <w:rsid w:val="001262C6"/>
    <w:rsid w:val="0014552B"/>
    <w:rsid w:val="00170CEC"/>
    <w:rsid w:val="00176987"/>
    <w:rsid w:val="00195DB5"/>
    <w:rsid w:val="00197F3B"/>
    <w:rsid w:val="001A67F9"/>
    <w:rsid w:val="001C1432"/>
    <w:rsid w:val="001E1261"/>
    <w:rsid w:val="0030746F"/>
    <w:rsid w:val="00312191"/>
    <w:rsid w:val="0033327E"/>
    <w:rsid w:val="00346149"/>
    <w:rsid w:val="0037002D"/>
    <w:rsid w:val="00376F4C"/>
    <w:rsid w:val="003A2E2B"/>
    <w:rsid w:val="003D097D"/>
    <w:rsid w:val="003D7993"/>
    <w:rsid w:val="003F3AAA"/>
    <w:rsid w:val="004008A9"/>
    <w:rsid w:val="00422B80"/>
    <w:rsid w:val="004266F8"/>
    <w:rsid w:val="004375BD"/>
    <w:rsid w:val="00441C36"/>
    <w:rsid w:val="004504EC"/>
    <w:rsid w:val="004523F1"/>
    <w:rsid w:val="004E415E"/>
    <w:rsid w:val="004F566F"/>
    <w:rsid w:val="0056314B"/>
    <w:rsid w:val="0059782A"/>
    <w:rsid w:val="005B0BFA"/>
    <w:rsid w:val="005B6507"/>
    <w:rsid w:val="005C5AF5"/>
    <w:rsid w:val="005D17BA"/>
    <w:rsid w:val="00633F21"/>
    <w:rsid w:val="006700EC"/>
    <w:rsid w:val="00671E01"/>
    <w:rsid w:val="006A05C3"/>
    <w:rsid w:val="006B5B39"/>
    <w:rsid w:val="006D00D0"/>
    <w:rsid w:val="006E21A7"/>
    <w:rsid w:val="006E4D6B"/>
    <w:rsid w:val="006E59DE"/>
    <w:rsid w:val="006F2BFC"/>
    <w:rsid w:val="0073277D"/>
    <w:rsid w:val="00757B45"/>
    <w:rsid w:val="007803C1"/>
    <w:rsid w:val="0078476D"/>
    <w:rsid w:val="0079629D"/>
    <w:rsid w:val="007E72EA"/>
    <w:rsid w:val="008369C8"/>
    <w:rsid w:val="00855FDF"/>
    <w:rsid w:val="00882AD0"/>
    <w:rsid w:val="008C4B45"/>
    <w:rsid w:val="008E4179"/>
    <w:rsid w:val="008F2DBB"/>
    <w:rsid w:val="00946AB3"/>
    <w:rsid w:val="009979DC"/>
    <w:rsid w:val="009B5DDE"/>
    <w:rsid w:val="009E13F2"/>
    <w:rsid w:val="00A05CF8"/>
    <w:rsid w:val="00A20366"/>
    <w:rsid w:val="00A25B86"/>
    <w:rsid w:val="00A34596"/>
    <w:rsid w:val="00AA7201"/>
    <w:rsid w:val="00AB477C"/>
    <w:rsid w:val="00AD2863"/>
    <w:rsid w:val="00AD5642"/>
    <w:rsid w:val="00AE6F20"/>
    <w:rsid w:val="00AF6C00"/>
    <w:rsid w:val="00B14E36"/>
    <w:rsid w:val="00B452B2"/>
    <w:rsid w:val="00B930C6"/>
    <w:rsid w:val="00BA5462"/>
    <w:rsid w:val="00BB77E9"/>
    <w:rsid w:val="00BD4BB6"/>
    <w:rsid w:val="00BE271E"/>
    <w:rsid w:val="00BE4F2E"/>
    <w:rsid w:val="00C07D7A"/>
    <w:rsid w:val="00C50B21"/>
    <w:rsid w:val="00C522CA"/>
    <w:rsid w:val="00C6033D"/>
    <w:rsid w:val="00C83832"/>
    <w:rsid w:val="00C96A43"/>
    <w:rsid w:val="00CE1EA1"/>
    <w:rsid w:val="00CE4219"/>
    <w:rsid w:val="00D65007"/>
    <w:rsid w:val="00D85471"/>
    <w:rsid w:val="00DF4068"/>
    <w:rsid w:val="00DF5244"/>
    <w:rsid w:val="00E14193"/>
    <w:rsid w:val="00E257A5"/>
    <w:rsid w:val="00E515E0"/>
    <w:rsid w:val="00E518D4"/>
    <w:rsid w:val="00E8637F"/>
    <w:rsid w:val="00E8684F"/>
    <w:rsid w:val="00E86EB1"/>
    <w:rsid w:val="00EB2638"/>
    <w:rsid w:val="00EC7D30"/>
    <w:rsid w:val="00ED6CAD"/>
    <w:rsid w:val="00F6406A"/>
    <w:rsid w:val="00F70643"/>
    <w:rsid w:val="00F83D67"/>
    <w:rsid w:val="00F8637F"/>
    <w:rsid w:val="00F8678A"/>
    <w:rsid w:val="00FB05A1"/>
    <w:rsid w:val="00FF5DEC"/>
    <w:rsid w:val="00FF74A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925F47"/>
  <w15:docId w15:val="{5F878928-4E53-4D85-81A0-55A54B5BD3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s-CO" w:eastAsia="es-CO" w:bidi="ar-SA"/>
      </w:rPr>
    </w:rPrDefault>
    <w:pPrDefault>
      <w:pPr>
        <w:spacing w:line="480" w:lineRule="auto"/>
        <w:ind w:left="7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1D24"/>
  </w:style>
  <w:style w:type="paragraph" w:styleId="Ttulo1">
    <w:name w:val="heading 1"/>
    <w:basedOn w:val="Normal"/>
    <w:next w:val="Normal"/>
    <w:link w:val="Ttulo1Car"/>
    <w:uiPriority w:val="9"/>
    <w:qFormat/>
    <w:rsid w:val="00CE1EA1"/>
    <w:pPr>
      <w:keepNext/>
      <w:keepLines/>
      <w:shd w:val="clear" w:color="auto" w:fill="FFFFFF"/>
      <w:ind w:left="0"/>
      <w:jc w:val="center"/>
      <w:outlineLvl w:val="0"/>
    </w:pPr>
    <w:rPr>
      <w:rFonts w:eastAsia="Times New Roman"/>
      <w:b/>
      <w:color w:val="262626" w:themeColor="text1" w:themeTint="D9"/>
      <w:szCs w:val="24"/>
      <w:lang w:val="es-ES" w:eastAsia="en-US"/>
    </w:rPr>
  </w:style>
  <w:style w:type="paragraph" w:styleId="Ttulo2">
    <w:name w:val="heading 2"/>
    <w:basedOn w:val="Normal"/>
    <w:next w:val="Normal"/>
    <w:uiPriority w:val="9"/>
    <w:unhideWhenUsed/>
    <w:qFormat/>
    <w:rsid w:val="00CE1EA1"/>
    <w:pPr>
      <w:keepNext/>
      <w:keepLines/>
      <w:ind w:left="0"/>
      <w:outlineLvl w:val="1"/>
    </w:pPr>
    <w:rPr>
      <w:rFonts w:cs="Times New Roman"/>
      <w:b/>
      <w:bCs/>
      <w:color w:val="000000" w:themeColor="text1"/>
      <w:szCs w:val="24"/>
    </w:rPr>
  </w:style>
  <w:style w:type="paragraph" w:styleId="Ttulo3">
    <w:name w:val="heading 3"/>
    <w:basedOn w:val="Normal"/>
    <w:next w:val="Normal"/>
    <w:uiPriority w:val="9"/>
    <w:unhideWhenUsed/>
    <w:qFormat/>
    <w:rsid w:val="00F8637F"/>
    <w:pPr>
      <w:keepNext/>
      <w:keepLines/>
      <w:ind w:left="0"/>
      <w:outlineLvl w:val="2"/>
    </w:pPr>
    <w:rPr>
      <w:b/>
      <w:i/>
      <w:color w:val="000000" w:themeColor="text1"/>
      <w:szCs w:val="28"/>
    </w:rPr>
  </w:style>
  <w:style w:type="paragraph" w:styleId="Ttulo4">
    <w:name w:val="heading 4"/>
    <w:basedOn w:val="Normal"/>
    <w:next w:val="Normal"/>
    <w:uiPriority w:val="9"/>
    <w:unhideWhenUsed/>
    <w:qFormat/>
    <w:rsid w:val="00AD5642"/>
    <w:pPr>
      <w:keepNext/>
      <w:keepLines/>
      <w:ind w:left="0" w:firstLine="720"/>
      <w:outlineLvl w:val="3"/>
    </w:pPr>
    <w:rPr>
      <w:b/>
      <w:color w:val="000000" w:themeColor="text1"/>
      <w:szCs w:val="24"/>
    </w:rPr>
  </w:style>
  <w:style w:type="paragraph" w:styleId="Ttulo5">
    <w:name w:val="heading 5"/>
    <w:basedOn w:val="Normal"/>
    <w:next w:val="Normal"/>
    <w:uiPriority w:val="9"/>
    <w:semiHidden/>
    <w:unhideWhenUsed/>
    <w:qFormat/>
    <w:rsid w:val="00B248F1"/>
    <w:pPr>
      <w:keepNext/>
      <w:keepLines/>
      <w:spacing w:before="240" w:after="80"/>
      <w:outlineLvl w:val="4"/>
    </w:pPr>
    <w:rPr>
      <w:color w:val="666666"/>
    </w:rPr>
  </w:style>
  <w:style w:type="paragraph" w:styleId="Ttulo6">
    <w:name w:val="heading 6"/>
    <w:basedOn w:val="Normal"/>
    <w:next w:val="Normal"/>
    <w:uiPriority w:val="9"/>
    <w:semiHidden/>
    <w:unhideWhenUsed/>
    <w:qFormat/>
    <w:rsid w:val="00B248F1"/>
    <w:pPr>
      <w:keepNext/>
      <w:keepLines/>
      <w:spacing w:before="240" w:after="80"/>
      <w:outlineLvl w:val="5"/>
    </w:pPr>
    <w:rPr>
      <w:i/>
      <w:color w:val="666666"/>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Puesto">
    <w:name w:val="Title"/>
    <w:basedOn w:val="Normal"/>
    <w:next w:val="Normal"/>
    <w:uiPriority w:val="10"/>
    <w:qFormat/>
    <w:rsid w:val="00B248F1"/>
    <w:pPr>
      <w:keepNext/>
      <w:keepLines/>
      <w:spacing w:after="60"/>
    </w:pPr>
    <w:rPr>
      <w:sz w:val="52"/>
      <w:szCs w:val="52"/>
    </w:rPr>
  </w:style>
  <w:style w:type="paragraph" w:customStyle="1" w:styleId="Normal1">
    <w:name w:val="Normal1"/>
    <w:rsid w:val="00B248F1"/>
  </w:style>
  <w:style w:type="table" w:customStyle="1" w:styleId="TableNormal0">
    <w:name w:val="Table Normal"/>
    <w:rsid w:val="00B248F1"/>
    <w:tblPr>
      <w:tblCellMar>
        <w:top w:w="0" w:type="dxa"/>
        <w:left w:w="0" w:type="dxa"/>
        <w:bottom w:w="0" w:type="dxa"/>
        <w:right w:w="0" w:type="dxa"/>
      </w:tblCellMar>
    </w:tblPr>
  </w:style>
  <w:style w:type="table" w:customStyle="1" w:styleId="TableNormal1">
    <w:name w:val="Table Normal"/>
    <w:uiPriority w:val="2"/>
    <w:qFormat/>
    <w:rsid w:val="00B248F1"/>
    <w:tblPr>
      <w:tblCellMar>
        <w:top w:w="0" w:type="dxa"/>
        <w:left w:w="0" w:type="dxa"/>
        <w:bottom w:w="0" w:type="dxa"/>
        <w:right w:w="0" w:type="dxa"/>
      </w:tblCellMar>
    </w:tblPr>
  </w:style>
  <w:style w:type="paragraph" w:styleId="Subttulo">
    <w:name w:val="Subtitle"/>
    <w:basedOn w:val="Normal"/>
    <w:next w:val="Normal"/>
    <w:uiPriority w:val="11"/>
    <w:qFormat/>
    <w:pPr>
      <w:keepNext/>
      <w:keepLines/>
      <w:spacing w:after="320"/>
    </w:pPr>
    <w:rPr>
      <w:color w:val="666666"/>
      <w:sz w:val="30"/>
      <w:szCs w:val="30"/>
    </w:rPr>
  </w:style>
  <w:style w:type="paragraph" w:styleId="Revisin">
    <w:name w:val="Revision"/>
    <w:hidden/>
    <w:uiPriority w:val="99"/>
    <w:semiHidden/>
    <w:rsid w:val="006C162F"/>
    <w:pPr>
      <w:spacing w:line="240" w:lineRule="auto"/>
    </w:pPr>
  </w:style>
  <w:style w:type="paragraph" w:styleId="Textodeglobo">
    <w:name w:val="Balloon Text"/>
    <w:basedOn w:val="Normal"/>
    <w:link w:val="TextodegloboCar"/>
    <w:uiPriority w:val="99"/>
    <w:semiHidden/>
    <w:unhideWhenUsed/>
    <w:rsid w:val="006C162F"/>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C162F"/>
    <w:rPr>
      <w:rFonts w:ascii="Segoe UI" w:hAnsi="Segoe UI" w:cs="Segoe UI"/>
      <w:sz w:val="18"/>
      <w:szCs w:val="18"/>
    </w:rPr>
  </w:style>
  <w:style w:type="character" w:styleId="Refdecomentario">
    <w:name w:val="annotation reference"/>
    <w:basedOn w:val="Fuentedeprrafopredeter"/>
    <w:uiPriority w:val="99"/>
    <w:semiHidden/>
    <w:unhideWhenUsed/>
    <w:rsid w:val="00D93189"/>
    <w:rPr>
      <w:sz w:val="16"/>
      <w:szCs w:val="16"/>
    </w:rPr>
  </w:style>
  <w:style w:type="paragraph" w:styleId="Textocomentario">
    <w:name w:val="annotation text"/>
    <w:basedOn w:val="Normal"/>
    <w:link w:val="TextocomentarioCar"/>
    <w:uiPriority w:val="99"/>
    <w:semiHidden/>
    <w:unhideWhenUsed/>
    <w:rsid w:val="00D9318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93189"/>
    <w:rPr>
      <w:sz w:val="20"/>
      <w:szCs w:val="20"/>
    </w:rPr>
  </w:style>
  <w:style w:type="paragraph" w:styleId="Asuntodelcomentario">
    <w:name w:val="annotation subject"/>
    <w:basedOn w:val="Textocomentario"/>
    <w:next w:val="Textocomentario"/>
    <w:link w:val="AsuntodelcomentarioCar"/>
    <w:uiPriority w:val="99"/>
    <w:semiHidden/>
    <w:unhideWhenUsed/>
    <w:rsid w:val="00D93189"/>
    <w:rPr>
      <w:b/>
      <w:bCs/>
    </w:rPr>
  </w:style>
  <w:style w:type="character" w:customStyle="1" w:styleId="AsuntodelcomentarioCar">
    <w:name w:val="Asunto del comentario Car"/>
    <w:basedOn w:val="TextocomentarioCar"/>
    <w:link w:val="Asuntodelcomentario"/>
    <w:uiPriority w:val="99"/>
    <w:semiHidden/>
    <w:rsid w:val="00D93189"/>
    <w:rPr>
      <w:b/>
      <w:bCs/>
      <w:sz w:val="20"/>
      <w:szCs w:val="20"/>
    </w:rPr>
  </w:style>
  <w:style w:type="character" w:customStyle="1" w:styleId="Ttulo1Car">
    <w:name w:val="Título 1 Car"/>
    <w:basedOn w:val="Fuentedeprrafopredeter"/>
    <w:link w:val="Ttulo1"/>
    <w:uiPriority w:val="9"/>
    <w:rsid w:val="00CE1EA1"/>
    <w:rPr>
      <w:rFonts w:eastAsia="Times New Roman"/>
      <w:b/>
      <w:color w:val="262626" w:themeColor="text1" w:themeTint="D9"/>
      <w:szCs w:val="24"/>
      <w:shd w:val="clear" w:color="auto" w:fill="FFFFFF"/>
      <w:lang w:val="es-ES" w:eastAsia="en-US"/>
    </w:rPr>
  </w:style>
  <w:style w:type="paragraph" w:styleId="TtulodeTDC">
    <w:name w:val="TOC Heading"/>
    <w:basedOn w:val="Ttulo1"/>
    <w:next w:val="Normal"/>
    <w:uiPriority w:val="39"/>
    <w:unhideWhenUsed/>
    <w:qFormat/>
    <w:rsid w:val="00344373"/>
    <w:pPr>
      <w:spacing w:before="240" w:line="259" w:lineRule="auto"/>
      <w:outlineLvl w:val="9"/>
    </w:pPr>
    <w:rPr>
      <w:rFonts w:asciiTheme="majorHAnsi" w:eastAsiaTheme="majorEastAsia" w:hAnsiTheme="majorHAnsi" w:cstheme="majorBidi"/>
      <w:color w:val="4F81BD" w:themeColor="accent1"/>
      <w:sz w:val="32"/>
      <w:szCs w:val="32"/>
      <w14:textFill>
        <w14:solidFill>
          <w14:schemeClr w14:val="accent1">
            <w14:lumMod w14:val="75000"/>
            <w14:lumMod w14:val="85000"/>
            <w14:lumOff w14:val="15000"/>
          </w14:schemeClr>
        </w14:solidFill>
      </w14:textFill>
    </w:rPr>
  </w:style>
  <w:style w:type="paragraph" w:styleId="TDC1">
    <w:name w:val="toc 1"/>
    <w:basedOn w:val="Normal"/>
    <w:next w:val="Normal"/>
    <w:autoRedefine/>
    <w:uiPriority w:val="39"/>
    <w:unhideWhenUsed/>
    <w:rsid w:val="000F453E"/>
    <w:pPr>
      <w:ind w:left="0"/>
      <w:jc w:val="both"/>
    </w:pPr>
    <w:rPr>
      <w:rFonts w:eastAsia="Times New Roman"/>
      <w:bCs/>
      <w:noProof/>
      <w:color w:val="000000" w:themeColor="text1"/>
      <w:lang w:val="es-ES"/>
    </w:rPr>
  </w:style>
  <w:style w:type="paragraph" w:styleId="TDC2">
    <w:name w:val="toc 2"/>
    <w:basedOn w:val="Normal"/>
    <w:next w:val="Normal"/>
    <w:autoRedefine/>
    <w:uiPriority w:val="39"/>
    <w:unhideWhenUsed/>
    <w:rsid w:val="000F453E"/>
    <w:pPr>
      <w:tabs>
        <w:tab w:val="right" w:leader="dot" w:pos="9356"/>
      </w:tabs>
      <w:spacing w:after="100" w:line="360" w:lineRule="auto"/>
      <w:ind w:left="220"/>
    </w:pPr>
    <w:rPr>
      <w:noProof/>
      <w:sz w:val="24"/>
      <w:szCs w:val="24"/>
    </w:rPr>
  </w:style>
  <w:style w:type="character" w:styleId="Hipervnculo">
    <w:name w:val="Hyperlink"/>
    <w:basedOn w:val="Fuentedeprrafopredeter"/>
    <w:uiPriority w:val="99"/>
    <w:unhideWhenUsed/>
    <w:rsid w:val="00344373"/>
    <w:rPr>
      <w:color w:val="0000FF" w:themeColor="hyperlink"/>
      <w:u w:val="single"/>
    </w:rPr>
  </w:style>
  <w:style w:type="paragraph" w:styleId="Descripcin">
    <w:name w:val="caption"/>
    <w:basedOn w:val="Normal"/>
    <w:next w:val="Normal"/>
    <w:uiPriority w:val="35"/>
    <w:unhideWhenUsed/>
    <w:qFormat/>
    <w:rsid w:val="00344373"/>
    <w:pPr>
      <w:spacing w:after="200" w:line="240" w:lineRule="auto"/>
    </w:pPr>
    <w:rPr>
      <w:i/>
      <w:iCs/>
      <w:color w:val="1F497D" w:themeColor="text2"/>
      <w:sz w:val="18"/>
      <w:szCs w:val="18"/>
    </w:rPr>
  </w:style>
  <w:style w:type="paragraph" w:styleId="TDC3">
    <w:name w:val="toc 3"/>
    <w:basedOn w:val="Normal"/>
    <w:next w:val="Normal"/>
    <w:autoRedefine/>
    <w:uiPriority w:val="39"/>
    <w:unhideWhenUsed/>
    <w:rsid w:val="00344373"/>
    <w:pPr>
      <w:spacing w:after="100" w:line="259" w:lineRule="auto"/>
      <w:ind w:left="440"/>
    </w:pPr>
    <w:rPr>
      <w:rFonts w:asciiTheme="minorHAnsi" w:eastAsiaTheme="minorEastAsia" w:hAnsiTheme="minorHAnsi" w:cs="Times New Roman"/>
    </w:rPr>
  </w:style>
  <w:style w:type="paragraph" w:styleId="Prrafodelista">
    <w:name w:val="List Paragraph"/>
    <w:basedOn w:val="Normal"/>
    <w:link w:val="PrrafodelistaCar"/>
    <w:uiPriority w:val="34"/>
    <w:qFormat/>
    <w:rsid w:val="004642D2"/>
    <w:pPr>
      <w:contextualSpacing/>
    </w:pPr>
  </w:style>
  <w:style w:type="paragraph" w:styleId="NormalWeb">
    <w:name w:val="Normal (Web)"/>
    <w:basedOn w:val="Normal"/>
    <w:uiPriority w:val="99"/>
    <w:unhideWhenUsed/>
    <w:rsid w:val="00CB2795"/>
    <w:pPr>
      <w:spacing w:before="100" w:beforeAutospacing="1" w:after="100" w:afterAutospacing="1" w:line="240" w:lineRule="auto"/>
    </w:pPr>
    <w:rPr>
      <w:rFonts w:ascii="Times New Roman" w:eastAsia="Times New Roman" w:hAnsi="Times New Roman" w:cs="Times New Roman"/>
      <w:sz w:val="24"/>
      <w:szCs w:val="24"/>
    </w:rPr>
  </w:style>
  <w:style w:type="paragraph" w:styleId="Encabezado">
    <w:name w:val="header"/>
    <w:basedOn w:val="Normal"/>
    <w:link w:val="EncabezadoCar"/>
    <w:uiPriority w:val="99"/>
    <w:unhideWhenUsed/>
    <w:rsid w:val="00781D3E"/>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781D3E"/>
  </w:style>
  <w:style w:type="paragraph" w:styleId="Piedepgina">
    <w:name w:val="footer"/>
    <w:basedOn w:val="Normal"/>
    <w:link w:val="PiedepginaCar"/>
    <w:uiPriority w:val="99"/>
    <w:unhideWhenUsed/>
    <w:rsid w:val="00781D3E"/>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781D3E"/>
  </w:style>
  <w:style w:type="paragraph" w:styleId="Textoindependiente">
    <w:name w:val="Body Text"/>
    <w:basedOn w:val="Normal"/>
    <w:link w:val="TextoindependienteCar"/>
    <w:uiPriority w:val="99"/>
    <w:unhideWhenUsed/>
    <w:rsid w:val="00341AC3"/>
    <w:pPr>
      <w:spacing w:after="120"/>
    </w:pPr>
  </w:style>
  <w:style w:type="character" w:customStyle="1" w:styleId="TextoindependienteCar">
    <w:name w:val="Texto independiente Car"/>
    <w:basedOn w:val="Fuentedeprrafopredeter"/>
    <w:link w:val="Textoindependiente"/>
    <w:uiPriority w:val="99"/>
    <w:rsid w:val="00341AC3"/>
  </w:style>
  <w:style w:type="character" w:styleId="nfasis">
    <w:name w:val="Emphasis"/>
    <w:uiPriority w:val="20"/>
    <w:qFormat/>
    <w:rsid w:val="00D02CB7"/>
    <w:rPr>
      <w:i/>
      <w:iCs/>
    </w:rPr>
  </w:style>
  <w:style w:type="table" w:styleId="Tablaconcuadrcula">
    <w:name w:val="Table Grid"/>
    <w:basedOn w:val="Tablanormal"/>
    <w:uiPriority w:val="59"/>
    <w:rsid w:val="00BF33E6"/>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PrrafodelistaCar">
    <w:name w:val="Párrafo de lista Car"/>
    <w:basedOn w:val="Fuentedeprrafopredeter"/>
    <w:link w:val="Prrafodelista"/>
    <w:uiPriority w:val="34"/>
    <w:rsid w:val="00BF33E6"/>
  </w:style>
  <w:style w:type="paragraph" w:customStyle="1" w:styleId="Default">
    <w:name w:val="Default"/>
    <w:rsid w:val="00BF33E6"/>
    <w:pPr>
      <w:autoSpaceDE w:val="0"/>
      <w:autoSpaceDN w:val="0"/>
      <w:adjustRightInd w:val="0"/>
      <w:spacing w:line="240" w:lineRule="auto"/>
    </w:pPr>
    <w:rPr>
      <w:rFonts w:eastAsia="Times New Roman"/>
      <w:color w:val="000000"/>
      <w:sz w:val="24"/>
      <w:szCs w:val="24"/>
    </w:rPr>
  </w:style>
  <w:style w:type="paragraph" w:styleId="Sinespaciado">
    <w:name w:val="No Spacing"/>
    <w:link w:val="SinespaciadoCar"/>
    <w:uiPriority w:val="1"/>
    <w:qFormat/>
    <w:rsid w:val="00BF33E6"/>
    <w:pPr>
      <w:spacing w:line="240" w:lineRule="auto"/>
    </w:pPr>
    <w:rPr>
      <w:rFonts w:ascii="Calibri" w:eastAsia="Times New Roman" w:hAnsi="Calibri" w:cs="Times New Roman"/>
      <w:lang w:val="es-ES" w:eastAsia="en-US"/>
    </w:rPr>
  </w:style>
  <w:style w:type="character" w:customStyle="1" w:styleId="SinespaciadoCar">
    <w:name w:val="Sin espaciado Car"/>
    <w:link w:val="Sinespaciado"/>
    <w:uiPriority w:val="1"/>
    <w:rsid w:val="00BF33E6"/>
    <w:rPr>
      <w:rFonts w:ascii="Calibri" w:eastAsia="Times New Roman" w:hAnsi="Calibri" w:cs="Times New Roman"/>
      <w:lang w:val="es-ES" w:eastAsia="en-US"/>
    </w:rPr>
  </w:style>
  <w:style w:type="character" w:customStyle="1" w:styleId="Mencinsinresolver1">
    <w:name w:val="Mención sin resolver1"/>
    <w:basedOn w:val="Fuentedeprrafopredeter"/>
    <w:uiPriority w:val="99"/>
    <w:semiHidden/>
    <w:unhideWhenUsed/>
    <w:rsid w:val="00BA5983"/>
    <w:rPr>
      <w:color w:val="605E5C"/>
      <w:shd w:val="clear" w:color="auto" w:fill="E1DFDD"/>
    </w:rPr>
  </w:style>
  <w:style w:type="paragraph" w:styleId="Textonotapie">
    <w:name w:val="footnote text"/>
    <w:basedOn w:val="Normal"/>
    <w:link w:val="TextonotapieCar"/>
    <w:uiPriority w:val="99"/>
    <w:semiHidden/>
    <w:unhideWhenUsed/>
    <w:rsid w:val="00493204"/>
    <w:pPr>
      <w:spacing w:line="240" w:lineRule="auto"/>
    </w:pPr>
    <w:rPr>
      <w:sz w:val="20"/>
      <w:szCs w:val="20"/>
    </w:rPr>
  </w:style>
  <w:style w:type="character" w:customStyle="1" w:styleId="TextonotapieCar">
    <w:name w:val="Texto nota pie Car"/>
    <w:basedOn w:val="Fuentedeprrafopredeter"/>
    <w:link w:val="Textonotapie"/>
    <w:uiPriority w:val="99"/>
    <w:semiHidden/>
    <w:rsid w:val="00493204"/>
    <w:rPr>
      <w:sz w:val="20"/>
      <w:szCs w:val="20"/>
    </w:rPr>
  </w:style>
  <w:style w:type="character" w:styleId="Refdenotaalpie">
    <w:name w:val="footnote reference"/>
    <w:basedOn w:val="Fuentedeprrafopredeter"/>
    <w:uiPriority w:val="99"/>
    <w:semiHidden/>
    <w:unhideWhenUsed/>
    <w:rsid w:val="00493204"/>
    <w:rPr>
      <w:vertAlign w:val="superscript"/>
    </w:rPr>
  </w:style>
  <w:style w:type="paragraph" w:customStyle="1" w:styleId="elsevierstylepara1">
    <w:name w:val="elsevierstylepara1"/>
    <w:basedOn w:val="Normal"/>
    <w:rsid w:val="00DF1570"/>
    <w:pPr>
      <w:spacing w:before="100" w:beforeAutospacing="1" w:after="100" w:afterAutospacing="1" w:line="450" w:lineRule="atLeast"/>
      <w:jc w:val="both"/>
    </w:pPr>
    <w:rPr>
      <w:rFonts w:ascii="Times New Roman" w:eastAsia="Times New Roman" w:hAnsi="Times New Roman" w:cs="Times New Roman"/>
      <w:sz w:val="24"/>
      <w:szCs w:val="24"/>
    </w:rPr>
  </w:style>
  <w:style w:type="paragraph" w:styleId="Textonotaalfinal">
    <w:name w:val="endnote text"/>
    <w:basedOn w:val="Normal"/>
    <w:link w:val="TextonotaalfinalCar"/>
    <w:uiPriority w:val="99"/>
    <w:semiHidden/>
    <w:unhideWhenUsed/>
    <w:rsid w:val="00DF1570"/>
    <w:pPr>
      <w:spacing w:line="240" w:lineRule="auto"/>
    </w:pPr>
    <w:rPr>
      <w:sz w:val="20"/>
      <w:szCs w:val="20"/>
    </w:rPr>
  </w:style>
  <w:style w:type="character" w:customStyle="1" w:styleId="TextonotaalfinalCar">
    <w:name w:val="Texto nota al final Car"/>
    <w:basedOn w:val="Fuentedeprrafopredeter"/>
    <w:link w:val="Textonotaalfinal"/>
    <w:uiPriority w:val="99"/>
    <w:semiHidden/>
    <w:rsid w:val="00DF1570"/>
    <w:rPr>
      <w:sz w:val="20"/>
      <w:szCs w:val="20"/>
    </w:rPr>
  </w:style>
  <w:style w:type="character" w:styleId="Refdenotaalfinal">
    <w:name w:val="endnote reference"/>
    <w:basedOn w:val="Fuentedeprrafopredeter"/>
    <w:uiPriority w:val="99"/>
    <w:semiHidden/>
    <w:unhideWhenUsed/>
    <w:rsid w:val="00DF1570"/>
    <w:rPr>
      <w:vertAlign w:val="superscript"/>
    </w:rPr>
  </w:style>
  <w:style w:type="character" w:customStyle="1" w:styleId="elsevierstylesup1">
    <w:name w:val="elsevierstylesup1"/>
    <w:basedOn w:val="Fuentedeprrafopredeter"/>
    <w:rsid w:val="00DF1570"/>
    <w:rPr>
      <w:sz w:val="17"/>
      <w:szCs w:val="17"/>
      <w:vertAlign w:val="superscript"/>
    </w:rPr>
  </w:style>
  <w:style w:type="character" w:customStyle="1" w:styleId="elsevierstyleitalic2">
    <w:name w:val="elsevierstyleitalic2"/>
    <w:basedOn w:val="Fuentedeprrafopredeter"/>
    <w:rsid w:val="00DF1570"/>
    <w:rPr>
      <w:i/>
      <w:iCs/>
    </w:rPr>
  </w:style>
  <w:style w:type="paragraph" w:styleId="Tabladeilustraciones">
    <w:name w:val="table of figures"/>
    <w:aliases w:val="Lista de tablas"/>
    <w:basedOn w:val="Normal"/>
    <w:next w:val="Normal"/>
    <w:uiPriority w:val="99"/>
    <w:unhideWhenUsed/>
    <w:rsid w:val="009E13F2"/>
    <w:pPr>
      <w:ind w:left="442" w:hanging="442"/>
      <w:jc w:val="both"/>
    </w:pPr>
    <w:rPr>
      <w:color w:val="000000" w:themeColor="text1"/>
      <w:szCs w:val="20"/>
    </w:rPr>
  </w:style>
  <w:style w:type="character" w:customStyle="1" w:styleId="Mencinsinresolver2">
    <w:name w:val="Mención sin resolver2"/>
    <w:basedOn w:val="Fuentedeprrafopredeter"/>
    <w:uiPriority w:val="99"/>
    <w:semiHidden/>
    <w:unhideWhenUsed/>
    <w:rsid w:val="007420A4"/>
    <w:rPr>
      <w:color w:val="605E5C"/>
      <w:shd w:val="clear" w:color="auto" w:fill="E1DFDD"/>
    </w:rPr>
  </w:style>
  <w:style w:type="table" w:customStyle="1" w:styleId="Tablanormal51">
    <w:name w:val="Tabla normal 51"/>
    <w:basedOn w:val="Tablanormal"/>
    <w:uiPriority w:val="45"/>
    <w:rsid w:val="005410E7"/>
    <w:pPr>
      <w:spacing w:line="240" w:lineRule="auto"/>
    </w:pPr>
    <w:rPr>
      <w:rFonts w:asciiTheme="minorHAnsi" w:eastAsiaTheme="minorHAnsi" w:hAnsiTheme="minorHAnsi" w:cstheme="minorBidi"/>
      <w:lang w:eastAsia="en-US"/>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Bibliografa">
    <w:name w:val="Bibliography"/>
    <w:basedOn w:val="Normal"/>
    <w:next w:val="Normal"/>
    <w:uiPriority w:val="37"/>
    <w:unhideWhenUsed/>
    <w:rsid w:val="009F541B"/>
    <w:pPr>
      <w:spacing w:after="160" w:line="259" w:lineRule="auto"/>
    </w:pPr>
    <w:rPr>
      <w:rFonts w:asciiTheme="minorHAnsi" w:eastAsiaTheme="minorHAnsi" w:hAnsiTheme="minorHAnsi" w:cstheme="minorBidi"/>
      <w:lang w:eastAsia="en-US"/>
    </w:rPr>
  </w:style>
  <w:style w:type="paragraph" w:styleId="HTMLconformatoprevio">
    <w:name w:val="HTML Preformatted"/>
    <w:basedOn w:val="Normal"/>
    <w:link w:val="HTMLconformatoprevioCar"/>
    <w:uiPriority w:val="99"/>
    <w:semiHidden/>
    <w:unhideWhenUsed/>
    <w:rsid w:val="00534AC6"/>
    <w:pPr>
      <w:spacing w:line="240" w:lineRule="auto"/>
    </w:pPr>
    <w:rPr>
      <w:rFonts w:ascii="Consolas" w:hAnsi="Consolas"/>
      <w:sz w:val="20"/>
      <w:szCs w:val="20"/>
    </w:rPr>
  </w:style>
  <w:style w:type="character" w:customStyle="1" w:styleId="HTMLconformatoprevioCar">
    <w:name w:val="HTML con formato previo Car"/>
    <w:basedOn w:val="Fuentedeprrafopredeter"/>
    <w:link w:val="HTMLconformatoprevio"/>
    <w:uiPriority w:val="99"/>
    <w:semiHidden/>
    <w:rsid w:val="00534AC6"/>
    <w:rPr>
      <w:rFonts w:ascii="Consolas" w:hAnsi="Consolas"/>
      <w:sz w:val="20"/>
      <w:szCs w:val="20"/>
    </w:rPr>
  </w:style>
  <w:style w:type="table" w:customStyle="1" w:styleId="13">
    <w:name w:val="13"/>
    <w:basedOn w:val="Tablanormal"/>
    <w:rsid w:val="004274AF"/>
    <w:pPr>
      <w:spacing w:line="240" w:lineRule="auto"/>
    </w:pPr>
    <w:rPr>
      <w:rFonts w:ascii="Cambria" w:eastAsia="Cambria" w:hAnsi="Cambria" w:cs="Cambria"/>
      <w:lang w:eastAsia="en-US"/>
    </w:rPr>
    <w:tblPr>
      <w:tblStyleRowBandSize w:val="1"/>
      <w:tblStyleColBandSize w:val="1"/>
      <w:tblCellMar>
        <w:top w:w="0" w:type="dxa"/>
        <w:left w:w="108" w:type="dxa"/>
        <w:bottom w:w="0" w:type="dxa"/>
        <w:right w:w="108" w:type="dxa"/>
      </w:tblCellMar>
    </w:tblPr>
    <w:tblStylePr w:type="firstRow">
      <w:rPr>
        <w:b/>
      </w:rPr>
      <w:tblPr/>
      <w:tcPr>
        <w:tcBorders>
          <w:bottom w:val="single" w:sz="4" w:space="0" w:color="7F7F7F"/>
        </w:tcBorders>
      </w:tcPr>
    </w:tblStylePr>
    <w:tblStylePr w:type="lastRow">
      <w:rPr>
        <w:b/>
      </w:rPr>
      <w:tblPr/>
      <w:tcPr>
        <w:tcBorders>
          <w:top w:val="single" w:sz="4" w:space="0" w:color="7F7F7F"/>
        </w:tcBorders>
      </w:tcPr>
    </w:tblStylePr>
    <w:tblStylePr w:type="firstCol">
      <w:rPr>
        <w:b/>
      </w:rPr>
    </w:tblStylePr>
    <w:tblStylePr w:type="lastCol">
      <w:rPr>
        <w:b/>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markedcontent">
    <w:name w:val="markedcontent"/>
    <w:basedOn w:val="Fuentedeprrafopredeter"/>
    <w:rsid w:val="00CA4B6C"/>
  </w:style>
  <w:style w:type="table" w:customStyle="1" w:styleId="Tablaconcuadrcula1">
    <w:name w:val="Tabla con cuadrícula1"/>
    <w:basedOn w:val="Tablanormal"/>
    <w:next w:val="Tablaconcuadrcula"/>
    <w:uiPriority w:val="59"/>
    <w:rsid w:val="00312A0E"/>
    <w:pPr>
      <w:spacing w:line="240" w:lineRule="auto"/>
    </w:pPr>
    <w:rPr>
      <w:rFonts w:asciiTheme="minorHAnsi" w:eastAsiaTheme="minorHAnsi" w:hAnsiTheme="minorHAnsi" w:cstheme="minorBidi"/>
      <w:lang w:val="es-ES"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Paragraph">
    <w:name w:val="Table Paragraph"/>
    <w:basedOn w:val="Normal"/>
    <w:uiPriority w:val="1"/>
    <w:qFormat/>
    <w:rsid w:val="00986A76"/>
    <w:pPr>
      <w:widowControl w:val="0"/>
      <w:autoSpaceDE w:val="0"/>
      <w:autoSpaceDN w:val="0"/>
      <w:spacing w:before="110" w:line="240" w:lineRule="auto"/>
    </w:pPr>
    <w:rPr>
      <w:lang w:val="es-ES" w:eastAsia="en-US"/>
    </w:rPr>
  </w:style>
  <w:style w:type="character" w:styleId="Textoennegrita">
    <w:name w:val="Strong"/>
    <w:basedOn w:val="Fuentedeprrafopredeter"/>
    <w:uiPriority w:val="22"/>
    <w:qFormat/>
    <w:rsid w:val="008B7DB8"/>
    <w:rPr>
      <w:b/>
      <w:bCs/>
    </w:rPr>
  </w:style>
  <w:style w:type="table" w:customStyle="1" w:styleId="a">
    <w:basedOn w:val="TableNormal0"/>
    <w:tblPr>
      <w:tblStyleRowBandSize w:val="1"/>
      <w:tblStyleColBandSize w:val="1"/>
      <w:tblCellMar>
        <w:top w:w="0" w:type="dxa"/>
        <w:left w:w="70" w:type="dxa"/>
        <w:bottom w:w="0" w:type="dxa"/>
        <w:right w:w="70" w:type="dxa"/>
      </w:tblCellMar>
    </w:tblPr>
  </w:style>
  <w:style w:type="table" w:customStyle="1" w:styleId="a0">
    <w:basedOn w:val="TableNormal0"/>
    <w:tblPr>
      <w:tblStyleRowBandSize w:val="1"/>
      <w:tblStyleColBandSize w:val="1"/>
      <w:tblCellMar>
        <w:top w:w="0" w:type="dxa"/>
        <w:left w:w="0" w:type="dxa"/>
        <w:bottom w:w="0" w:type="dxa"/>
        <w:right w:w="0" w:type="dxa"/>
      </w:tblCellMar>
    </w:tblPr>
  </w:style>
  <w:style w:type="table" w:customStyle="1" w:styleId="a1">
    <w:basedOn w:val="TableNormal0"/>
    <w:tblPr>
      <w:tblStyleRowBandSize w:val="1"/>
      <w:tblStyleColBandSize w:val="1"/>
      <w:tblCellMar>
        <w:top w:w="0" w:type="dxa"/>
        <w:left w:w="0" w:type="dxa"/>
        <w:bottom w:w="0" w:type="dxa"/>
        <w:right w:w="0" w:type="dxa"/>
      </w:tblCellMar>
    </w:tblPr>
  </w:style>
  <w:style w:type="table" w:customStyle="1" w:styleId="a2">
    <w:basedOn w:val="TableNormal0"/>
    <w:tblPr>
      <w:tblStyleRowBandSize w:val="1"/>
      <w:tblStyleColBandSize w:val="1"/>
      <w:tblCellMar>
        <w:top w:w="0" w:type="dxa"/>
        <w:left w:w="70" w:type="dxa"/>
        <w:bottom w:w="0" w:type="dxa"/>
        <w:right w:w="70" w:type="dxa"/>
      </w:tblCellMar>
    </w:tblPr>
  </w:style>
  <w:style w:type="table" w:customStyle="1" w:styleId="a3">
    <w:basedOn w:val="TableNormal0"/>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4">
    <w:basedOn w:val="TableNormal0"/>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5">
    <w:basedOn w:val="TableNormal0"/>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6">
    <w:basedOn w:val="TableNormal0"/>
    <w:pPr>
      <w:spacing w:line="240" w:lineRule="auto"/>
    </w:pPr>
    <w:rPr>
      <w:rFonts w:ascii="Cambria" w:eastAsia="Cambria" w:hAnsi="Cambria" w:cs="Cambria"/>
    </w:rPr>
    <w:tblPr>
      <w:tblStyleRowBandSize w:val="1"/>
      <w:tblStyleColBandSize w:val="1"/>
      <w:tblCellMar>
        <w:top w:w="0" w:type="dxa"/>
        <w:left w:w="108" w:type="dxa"/>
        <w:bottom w:w="0" w:type="dxa"/>
        <w:right w:w="108" w:type="dxa"/>
      </w:tblCellMar>
    </w:tblPr>
  </w:style>
  <w:style w:type="table" w:customStyle="1" w:styleId="a7">
    <w:basedOn w:val="TableNormal0"/>
    <w:tblPr>
      <w:tblStyleRowBandSize w:val="1"/>
      <w:tblStyleColBandSize w:val="1"/>
      <w:tblCellMar>
        <w:top w:w="0" w:type="dxa"/>
        <w:left w:w="0" w:type="dxa"/>
        <w:bottom w:w="0" w:type="dxa"/>
        <w:right w:w="0" w:type="dxa"/>
      </w:tblCellMar>
    </w:tblPr>
  </w:style>
  <w:style w:type="table" w:customStyle="1" w:styleId="a8">
    <w:basedOn w:val="TableNormal0"/>
    <w:tblPr>
      <w:tblStyleRowBandSize w:val="1"/>
      <w:tblStyleColBandSize w:val="1"/>
      <w:tblCellMar>
        <w:top w:w="0" w:type="dxa"/>
        <w:left w:w="0" w:type="dxa"/>
        <w:bottom w:w="0" w:type="dxa"/>
        <w:right w:w="0" w:type="dxa"/>
      </w:tblCellMar>
    </w:tblPr>
  </w:style>
  <w:style w:type="table" w:customStyle="1" w:styleId="a9">
    <w:basedOn w:val="TableNormal0"/>
    <w:tblPr>
      <w:tblStyleRowBandSize w:val="1"/>
      <w:tblStyleColBandSize w:val="1"/>
      <w:tblCellMar>
        <w:top w:w="0" w:type="dxa"/>
        <w:left w:w="0" w:type="dxa"/>
        <w:bottom w:w="0" w:type="dxa"/>
        <w:right w:w="0" w:type="dxa"/>
      </w:tblCellMar>
    </w:tblPr>
  </w:style>
  <w:style w:type="table" w:customStyle="1" w:styleId="aa">
    <w:basedOn w:val="TableNormal0"/>
    <w:tblPr>
      <w:tblStyleRowBandSize w:val="1"/>
      <w:tblStyleColBandSize w:val="1"/>
      <w:tblCellMar>
        <w:top w:w="0" w:type="dxa"/>
        <w:left w:w="0" w:type="dxa"/>
        <w:bottom w:w="0" w:type="dxa"/>
        <w:right w:w="0" w:type="dxa"/>
      </w:tblCellMar>
    </w:tblPr>
  </w:style>
  <w:style w:type="table" w:customStyle="1" w:styleId="ab">
    <w:basedOn w:val="TableNormal0"/>
    <w:tblPr>
      <w:tblStyleRowBandSize w:val="1"/>
      <w:tblStyleColBandSize w:val="1"/>
      <w:tblCellMar>
        <w:top w:w="0" w:type="dxa"/>
        <w:left w:w="0" w:type="dxa"/>
        <w:bottom w:w="0" w:type="dxa"/>
        <w:right w:w="0" w:type="dxa"/>
      </w:tblCellMar>
    </w:tblPr>
  </w:style>
  <w:style w:type="table" w:customStyle="1" w:styleId="ac">
    <w:basedOn w:val="TableNormal0"/>
    <w:tblPr>
      <w:tblStyleRowBandSize w:val="1"/>
      <w:tblStyleColBandSize w:val="1"/>
      <w:tblCellMar>
        <w:top w:w="0" w:type="dxa"/>
        <w:left w:w="0" w:type="dxa"/>
        <w:bottom w:w="0" w:type="dxa"/>
        <w:right w:w="0" w:type="dxa"/>
      </w:tblCellMar>
    </w:tblPr>
  </w:style>
  <w:style w:type="table" w:customStyle="1" w:styleId="ad">
    <w:basedOn w:val="TableNormal0"/>
    <w:tblPr>
      <w:tblStyleRowBandSize w:val="1"/>
      <w:tblStyleColBandSize w:val="1"/>
      <w:tblCellMar>
        <w:top w:w="0" w:type="dxa"/>
        <w:left w:w="0" w:type="dxa"/>
        <w:bottom w:w="0" w:type="dxa"/>
        <w:right w:w="0" w:type="dxa"/>
      </w:tblCellMar>
    </w:tblPr>
  </w:style>
  <w:style w:type="table" w:customStyle="1" w:styleId="ae">
    <w:basedOn w:val="TableNormal0"/>
    <w:tblPr>
      <w:tblStyleRowBandSize w:val="1"/>
      <w:tblStyleColBandSize w:val="1"/>
      <w:tblCellMar>
        <w:top w:w="0" w:type="dxa"/>
        <w:left w:w="0" w:type="dxa"/>
        <w:bottom w:w="0" w:type="dxa"/>
        <w:right w:w="0" w:type="dxa"/>
      </w:tblCellMar>
    </w:tblPr>
  </w:style>
  <w:style w:type="table" w:customStyle="1" w:styleId="af">
    <w:basedOn w:val="TableNormal0"/>
    <w:tblPr>
      <w:tblStyleRowBandSize w:val="1"/>
      <w:tblStyleColBandSize w:val="1"/>
      <w:tblCellMar>
        <w:top w:w="0" w:type="dxa"/>
        <w:left w:w="0" w:type="dxa"/>
        <w:bottom w:w="0" w:type="dxa"/>
        <w:right w:w="0" w:type="dxa"/>
      </w:tblCellMar>
    </w:tblPr>
  </w:style>
  <w:style w:type="character" w:customStyle="1" w:styleId="UnresolvedMention">
    <w:name w:val="Unresolved Mention"/>
    <w:basedOn w:val="Fuentedeprrafopredeter"/>
    <w:uiPriority w:val="99"/>
    <w:semiHidden/>
    <w:unhideWhenUsed/>
    <w:rsid w:val="006F2BFC"/>
    <w:rPr>
      <w:color w:val="605E5C"/>
      <w:shd w:val="clear" w:color="auto" w:fill="E1DFDD"/>
    </w:rPr>
  </w:style>
  <w:style w:type="paragraph" w:styleId="TDC4">
    <w:name w:val="toc 4"/>
    <w:basedOn w:val="Normal"/>
    <w:next w:val="Normal"/>
    <w:autoRedefine/>
    <w:uiPriority w:val="39"/>
    <w:unhideWhenUsed/>
    <w:rsid w:val="000F453E"/>
    <w:pPr>
      <w:spacing w:after="100"/>
      <w:ind w:left="6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chart" Target="charts/chart16.xml"/><Relationship Id="rId39" Type="http://schemas.openxmlformats.org/officeDocument/2006/relationships/chart" Target="charts/chart29.xml"/><Relationship Id="rId21" Type="http://schemas.openxmlformats.org/officeDocument/2006/relationships/chart" Target="charts/chart11.xml"/><Relationship Id="rId34" Type="http://schemas.openxmlformats.org/officeDocument/2006/relationships/chart" Target="charts/chart24.xml"/><Relationship Id="rId42" Type="http://schemas.openxmlformats.org/officeDocument/2006/relationships/chart" Target="charts/chart32.xml"/><Relationship Id="rId47" Type="http://schemas.openxmlformats.org/officeDocument/2006/relationships/hyperlink" Target="http://bibliotecadigital.usb.edu.co/bitstream/10819/7553/1/Malestar_Psicologico_empleados_Gonzalez_2019.pdf" TargetMode="External"/><Relationship Id="rId50" Type="http://schemas.openxmlformats.org/officeDocument/2006/relationships/header" Target="header1.xml"/><Relationship Id="rId55"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chart" Target="charts/chart6.xml"/><Relationship Id="rId29" Type="http://schemas.openxmlformats.org/officeDocument/2006/relationships/chart" Target="charts/chart19.xml"/><Relationship Id="rId11" Type="http://schemas.openxmlformats.org/officeDocument/2006/relationships/chart" Target="charts/chart1.xml"/><Relationship Id="rId24" Type="http://schemas.openxmlformats.org/officeDocument/2006/relationships/chart" Target="charts/chart14.xml"/><Relationship Id="rId32" Type="http://schemas.openxmlformats.org/officeDocument/2006/relationships/chart" Target="charts/chart22.xml"/><Relationship Id="rId37" Type="http://schemas.openxmlformats.org/officeDocument/2006/relationships/chart" Target="charts/chart27.xml"/><Relationship Id="rId40" Type="http://schemas.openxmlformats.org/officeDocument/2006/relationships/chart" Target="charts/chart30.xml"/><Relationship Id="rId45" Type="http://schemas.openxmlformats.org/officeDocument/2006/relationships/hyperlink" Target="https://repository.ucc.edu.co/bitstream/20.500.12494/14425/1/2019_revision_documental_sindrome.pdf" TargetMode="External"/><Relationship Id="rId53" Type="http://schemas.openxmlformats.org/officeDocument/2006/relationships/header" Target="header4.xml"/><Relationship Id="rId5" Type="http://schemas.openxmlformats.org/officeDocument/2006/relationships/settings" Target="settings.xml"/><Relationship Id="rId10" Type="http://schemas.openxmlformats.org/officeDocument/2006/relationships/image" Target="media/image2.png"/><Relationship Id="rId19" Type="http://schemas.openxmlformats.org/officeDocument/2006/relationships/chart" Target="charts/chart9.xml"/><Relationship Id="rId31" Type="http://schemas.openxmlformats.org/officeDocument/2006/relationships/chart" Target="charts/chart21.xml"/><Relationship Id="rId44" Type="http://schemas.openxmlformats.org/officeDocument/2006/relationships/hyperlink" Target="https://www.eumed.net/tesis-doctorales/2012/eal/metodologia_cuantitativa.html" TargetMode="External"/><Relationship Id="rId52" Type="http://schemas.openxmlformats.org/officeDocument/2006/relationships/header" Target="header3.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chart" Target="charts/chart17.xml"/><Relationship Id="rId30" Type="http://schemas.openxmlformats.org/officeDocument/2006/relationships/chart" Target="charts/chart20.xml"/><Relationship Id="rId35" Type="http://schemas.openxmlformats.org/officeDocument/2006/relationships/chart" Target="charts/chart25.xml"/><Relationship Id="rId43" Type="http://schemas.openxmlformats.org/officeDocument/2006/relationships/chart" Target="charts/chart33.xml"/><Relationship Id="rId48" Type="http://schemas.openxmlformats.org/officeDocument/2006/relationships/hyperlink" Target="https://revistas.utp.edu.co/index.php/revistamedica/article/view/14311" TargetMode="External"/><Relationship Id="rId8" Type="http://schemas.openxmlformats.org/officeDocument/2006/relationships/endnotes" Target="endnotes.xml"/><Relationship Id="rId51" Type="http://schemas.openxmlformats.org/officeDocument/2006/relationships/header" Target="header2.xml"/><Relationship Id="rId3" Type="http://schemas.openxmlformats.org/officeDocument/2006/relationships/numbering" Target="numbering.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chart" Target="charts/chart15.xml"/><Relationship Id="rId33" Type="http://schemas.openxmlformats.org/officeDocument/2006/relationships/chart" Target="charts/chart23.xml"/><Relationship Id="rId38" Type="http://schemas.openxmlformats.org/officeDocument/2006/relationships/chart" Target="charts/chart28.xml"/><Relationship Id="rId46" Type="http://schemas.openxmlformats.org/officeDocument/2006/relationships/hyperlink" Target="about:blank" TargetMode="External"/><Relationship Id="rId20" Type="http://schemas.openxmlformats.org/officeDocument/2006/relationships/chart" Target="charts/chart10.xml"/><Relationship Id="rId41" Type="http://schemas.openxmlformats.org/officeDocument/2006/relationships/chart" Target="charts/chart31.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chart" Target="charts/chart18.xml"/><Relationship Id="rId36" Type="http://schemas.openxmlformats.org/officeDocument/2006/relationships/chart" Target="charts/chart26.xml"/><Relationship Id="rId49" Type="http://schemas.openxmlformats.org/officeDocument/2006/relationships/hyperlink" Target="https://www.mendeley.com/catalogue/7abf310a-469d-3c4e-b83a-1e1770213d43/"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Hoja_de_c_lculo_de_Microsoft_Excel1.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Hoja_de_c_lculo_de_Microsoft_Excel10.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D:\Users\Flia.%20Motta%20Castro\Desktop\Proyecto%20grado%20Vane\tabular%20maslach%20proyecto%20(1).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oleObject" Target="file:///D:\Users\Flia.%20Motta%20Castro\Desktop\Proyecto%20grado%20Vane\tabular%20maslach%20proyecto%20(1).xlsx" TargetMode="External"/><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Hoja_de_c_lculo_de_Microsoft_Excel11.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oleObject" Target="file:///D:\Users\Flia.%20Motta%20Castro\Desktop\Proyecto%20grado%20Vane\tabular%20maslach%20proyecto%20(1).xlsx" TargetMode="External"/><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oleObject" Target="file:///D:\Users\Flia.%20Motta%20Castro\Desktop\Proyecto%20grado%20Vane\tabular%20maslach%20proyecto%20(1).xlsx" TargetMode="External"/><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oleObject" Target="file:///D:\Users\Flia.%20Motta%20Castro\Desktop\Proyecto%20grado%20Vane\tabular%20maslach%20proyecto%20(1).xlsx" TargetMode="External"/><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oleObject" Target="file:///D:\Users\Flia.%20Motta%20Castro\Desktop\Proyecto%20grado%20Vane\tabular%20maslach%20proyecto%20(1).xlsx" TargetMode="External"/><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oleObject" Target="file:///D:\Users\Flia.%20Motta%20Castro\Desktop\Proyecto%20grado%20Vane\tabular%20maslach%20proyecto%20(1).xlsx" TargetMode="External"/><Relationship Id="rId2" Type="http://schemas.microsoft.com/office/2011/relationships/chartColorStyle" Target="colors18.xml"/><Relationship Id="rId1" Type="http://schemas.microsoft.com/office/2011/relationships/chartStyle" Target="style18.xml"/></Relationships>
</file>

<file path=word/charts/_rels/chart19.xml.rels><?xml version="1.0" encoding="UTF-8" standalone="yes"?>
<Relationships xmlns="http://schemas.openxmlformats.org/package/2006/relationships"><Relationship Id="rId3" Type="http://schemas.openxmlformats.org/officeDocument/2006/relationships/oleObject" Target="file:///D:\Users\Flia.%20Motta%20Castro\Desktop\Proyecto%20grado%20Vane\tabular%20maslach%20proyecto%20(1).xlsx" TargetMode="External"/><Relationship Id="rId2" Type="http://schemas.microsoft.com/office/2011/relationships/chartColorStyle" Target="colors19.xml"/><Relationship Id="rId1" Type="http://schemas.microsoft.com/office/2011/relationships/chartStyle" Target="style19.xml"/></Relationships>
</file>

<file path=word/charts/_rels/chart2.xml.rels><?xml version="1.0" encoding="UTF-8" standalone="yes"?>
<Relationships xmlns="http://schemas.openxmlformats.org/package/2006/relationships"><Relationship Id="rId3" Type="http://schemas.openxmlformats.org/officeDocument/2006/relationships/package" Target="../embeddings/Hoja_de_c_lculo_de_Microsoft_Excel2.xlsx"/><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D:\Users\Flia.%20Motta%20Castro\Desktop\Proyecto%20grado%20Vane\tabular%20maslach%20proyecto%20(1).xlsx" TargetMode="External"/><Relationship Id="rId2" Type="http://schemas.microsoft.com/office/2011/relationships/chartColorStyle" Target="colors20.xml"/><Relationship Id="rId1" Type="http://schemas.microsoft.com/office/2011/relationships/chartStyle" Target="style20.xml"/></Relationships>
</file>

<file path=word/charts/_rels/chart21.xml.rels><?xml version="1.0" encoding="UTF-8" standalone="yes"?>
<Relationships xmlns="http://schemas.openxmlformats.org/package/2006/relationships"><Relationship Id="rId3" Type="http://schemas.openxmlformats.org/officeDocument/2006/relationships/oleObject" Target="file:///D:\Users\Flia.%20Motta%20Castro\Desktop\Proyecto%20grado%20Vane\tabular%20maslach%20proyecto%20(1).xlsx" TargetMode="External"/><Relationship Id="rId2" Type="http://schemas.microsoft.com/office/2011/relationships/chartColorStyle" Target="colors21.xml"/><Relationship Id="rId1" Type="http://schemas.microsoft.com/office/2011/relationships/chartStyle" Target="style21.xml"/></Relationships>
</file>

<file path=word/charts/_rels/chart22.xml.rels><?xml version="1.0" encoding="UTF-8" standalone="yes"?>
<Relationships xmlns="http://schemas.openxmlformats.org/package/2006/relationships"><Relationship Id="rId3" Type="http://schemas.openxmlformats.org/officeDocument/2006/relationships/oleObject" Target="file:///D:\Users\Flia.%20Motta%20Castro\Desktop\Proyecto%20grado%20Vane\tabular%20maslach%20proyecto%20(1).xlsx" TargetMode="External"/><Relationship Id="rId2" Type="http://schemas.microsoft.com/office/2011/relationships/chartColorStyle" Target="colors22.xml"/><Relationship Id="rId1" Type="http://schemas.microsoft.com/office/2011/relationships/chartStyle" Target="style22.xml"/></Relationships>
</file>

<file path=word/charts/_rels/chart23.xml.rels><?xml version="1.0" encoding="UTF-8" standalone="yes"?>
<Relationships xmlns="http://schemas.openxmlformats.org/package/2006/relationships"><Relationship Id="rId3" Type="http://schemas.openxmlformats.org/officeDocument/2006/relationships/oleObject" Target="file:///D:\Users\Flia.%20Motta%20Castro\Desktop\Proyecto%20grado%20Vane\tabular%20maslach%20proyecto%20(1).xlsx" TargetMode="External"/><Relationship Id="rId2" Type="http://schemas.microsoft.com/office/2011/relationships/chartColorStyle" Target="colors23.xml"/><Relationship Id="rId1" Type="http://schemas.microsoft.com/office/2011/relationships/chartStyle" Target="style23.xml"/></Relationships>
</file>

<file path=word/charts/_rels/chart24.xml.rels><?xml version="1.0" encoding="UTF-8" standalone="yes"?>
<Relationships xmlns="http://schemas.openxmlformats.org/package/2006/relationships"><Relationship Id="rId3" Type="http://schemas.openxmlformats.org/officeDocument/2006/relationships/oleObject" Target="file:///D:\Users\Flia.%20Motta%20Castro\Desktop\Proyecto%20grado%20Vane\tabular%20maslach%20proyecto%20(1).xlsx" TargetMode="External"/><Relationship Id="rId2" Type="http://schemas.microsoft.com/office/2011/relationships/chartColorStyle" Target="colors24.xml"/><Relationship Id="rId1" Type="http://schemas.microsoft.com/office/2011/relationships/chartStyle" Target="style24.xml"/></Relationships>
</file>

<file path=word/charts/_rels/chart25.xml.rels><?xml version="1.0" encoding="UTF-8" standalone="yes"?>
<Relationships xmlns="http://schemas.openxmlformats.org/package/2006/relationships"><Relationship Id="rId3" Type="http://schemas.openxmlformats.org/officeDocument/2006/relationships/oleObject" Target="file:///D:\Users\Flia.%20Motta%20Castro\Desktop\Proyecto%20grado%20Vane\tabular%20maslach%20proyecto%20(1).xlsx" TargetMode="External"/><Relationship Id="rId2" Type="http://schemas.microsoft.com/office/2011/relationships/chartColorStyle" Target="colors25.xml"/><Relationship Id="rId1" Type="http://schemas.microsoft.com/office/2011/relationships/chartStyle" Target="style25.xml"/></Relationships>
</file>

<file path=word/charts/_rels/chart26.xml.rels><?xml version="1.0" encoding="UTF-8" standalone="yes"?>
<Relationships xmlns="http://schemas.openxmlformats.org/package/2006/relationships"><Relationship Id="rId3" Type="http://schemas.openxmlformats.org/officeDocument/2006/relationships/oleObject" Target="file:///D:\Users\Flia.%20Motta%20Castro\Desktop\Proyecto%20grado%20Vane\tabular%20maslach%20proyecto%20(1).xlsx" TargetMode="External"/><Relationship Id="rId2" Type="http://schemas.microsoft.com/office/2011/relationships/chartColorStyle" Target="colors26.xml"/><Relationship Id="rId1" Type="http://schemas.microsoft.com/office/2011/relationships/chartStyle" Target="style26.xml"/></Relationships>
</file>

<file path=word/charts/_rels/chart27.xml.rels><?xml version="1.0" encoding="UTF-8" standalone="yes"?>
<Relationships xmlns="http://schemas.openxmlformats.org/package/2006/relationships"><Relationship Id="rId3" Type="http://schemas.openxmlformats.org/officeDocument/2006/relationships/oleObject" Target="file:///D:\Users\Flia.%20Motta%20Castro\Desktop\Proyecto%20grado%20Vane\tabular%20maslach%20proyecto%20(1).xlsx" TargetMode="External"/><Relationship Id="rId2" Type="http://schemas.microsoft.com/office/2011/relationships/chartColorStyle" Target="colors27.xml"/><Relationship Id="rId1" Type="http://schemas.microsoft.com/office/2011/relationships/chartStyle" Target="style27.xml"/></Relationships>
</file>

<file path=word/charts/_rels/chart28.xml.rels><?xml version="1.0" encoding="UTF-8" standalone="yes"?>
<Relationships xmlns="http://schemas.openxmlformats.org/package/2006/relationships"><Relationship Id="rId3" Type="http://schemas.openxmlformats.org/officeDocument/2006/relationships/oleObject" Target="file:///D:\Users\Flia.%20Motta%20Castro\Desktop\Proyecto%20grado%20Vane\tabular%20maslach%20proyecto%20(1).xlsx" TargetMode="External"/><Relationship Id="rId2" Type="http://schemas.microsoft.com/office/2011/relationships/chartColorStyle" Target="colors28.xml"/><Relationship Id="rId1" Type="http://schemas.microsoft.com/office/2011/relationships/chartStyle" Target="style28.xml"/></Relationships>
</file>

<file path=word/charts/_rels/chart29.xml.rels><?xml version="1.0" encoding="UTF-8" standalone="yes"?>
<Relationships xmlns="http://schemas.openxmlformats.org/package/2006/relationships"><Relationship Id="rId3" Type="http://schemas.openxmlformats.org/officeDocument/2006/relationships/oleObject" Target="file:///D:\Users\Flia.%20Motta%20Castro\Desktop\Proyecto%20grado%20Vane\tabular%20maslach%20proyecto%20(1).xlsx" TargetMode="External"/><Relationship Id="rId2" Type="http://schemas.microsoft.com/office/2011/relationships/chartColorStyle" Target="colors29.xml"/><Relationship Id="rId1" Type="http://schemas.microsoft.com/office/2011/relationships/chartStyle" Target="style29.xml"/></Relationships>
</file>

<file path=word/charts/_rels/chart3.xml.rels><?xml version="1.0" encoding="UTF-8" standalone="yes"?>
<Relationships xmlns="http://schemas.openxmlformats.org/package/2006/relationships"><Relationship Id="rId3" Type="http://schemas.openxmlformats.org/officeDocument/2006/relationships/package" Target="../embeddings/Hoja_de_c_lculo_de_Microsoft_Excel3.xlsx"/><Relationship Id="rId2" Type="http://schemas.microsoft.com/office/2011/relationships/chartColorStyle" Target="colors3.xml"/><Relationship Id="rId1" Type="http://schemas.microsoft.com/office/2011/relationships/chartStyle" Target="style3.xml"/></Relationships>
</file>

<file path=word/charts/_rels/chart30.xml.rels><?xml version="1.0" encoding="UTF-8" standalone="yes"?>
<Relationships xmlns="http://schemas.openxmlformats.org/package/2006/relationships"><Relationship Id="rId3" Type="http://schemas.openxmlformats.org/officeDocument/2006/relationships/oleObject" Target="file:///D:\Users\Flia.%20Motta%20Castro\Desktop\Proyecto%20grado%20Vane\tabular%20maslach%20proyecto%20(1).xlsx" TargetMode="External"/><Relationship Id="rId2" Type="http://schemas.microsoft.com/office/2011/relationships/chartColorStyle" Target="colors30.xml"/><Relationship Id="rId1" Type="http://schemas.microsoft.com/office/2011/relationships/chartStyle" Target="style30.xml"/></Relationships>
</file>

<file path=word/charts/_rels/chart31.xml.rels><?xml version="1.0" encoding="UTF-8" standalone="yes"?>
<Relationships xmlns="http://schemas.openxmlformats.org/package/2006/relationships"><Relationship Id="rId3" Type="http://schemas.openxmlformats.org/officeDocument/2006/relationships/oleObject" Target="file:///C:\Users\Usuario\Downloads\tabular%20maslach%20proyecto%20(1)%20-%20copia%20(1).xlsx" TargetMode="External"/><Relationship Id="rId2" Type="http://schemas.microsoft.com/office/2011/relationships/chartColorStyle" Target="colors31.xml"/><Relationship Id="rId1" Type="http://schemas.microsoft.com/office/2011/relationships/chartStyle" Target="style31.xml"/></Relationships>
</file>

<file path=word/charts/_rels/chart32.xml.rels><?xml version="1.0" encoding="UTF-8" standalone="yes"?>
<Relationships xmlns="http://schemas.openxmlformats.org/package/2006/relationships"><Relationship Id="rId3" Type="http://schemas.openxmlformats.org/officeDocument/2006/relationships/oleObject" Target="file:///C:\Users\Usuario\Downloads\tabular%20maslach%20proyecto%20(1)%20-%20copia%20(1).xlsx" TargetMode="External"/><Relationship Id="rId2" Type="http://schemas.microsoft.com/office/2011/relationships/chartColorStyle" Target="colors32.xml"/><Relationship Id="rId1" Type="http://schemas.microsoft.com/office/2011/relationships/chartStyle" Target="style32.xml"/></Relationships>
</file>

<file path=word/charts/_rels/chart33.xml.rels><?xml version="1.0" encoding="UTF-8" standalone="yes"?>
<Relationships xmlns="http://schemas.openxmlformats.org/package/2006/relationships"><Relationship Id="rId3" Type="http://schemas.openxmlformats.org/officeDocument/2006/relationships/oleObject" Target="file:///C:\Users\Usuario\Downloads\tabular%20maslach%20proyecto%20(1)%20-%20copia%20(1).xlsx" TargetMode="External"/><Relationship Id="rId2" Type="http://schemas.microsoft.com/office/2011/relationships/chartColorStyle" Target="colors33.xml"/><Relationship Id="rId1" Type="http://schemas.microsoft.com/office/2011/relationships/chartStyle" Target="style33.xml"/></Relationships>
</file>

<file path=word/charts/_rels/chart4.xml.rels><?xml version="1.0" encoding="UTF-8" standalone="yes"?>
<Relationships xmlns="http://schemas.openxmlformats.org/package/2006/relationships"><Relationship Id="rId3" Type="http://schemas.openxmlformats.org/officeDocument/2006/relationships/package" Target="../embeddings/Hoja_de_c_lculo_de_Microsoft_Excel4.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Hoja_de_c_lculo_de_Microsoft_Excel5.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Hoja_de_c_lculo_de_Microsoft_Excel6.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Hoja_de_c_lculo_de_Microsoft_Excel7.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Hoja_de_c_lculo_de_Microsoft_Excel8.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Hoja_de_c_lculo_de_Microsoft_Excel9.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27"/>
          <c:dPt>
            <c:idx val="0"/>
            <c:bubble3D val="0"/>
            <c:explosion val="4"/>
            <c:spPr>
              <a:gradFill rotWithShape="1">
                <a:gsLst>
                  <a:gs pos="0">
                    <a:schemeClr val="dk1">
                      <a:tint val="88500"/>
                      <a:tint val="100000"/>
                      <a:shade val="100000"/>
                      <a:satMod val="130000"/>
                    </a:schemeClr>
                  </a:gs>
                  <a:gs pos="100000">
                    <a:schemeClr val="dk1">
                      <a:tint val="885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1-47A3-4A38-943A-F1935F3822FA}"/>
              </c:ext>
            </c:extLst>
          </c:dPt>
          <c:dPt>
            <c:idx val="1"/>
            <c:bubble3D val="0"/>
            <c:spPr>
              <a:gradFill rotWithShape="1">
                <a:gsLst>
                  <a:gs pos="0">
                    <a:schemeClr val="dk1">
                      <a:tint val="55000"/>
                      <a:tint val="100000"/>
                      <a:shade val="100000"/>
                      <a:satMod val="130000"/>
                    </a:schemeClr>
                  </a:gs>
                  <a:gs pos="100000">
                    <a:schemeClr val="dk1">
                      <a:tint val="550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3-47A3-4A38-943A-F1935F3822FA}"/>
              </c:ext>
            </c:extLst>
          </c:dPt>
          <c:dPt>
            <c:idx val="2"/>
            <c:bubble3D val="0"/>
            <c:spPr>
              <a:gradFill rotWithShape="1">
                <a:gsLst>
                  <a:gs pos="0">
                    <a:schemeClr val="dk1">
                      <a:tint val="75000"/>
                      <a:tint val="100000"/>
                      <a:shade val="100000"/>
                      <a:satMod val="130000"/>
                    </a:schemeClr>
                  </a:gs>
                  <a:gs pos="100000">
                    <a:schemeClr val="dk1">
                      <a:tint val="750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5-47A3-4A38-943A-F1935F3822FA}"/>
              </c:ext>
            </c:extLst>
          </c:dPt>
          <c:dPt>
            <c:idx val="3"/>
            <c:bubble3D val="0"/>
            <c:spPr>
              <a:gradFill rotWithShape="1">
                <a:gsLst>
                  <a:gs pos="0">
                    <a:schemeClr val="dk1">
                      <a:tint val="98500"/>
                      <a:tint val="100000"/>
                      <a:shade val="100000"/>
                      <a:satMod val="130000"/>
                    </a:schemeClr>
                  </a:gs>
                  <a:gs pos="100000">
                    <a:schemeClr val="dk1">
                      <a:tint val="985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7-47A3-4A38-943A-F1935F3822FA}"/>
              </c:ext>
            </c:extLst>
          </c:dPt>
          <c:dLbls>
            <c:dLbl>
              <c:idx val="0"/>
              <c:tx>
                <c:rich>
                  <a:bodyPr/>
                  <a:lstStyle/>
                  <a:p>
                    <a:r>
                      <a:rPr lang="en-US" sz="1200" b="1">
                        <a:solidFill>
                          <a:sysClr val="windowText" lastClr="000000"/>
                        </a:solidFill>
                      </a:rPr>
                      <a:t>
</a:t>
                    </a:r>
                    <a:fld id="{697C3F01-3869-49AA-B24F-01E235D05F79}" type="PERCENTAGE">
                      <a:rPr lang="en-US" sz="1200" b="1">
                        <a:solidFill>
                          <a:sysClr val="windowText" lastClr="000000"/>
                        </a:solidFill>
                      </a:rPr>
                      <a:pPr/>
                      <a:t>[PORCENTAJE]</a:t>
                    </a:fld>
                    <a:endParaRPr lang="en-US" sz="1200" b="1">
                      <a:solidFill>
                        <a:sysClr val="windowText" lastClr="000000"/>
                      </a:solidFill>
                    </a:endParaRPr>
                  </a:p>
                </c:rich>
              </c:tx>
              <c:dLblPos val="outEnd"/>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47A3-4A38-943A-F1935F3822FA}"/>
                </c:ext>
                <c:ext xmlns:c15="http://schemas.microsoft.com/office/drawing/2012/chart" uri="{CE6537A1-D6FC-4f65-9D91-7224C49458BB}">
                  <c15:dlblFieldTable/>
                  <c15:showDataLabelsRange val="0"/>
                </c:ext>
              </c:extLst>
            </c:dLbl>
            <c:dLbl>
              <c:idx val="1"/>
              <c:layout>
                <c:manualLayout>
                  <c:x val="4.6583850931677016E-2"/>
                  <c:y val="-9.5890410958904188E-2"/>
                </c:manualLayout>
              </c:layout>
              <c:tx>
                <c:rich>
                  <a:bodyPr/>
                  <a:lstStyle/>
                  <a:p>
                    <a:r>
                      <a:rPr lang="en-US" sz="1200" b="1">
                        <a:solidFill>
                          <a:sysClr val="windowText" lastClr="000000"/>
                        </a:solidFill>
                      </a:rPr>
                      <a:t>
</a:t>
                    </a:r>
                    <a:fld id="{CFC6F12E-6D61-41D7-8918-060C5CC7DE85}" type="PERCENTAGE">
                      <a:rPr lang="en-US" sz="1200" b="1">
                        <a:solidFill>
                          <a:sysClr val="windowText" lastClr="000000"/>
                        </a:solidFill>
                      </a:rPr>
                      <a:pPr/>
                      <a:t>[PORCENTAJE]</a:t>
                    </a:fld>
                    <a:endParaRPr lang="en-US" sz="1200" b="1">
                      <a:solidFill>
                        <a:sysClr val="windowText" lastClr="000000"/>
                      </a:solidFill>
                    </a:endParaRPr>
                  </a:p>
                </c:rich>
              </c:tx>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47A3-4A38-943A-F1935F3822FA}"/>
                </c:ext>
                <c:ext xmlns:c15="http://schemas.microsoft.com/office/drawing/2012/chart" uri="{CE6537A1-D6FC-4f65-9D91-7224C49458BB}">
                  <c15:dlblFieldTable/>
                  <c15:showDataLabelsRange val="0"/>
                </c:ext>
              </c:extLst>
            </c:dLbl>
            <c:dLbl>
              <c:idx val="2"/>
              <c:tx>
                <c:rich>
                  <a:bodyPr/>
                  <a:lstStyle/>
                  <a:p>
                    <a:r>
                      <a:rPr lang="en-US" sz="1200" b="1">
                        <a:solidFill>
                          <a:sysClr val="windowText" lastClr="000000"/>
                        </a:solidFill>
                      </a:rPr>
                      <a:t>
</a:t>
                    </a:r>
                    <a:fld id="{C4FCF2DC-8BA3-4FCB-AD04-68C1F903BCFC}" type="PERCENTAGE">
                      <a:rPr lang="en-US" sz="1200" b="1">
                        <a:solidFill>
                          <a:sysClr val="windowText" lastClr="000000"/>
                        </a:solidFill>
                      </a:rPr>
                      <a:pPr/>
                      <a:t>[PORCENTAJE]</a:t>
                    </a:fld>
                    <a:endParaRPr lang="en-US" sz="1200" b="1">
                      <a:solidFill>
                        <a:sysClr val="windowText" lastClr="000000"/>
                      </a:solidFill>
                    </a:endParaRPr>
                  </a:p>
                </c:rich>
              </c:tx>
              <c:dLblPos val="outEnd"/>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47A3-4A38-943A-F1935F3822FA}"/>
                </c:ext>
                <c:ext xmlns:c15="http://schemas.microsoft.com/office/drawing/2012/chart" uri="{CE6537A1-D6FC-4f65-9D91-7224C49458BB}">
                  <c15:dlblFieldTable/>
                  <c15:showDataLabelsRange val="0"/>
                </c:ext>
              </c:extLst>
            </c:dLbl>
            <c:dLbl>
              <c:idx val="3"/>
              <c:tx>
                <c:rich>
                  <a:bodyPr/>
                  <a:lstStyle/>
                  <a:p>
                    <a:r>
                      <a:rPr lang="en-US" sz="1200" b="1">
                        <a:solidFill>
                          <a:sysClr val="windowText" lastClr="000000"/>
                        </a:solidFill>
                      </a:rPr>
                      <a:t>
</a:t>
                    </a:r>
                    <a:fld id="{78CEA749-9079-476B-B712-2110EDB2D3EA}" type="PERCENTAGE">
                      <a:rPr lang="en-US" sz="1200" b="1">
                        <a:solidFill>
                          <a:sysClr val="windowText" lastClr="000000"/>
                        </a:solidFill>
                      </a:rPr>
                      <a:pPr/>
                      <a:t>[PORCENTAJE]</a:t>
                    </a:fld>
                    <a:endParaRPr lang="en-US" sz="1200" b="1">
                      <a:solidFill>
                        <a:sysClr val="windowText" lastClr="000000"/>
                      </a:solidFill>
                    </a:endParaRPr>
                  </a:p>
                </c:rich>
              </c:tx>
              <c:dLblPos val="outEnd"/>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7-47A3-4A38-943A-F1935F3822FA}"/>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mn-lt"/>
                    <a:ea typeface="+mn-ea"/>
                    <a:cs typeface="+mn-cs"/>
                  </a:defRPr>
                </a:pPr>
                <a:endParaRPr lang="es-CO"/>
              </a:p>
            </c:txPr>
            <c:dLblPos val="outEnd"/>
            <c:showLegendKey val="0"/>
            <c:showVal val="0"/>
            <c:showCatName val="1"/>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Hoja1!$B$38:$B$41</c:f>
              <c:strCache>
                <c:ptCount val="4"/>
                <c:pt idx="0">
                  <c:v>20 a 29 años</c:v>
                </c:pt>
                <c:pt idx="1">
                  <c:v>30 a 39 años</c:v>
                </c:pt>
                <c:pt idx="2">
                  <c:v>40 a 49 años</c:v>
                </c:pt>
                <c:pt idx="3">
                  <c:v>Mayor de 50 años</c:v>
                </c:pt>
              </c:strCache>
            </c:strRef>
          </c:cat>
          <c:val>
            <c:numRef>
              <c:f>Hoja1!$C$38:$C$41</c:f>
              <c:numCache>
                <c:formatCode>General</c:formatCode>
                <c:ptCount val="4"/>
                <c:pt idx="0">
                  <c:v>31</c:v>
                </c:pt>
                <c:pt idx="1">
                  <c:v>10</c:v>
                </c:pt>
                <c:pt idx="2">
                  <c:v>4</c:v>
                </c:pt>
                <c:pt idx="3">
                  <c:v>5</c:v>
                </c:pt>
              </c:numCache>
            </c:numRef>
          </c:val>
          <c:extLst xmlns:c16r2="http://schemas.microsoft.com/office/drawing/2015/06/chart">
            <c:ext xmlns:c16="http://schemas.microsoft.com/office/drawing/2014/chart" uri="{C3380CC4-5D6E-409C-BE32-E72D297353CC}">
              <c16:uniqueId val="{00000008-47A3-4A38-943A-F1935F3822FA}"/>
            </c:ext>
          </c:extLst>
        </c:ser>
        <c:dLbls>
          <c:dLblPos val="outEnd"/>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mn-lt"/>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9.0642064287271634E-4"/>
          <c:y val="0.26108897994789892"/>
          <c:w val="0.99909352271020624"/>
          <c:h val="0.69330559546056603"/>
        </c:manualLayout>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1-26DD-44AC-BABE-3AA0DFE471EC}"/>
              </c:ext>
            </c:extLst>
          </c:dPt>
          <c:dPt>
            <c:idx val="1"/>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3-26DD-44AC-BABE-3AA0DFE471EC}"/>
              </c:ext>
            </c:extLst>
          </c:dPt>
          <c:dPt>
            <c:idx val="2"/>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5-26DD-44AC-BABE-3AA0DFE471EC}"/>
              </c:ext>
            </c:extLst>
          </c:dPt>
          <c:dPt>
            <c:idx val="3"/>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7-26DD-44AC-BABE-3AA0DFE471EC}"/>
              </c:ext>
            </c:extLst>
          </c:dPt>
          <c:dPt>
            <c:idx val="4"/>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9-26DD-44AC-BABE-3AA0DFE471EC}"/>
              </c:ext>
            </c:extLst>
          </c:dPt>
          <c:dPt>
            <c:idx val="5"/>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B-26DD-44AC-BABE-3AA0DFE471EC}"/>
              </c:ext>
            </c:extLst>
          </c:dPt>
          <c:dPt>
            <c:idx val="6"/>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D-26DD-44AC-BABE-3AA0DFE471EC}"/>
              </c:ext>
            </c:extLst>
          </c:dPt>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ysClr val="windowText" lastClr="000000"/>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'Respuestas por preguntas'!$C$4:$I$4</c:f>
              <c:strCache>
                <c:ptCount val="7"/>
                <c:pt idx="0">
                  <c:v>0= NUNCA</c:v>
                </c:pt>
                <c:pt idx="1">
                  <c:v>1= POCAS VECES AL AÑO</c:v>
                </c:pt>
                <c:pt idx="2">
                  <c:v>2=  UNA VEZ AL MES O MENOS</c:v>
                </c:pt>
                <c:pt idx="3">
                  <c:v>3= UNAS POCAS VECES AL MES</c:v>
                </c:pt>
                <c:pt idx="4">
                  <c:v>4= UNA VEZ A LA SEMANA</c:v>
                </c:pt>
                <c:pt idx="5">
                  <c:v>5= UNAS POCAS VECES A LA SEMANA</c:v>
                </c:pt>
                <c:pt idx="6">
                  <c:v>6= TODOS LOS DIAS</c:v>
                </c:pt>
              </c:strCache>
            </c:strRef>
          </c:cat>
          <c:val>
            <c:numRef>
              <c:f>'Respuestas por preguntas'!$C$8:$I$8</c:f>
              <c:numCache>
                <c:formatCode>0%</c:formatCode>
                <c:ptCount val="7"/>
                <c:pt idx="0">
                  <c:v>0.14000000000000001</c:v>
                </c:pt>
                <c:pt idx="1">
                  <c:v>0.16</c:v>
                </c:pt>
                <c:pt idx="2">
                  <c:v>0.08</c:v>
                </c:pt>
                <c:pt idx="3">
                  <c:v>0.14000000000000001</c:v>
                </c:pt>
                <c:pt idx="4">
                  <c:v>0.04</c:v>
                </c:pt>
                <c:pt idx="5">
                  <c:v>0.3</c:v>
                </c:pt>
                <c:pt idx="6">
                  <c:v>0.14000000000000001</c:v>
                </c:pt>
              </c:numCache>
            </c:numRef>
          </c:val>
          <c:extLst xmlns:c16r2="http://schemas.microsoft.com/office/drawing/2015/06/chart">
            <c:ext xmlns:c16="http://schemas.microsoft.com/office/drawing/2014/chart" uri="{C3380CC4-5D6E-409C-BE32-E72D297353CC}">
              <c16:uniqueId val="{0000000E-26DD-44AC-BABE-3AA0DFE471EC}"/>
            </c:ext>
          </c:extLst>
        </c:ser>
        <c:dLbls>
          <c:dLblPos val="inEnd"/>
          <c:showLegendKey val="0"/>
          <c:showVal val="1"/>
          <c:showCatName val="0"/>
          <c:showSerName val="0"/>
          <c:showPercent val="0"/>
          <c:showBubbleSize val="0"/>
        </c:dLbls>
        <c:gapWidth val="41"/>
        <c:axId val="-2042477216"/>
        <c:axId val="-2042508224"/>
      </c:barChart>
      <c:catAx>
        <c:axId val="-204247721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effectLst/>
                <a:latin typeface="+mn-lt"/>
                <a:ea typeface="+mn-ea"/>
                <a:cs typeface="+mn-cs"/>
              </a:defRPr>
            </a:pPr>
            <a:endParaRPr lang="es-CO"/>
          </a:p>
        </c:txPr>
        <c:crossAx val="-2042508224"/>
        <c:crosses val="autoZero"/>
        <c:auto val="1"/>
        <c:lblAlgn val="ctr"/>
        <c:lblOffset val="100"/>
        <c:noMultiLvlLbl val="0"/>
      </c:catAx>
      <c:valAx>
        <c:axId val="-2042508224"/>
        <c:scaling>
          <c:orientation val="minMax"/>
        </c:scaling>
        <c:delete val="1"/>
        <c:axPos val="l"/>
        <c:numFmt formatCode="0%" sourceLinked="1"/>
        <c:majorTickMark val="none"/>
        <c:minorTickMark val="none"/>
        <c:tickLblPos val="nextTo"/>
        <c:crossAx val="-204247721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ysClr val="windowText" lastClr="000000"/>
      </a:solidFill>
      <a:round/>
    </a:ln>
    <a:effectLst/>
  </c:spPr>
  <c:txPr>
    <a:bodyPr/>
    <a:lstStyle/>
    <a:p>
      <a:pPr>
        <a:defRPr/>
      </a:pPr>
      <a:endParaRPr lang="es-CO"/>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
          <c:y val="0"/>
          <c:w val="0.99909352271020624"/>
          <c:h val="0.61974668380398568"/>
        </c:manualLayout>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extLst xmlns:c16r2="http://schemas.microsoft.com/office/drawing/2015/06/chart">
              <c:ext xmlns:c16="http://schemas.microsoft.com/office/drawing/2014/chart" uri="{C3380CC4-5D6E-409C-BE32-E72D297353CC}">
                <c16:uniqueId val="{00000000-1F3A-418F-A4E1-DAD90E9F6705}"/>
              </c:ext>
            </c:extLst>
          </c:dPt>
          <c:dPt>
            <c:idx val="1"/>
            <c:invertIfNegative val="0"/>
            <c:bubble3D val="0"/>
            <c:extLst xmlns:c16r2="http://schemas.microsoft.com/office/drawing/2015/06/chart">
              <c:ext xmlns:c16="http://schemas.microsoft.com/office/drawing/2014/chart" uri="{C3380CC4-5D6E-409C-BE32-E72D297353CC}">
                <c16:uniqueId val="{00000001-1F3A-418F-A4E1-DAD90E9F6705}"/>
              </c:ext>
            </c:extLst>
          </c:dPt>
          <c:dPt>
            <c:idx val="2"/>
            <c:invertIfNegative val="0"/>
            <c:bubble3D val="0"/>
            <c:extLst xmlns:c16r2="http://schemas.microsoft.com/office/drawing/2015/06/chart">
              <c:ext xmlns:c16="http://schemas.microsoft.com/office/drawing/2014/chart" uri="{C3380CC4-5D6E-409C-BE32-E72D297353CC}">
                <c16:uniqueId val="{00000002-1F3A-418F-A4E1-DAD90E9F6705}"/>
              </c:ext>
            </c:extLst>
          </c:dPt>
          <c:dPt>
            <c:idx val="3"/>
            <c:invertIfNegative val="0"/>
            <c:bubble3D val="0"/>
            <c:extLst xmlns:c16r2="http://schemas.microsoft.com/office/drawing/2015/06/chart">
              <c:ext xmlns:c16="http://schemas.microsoft.com/office/drawing/2014/chart" uri="{C3380CC4-5D6E-409C-BE32-E72D297353CC}">
                <c16:uniqueId val="{00000003-1F3A-418F-A4E1-DAD90E9F6705}"/>
              </c:ext>
            </c:extLst>
          </c:dPt>
          <c:dPt>
            <c:idx val="4"/>
            <c:invertIfNegative val="0"/>
            <c:bubble3D val="0"/>
            <c:extLst xmlns:c16r2="http://schemas.microsoft.com/office/drawing/2015/06/chart">
              <c:ext xmlns:c16="http://schemas.microsoft.com/office/drawing/2014/chart" uri="{C3380CC4-5D6E-409C-BE32-E72D297353CC}">
                <c16:uniqueId val="{00000004-1F3A-418F-A4E1-DAD90E9F6705}"/>
              </c:ext>
            </c:extLst>
          </c:dPt>
          <c:dPt>
            <c:idx val="5"/>
            <c:invertIfNegative val="0"/>
            <c:bubble3D val="0"/>
            <c:extLst xmlns:c16r2="http://schemas.microsoft.com/office/drawing/2015/06/chart">
              <c:ext xmlns:c16="http://schemas.microsoft.com/office/drawing/2014/chart" uri="{C3380CC4-5D6E-409C-BE32-E72D297353CC}">
                <c16:uniqueId val="{00000005-1F3A-418F-A4E1-DAD90E9F6705}"/>
              </c:ext>
            </c:extLst>
          </c:dPt>
          <c:dPt>
            <c:idx val="6"/>
            <c:invertIfNegative val="0"/>
            <c:bubble3D val="0"/>
            <c:extLst xmlns:c16r2="http://schemas.microsoft.com/office/drawing/2015/06/chart">
              <c:ext xmlns:c16="http://schemas.microsoft.com/office/drawing/2014/chart" uri="{C3380CC4-5D6E-409C-BE32-E72D297353CC}">
                <c16:uniqueId val="{00000006-1F3A-418F-A4E1-DAD90E9F6705}"/>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'Respuestas por preguntas'!$C$4:$I$4</c:f>
              <c:strCache>
                <c:ptCount val="7"/>
                <c:pt idx="0">
                  <c:v>0= NUNCA</c:v>
                </c:pt>
                <c:pt idx="1">
                  <c:v>1= POCAS VECES AL AÑO</c:v>
                </c:pt>
                <c:pt idx="2">
                  <c:v>2=  UNA VEZ AL MES O MENOS</c:v>
                </c:pt>
                <c:pt idx="3">
                  <c:v>3= UNAS POCAS VECES AL MES</c:v>
                </c:pt>
                <c:pt idx="4">
                  <c:v>4= UNA VEZ A LA SEMANA</c:v>
                </c:pt>
                <c:pt idx="5">
                  <c:v>5= UNAS POCAS VECES A LA SEMANA</c:v>
                </c:pt>
                <c:pt idx="6">
                  <c:v>6= TODOS LOS DIAS</c:v>
                </c:pt>
              </c:strCache>
            </c:strRef>
          </c:cat>
          <c:val>
            <c:numRef>
              <c:f>'Respuestas por preguntas'!$C$10:$I$10</c:f>
              <c:numCache>
                <c:formatCode>0%</c:formatCode>
                <c:ptCount val="7"/>
                <c:pt idx="0">
                  <c:v>0.32</c:v>
                </c:pt>
                <c:pt idx="1">
                  <c:v>0.08</c:v>
                </c:pt>
                <c:pt idx="2">
                  <c:v>0.06</c:v>
                </c:pt>
                <c:pt idx="3">
                  <c:v>0.1</c:v>
                </c:pt>
                <c:pt idx="4">
                  <c:v>0.06</c:v>
                </c:pt>
                <c:pt idx="5">
                  <c:v>0.04</c:v>
                </c:pt>
                <c:pt idx="6">
                  <c:v>0.34</c:v>
                </c:pt>
              </c:numCache>
            </c:numRef>
          </c:val>
          <c:extLst xmlns:c16r2="http://schemas.microsoft.com/office/drawing/2015/06/chart">
            <c:ext xmlns:c16="http://schemas.microsoft.com/office/drawing/2014/chart" uri="{C3380CC4-5D6E-409C-BE32-E72D297353CC}">
              <c16:uniqueId val="{00000007-1F3A-418F-A4E1-DAD90E9F6705}"/>
            </c:ext>
          </c:extLst>
        </c:ser>
        <c:dLbls>
          <c:dLblPos val="inEnd"/>
          <c:showLegendKey val="0"/>
          <c:showVal val="1"/>
          <c:showCatName val="0"/>
          <c:showSerName val="0"/>
          <c:showPercent val="0"/>
          <c:showBubbleSize val="0"/>
        </c:dLbls>
        <c:gapWidth val="41"/>
        <c:axId val="-2042496800"/>
        <c:axId val="-2042498432"/>
      </c:barChart>
      <c:catAx>
        <c:axId val="-204249680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effectLst/>
                <a:latin typeface="+mn-lt"/>
                <a:ea typeface="+mn-ea"/>
                <a:cs typeface="+mn-cs"/>
              </a:defRPr>
            </a:pPr>
            <a:endParaRPr lang="es-CO"/>
          </a:p>
        </c:txPr>
        <c:crossAx val="-2042498432"/>
        <c:crosses val="autoZero"/>
        <c:auto val="1"/>
        <c:lblAlgn val="ctr"/>
        <c:lblOffset val="100"/>
        <c:noMultiLvlLbl val="0"/>
      </c:catAx>
      <c:valAx>
        <c:axId val="-2042498432"/>
        <c:scaling>
          <c:orientation val="minMax"/>
        </c:scaling>
        <c:delete val="1"/>
        <c:axPos val="l"/>
        <c:numFmt formatCode="0%" sourceLinked="1"/>
        <c:majorTickMark val="none"/>
        <c:minorTickMark val="none"/>
        <c:tickLblPos val="nextTo"/>
        <c:crossAx val="-2042496800"/>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ysClr val="windowText" lastClr="000000"/>
      </a:solidFill>
      <a:round/>
    </a:ln>
    <a:effectLst/>
  </c:spPr>
  <c:txPr>
    <a:bodyPr/>
    <a:lstStyle/>
    <a:p>
      <a:pPr>
        <a:defRPr/>
      </a:pPr>
      <a:endParaRPr lang="es-CO"/>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5.8697090680566361E-2"/>
          <c:y val="0"/>
          <c:w val="0.89522679383386938"/>
          <c:h val="0.82846805541712365"/>
        </c:manualLayout>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1-B975-41B9-A6F6-05445901D37D}"/>
              </c:ext>
            </c:extLst>
          </c:dPt>
          <c:dPt>
            <c:idx val="1"/>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3-B975-41B9-A6F6-05445901D37D}"/>
              </c:ext>
            </c:extLst>
          </c:dPt>
          <c:dPt>
            <c:idx val="2"/>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5-B975-41B9-A6F6-05445901D37D}"/>
              </c:ext>
            </c:extLst>
          </c:dPt>
          <c:dPt>
            <c:idx val="3"/>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7-B975-41B9-A6F6-05445901D37D}"/>
              </c:ext>
            </c:extLst>
          </c:dPt>
          <c:dPt>
            <c:idx val="4"/>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9-B975-41B9-A6F6-05445901D37D}"/>
              </c:ext>
            </c:extLst>
          </c:dPt>
          <c:dPt>
            <c:idx val="5"/>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B-B975-41B9-A6F6-05445901D37D}"/>
              </c:ext>
            </c:extLst>
          </c:dPt>
          <c:dPt>
            <c:idx val="6"/>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D-B975-41B9-A6F6-05445901D37D}"/>
              </c:ext>
            </c:extLst>
          </c:dPt>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ysClr val="windowText" lastClr="000000"/>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'Respuestas por preguntas'!$C$4:$I$4</c:f>
              <c:strCache>
                <c:ptCount val="7"/>
                <c:pt idx="0">
                  <c:v>0= NUNCA</c:v>
                </c:pt>
                <c:pt idx="1">
                  <c:v>1= POCAS VECES AL AÑO</c:v>
                </c:pt>
                <c:pt idx="2">
                  <c:v>2=  UNA VEZ AL MES O MENOS</c:v>
                </c:pt>
                <c:pt idx="3">
                  <c:v>3= UNAS POCAS VECES AL MES</c:v>
                </c:pt>
                <c:pt idx="4">
                  <c:v>4= UNA VEZ A LA SEMANA</c:v>
                </c:pt>
                <c:pt idx="5">
                  <c:v>5= UNAS POCAS VECES A LA SEMANA</c:v>
                </c:pt>
                <c:pt idx="6">
                  <c:v>6= TODOS LOS DIAS</c:v>
                </c:pt>
              </c:strCache>
            </c:strRef>
          </c:cat>
          <c:val>
            <c:numRef>
              <c:f>'Respuestas por preguntas'!$C$12:$I$12</c:f>
              <c:numCache>
                <c:formatCode>0%</c:formatCode>
                <c:ptCount val="7"/>
                <c:pt idx="0">
                  <c:v>0.4</c:v>
                </c:pt>
                <c:pt idx="1">
                  <c:v>0.04</c:v>
                </c:pt>
                <c:pt idx="2">
                  <c:v>0.06</c:v>
                </c:pt>
                <c:pt idx="3">
                  <c:v>0.02</c:v>
                </c:pt>
                <c:pt idx="4">
                  <c:v>0.02</c:v>
                </c:pt>
                <c:pt idx="5">
                  <c:v>0.18</c:v>
                </c:pt>
                <c:pt idx="6">
                  <c:v>0.28000000000000003</c:v>
                </c:pt>
              </c:numCache>
            </c:numRef>
          </c:val>
          <c:extLst xmlns:c16r2="http://schemas.microsoft.com/office/drawing/2015/06/chart">
            <c:ext xmlns:c16="http://schemas.microsoft.com/office/drawing/2014/chart" uri="{C3380CC4-5D6E-409C-BE32-E72D297353CC}">
              <c16:uniqueId val="{0000000E-B975-41B9-A6F6-05445901D37D}"/>
            </c:ext>
          </c:extLst>
        </c:ser>
        <c:dLbls>
          <c:dLblPos val="inEnd"/>
          <c:showLegendKey val="0"/>
          <c:showVal val="1"/>
          <c:showCatName val="0"/>
          <c:showSerName val="0"/>
          <c:showPercent val="0"/>
          <c:showBubbleSize val="0"/>
        </c:dLbls>
        <c:gapWidth val="41"/>
        <c:axId val="-2042487552"/>
        <c:axId val="-2042495168"/>
      </c:barChart>
      <c:catAx>
        <c:axId val="-20424875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effectLst/>
                <a:latin typeface="+mn-lt"/>
                <a:ea typeface="+mn-ea"/>
                <a:cs typeface="+mn-cs"/>
              </a:defRPr>
            </a:pPr>
            <a:endParaRPr lang="es-CO"/>
          </a:p>
        </c:txPr>
        <c:crossAx val="-2042495168"/>
        <c:crosses val="autoZero"/>
        <c:auto val="1"/>
        <c:lblAlgn val="ctr"/>
        <c:lblOffset val="100"/>
        <c:noMultiLvlLbl val="0"/>
      </c:catAx>
      <c:valAx>
        <c:axId val="-2042495168"/>
        <c:scaling>
          <c:orientation val="minMax"/>
        </c:scaling>
        <c:delete val="1"/>
        <c:axPos val="l"/>
        <c:numFmt formatCode="0%" sourceLinked="1"/>
        <c:majorTickMark val="none"/>
        <c:minorTickMark val="none"/>
        <c:tickLblPos val="nextTo"/>
        <c:crossAx val="-204248755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ysClr val="windowText" lastClr="000000"/>
      </a:solidFill>
      <a:round/>
    </a:ln>
    <a:effectLst/>
  </c:spPr>
  <c:txPr>
    <a:bodyPr/>
    <a:lstStyle/>
    <a:p>
      <a:pPr>
        <a:defRPr/>
      </a:pPr>
      <a:endParaRPr lang="es-CO"/>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9.0642064287271634E-4"/>
          <c:y val="0.26108897994789892"/>
          <c:w val="0.99909352271020624"/>
          <c:h val="0.69330559546056603"/>
        </c:manualLayout>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1-457B-44BE-8609-1DCB3880FE8A}"/>
              </c:ext>
            </c:extLst>
          </c:dPt>
          <c:dPt>
            <c:idx val="1"/>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3-457B-44BE-8609-1DCB3880FE8A}"/>
              </c:ext>
            </c:extLst>
          </c:dPt>
          <c:dPt>
            <c:idx val="2"/>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5-457B-44BE-8609-1DCB3880FE8A}"/>
              </c:ext>
            </c:extLst>
          </c:dPt>
          <c:dPt>
            <c:idx val="3"/>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7-457B-44BE-8609-1DCB3880FE8A}"/>
              </c:ext>
            </c:extLst>
          </c:dPt>
          <c:dPt>
            <c:idx val="4"/>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9-457B-44BE-8609-1DCB3880FE8A}"/>
              </c:ext>
            </c:extLst>
          </c:dPt>
          <c:dPt>
            <c:idx val="5"/>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B-457B-44BE-8609-1DCB3880FE8A}"/>
              </c:ext>
            </c:extLst>
          </c:dPt>
          <c:dPt>
            <c:idx val="6"/>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D-457B-44BE-8609-1DCB3880FE8A}"/>
              </c:ext>
            </c:extLst>
          </c:dPt>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ysClr val="windowText" lastClr="000000"/>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'Respuestas por preguntas'!$C$4:$I$4</c:f>
              <c:strCache>
                <c:ptCount val="7"/>
                <c:pt idx="0">
                  <c:v>0= NUNCA</c:v>
                </c:pt>
                <c:pt idx="1">
                  <c:v>1= POCAS VECES AL AÑO</c:v>
                </c:pt>
                <c:pt idx="2">
                  <c:v>2=  UNA VEZ AL MES O MENOS</c:v>
                </c:pt>
                <c:pt idx="3">
                  <c:v>3= UNAS POCAS VECES AL MES</c:v>
                </c:pt>
                <c:pt idx="4">
                  <c:v>4= UNA VEZ A LA SEMANA</c:v>
                </c:pt>
                <c:pt idx="5">
                  <c:v>5= UNAS POCAS VECES A LA SEMANA</c:v>
                </c:pt>
                <c:pt idx="6">
                  <c:v>6= TODOS LOS DIAS</c:v>
                </c:pt>
              </c:strCache>
            </c:strRef>
          </c:cat>
          <c:val>
            <c:numRef>
              <c:f>'Respuestas por preguntas'!$C$14:$I$14</c:f>
              <c:numCache>
                <c:formatCode>0%</c:formatCode>
                <c:ptCount val="7"/>
                <c:pt idx="0">
                  <c:v>0.4</c:v>
                </c:pt>
                <c:pt idx="1">
                  <c:v>0.08</c:v>
                </c:pt>
                <c:pt idx="2">
                  <c:v>0.08</c:v>
                </c:pt>
                <c:pt idx="3">
                  <c:v>0</c:v>
                </c:pt>
                <c:pt idx="4">
                  <c:v>0.44</c:v>
                </c:pt>
                <c:pt idx="5">
                  <c:v>0</c:v>
                </c:pt>
                <c:pt idx="6">
                  <c:v>0</c:v>
                </c:pt>
              </c:numCache>
            </c:numRef>
          </c:val>
          <c:extLst xmlns:c16r2="http://schemas.microsoft.com/office/drawing/2015/06/chart">
            <c:ext xmlns:c16="http://schemas.microsoft.com/office/drawing/2014/chart" uri="{C3380CC4-5D6E-409C-BE32-E72D297353CC}">
              <c16:uniqueId val="{0000000E-457B-44BE-8609-1DCB3880FE8A}"/>
            </c:ext>
          </c:extLst>
        </c:ser>
        <c:dLbls>
          <c:dLblPos val="inEnd"/>
          <c:showLegendKey val="0"/>
          <c:showVal val="1"/>
          <c:showCatName val="0"/>
          <c:showSerName val="0"/>
          <c:showPercent val="0"/>
          <c:showBubbleSize val="0"/>
        </c:dLbls>
        <c:gapWidth val="41"/>
        <c:axId val="-2042495712"/>
        <c:axId val="-2042490272"/>
      </c:barChart>
      <c:catAx>
        <c:axId val="-20424957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effectLst/>
                <a:latin typeface="+mn-lt"/>
                <a:ea typeface="+mn-ea"/>
                <a:cs typeface="+mn-cs"/>
              </a:defRPr>
            </a:pPr>
            <a:endParaRPr lang="es-CO"/>
          </a:p>
        </c:txPr>
        <c:crossAx val="-2042490272"/>
        <c:crosses val="autoZero"/>
        <c:auto val="1"/>
        <c:lblAlgn val="ctr"/>
        <c:lblOffset val="100"/>
        <c:noMultiLvlLbl val="0"/>
      </c:catAx>
      <c:valAx>
        <c:axId val="-2042490272"/>
        <c:scaling>
          <c:orientation val="minMax"/>
        </c:scaling>
        <c:delete val="1"/>
        <c:axPos val="l"/>
        <c:numFmt formatCode="0%" sourceLinked="1"/>
        <c:majorTickMark val="none"/>
        <c:minorTickMark val="none"/>
        <c:tickLblPos val="nextTo"/>
        <c:crossAx val="-204249571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ysClr val="windowText" lastClr="000000"/>
      </a:solidFill>
      <a:round/>
    </a:ln>
    <a:effectLst/>
  </c:spPr>
  <c:txPr>
    <a:bodyPr/>
    <a:lstStyle/>
    <a:p>
      <a:pPr>
        <a:defRPr/>
      </a:pPr>
      <a:endParaRPr lang="es-CO"/>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
          <c:y val="0.26108897994789892"/>
          <c:w val="1"/>
          <c:h val="0.69330559546056603"/>
        </c:manualLayout>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1-0D10-4250-82B3-12D61A4DF36A}"/>
              </c:ext>
            </c:extLst>
          </c:dPt>
          <c:dPt>
            <c:idx val="1"/>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3-0D10-4250-82B3-12D61A4DF36A}"/>
              </c:ext>
            </c:extLst>
          </c:dPt>
          <c:dPt>
            <c:idx val="2"/>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5-0D10-4250-82B3-12D61A4DF36A}"/>
              </c:ext>
            </c:extLst>
          </c:dPt>
          <c:dPt>
            <c:idx val="3"/>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7-0D10-4250-82B3-12D61A4DF36A}"/>
              </c:ext>
            </c:extLst>
          </c:dPt>
          <c:dPt>
            <c:idx val="4"/>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9-0D10-4250-82B3-12D61A4DF36A}"/>
              </c:ext>
            </c:extLst>
          </c:dPt>
          <c:dPt>
            <c:idx val="5"/>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B-0D10-4250-82B3-12D61A4DF36A}"/>
              </c:ext>
            </c:extLst>
          </c:dPt>
          <c:dPt>
            <c:idx val="6"/>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D-0D10-4250-82B3-12D61A4DF36A}"/>
              </c:ext>
            </c:extLst>
          </c:dPt>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ysClr val="windowText" lastClr="000000"/>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'Respuestas por preguntas'!$C$4:$I$4</c:f>
              <c:strCache>
                <c:ptCount val="7"/>
                <c:pt idx="0">
                  <c:v>0= NUNCA</c:v>
                </c:pt>
                <c:pt idx="1">
                  <c:v>1= POCAS VECES AL AÑO</c:v>
                </c:pt>
                <c:pt idx="2">
                  <c:v>2=  UNA VEZ AL MES O MENOS</c:v>
                </c:pt>
                <c:pt idx="3">
                  <c:v>3= UNAS POCAS VECES AL MES</c:v>
                </c:pt>
                <c:pt idx="4">
                  <c:v>4= UNA VEZ A LA SEMANA</c:v>
                </c:pt>
                <c:pt idx="5">
                  <c:v>5= UNAS POCAS VECES A LA SEMANA</c:v>
                </c:pt>
                <c:pt idx="6">
                  <c:v>6= TODOS LOS DIAS</c:v>
                </c:pt>
              </c:strCache>
            </c:strRef>
          </c:cat>
          <c:val>
            <c:numRef>
              <c:f>'Respuestas por preguntas'!$C$16:$I$16</c:f>
              <c:numCache>
                <c:formatCode>0%</c:formatCode>
                <c:ptCount val="7"/>
                <c:pt idx="0">
                  <c:v>0.52</c:v>
                </c:pt>
                <c:pt idx="1">
                  <c:v>0.16</c:v>
                </c:pt>
                <c:pt idx="2">
                  <c:v>0.04</c:v>
                </c:pt>
                <c:pt idx="3">
                  <c:v>0.14000000000000001</c:v>
                </c:pt>
                <c:pt idx="4">
                  <c:v>0</c:v>
                </c:pt>
                <c:pt idx="5">
                  <c:v>0.08</c:v>
                </c:pt>
                <c:pt idx="6">
                  <c:v>0.06</c:v>
                </c:pt>
              </c:numCache>
            </c:numRef>
          </c:val>
          <c:extLst xmlns:c16r2="http://schemas.microsoft.com/office/drawing/2015/06/chart">
            <c:ext xmlns:c16="http://schemas.microsoft.com/office/drawing/2014/chart" uri="{C3380CC4-5D6E-409C-BE32-E72D297353CC}">
              <c16:uniqueId val="{0000000E-0D10-4250-82B3-12D61A4DF36A}"/>
            </c:ext>
          </c:extLst>
        </c:ser>
        <c:dLbls>
          <c:dLblPos val="inEnd"/>
          <c:showLegendKey val="0"/>
          <c:showVal val="1"/>
          <c:showCatName val="0"/>
          <c:showSerName val="0"/>
          <c:showPercent val="0"/>
          <c:showBubbleSize val="0"/>
        </c:dLbls>
        <c:gapWidth val="41"/>
        <c:axId val="-2042484288"/>
        <c:axId val="-2042494624"/>
      </c:barChart>
      <c:catAx>
        <c:axId val="-20424842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effectLst/>
                <a:latin typeface="+mn-lt"/>
                <a:ea typeface="+mn-ea"/>
                <a:cs typeface="+mn-cs"/>
              </a:defRPr>
            </a:pPr>
            <a:endParaRPr lang="es-CO"/>
          </a:p>
        </c:txPr>
        <c:crossAx val="-2042494624"/>
        <c:crosses val="autoZero"/>
        <c:auto val="1"/>
        <c:lblAlgn val="ctr"/>
        <c:lblOffset val="100"/>
        <c:noMultiLvlLbl val="0"/>
      </c:catAx>
      <c:valAx>
        <c:axId val="-2042494624"/>
        <c:scaling>
          <c:orientation val="minMax"/>
        </c:scaling>
        <c:delete val="1"/>
        <c:axPos val="l"/>
        <c:numFmt formatCode="0%" sourceLinked="1"/>
        <c:majorTickMark val="none"/>
        <c:minorTickMark val="none"/>
        <c:tickLblPos val="nextTo"/>
        <c:crossAx val="-204248428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tx1"/>
      </a:solidFill>
      <a:round/>
    </a:ln>
    <a:effectLst/>
  </c:spPr>
  <c:txPr>
    <a:bodyPr/>
    <a:lstStyle/>
    <a:p>
      <a:pPr>
        <a:defRPr sz="1050" b="1">
          <a:solidFill>
            <a:sysClr val="windowText" lastClr="000000"/>
          </a:solidFill>
        </a:defRPr>
      </a:pPr>
      <a:endParaRPr lang="es-CO"/>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
          <c:y val="1.5952357221170139E-3"/>
          <c:w val="0.98758631486853621"/>
          <c:h val="0.75251868832851587"/>
        </c:manualLayout>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1-7D24-478B-A2D9-E942F68E80A8}"/>
              </c:ext>
            </c:extLst>
          </c:dPt>
          <c:dPt>
            <c:idx val="1"/>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3-7D24-478B-A2D9-E942F68E80A8}"/>
              </c:ext>
            </c:extLst>
          </c:dPt>
          <c:dPt>
            <c:idx val="2"/>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5-7D24-478B-A2D9-E942F68E80A8}"/>
              </c:ext>
            </c:extLst>
          </c:dPt>
          <c:dPt>
            <c:idx val="3"/>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7-7D24-478B-A2D9-E942F68E80A8}"/>
              </c:ext>
            </c:extLst>
          </c:dPt>
          <c:dPt>
            <c:idx val="4"/>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9-7D24-478B-A2D9-E942F68E80A8}"/>
              </c:ext>
            </c:extLst>
          </c:dPt>
          <c:dPt>
            <c:idx val="5"/>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B-7D24-478B-A2D9-E942F68E80A8}"/>
              </c:ext>
            </c:extLst>
          </c:dPt>
          <c:dPt>
            <c:idx val="6"/>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D-7D24-478B-A2D9-E942F68E80A8}"/>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es-CO"/>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'Respuestas por preguntas'!$C$4:$I$4</c:f>
              <c:strCache>
                <c:ptCount val="7"/>
                <c:pt idx="0">
                  <c:v>0= NUNCA</c:v>
                </c:pt>
                <c:pt idx="1">
                  <c:v>1= POCAS VECES AL AÑO</c:v>
                </c:pt>
                <c:pt idx="2">
                  <c:v>2=  UNA VEZ AL MES O MENOS</c:v>
                </c:pt>
                <c:pt idx="3">
                  <c:v>3= UNAS POCAS VECES AL MES</c:v>
                </c:pt>
                <c:pt idx="4">
                  <c:v>4= UNA VEZ A LA SEMANA</c:v>
                </c:pt>
                <c:pt idx="5">
                  <c:v>5= UNAS POCAS VECES A LA SEMANA</c:v>
                </c:pt>
                <c:pt idx="6">
                  <c:v>6= TODOS LOS DIAS</c:v>
                </c:pt>
              </c:strCache>
            </c:strRef>
          </c:cat>
          <c:val>
            <c:numRef>
              <c:f>'Respuestas por preguntas'!$C$18:$I$18</c:f>
              <c:numCache>
                <c:formatCode>0%</c:formatCode>
                <c:ptCount val="7"/>
                <c:pt idx="0">
                  <c:v>0.04</c:v>
                </c:pt>
                <c:pt idx="1">
                  <c:v>0.02</c:v>
                </c:pt>
                <c:pt idx="2">
                  <c:v>0.04</c:v>
                </c:pt>
                <c:pt idx="3">
                  <c:v>0.08</c:v>
                </c:pt>
                <c:pt idx="4">
                  <c:v>0.06</c:v>
                </c:pt>
                <c:pt idx="5">
                  <c:v>0.26</c:v>
                </c:pt>
                <c:pt idx="6">
                  <c:v>0.5</c:v>
                </c:pt>
              </c:numCache>
            </c:numRef>
          </c:val>
          <c:extLst xmlns:c16r2="http://schemas.microsoft.com/office/drawing/2015/06/chart">
            <c:ext xmlns:c16="http://schemas.microsoft.com/office/drawing/2014/chart" uri="{C3380CC4-5D6E-409C-BE32-E72D297353CC}">
              <c16:uniqueId val="{0000000E-7D24-478B-A2D9-E942F68E80A8}"/>
            </c:ext>
          </c:extLst>
        </c:ser>
        <c:dLbls>
          <c:dLblPos val="inEnd"/>
          <c:showLegendKey val="0"/>
          <c:showVal val="1"/>
          <c:showCatName val="0"/>
          <c:showSerName val="0"/>
          <c:showPercent val="0"/>
          <c:showBubbleSize val="0"/>
        </c:dLbls>
        <c:gapWidth val="41"/>
        <c:axId val="-2042481568"/>
        <c:axId val="-2042506592"/>
      </c:barChart>
      <c:catAx>
        <c:axId val="-204248156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effectLst/>
                <a:latin typeface="+mn-lt"/>
                <a:ea typeface="+mn-ea"/>
                <a:cs typeface="+mn-cs"/>
              </a:defRPr>
            </a:pPr>
            <a:endParaRPr lang="es-CO"/>
          </a:p>
        </c:txPr>
        <c:crossAx val="-2042506592"/>
        <c:crosses val="autoZero"/>
        <c:auto val="1"/>
        <c:lblAlgn val="ctr"/>
        <c:lblOffset val="100"/>
        <c:noMultiLvlLbl val="0"/>
      </c:catAx>
      <c:valAx>
        <c:axId val="-2042506592"/>
        <c:scaling>
          <c:orientation val="minMax"/>
        </c:scaling>
        <c:delete val="1"/>
        <c:axPos val="l"/>
        <c:numFmt formatCode="0%" sourceLinked="1"/>
        <c:majorTickMark val="none"/>
        <c:minorTickMark val="none"/>
        <c:tickLblPos val="nextTo"/>
        <c:crossAx val="-2042481568"/>
        <c:crosses val="autoZero"/>
        <c:crossBetween val="between"/>
      </c:valAx>
      <c:spPr>
        <a:noFill/>
        <a:ln w="25400">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tx1"/>
      </a:solidFill>
      <a:round/>
    </a:ln>
    <a:effectLst/>
  </c:spPr>
  <c:txPr>
    <a:bodyPr/>
    <a:lstStyle/>
    <a:p>
      <a:pPr>
        <a:defRPr b="1">
          <a:solidFill>
            <a:sysClr val="windowText" lastClr="000000"/>
          </a:solidFill>
        </a:defRPr>
      </a:pPr>
      <a:endParaRPr lang="es-CO"/>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9.0642064287271634E-4"/>
          <c:y val="0.26108897994789892"/>
          <c:w val="0.99909352271020624"/>
          <c:h val="0.69330559546056603"/>
        </c:manualLayout>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1-B907-4390-BE24-099476D0582A}"/>
              </c:ext>
            </c:extLst>
          </c:dPt>
          <c:dPt>
            <c:idx val="1"/>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3-B907-4390-BE24-099476D0582A}"/>
              </c:ext>
            </c:extLst>
          </c:dPt>
          <c:dPt>
            <c:idx val="2"/>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5-B907-4390-BE24-099476D0582A}"/>
              </c:ext>
            </c:extLst>
          </c:dPt>
          <c:dPt>
            <c:idx val="3"/>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7-B907-4390-BE24-099476D0582A}"/>
              </c:ext>
            </c:extLst>
          </c:dPt>
          <c:dPt>
            <c:idx val="4"/>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9-B907-4390-BE24-099476D0582A}"/>
              </c:ext>
            </c:extLst>
          </c:dPt>
          <c:dPt>
            <c:idx val="5"/>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B-B907-4390-BE24-099476D0582A}"/>
              </c:ext>
            </c:extLst>
          </c:dPt>
          <c:dPt>
            <c:idx val="6"/>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D-B907-4390-BE24-099476D0582A}"/>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'Respuestas por preguntas'!$C$4:$I$4</c:f>
              <c:strCache>
                <c:ptCount val="7"/>
                <c:pt idx="0">
                  <c:v>0= NUNCA</c:v>
                </c:pt>
                <c:pt idx="1">
                  <c:v>1= POCAS VECES AL AÑO</c:v>
                </c:pt>
                <c:pt idx="2">
                  <c:v>2=  UNA VEZ AL MES O MENOS</c:v>
                </c:pt>
                <c:pt idx="3">
                  <c:v>3= UNAS POCAS VECES AL MES</c:v>
                </c:pt>
                <c:pt idx="4">
                  <c:v>4= UNA VEZ A LA SEMANA</c:v>
                </c:pt>
                <c:pt idx="5">
                  <c:v>5= UNAS POCAS VECES A LA SEMANA</c:v>
                </c:pt>
                <c:pt idx="6">
                  <c:v>6= TODOS LOS DIAS</c:v>
                </c:pt>
              </c:strCache>
            </c:strRef>
          </c:cat>
          <c:val>
            <c:numRef>
              <c:f>'Respuestas por preguntas'!$C$20:$I$20</c:f>
              <c:numCache>
                <c:formatCode>0%</c:formatCode>
                <c:ptCount val="7"/>
                <c:pt idx="0">
                  <c:v>0.34</c:v>
                </c:pt>
                <c:pt idx="1">
                  <c:v>0.02</c:v>
                </c:pt>
                <c:pt idx="2">
                  <c:v>0.04</c:v>
                </c:pt>
                <c:pt idx="3">
                  <c:v>0.42</c:v>
                </c:pt>
                <c:pt idx="4">
                  <c:v>0.04</c:v>
                </c:pt>
                <c:pt idx="5">
                  <c:v>0.02</c:v>
                </c:pt>
                <c:pt idx="6">
                  <c:v>0.12</c:v>
                </c:pt>
              </c:numCache>
            </c:numRef>
          </c:val>
          <c:extLst xmlns:c16r2="http://schemas.microsoft.com/office/drawing/2015/06/chart">
            <c:ext xmlns:c16="http://schemas.microsoft.com/office/drawing/2014/chart" uri="{C3380CC4-5D6E-409C-BE32-E72D297353CC}">
              <c16:uniqueId val="{0000000E-B907-4390-BE24-099476D0582A}"/>
            </c:ext>
          </c:extLst>
        </c:ser>
        <c:dLbls>
          <c:dLblPos val="inEnd"/>
          <c:showLegendKey val="0"/>
          <c:showVal val="1"/>
          <c:showCatName val="0"/>
          <c:showSerName val="0"/>
          <c:showPercent val="0"/>
          <c:showBubbleSize val="0"/>
        </c:dLbls>
        <c:gapWidth val="41"/>
        <c:axId val="-2042497888"/>
        <c:axId val="-2042513664"/>
      </c:barChart>
      <c:catAx>
        <c:axId val="-204249788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effectLst/>
                <a:latin typeface="+mn-lt"/>
                <a:ea typeface="+mn-ea"/>
                <a:cs typeface="+mn-cs"/>
              </a:defRPr>
            </a:pPr>
            <a:endParaRPr lang="es-CO"/>
          </a:p>
        </c:txPr>
        <c:crossAx val="-2042513664"/>
        <c:crosses val="autoZero"/>
        <c:auto val="1"/>
        <c:lblAlgn val="ctr"/>
        <c:lblOffset val="100"/>
        <c:noMultiLvlLbl val="0"/>
      </c:catAx>
      <c:valAx>
        <c:axId val="-2042513664"/>
        <c:scaling>
          <c:orientation val="minMax"/>
        </c:scaling>
        <c:delete val="1"/>
        <c:axPos val="l"/>
        <c:numFmt formatCode="0%" sourceLinked="1"/>
        <c:majorTickMark val="none"/>
        <c:minorTickMark val="none"/>
        <c:tickLblPos val="nextTo"/>
        <c:crossAx val="-204249788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ysClr val="windowText" lastClr="000000"/>
      </a:solidFill>
      <a:round/>
    </a:ln>
    <a:effectLst/>
  </c:spPr>
  <c:txPr>
    <a:bodyPr/>
    <a:lstStyle/>
    <a:p>
      <a:pPr>
        <a:defRPr b="1">
          <a:solidFill>
            <a:sysClr val="windowText" lastClr="000000"/>
          </a:solidFill>
        </a:defRPr>
      </a:pPr>
      <a:endParaRPr lang="es-CO"/>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9.0642064287271634E-4"/>
          <c:y val="0.26108897994789892"/>
          <c:w val="0.99909352271020624"/>
          <c:h val="0.69330559546056603"/>
        </c:manualLayout>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1-4EAA-4488-A7D3-FBD024AA362A}"/>
              </c:ext>
            </c:extLst>
          </c:dPt>
          <c:dPt>
            <c:idx val="1"/>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3-4EAA-4488-A7D3-FBD024AA362A}"/>
              </c:ext>
            </c:extLst>
          </c:dPt>
          <c:dPt>
            <c:idx val="2"/>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5-4EAA-4488-A7D3-FBD024AA362A}"/>
              </c:ext>
            </c:extLst>
          </c:dPt>
          <c:dPt>
            <c:idx val="3"/>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7-4EAA-4488-A7D3-FBD024AA362A}"/>
              </c:ext>
            </c:extLst>
          </c:dPt>
          <c:dPt>
            <c:idx val="4"/>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9-4EAA-4488-A7D3-FBD024AA362A}"/>
              </c:ext>
            </c:extLst>
          </c:dPt>
          <c:dPt>
            <c:idx val="5"/>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B-4EAA-4488-A7D3-FBD024AA362A}"/>
              </c:ext>
            </c:extLst>
          </c:dPt>
          <c:dPt>
            <c:idx val="6"/>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D-4EAA-4488-A7D3-FBD024AA362A}"/>
              </c:ext>
            </c:extLst>
          </c:dPt>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ysClr val="windowText" lastClr="000000"/>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'Respuestas por preguntas'!$C$4:$I$4</c:f>
              <c:strCache>
                <c:ptCount val="7"/>
                <c:pt idx="0">
                  <c:v>0= NUNCA</c:v>
                </c:pt>
                <c:pt idx="1">
                  <c:v>1= POCAS VECES AL AÑO</c:v>
                </c:pt>
                <c:pt idx="2">
                  <c:v>2=  UNA VEZ AL MES O MENOS</c:v>
                </c:pt>
                <c:pt idx="3">
                  <c:v>3= UNAS POCAS VECES AL MES</c:v>
                </c:pt>
                <c:pt idx="4">
                  <c:v>4= UNA VEZ A LA SEMANA</c:v>
                </c:pt>
                <c:pt idx="5">
                  <c:v>5= UNAS POCAS VECES A LA SEMANA</c:v>
                </c:pt>
                <c:pt idx="6">
                  <c:v>6= TODOS LOS DIAS</c:v>
                </c:pt>
              </c:strCache>
            </c:strRef>
          </c:cat>
          <c:val>
            <c:numRef>
              <c:f>'Respuestas por preguntas'!$C$22:$I$22</c:f>
              <c:numCache>
                <c:formatCode>0%</c:formatCode>
                <c:ptCount val="7"/>
                <c:pt idx="0">
                  <c:v>0</c:v>
                </c:pt>
                <c:pt idx="1">
                  <c:v>0</c:v>
                </c:pt>
                <c:pt idx="2">
                  <c:v>0.06</c:v>
                </c:pt>
                <c:pt idx="3">
                  <c:v>0.02</c:v>
                </c:pt>
                <c:pt idx="4">
                  <c:v>0.04</c:v>
                </c:pt>
                <c:pt idx="5">
                  <c:v>0.14000000000000001</c:v>
                </c:pt>
                <c:pt idx="6">
                  <c:v>0.74</c:v>
                </c:pt>
              </c:numCache>
            </c:numRef>
          </c:val>
          <c:extLst xmlns:c16r2="http://schemas.microsoft.com/office/drawing/2015/06/chart">
            <c:ext xmlns:c16="http://schemas.microsoft.com/office/drawing/2014/chart" uri="{C3380CC4-5D6E-409C-BE32-E72D297353CC}">
              <c16:uniqueId val="{0000000E-4EAA-4488-A7D3-FBD024AA362A}"/>
            </c:ext>
          </c:extLst>
        </c:ser>
        <c:dLbls>
          <c:dLblPos val="inEnd"/>
          <c:showLegendKey val="0"/>
          <c:showVal val="1"/>
          <c:showCatName val="0"/>
          <c:showSerName val="0"/>
          <c:showPercent val="0"/>
          <c:showBubbleSize val="0"/>
        </c:dLbls>
        <c:gapWidth val="41"/>
        <c:axId val="-2042484832"/>
        <c:axId val="-2042489728"/>
      </c:barChart>
      <c:catAx>
        <c:axId val="-204248483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effectLst/>
                <a:latin typeface="+mn-lt"/>
                <a:ea typeface="+mn-ea"/>
                <a:cs typeface="+mn-cs"/>
              </a:defRPr>
            </a:pPr>
            <a:endParaRPr lang="es-CO"/>
          </a:p>
        </c:txPr>
        <c:crossAx val="-2042489728"/>
        <c:crosses val="autoZero"/>
        <c:auto val="1"/>
        <c:lblAlgn val="ctr"/>
        <c:lblOffset val="100"/>
        <c:noMultiLvlLbl val="0"/>
      </c:catAx>
      <c:valAx>
        <c:axId val="-2042489728"/>
        <c:scaling>
          <c:orientation val="minMax"/>
        </c:scaling>
        <c:delete val="1"/>
        <c:axPos val="l"/>
        <c:numFmt formatCode="0%" sourceLinked="1"/>
        <c:majorTickMark val="none"/>
        <c:minorTickMark val="none"/>
        <c:tickLblPos val="nextTo"/>
        <c:crossAx val="-204248483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ysClr val="windowText" lastClr="000000"/>
      </a:solidFill>
      <a:round/>
    </a:ln>
    <a:effectLst/>
  </c:spPr>
  <c:txPr>
    <a:bodyPr/>
    <a:lstStyle/>
    <a:p>
      <a:pPr>
        <a:defRPr sz="1050" b="1">
          <a:solidFill>
            <a:sysClr val="windowText" lastClr="000000"/>
          </a:solidFill>
        </a:defRPr>
      </a:pPr>
      <a:endParaRPr lang="es-CO"/>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9.0636503254430667E-4"/>
          <c:y val="2.2199912510936132E-2"/>
          <c:w val="0.99909352271020624"/>
          <c:h val="0.76196675415573056"/>
        </c:manualLayout>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1-09BE-4372-B40B-8183F38E908E}"/>
              </c:ext>
            </c:extLst>
          </c:dPt>
          <c:dPt>
            <c:idx val="1"/>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3-09BE-4372-B40B-8183F38E908E}"/>
              </c:ext>
            </c:extLst>
          </c:dPt>
          <c:dPt>
            <c:idx val="2"/>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5-09BE-4372-B40B-8183F38E908E}"/>
              </c:ext>
            </c:extLst>
          </c:dPt>
          <c:dPt>
            <c:idx val="3"/>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7-09BE-4372-B40B-8183F38E908E}"/>
              </c:ext>
            </c:extLst>
          </c:dPt>
          <c:dPt>
            <c:idx val="4"/>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9-09BE-4372-B40B-8183F38E908E}"/>
              </c:ext>
            </c:extLst>
          </c:dPt>
          <c:dPt>
            <c:idx val="5"/>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B-09BE-4372-B40B-8183F38E908E}"/>
              </c:ext>
            </c:extLst>
          </c:dPt>
          <c:dPt>
            <c:idx val="6"/>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D-09BE-4372-B40B-8183F38E908E}"/>
              </c:ext>
            </c:extLst>
          </c:dPt>
          <c:dLbls>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'Respuestas por preguntas'!$C$4:$I$4</c:f>
              <c:strCache>
                <c:ptCount val="7"/>
                <c:pt idx="0">
                  <c:v>0= NUNCA</c:v>
                </c:pt>
                <c:pt idx="1">
                  <c:v>1= POCAS VECES AL AÑO</c:v>
                </c:pt>
                <c:pt idx="2">
                  <c:v>2=  UNA VEZ AL MES O MENOS</c:v>
                </c:pt>
                <c:pt idx="3">
                  <c:v>3= UNAS POCAS VECES AL MES</c:v>
                </c:pt>
                <c:pt idx="4">
                  <c:v>4= UNA VEZ A LA SEMANA</c:v>
                </c:pt>
                <c:pt idx="5">
                  <c:v>5= UNAS POCAS VECES A LA SEMANA</c:v>
                </c:pt>
                <c:pt idx="6">
                  <c:v>6= TODOS LOS DIAS</c:v>
                </c:pt>
              </c:strCache>
            </c:strRef>
          </c:cat>
          <c:val>
            <c:numRef>
              <c:f>'Respuestas por preguntas'!$C$24:$I$24</c:f>
              <c:numCache>
                <c:formatCode>0%</c:formatCode>
                <c:ptCount val="7"/>
                <c:pt idx="0">
                  <c:v>0.32</c:v>
                </c:pt>
                <c:pt idx="1">
                  <c:v>0.02</c:v>
                </c:pt>
                <c:pt idx="2">
                  <c:v>0.04</c:v>
                </c:pt>
                <c:pt idx="3">
                  <c:v>0.38</c:v>
                </c:pt>
                <c:pt idx="4">
                  <c:v>0.08</c:v>
                </c:pt>
                <c:pt idx="5">
                  <c:v>0.06</c:v>
                </c:pt>
                <c:pt idx="6">
                  <c:v>0.1</c:v>
                </c:pt>
              </c:numCache>
            </c:numRef>
          </c:val>
          <c:extLst xmlns:c16r2="http://schemas.microsoft.com/office/drawing/2015/06/chart">
            <c:ext xmlns:c16="http://schemas.microsoft.com/office/drawing/2014/chart" uri="{C3380CC4-5D6E-409C-BE32-E72D297353CC}">
              <c16:uniqueId val="{0000000E-09BE-4372-B40B-8183F38E908E}"/>
            </c:ext>
          </c:extLst>
        </c:ser>
        <c:dLbls>
          <c:dLblPos val="inEnd"/>
          <c:showLegendKey val="0"/>
          <c:showVal val="1"/>
          <c:showCatName val="0"/>
          <c:showSerName val="0"/>
          <c:showPercent val="0"/>
          <c:showBubbleSize val="0"/>
        </c:dLbls>
        <c:gapWidth val="41"/>
        <c:axId val="-2042510944"/>
        <c:axId val="-2042509856"/>
      </c:barChart>
      <c:catAx>
        <c:axId val="-20425109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ysClr val="windowText" lastClr="000000"/>
                </a:solidFill>
                <a:effectLst/>
                <a:latin typeface="+mn-lt"/>
                <a:ea typeface="+mn-ea"/>
                <a:cs typeface="+mn-cs"/>
              </a:defRPr>
            </a:pPr>
            <a:endParaRPr lang="es-CO"/>
          </a:p>
        </c:txPr>
        <c:crossAx val="-2042509856"/>
        <c:crosses val="autoZero"/>
        <c:auto val="1"/>
        <c:lblAlgn val="ctr"/>
        <c:lblOffset val="100"/>
        <c:noMultiLvlLbl val="0"/>
      </c:catAx>
      <c:valAx>
        <c:axId val="-2042509856"/>
        <c:scaling>
          <c:orientation val="minMax"/>
        </c:scaling>
        <c:delete val="1"/>
        <c:axPos val="l"/>
        <c:numFmt formatCode="0%" sourceLinked="1"/>
        <c:majorTickMark val="none"/>
        <c:minorTickMark val="none"/>
        <c:tickLblPos val="nextTo"/>
        <c:crossAx val="-2042510944"/>
        <c:crosses val="autoZero"/>
        <c:crossBetween val="between"/>
      </c:valAx>
      <c:spPr>
        <a:noFill/>
        <a:ln>
          <a:solidFill>
            <a:sysClr val="windowText" lastClr="000000"/>
          </a:solid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noFill/>
      <a:round/>
    </a:ln>
    <a:effectLst/>
  </c:spPr>
  <c:txPr>
    <a:bodyPr/>
    <a:lstStyle/>
    <a:p>
      <a:pPr>
        <a:defRPr sz="1100"/>
      </a:pPr>
      <a:endParaRPr lang="es-CO"/>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
          <c:y val="8.1246563547145538E-3"/>
          <c:w val="0.98669440256138197"/>
          <c:h val="0.69330559546056603"/>
        </c:manualLayout>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extLst xmlns:c16r2="http://schemas.microsoft.com/office/drawing/2015/06/chart">
              <c:ext xmlns:c16="http://schemas.microsoft.com/office/drawing/2014/chart" uri="{C3380CC4-5D6E-409C-BE32-E72D297353CC}">
                <c16:uniqueId val="{00000000-C28D-474A-A3F2-1DE80F284880}"/>
              </c:ext>
            </c:extLst>
          </c:dPt>
          <c:dPt>
            <c:idx val="1"/>
            <c:invertIfNegative val="0"/>
            <c:bubble3D val="0"/>
            <c:extLst xmlns:c16r2="http://schemas.microsoft.com/office/drawing/2015/06/chart">
              <c:ext xmlns:c16="http://schemas.microsoft.com/office/drawing/2014/chart" uri="{C3380CC4-5D6E-409C-BE32-E72D297353CC}">
                <c16:uniqueId val="{00000001-C28D-474A-A3F2-1DE80F284880}"/>
              </c:ext>
            </c:extLst>
          </c:dPt>
          <c:dPt>
            <c:idx val="2"/>
            <c:invertIfNegative val="0"/>
            <c:bubble3D val="0"/>
            <c:extLst xmlns:c16r2="http://schemas.microsoft.com/office/drawing/2015/06/chart">
              <c:ext xmlns:c16="http://schemas.microsoft.com/office/drawing/2014/chart" uri="{C3380CC4-5D6E-409C-BE32-E72D297353CC}">
                <c16:uniqueId val="{00000002-C28D-474A-A3F2-1DE80F284880}"/>
              </c:ext>
            </c:extLst>
          </c:dPt>
          <c:dPt>
            <c:idx val="3"/>
            <c:invertIfNegative val="0"/>
            <c:bubble3D val="0"/>
            <c:extLst xmlns:c16r2="http://schemas.microsoft.com/office/drawing/2015/06/chart">
              <c:ext xmlns:c16="http://schemas.microsoft.com/office/drawing/2014/chart" uri="{C3380CC4-5D6E-409C-BE32-E72D297353CC}">
                <c16:uniqueId val="{00000003-C28D-474A-A3F2-1DE80F284880}"/>
              </c:ext>
            </c:extLst>
          </c:dPt>
          <c:dPt>
            <c:idx val="4"/>
            <c:invertIfNegative val="0"/>
            <c:bubble3D val="0"/>
            <c:extLst xmlns:c16r2="http://schemas.microsoft.com/office/drawing/2015/06/chart">
              <c:ext xmlns:c16="http://schemas.microsoft.com/office/drawing/2014/chart" uri="{C3380CC4-5D6E-409C-BE32-E72D297353CC}">
                <c16:uniqueId val="{00000004-C28D-474A-A3F2-1DE80F284880}"/>
              </c:ext>
            </c:extLst>
          </c:dPt>
          <c:dPt>
            <c:idx val="5"/>
            <c:invertIfNegative val="0"/>
            <c:bubble3D val="0"/>
            <c:extLst xmlns:c16r2="http://schemas.microsoft.com/office/drawing/2015/06/chart">
              <c:ext xmlns:c16="http://schemas.microsoft.com/office/drawing/2014/chart" uri="{C3380CC4-5D6E-409C-BE32-E72D297353CC}">
                <c16:uniqueId val="{00000005-C28D-474A-A3F2-1DE80F284880}"/>
              </c:ext>
            </c:extLst>
          </c:dPt>
          <c:dPt>
            <c:idx val="6"/>
            <c:invertIfNegative val="0"/>
            <c:bubble3D val="0"/>
            <c:extLst xmlns:c16r2="http://schemas.microsoft.com/office/drawing/2015/06/chart">
              <c:ext xmlns:c16="http://schemas.microsoft.com/office/drawing/2014/chart" uri="{C3380CC4-5D6E-409C-BE32-E72D297353CC}">
                <c16:uniqueId val="{00000006-C28D-474A-A3F2-1DE80F284880}"/>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'Respuestas por preguntas'!$C$4:$I$4</c:f>
              <c:strCache>
                <c:ptCount val="7"/>
                <c:pt idx="0">
                  <c:v>0= NUNCA</c:v>
                </c:pt>
                <c:pt idx="1">
                  <c:v>1= POCAS VECES AL AÑO</c:v>
                </c:pt>
                <c:pt idx="2">
                  <c:v>2=  UNA VEZ AL MES O MENOS</c:v>
                </c:pt>
                <c:pt idx="3">
                  <c:v>3= UNAS POCAS VECES AL MES</c:v>
                </c:pt>
                <c:pt idx="4">
                  <c:v>4= UNA VEZ A LA SEMANA</c:v>
                </c:pt>
                <c:pt idx="5">
                  <c:v>5= UNAS POCAS VECES A LA SEMANA</c:v>
                </c:pt>
                <c:pt idx="6">
                  <c:v>6= TODOS LOS DIAS</c:v>
                </c:pt>
              </c:strCache>
            </c:strRef>
          </c:cat>
          <c:val>
            <c:numRef>
              <c:f>'Respuestas por preguntas'!$C$26:$I$26</c:f>
              <c:numCache>
                <c:formatCode>0%</c:formatCode>
                <c:ptCount val="7"/>
                <c:pt idx="0">
                  <c:v>0.64</c:v>
                </c:pt>
                <c:pt idx="1">
                  <c:v>0.06</c:v>
                </c:pt>
                <c:pt idx="2">
                  <c:v>0.1</c:v>
                </c:pt>
                <c:pt idx="3">
                  <c:v>0.08</c:v>
                </c:pt>
                <c:pt idx="4">
                  <c:v>0.02</c:v>
                </c:pt>
                <c:pt idx="5">
                  <c:v>0.06</c:v>
                </c:pt>
                <c:pt idx="6">
                  <c:v>0.04</c:v>
                </c:pt>
              </c:numCache>
            </c:numRef>
          </c:val>
          <c:extLst xmlns:c16r2="http://schemas.microsoft.com/office/drawing/2015/06/chart">
            <c:ext xmlns:c16="http://schemas.microsoft.com/office/drawing/2014/chart" uri="{C3380CC4-5D6E-409C-BE32-E72D297353CC}">
              <c16:uniqueId val="{00000007-C28D-474A-A3F2-1DE80F284880}"/>
            </c:ext>
          </c:extLst>
        </c:ser>
        <c:dLbls>
          <c:dLblPos val="inEnd"/>
          <c:showLegendKey val="0"/>
          <c:showVal val="1"/>
          <c:showCatName val="0"/>
          <c:showSerName val="0"/>
          <c:showPercent val="0"/>
          <c:showBubbleSize val="0"/>
        </c:dLbls>
        <c:gapWidth val="41"/>
        <c:axId val="-2042509312"/>
        <c:axId val="-2042488640"/>
      </c:barChart>
      <c:catAx>
        <c:axId val="-20425093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effectLst/>
                <a:latin typeface="+mn-lt"/>
                <a:ea typeface="+mn-ea"/>
                <a:cs typeface="+mn-cs"/>
              </a:defRPr>
            </a:pPr>
            <a:endParaRPr lang="es-CO"/>
          </a:p>
        </c:txPr>
        <c:crossAx val="-2042488640"/>
        <c:crosses val="autoZero"/>
        <c:auto val="1"/>
        <c:lblAlgn val="ctr"/>
        <c:lblOffset val="100"/>
        <c:noMultiLvlLbl val="0"/>
      </c:catAx>
      <c:valAx>
        <c:axId val="-2042488640"/>
        <c:scaling>
          <c:orientation val="minMax"/>
        </c:scaling>
        <c:delete val="1"/>
        <c:axPos val="l"/>
        <c:numFmt formatCode="0%" sourceLinked="1"/>
        <c:majorTickMark val="none"/>
        <c:minorTickMark val="none"/>
        <c:tickLblPos val="nextTo"/>
        <c:crossAx val="-204250931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tx1"/>
      </a:solidFill>
      <a:round/>
    </a:ln>
    <a:effectLst/>
  </c:spPr>
  <c:txPr>
    <a:bodyPr/>
    <a:lstStyle/>
    <a:p>
      <a:pPr>
        <a:defRPr b="1">
          <a:solidFill>
            <a:sysClr val="windowText" lastClr="000000"/>
          </a:solidFill>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4390243902439025E-2"/>
          <c:y val="5.2009456264775412E-2"/>
          <c:w val="0.93292682926829273"/>
          <c:h val="0.78986094823253472"/>
        </c:manualLayout>
      </c:layout>
      <c:pie3DChart>
        <c:varyColors val="1"/>
        <c:ser>
          <c:idx val="0"/>
          <c:order val="0"/>
          <c:explosion val="8"/>
          <c:dPt>
            <c:idx val="0"/>
            <c:bubble3D val="0"/>
            <c:spPr>
              <a:gradFill rotWithShape="1">
                <a:gsLst>
                  <a:gs pos="0">
                    <a:schemeClr val="dk1">
                      <a:tint val="88500"/>
                      <a:tint val="100000"/>
                      <a:shade val="100000"/>
                      <a:satMod val="130000"/>
                    </a:schemeClr>
                  </a:gs>
                  <a:gs pos="100000">
                    <a:schemeClr val="dk1">
                      <a:tint val="885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1-A5B0-4EDD-AEB4-AB1E807CDE2D}"/>
              </c:ext>
            </c:extLst>
          </c:dPt>
          <c:dPt>
            <c:idx val="1"/>
            <c:bubble3D val="0"/>
            <c:spPr>
              <a:gradFill rotWithShape="1">
                <a:gsLst>
                  <a:gs pos="0">
                    <a:schemeClr val="dk1">
                      <a:tint val="55000"/>
                      <a:tint val="100000"/>
                      <a:shade val="100000"/>
                      <a:satMod val="130000"/>
                    </a:schemeClr>
                  </a:gs>
                  <a:gs pos="100000">
                    <a:schemeClr val="dk1">
                      <a:tint val="550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3-A5B0-4EDD-AEB4-AB1E807CDE2D}"/>
              </c:ext>
            </c:extLst>
          </c:dPt>
          <c:dPt>
            <c:idx val="2"/>
            <c:bubble3D val="0"/>
            <c:spPr>
              <a:gradFill rotWithShape="1">
                <a:gsLst>
                  <a:gs pos="0">
                    <a:schemeClr val="dk1">
                      <a:tint val="75000"/>
                      <a:tint val="100000"/>
                      <a:shade val="100000"/>
                      <a:satMod val="130000"/>
                    </a:schemeClr>
                  </a:gs>
                  <a:gs pos="100000">
                    <a:schemeClr val="dk1">
                      <a:tint val="750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5-A5B0-4EDD-AEB4-AB1E807CDE2D}"/>
              </c:ext>
            </c:extLst>
          </c:dPt>
          <c:dPt>
            <c:idx val="3"/>
            <c:bubble3D val="0"/>
            <c:spPr>
              <a:gradFill rotWithShape="1">
                <a:gsLst>
                  <a:gs pos="0">
                    <a:schemeClr val="dk1">
                      <a:tint val="98500"/>
                      <a:tint val="100000"/>
                      <a:shade val="100000"/>
                      <a:satMod val="130000"/>
                    </a:schemeClr>
                  </a:gs>
                  <a:gs pos="100000">
                    <a:schemeClr val="dk1">
                      <a:tint val="985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7-A5B0-4EDD-AEB4-AB1E807CDE2D}"/>
              </c:ext>
            </c:extLst>
          </c:dPt>
          <c:dLbls>
            <c:dLbl>
              <c:idx val="0"/>
              <c:tx>
                <c:rich>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r>
                      <a:rPr lang="en-US" sz="1000" baseline="0"/>
                      <a:t>
</a:t>
                    </a:r>
                    <a:fld id="{5BC22654-DBCB-444D-9AA7-977E370848CE}" type="PERCENTAGE">
                      <a:rPr lang="en-US" sz="1000" baseline="0"/>
                      <a:pPr>
                        <a:defRPr sz="1000" b="1">
                          <a:solidFill>
                            <a:sysClr val="windowText" lastClr="000000"/>
                          </a:solidFill>
                        </a:defRPr>
                      </a:pPr>
                      <a:t>[PORCENTAJE]</a:t>
                    </a:fld>
                    <a:endParaRPr lang="en-US" sz="1000" baseline="0"/>
                  </a:p>
                </c:rich>
              </c:tx>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es-CO"/>
                </a:p>
              </c:txPr>
              <c:dLblPos val="ctr"/>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A5B0-4EDD-AEB4-AB1E807CDE2D}"/>
                </c:ext>
                <c:ext xmlns:c15="http://schemas.microsoft.com/office/drawing/2012/chart" uri="{CE6537A1-D6FC-4f65-9D91-7224C49458BB}">
                  <c15:dlblFieldTable/>
                  <c15:showDataLabelsRange val="0"/>
                </c:ext>
              </c:extLst>
            </c:dLbl>
            <c:dLbl>
              <c:idx val="1"/>
              <c:layout>
                <c:manualLayout>
                  <c:x val="0.1718290282312272"/>
                  <c:y val="3.9208041703120401E-2"/>
                </c:manualLayout>
              </c:layout>
              <c:tx>
                <c:rich>
                  <a:bodyPr rot="0" spcFirstLastPara="1" vertOverflow="ellipsis" vert="horz" wrap="square" lIns="38100" tIns="19050" rIns="38100" bIns="19050" anchor="ctr" anchorCtr="1">
                    <a:noAutofit/>
                  </a:bodyPr>
                  <a:lstStyle/>
                  <a:p>
                    <a:pPr>
                      <a:defRPr sz="1050" b="1" i="0" u="none" strike="noStrike" kern="1200" baseline="0">
                        <a:solidFill>
                          <a:sysClr val="windowText" lastClr="000000"/>
                        </a:solidFill>
                        <a:latin typeface="+mn-lt"/>
                        <a:ea typeface="+mn-ea"/>
                        <a:cs typeface="+mn-cs"/>
                      </a:defRPr>
                    </a:pPr>
                    <a:r>
                      <a:rPr lang="en-US" sz="1050" b="1" baseline="0">
                        <a:solidFill>
                          <a:sysClr val="windowText" lastClr="000000"/>
                        </a:solidFill>
                      </a:rPr>
                      <a:t>
</a:t>
                    </a:r>
                    <a:fld id="{4B828D99-02A0-478D-9A1F-84CD5FB60582}" type="PERCENTAGE">
                      <a:rPr lang="en-US" sz="1050" b="1" baseline="0">
                        <a:solidFill>
                          <a:sysClr val="windowText" lastClr="000000"/>
                        </a:solidFill>
                      </a:rPr>
                      <a:pPr>
                        <a:defRPr sz="1050" b="1">
                          <a:solidFill>
                            <a:sysClr val="windowText" lastClr="000000"/>
                          </a:solidFill>
                        </a:defRPr>
                      </a:pPr>
                      <a:t>[PORCENTAJE]</a:t>
                    </a:fld>
                    <a:endParaRPr lang="en-US" sz="1050" b="1" baseline="0">
                      <a:solidFill>
                        <a:sysClr val="windowText" lastClr="000000"/>
                      </a:solidFill>
                    </a:endParaRPr>
                  </a:p>
                </c:rich>
              </c:tx>
              <c:spPr>
                <a:noFill/>
                <a:ln>
                  <a:noFill/>
                </a:ln>
                <a:effectLst/>
              </c:spPr>
              <c:txPr>
                <a:bodyPr rot="0" spcFirstLastPara="1" vertOverflow="ellipsis" vert="horz" wrap="square" lIns="38100" tIns="19050" rIns="38100" bIns="19050" anchor="ctr" anchorCtr="1">
                  <a:noAutofit/>
                </a:bodyPr>
                <a:lstStyle/>
                <a:p>
                  <a:pPr>
                    <a:defRPr sz="1050" b="1" i="0" u="none" strike="noStrike" kern="1200" baseline="0">
                      <a:solidFill>
                        <a:sysClr val="windowText" lastClr="000000"/>
                      </a:solidFill>
                      <a:latin typeface="+mn-lt"/>
                      <a:ea typeface="+mn-ea"/>
                      <a:cs typeface="+mn-cs"/>
                    </a:defRPr>
                  </a:pPr>
                  <a:endParaRPr lang="es-CO"/>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A5B0-4EDD-AEB4-AB1E807CDE2D}"/>
                </c:ext>
                <c:ext xmlns:c15="http://schemas.microsoft.com/office/drawing/2012/chart" uri="{CE6537A1-D6FC-4f65-9D91-7224C49458BB}">
                  <c15:layout>
                    <c:manualLayout>
                      <c:w val="0.14291170539658152"/>
                      <c:h val="0.17013888888888887"/>
                    </c:manualLayout>
                  </c15:layout>
                  <c15:dlblFieldTable/>
                  <c15:showDataLabelsRange val="0"/>
                </c:ext>
              </c:extLst>
            </c:dLbl>
            <c:dLbl>
              <c:idx val="2"/>
              <c:layout>
                <c:manualLayout>
                  <c:x val="4.9082004993278222E-2"/>
                  <c:y val="3.3360883081104221E-2"/>
                </c:manualLayout>
              </c:layout>
              <c:tx>
                <c:rich>
                  <a:bodyPr/>
                  <a:lstStyle/>
                  <a:p>
                    <a:r>
                      <a:rPr lang="en-US" sz="1050" baseline="0">
                        <a:solidFill>
                          <a:sysClr val="windowText" lastClr="000000"/>
                        </a:solidFill>
                      </a:rPr>
                      <a:t>
</a:t>
                    </a:r>
                    <a:fld id="{2C1A9FBC-5A01-4D36-92BF-2801AF095B54}" type="PERCENTAGE">
                      <a:rPr lang="en-US" sz="1050" baseline="0">
                        <a:solidFill>
                          <a:sysClr val="windowText" lastClr="000000"/>
                        </a:solidFill>
                      </a:rPr>
                      <a:pPr/>
                      <a:t>[PORCENTAJE]</a:t>
                    </a:fld>
                    <a:endParaRPr lang="en-US" sz="1050" baseline="0">
                      <a:solidFill>
                        <a:sysClr val="windowText" lastClr="000000"/>
                      </a:solidFill>
                    </a:endParaRPr>
                  </a:p>
                </c:rich>
              </c:tx>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A5B0-4EDD-AEB4-AB1E807CDE2D}"/>
                </c:ext>
                <c:ext xmlns:c15="http://schemas.microsoft.com/office/drawing/2012/chart" uri="{CE6537A1-D6FC-4f65-9D91-7224C49458BB}">
                  <c15:dlblFieldTable/>
                  <c15:showDataLabelsRange val="0"/>
                </c:ext>
              </c:extLst>
            </c:dLbl>
            <c:dLbl>
              <c:idx val="3"/>
              <c:layout>
                <c:manualLayout>
                  <c:x val="3.0295755713462647E-2"/>
                  <c:y val="3.6041771374322883E-3"/>
                </c:manualLayout>
              </c:layout>
              <c:tx>
                <c:rich>
                  <a:bodyPr/>
                  <a:lstStyle/>
                  <a:p>
                    <a:r>
                      <a:rPr lang="en-US"/>
                      <a:t>
</a:t>
                    </a:r>
                    <a:fld id="{4A1997BE-E181-4D26-BB0D-39D606914C1F}" type="PERCENTAGE">
                      <a:rPr lang="en-US"/>
                      <a:pPr/>
                      <a:t>[PORCENTAJE]</a:t>
                    </a:fld>
                    <a:endParaRPr lang="en-US"/>
                  </a:p>
                </c:rich>
              </c:tx>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7-A5B0-4EDD-AEB4-AB1E807CDE2D}"/>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ysClr val="windowText" lastClr="000000"/>
                    </a:solidFill>
                    <a:latin typeface="+mn-lt"/>
                    <a:ea typeface="+mn-ea"/>
                    <a:cs typeface="+mn-cs"/>
                  </a:defRPr>
                </a:pPr>
                <a:endParaRPr lang="es-CO"/>
              </a:p>
            </c:txPr>
            <c:dLblPos val="ctr"/>
            <c:showLegendKey val="0"/>
            <c:showVal val="0"/>
            <c:showCatName val="1"/>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Hoja1!$B$18:$B$21</c:f>
              <c:strCache>
                <c:ptCount val="4"/>
                <c:pt idx="0">
                  <c:v>Solteros</c:v>
                </c:pt>
                <c:pt idx="1">
                  <c:v>Casados</c:v>
                </c:pt>
                <c:pt idx="2">
                  <c:v>Separados</c:v>
                </c:pt>
                <c:pt idx="3">
                  <c:v>Viudo</c:v>
                </c:pt>
              </c:strCache>
            </c:strRef>
          </c:cat>
          <c:val>
            <c:numRef>
              <c:f>Hoja1!$C$18:$C$21</c:f>
              <c:numCache>
                <c:formatCode>General</c:formatCode>
                <c:ptCount val="4"/>
                <c:pt idx="0">
                  <c:v>32</c:v>
                </c:pt>
                <c:pt idx="1">
                  <c:v>16</c:v>
                </c:pt>
                <c:pt idx="2">
                  <c:v>1</c:v>
                </c:pt>
                <c:pt idx="3">
                  <c:v>1</c:v>
                </c:pt>
              </c:numCache>
            </c:numRef>
          </c:val>
          <c:extLst xmlns:c16r2="http://schemas.microsoft.com/office/drawing/2015/06/chart">
            <c:ext xmlns:c16="http://schemas.microsoft.com/office/drawing/2014/chart" uri="{C3380CC4-5D6E-409C-BE32-E72D297353CC}">
              <c16:uniqueId val="{00000008-A5B0-4EDD-AEB4-AB1E807CDE2D}"/>
            </c:ext>
          </c:extLst>
        </c:ser>
        <c:dLbls>
          <c:dLblPos val="ctr"/>
          <c:showLegendKey val="0"/>
          <c:showVal val="0"/>
          <c:showCatName val="0"/>
          <c:showSerName val="0"/>
          <c:showPercent val="1"/>
          <c:showBubbleSize val="0"/>
          <c:showLeaderLines val="1"/>
        </c:dLbls>
      </c:pie3DChart>
      <c:spPr>
        <a:noFill/>
        <a:ln>
          <a:noFill/>
        </a:ln>
        <a:effectLst/>
      </c:spPr>
    </c:plotArea>
    <c:legend>
      <c:legendPos val="b"/>
      <c:layout>
        <c:manualLayout>
          <c:xMode val="edge"/>
          <c:yMode val="edge"/>
          <c:x val="5.1569041674668692E-2"/>
          <c:y val="0.85668956274082764"/>
          <c:w val="0.91515459957749179"/>
          <c:h val="0.11021351054522442"/>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pPr>
      <a:endParaRPr lang="es-CO"/>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9.0642064287271634E-4"/>
          <c:y val="0.26108897994789892"/>
          <c:w val="0.9932733664556167"/>
          <c:h val="0.69330559546056603"/>
        </c:manualLayout>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1-B578-4042-96EB-4306B674D13B}"/>
              </c:ext>
            </c:extLst>
          </c:dPt>
          <c:dPt>
            <c:idx val="1"/>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3-B578-4042-96EB-4306B674D13B}"/>
              </c:ext>
            </c:extLst>
          </c:dPt>
          <c:dPt>
            <c:idx val="2"/>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5-B578-4042-96EB-4306B674D13B}"/>
              </c:ext>
            </c:extLst>
          </c:dPt>
          <c:dPt>
            <c:idx val="3"/>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7-B578-4042-96EB-4306B674D13B}"/>
              </c:ext>
            </c:extLst>
          </c:dPt>
          <c:dPt>
            <c:idx val="4"/>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9-B578-4042-96EB-4306B674D13B}"/>
              </c:ext>
            </c:extLst>
          </c:dPt>
          <c:dPt>
            <c:idx val="5"/>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B-B578-4042-96EB-4306B674D13B}"/>
              </c:ext>
            </c:extLst>
          </c:dPt>
          <c:dPt>
            <c:idx val="6"/>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D-B578-4042-96EB-4306B674D13B}"/>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'Respuestas por preguntas'!$C$4:$I$4</c:f>
              <c:strCache>
                <c:ptCount val="7"/>
                <c:pt idx="0">
                  <c:v>0= NUNCA</c:v>
                </c:pt>
                <c:pt idx="1">
                  <c:v>1= POCAS VECES AL AÑO</c:v>
                </c:pt>
                <c:pt idx="2">
                  <c:v>2=  UNA VEZ AL MES O MENOS</c:v>
                </c:pt>
                <c:pt idx="3">
                  <c:v>3= UNAS POCAS VECES AL MES</c:v>
                </c:pt>
                <c:pt idx="4">
                  <c:v>4= UNA VEZ A LA SEMANA</c:v>
                </c:pt>
                <c:pt idx="5">
                  <c:v>5= UNAS POCAS VECES A LA SEMANA</c:v>
                </c:pt>
                <c:pt idx="6">
                  <c:v>6= TODOS LOS DIAS</c:v>
                </c:pt>
              </c:strCache>
            </c:strRef>
          </c:cat>
          <c:val>
            <c:numRef>
              <c:f>'Respuestas por preguntas'!$C$28:$I$28</c:f>
              <c:numCache>
                <c:formatCode>0%</c:formatCode>
                <c:ptCount val="7"/>
                <c:pt idx="0">
                  <c:v>0.02</c:v>
                </c:pt>
                <c:pt idx="1">
                  <c:v>0</c:v>
                </c:pt>
                <c:pt idx="2">
                  <c:v>0</c:v>
                </c:pt>
                <c:pt idx="3">
                  <c:v>0.02</c:v>
                </c:pt>
                <c:pt idx="4">
                  <c:v>0.08</c:v>
                </c:pt>
                <c:pt idx="5">
                  <c:v>0.22</c:v>
                </c:pt>
                <c:pt idx="6">
                  <c:v>0.66</c:v>
                </c:pt>
              </c:numCache>
            </c:numRef>
          </c:val>
          <c:extLst xmlns:c16r2="http://schemas.microsoft.com/office/drawing/2015/06/chart">
            <c:ext xmlns:c16="http://schemas.microsoft.com/office/drawing/2014/chart" uri="{C3380CC4-5D6E-409C-BE32-E72D297353CC}">
              <c16:uniqueId val="{0000000E-B578-4042-96EB-4306B674D13B}"/>
            </c:ext>
          </c:extLst>
        </c:ser>
        <c:dLbls>
          <c:dLblPos val="inEnd"/>
          <c:showLegendKey val="0"/>
          <c:showVal val="1"/>
          <c:showCatName val="0"/>
          <c:showSerName val="0"/>
          <c:showPercent val="0"/>
          <c:showBubbleSize val="0"/>
        </c:dLbls>
        <c:gapWidth val="41"/>
        <c:axId val="-2042485376"/>
        <c:axId val="-2042511488"/>
      </c:barChart>
      <c:catAx>
        <c:axId val="-204248537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effectLst/>
                <a:latin typeface="+mn-lt"/>
                <a:ea typeface="+mn-ea"/>
                <a:cs typeface="+mn-cs"/>
              </a:defRPr>
            </a:pPr>
            <a:endParaRPr lang="es-CO"/>
          </a:p>
        </c:txPr>
        <c:crossAx val="-2042511488"/>
        <c:crosses val="autoZero"/>
        <c:auto val="1"/>
        <c:lblAlgn val="ctr"/>
        <c:lblOffset val="100"/>
        <c:noMultiLvlLbl val="0"/>
      </c:catAx>
      <c:valAx>
        <c:axId val="-2042511488"/>
        <c:scaling>
          <c:orientation val="minMax"/>
        </c:scaling>
        <c:delete val="1"/>
        <c:axPos val="l"/>
        <c:numFmt formatCode="0%" sourceLinked="1"/>
        <c:majorTickMark val="none"/>
        <c:minorTickMark val="none"/>
        <c:tickLblPos val="nextTo"/>
        <c:crossAx val="-204248537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tx1"/>
      </a:solidFill>
      <a:round/>
    </a:ln>
    <a:effectLst/>
  </c:spPr>
  <c:txPr>
    <a:bodyPr/>
    <a:lstStyle/>
    <a:p>
      <a:pPr>
        <a:defRPr b="1">
          <a:solidFill>
            <a:sysClr val="windowText" lastClr="000000"/>
          </a:solidFill>
        </a:defRPr>
      </a:pPr>
      <a:endParaRPr lang="es-CO"/>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9.0642064287271634E-4"/>
          <c:y val="0.26108897994789892"/>
          <c:w val="0.99909352271020624"/>
          <c:h val="0.69330559546056603"/>
        </c:manualLayout>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solidFill>
                <a:schemeClr val="tx1"/>
              </a:solidFill>
            </a:ln>
            <a:effectLst>
              <a:outerShdw blurRad="76200" dir="18900000" sy="23000" kx="-1200000" algn="bl" rotWithShape="0">
                <a:prstClr val="black">
                  <a:alpha val="20000"/>
                </a:prstClr>
              </a:outerShdw>
            </a:effectLst>
          </c:spPr>
          <c:invertIfNegative val="0"/>
          <c:dPt>
            <c:idx val="0"/>
            <c:invertIfNegative val="0"/>
            <c:bubble3D val="0"/>
            <c:spPr>
              <a:gradFill>
                <a:gsLst>
                  <a:gs pos="0">
                    <a:schemeClr val="dk1">
                      <a:tint val="88500"/>
                    </a:schemeClr>
                  </a:gs>
                  <a:gs pos="100000">
                    <a:schemeClr val="dk1">
                      <a:tint val="88500"/>
                      <a:lumMod val="84000"/>
                    </a:schemeClr>
                  </a:gs>
                </a:gsLst>
                <a:lin ang="5400000" scaled="1"/>
              </a:gradFill>
              <a:ln>
                <a:solidFill>
                  <a:schemeClr val="tx1"/>
                </a:solid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1-C7F2-452F-A532-E15F02FFA620}"/>
              </c:ext>
            </c:extLst>
          </c:dPt>
          <c:dPt>
            <c:idx val="1"/>
            <c:invertIfNegative val="0"/>
            <c:bubble3D val="0"/>
            <c:spPr>
              <a:gradFill>
                <a:gsLst>
                  <a:gs pos="0">
                    <a:schemeClr val="dk1">
                      <a:tint val="88500"/>
                    </a:schemeClr>
                  </a:gs>
                  <a:gs pos="100000">
                    <a:schemeClr val="dk1">
                      <a:tint val="88500"/>
                      <a:lumMod val="84000"/>
                    </a:schemeClr>
                  </a:gs>
                </a:gsLst>
                <a:lin ang="5400000" scaled="1"/>
              </a:gradFill>
              <a:ln>
                <a:solidFill>
                  <a:schemeClr val="tx1"/>
                </a:solid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3-C7F2-452F-A532-E15F02FFA620}"/>
              </c:ext>
            </c:extLst>
          </c:dPt>
          <c:dPt>
            <c:idx val="2"/>
            <c:invertIfNegative val="0"/>
            <c:bubble3D val="0"/>
            <c:spPr>
              <a:gradFill>
                <a:gsLst>
                  <a:gs pos="0">
                    <a:schemeClr val="dk1">
                      <a:tint val="88500"/>
                    </a:schemeClr>
                  </a:gs>
                  <a:gs pos="100000">
                    <a:schemeClr val="dk1">
                      <a:tint val="88500"/>
                      <a:lumMod val="84000"/>
                    </a:schemeClr>
                  </a:gs>
                </a:gsLst>
                <a:lin ang="5400000" scaled="1"/>
              </a:gradFill>
              <a:ln>
                <a:solidFill>
                  <a:schemeClr val="tx1"/>
                </a:solid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5-C7F2-452F-A532-E15F02FFA620}"/>
              </c:ext>
            </c:extLst>
          </c:dPt>
          <c:dPt>
            <c:idx val="3"/>
            <c:invertIfNegative val="0"/>
            <c:bubble3D val="0"/>
            <c:spPr>
              <a:gradFill>
                <a:gsLst>
                  <a:gs pos="0">
                    <a:schemeClr val="dk1">
                      <a:tint val="88500"/>
                    </a:schemeClr>
                  </a:gs>
                  <a:gs pos="100000">
                    <a:schemeClr val="dk1">
                      <a:tint val="88500"/>
                      <a:lumMod val="84000"/>
                    </a:schemeClr>
                  </a:gs>
                </a:gsLst>
                <a:lin ang="5400000" scaled="1"/>
              </a:gradFill>
              <a:ln>
                <a:solidFill>
                  <a:schemeClr val="tx1"/>
                </a:solid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7-C7F2-452F-A532-E15F02FFA620}"/>
              </c:ext>
            </c:extLst>
          </c:dPt>
          <c:dPt>
            <c:idx val="4"/>
            <c:invertIfNegative val="0"/>
            <c:bubble3D val="0"/>
            <c:spPr>
              <a:gradFill>
                <a:gsLst>
                  <a:gs pos="0">
                    <a:schemeClr val="dk1">
                      <a:tint val="88500"/>
                    </a:schemeClr>
                  </a:gs>
                  <a:gs pos="100000">
                    <a:schemeClr val="dk1">
                      <a:tint val="88500"/>
                      <a:lumMod val="84000"/>
                    </a:schemeClr>
                  </a:gs>
                </a:gsLst>
                <a:lin ang="5400000" scaled="1"/>
              </a:gradFill>
              <a:ln>
                <a:solidFill>
                  <a:schemeClr val="tx1"/>
                </a:solid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9-C7F2-452F-A532-E15F02FFA620}"/>
              </c:ext>
            </c:extLst>
          </c:dPt>
          <c:dPt>
            <c:idx val="5"/>
            <c:invertIfNegative val="0"/>
            <c:bubble3D val="0"/>
            <c:spPr>
              <a:gradFill>
                <a:gsLst>
                  <a:gs pos="0">
                    <a:schemeClr val="dk1">
                      <a:tint val="88500"/>
                    </a:schemeClr>
                  </a:gs>
                  <a:gs pos="100000">
                    <a:schemeClr val="dk1">
                      <a:tint val="88500"/>
                      <a:lumMod val="84000"/>
                    </a:schemeClr>
                  </a:gs>
                </a:gsLst>
                <a:lin ang="5400000" scaled="1"/>
              </a:gradFill>
              <a:ln>
                <a:solidFill>
                  <a:schemeClr val="tx1"/>
                </a:solid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B-C7F2-452F-A532-E15F02FFA620}"/>
              </c:ext>
            </c:extLst>
          </c:dPt>
          <c:dPt>
            <c:idx val="6"/>
            <c:invertIfNegative val="0"/>
            <c:bubble3D val="0"/>
            <c:spPr>
              <a:gradFill>
                <a:gsLst>
                  <a:gs pos="0">
                    <a:schemeClr val="dk1">
                      <a:tint val="88500"/>
                    </a:schemeClr>
                  </a:gs>
                  <a:gs pos="100000">
                    <a:schemeClr val="dk1">
                      <a:tint val="88500"/>
                      <a:lumMod val="84000"/>
                    </a:schemeClr>
                  </a:gs>
                </a:gsLst>
                <a:lin ang="5400000" scaled="1"/>
              </a:gradFill>
              <a:ln>
                <a:solidFill>
                  <a:schemeClr val="tx1"/>
                </a:solid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D-C7F2-452F-A532-E15F02FFA620}"/>
              </c:ext>
            </c:extLst>
          </c:dPt>
          <c:dLbls>
            <c:dLbl>
              <c:idx val="0"/>
              <c:layout>
                <c:manualLayout>
                  <c:x val="0"/>
                  <c:y val="-1.8146611341632139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C7F2-452F-A532-E15F02FFA620}"/>
                </c:ext>
                <c:ext xmlns:c15="http://schemas.microsoft.com/office/drawing/2012/chart" uri="{CE6537A1-D6FC-4f65-9D91-7224C49458BB}"/>
              </c:extLst>
            </c:dLbl>
            <c:dLbl>
              <c:idx val="1"/>
              <c:layout>
                <c:manualLayout>
                  <c:x val="2.306805074971165E-3"/>
                  <c:y val="1.453828644863375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C7F2-452F-A532-E15F02FFA620}"/>
                </c:ext>
                <c:ext xmlns:c15="http://schemas.microsoft.com/office/drawing/2012/chart" uri="{CE6537A1-D6FC-4f65-9D91-7224C49458BB}"/>
              </c:extLst>
            </c:dLbl>
            <c:dLbl>
              <c:idx val="2"/>
              <c:layout>
                <c:manualLayout>
                  <c:x val="-4.6136101499423725E-3"/>
                  <c:y val="3.4732795330044324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C7F2-452F-A532-E15F02FFA620}"/>
                </c:ext>
                <c:ext xmlns:c15="http://schemas.microsoft.com/office/drawing/2012/chart" uri="{CE6537A1-D6FC-4f65-9D91-7224C49458BB}"/>
              </c:extLst>
            </c:dLbl>
            <c:dLbl>
              <c:idx val="3"/>
              <c:layout>
                <c:manualLayout>
                  <c:x val="-4.61361014994233E-3"/>
                  <c:y val="-1.5491009681881304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C7F2-452F-A532-E15F02FFA620}"/>
                </c:ext>
                <c:ext xmlns:c15="http://schemas.microsoft.com/office/drawing/2012/chart" uri="{CE6537A1-D6FC-4f65-9D91-7224C49458BB}"/>
              </c:extLst>
            </c:dLbl>
            <c:dLbl>
              <c:idx val="5"/>
              <c:layout>
                <c:manualLayout>
                  <c:x val="-4.6136101499424141E-3"/>
                  <c:y val="-3.2171289792096505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C7F2-452F-A532-E15F02FFA620}"/>
                </c:ext>
                <c:ext xmlns:c15="http://schemas.microsoft.com/office/drawing/2012/chart" uri="{CE6537A1-D6FC-4f65-9D91-7224C49458BB}"/>
              </c:extLst>
            </c:dLbl>
            <c:dLbl>
              <c:idx val="6"/>
              <c:layout>
                <c:manualLayout>
                  <c:x val="-1.6916375130379505E-16"/>
                  <c:y val="-3.2171289792096505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C7F2-452F-A532-E15F02FFA620}"/>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65000"/>
                        <a:lumOff val="35000"/>
                      </a:schemeClr>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'Respuestas por preguntas'!$C$4:$I$4</c:f>
              <c:strCache>
                <c:ptCount val="7"/>
                <c:pt idx="0">
                  <c:v>0= NUNCA</c:v>
                </c:pt>
                <c:pt idx="1">
                  <c:v>1= POCAS VECES AL AÑO</c:v>
                </c:pt>
                <c:pt idx="2">
                  <c:v>2=  UNA VEZ AL MES O MENOS</c:v>
                </c:pt>
                <c:pt idx="3">
                  <c:v>3= UNAS POCAS VECES AL MES</c:v>
                </c:pt>
                <c:pt idx="4">
                  <c:v>4= UNA VEZ A LA SEMANA</c:v>
                </c:pt>
                <c:pt idx="5">
                  <c:v>5= UNAS POCAS VECES A LA SEMANA</c:v>
                </c:pt>
                <c:pt idx="6">
                  <c:v>6= TODOS LOS DIAS</c:v>
                </c:pt>
              </c:strCache>
            </c:strRef>
          </c:cat>
          <c:val>
            <c:numRef>
              <c:f>'Respuestas por preguntas'!$C$30:$I$30</c:f>
              <c:numCache>
                <c:formatCode>0%</c:formatCode>
                <c:ptCount val="7"/>
                <c:pt idx="0">
                  <c:v>0.36</c:v>
                </c:pt>
                <c:pt idx="1">
                  <c:v>0.06</c:v>
                </c:pt>
                <c:pt idx="2">
                  <c:v>0.06</c:v>
                </c:pt>
                <c:pt idx="3">
                  <c:v>0.42</c:v>
                </c:pt>
                <c:pt idx="4">
                  <c:v>0.02</c:v>
                </c:pt>
                <c:pt idx="5">
                  <c:v>0.04</c:v>
                </c:pt>
                <c:pt idx="6">
                  <c:v>0.04</c:v>
                </c:pt>
              </c:numCache>
            </c:numRef>
          </c:val>
          <c:extLst xmlns:c16r2="http://schemas.microsoft.com/office/drawing/2015/06/chart">
            <c:ext xmlns:c16="http://schemas.microsoft.com/office/drawing/2014/chart" uri="{C3380CC4-5D6E-409C-BE32-E72D297353CC}">
              <c16:uniqueId val="{0000000E-C7F2-452F-A532-E15F02FFA620}"/>
            </c:ext>
          </c:extLst>
        </c:ser>
        <c:dLbls>
          <c:dLblPos val="inEnd"/>
          <c:showLegendKey val="0"/>
          <c:showVal val="1"/>
          <c:showCatName val="0"/>
          <c:showSerName val="0"/>
          <c:showPercent val="0"/>
          <c:showBubbleSize val="0"/>
        </c:dLbls>
        <c:gapWidth val="41"/>
        <c:axId val="-2042502784"/>
        <c:axId val="-2042481024"/>
      </c:barChart>
      <c:catAx>
        <c:axId val="-204250278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dk1">
                    <a:lumMod val="65000"/>
                    <a:lumOff val="35000"/>
                  </a:schemeClr>
                </a:solidFill>
                <a:effectLst/>
                <a:latin typeface="+mn-lt"/>
                <a:ea typeface="+mn-ea"/>
                <a:cs typeface="+mn-cs"/>
              </a:defRPr>
            </a:pPr>
            <a:endParaRPr lang="es-CO"/>
          </a:p>
        </c:txPr>
        <c:crossAx val="-2042481024"/>
        <c:crosses val="autoZero"/>
        <c:auto val="1"/>
        <c:lblAlgn val="ctr"/>
        <c:lblOffset val="100"/>
        <c:noMultiLvlLbl val="0"/>
      </c:catAx>
      <c:valAx>
        <c:axId val="-2042481024"/>
        <c:scaling>
          <c:orientation val="minMax"/>
        </c:scaling>
        <c:delete val="1"/>
        <c:axPos val="l"/>
        <c:numFmt formatCode="0%" sourceLinked="1"/>
        <c:majorTickMark val="none"/>
        <c:minorTickMark val="none"/>
        <c:tickLblPos val="nextTo"/>
        <c:crossAx val="-204250278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tx1"/>
      </a:solidFill>
      <a:round/>
    </a:ln>
    <a:effectLst/>
  </c:spPr>
  <c:txPr>
    <a:bodyPr/>
    <a:lstStyle/>
    <a:p>
      <a:pPr>
        <a:defRPr/>
      </a:pPr>
      <a:endParaRPr lang="es-CO"/>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
          <c:y val="0"/>
          <c:w val="0.9932733664556167"/>
          <c:h val="0.77379912663755457"/>
        </c:manualLayout>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1-E8B5-4DF0-A42F-A22C0DEDAFD5}"/>
              </c:ext>
            </c:extLst>
          </c:dPt>
          <c:dPt>
            <c:idx val="1"/>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3-E8B5-4DF0-A42F-A22C0DEDAFD5}"/>
              </c:ext>
            </c:extLst>
          </c:dPt>
          <c:dPt>
            <c:idx val="2"/>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5-E8B5-4DF0-A42F-A22C0DEDAFD5}"/>
              </c:ext>
            </c:extLst>
          </c:dPt>
          <c:dPt>
            <c:idx val="3"/>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7-E8B5-4DF0-A42F-A22C0DEDAFD5}"/>
              </c:ext>
            </c:extLst>
          </c:dPt>
          <c:dPt>
            <c:idx val="4"/>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9-E8B5-4DF0-A42F-A22C0DEDAFD5}"/>
              </c:ext>
            </c:extLst>
          </c:dPt>
          <c:dPt>
            <c:idx val="5"/>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B-E8B5-4DF0-A42F-A22C0DEDAFD5}"/>
              </c:ext>
            </c:extLst>
          </c:dPt>
          <c:dPt>
            <c:idx val="6"/>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D-E8B5-4DF0-A42F-A22C0DEDAFD5}"/>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'Respuestas por preguntas'!$C$4:$I$4</c:f>
              <c:strCache>
                <c:ptCount val="7"/>
                <c:pt idx="0">
                  <c:v>0= NUNCA</c:v>
                </c:pt>
                <c:pt idx="1">
                  <c:v>1= POCAS VECES AL AÑO</c:v>
                </c:pt>
                <c:pt idx="2">
                  <c:v>2=  UNA VEZ AL MES O MENOS</c:v>
                </c:pt>
                <c:pt idx="3">
                  <c:v>3= UNAS POCAS VECES AL MES</c:v>
                </c:pt>
                <c:pt idx="4">
                  <c:v>4= UNA VEZ A LA SEMANA</c:v>
                </c:pt>
                <c:pt idx="5">
                  <c:v>5= UNAS POCAS VECES A LA SEMANA</c:v>
                </c:pt>
                <c:pt idx="6">
                  <c:v>6= TODOS LOS DIAS</c:v>
                </c:pt>
              </c:strCache>
            </c:strRef>
          </c:cat>
          <c:val>
            <c:numRef>
              <c:f>'Respuestas por preguntas'!$C$32:$I$32</c:f>
              <c:numCache>
                <c:formatCode>0%</c:formatCode>
                <c:ptCount val="7"/>
                <c:pt idx="0">
                  <c:v>0.34</c:v>
                </c:pt>
                <c:pt idx="1">
                  <c:v>0.06</c:v>
                </c:pt>
                <c:pt idx="2">
                  <c:v>0.04</c:v>
                </c:pt>
                <c:pt idx="3">
                  <c:v>0.1</c:v>
                </c:pt>
                <c:pt idx="4">
                  <c:v>0</c:v>
                </c:pt>
                <c:pt idx="5">
                  <c:v>0.4</c:v>
                </c:pt>
                <c:pt idx="6">
                  <c:v>0.06</c:v>
                </c:pt>
              </c:numCache>
            </c:numRef>
          </c:val>
          <c:extLst xmlns:c16r2="http://schemas.microsoft.com/office/drawing/2015/06/chart">
            <c:ext xmlns:c16="http://schemas.microsoft.com/office/drawing/2014/chart" uri="{C3380CC4-5D6E-409C-BE32-E72D297353CC}">
              <c16:uniqueId val="{0000000E-E8B5-4DF0-A42F-A22C0DEDAFD5}"/>
            </c:ext>
          </c:extLst>
        </c:ser>
        <c:dLbls>
          <c:dLblPos val="inEnd"/>
          <c:showLegendKey val="0"/>
          <c:showVal val="1"/>
          <c:showCatName val="0"/>
          <c:showSerName val="0"/>
          <c:showPercent val="0"/>
          <c:showBubbleSize val="0"/>
        </c:dLbls>
        <c:gapWidth val="41"/>
        <c:axId val="-2042504960"/>
        <c:axId val="-2042480480"/>
      </c:barChart>
      <c:catAx>
        <c:axId val="-204250496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dk1">
                    <a:lumMod val="65000"/>
                    <a:lumOff val="35000"/>
                  </a:schemeClr>
                </a:solidFill>
                <a:effectLst/>
                <a:latin typeface="+mn-lt"/>
                <a:ea typeface="+mn-ea"/>
                <a:cs typeface="+mn-cs"/>
              </a:defRPr>
            </a:pPr>
            <a:endParaRPr lang="es-CO"/>
          </a:p>
        </c:txPr>
        <c:crossAx val="-2042480480"/>
        <c:crosses val="autoZero"/>
        <c:auto val="1"/>
        <c:lblAlgn val="ctr"/>
        <c:lblOffset val="100"/>
        <c:noMultiLvlLbl val="0"/>
      </c:catAx>
      <c:valAx>
        <c:axId val="-2042480480"/>
        <c:scaling>
          <c:orientation val="minMax"/>
        </c:scaling>
        <c:delete val="1"/>
        <c:axPos val="l"/>
        <c:numFmt formatCode="0%" sourceLinked="1"/>
        <c:majorTickMark val="none"/>
        <c:minorTickMark val="none"/>
        <c:tickLblPos val="nextTo"/>
        <c:crossAx val="-2042504960"/>
        <c:crosses val="autoZero"/>
        <c:crossBetween val="between"/>
      </c:valAx>
      <c:spPr>
        <a:noFill/>
        <a:ln>
          <a:solidFill>
            <a:schemeClr val="tx1"/>
          </a:solid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noFill/>
      <a:round/>
    </a:ln>
    <a:effectLst/>
  </c:spPr>
  <c:txPr>
    <a:bodyPr/>
    <a:lstStyle/>
    <a:p>
      <a:pPr>
        <a:defRPr/>
      </a:pPr>
      <a:endParaRPr lang="es-CO"/>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9.0642064287271634E-4"/>
          <c:y val="0.26108897994789892"/>
          <c:w val="0.99909352271020624"/>
          <c:h val="0.69330559546056603"/>
        </c:manualLayout>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solidFill>
                <a:schemeClr val="tx1"/>
              </a:solidFill>
            </a:ln>
            <a:effectLst>
              <a:outerShdw blurRad="76200" dir="18900000" sy="23000" kx="-1200000" algn="bl" rotWithShape="0">
                <a:prstClr val="black">
                  <a:alpha val="20000"/>
                </a:prstClr>
              </a:outerShdw>
            </a:effectLst>
          </c:spPr>
          <c:invertIfNegative val="0"/>
          <c:dPt>
            <c:idx val="0"/>
            <c:invertIfNegative val="0"/>
            <c:bubble3D val="0"/>
            <c:spPr>
              <a:gradFill>
                <a:gsLst>
                  <a:gs pos="0">
                    <a:schemeClr val="dk1">
                      <a:tint val="88500"/>
                    </a:schemeClr>
                  </a:gs>
                  <a:gs pos="100000">
                    <a:schemeClr val="dk1">
                      <a:tint val="88500"/>
                      <a:lumMod val="84000"/>
                    </a:schemeClr>
                  </a:gs>
                </a:gsLst>
                <a:lin ang="5400000" scaled="1"/>
              </a:gradFill>
              <a:ln>
                <a:solidFill>
                  <a:schemeClr val="tx1"/>
                </a:solid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1-5B92-4A95-9BAE-9B168CAEE67C}"/>
              </c:ext>
            </c:extLst>
          </c:dPt>
          <c:dPt>
            <c:idx val="1"/>
            <c:invertIfNegative val="0"/>
            <c:bubble3D val="0"/>
            <c:spPr>
              <a:gradFill>
                <a:gsLst>
                  <a:gs pos="0">
                    <a:schemeClr val="dk1">
                      <a:tint val="88500"/>
                    </a:schemeClr>
                  </a:gs>
                  <a:gs pos="100000">
                    <a:schemeClr val="dk1">
                      <a:tint val="88500"/>
                      <a:lumMod val="84000"/>
                    </a:schemeClr>
                  </a:gs>
                </a:gsLst>
                <a:lin ang="5400000" scaled="1"/>
              </a:gradFill>
              <a:ln>
                <a:solidFill>
                  <a:schemeClr val="tx1"/>
                </a:solid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3-5B92-4A95-9BAE-9B168CAEE67C}"/>
              </c:ext>
            </c:extLst>
          </c:dPt>
          <c:dPt>
            <c:idx val="2"/>
            <c:invertIfNegative val="0"/>
            <c:bubble3D val="0"/>
            <c:spPr>
              <a:gradFill>
                <a:gsLst>
                  <a:gs pos="0">
                    <a:schemeClr val="dk1">
                      <a:tint val="88500"/>
                    </a:schemeClr>
                  </a:gs>
                  <a:gs pos="100000">
                    <a:schemeClr val="dk1">
                      <a:tint val="88500"/>
                      <a:lumMod val="84000"/>
                    </a:schemeClr>
                  </a:gs>
                </a:gsLst>
                <a:lin ang="5400000" scaled="1"/>
              </a:gradFill>
              <a:ln>
                <a:solidFill>
                  <a:schemeClr val="tx1"/>
                </a:solid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5-5B92-4A95-9BAE-9B168CAEE67C}"/>
              </c:ext>
            </c:extLst>
          </c:dPt>
          <c:dPt>
            <c:idx val="3"/>
            <c:invertIfNegative val="0"/>
            <c:bubble3D val="0"/>
            <c:spPr>
              <a:gradFill>
                <a:gsLst>
                  <a:gs pos="0">
                    <a:schemeClr val="dk1">
                      <a:tint val="88500"/>
                    </a:schemeClr>
                  </a:gs>
                  <a:gs pos="100000">
                    <a:schemeClr val="dk1">
                      <a:tint val="88500"/>
                      <a:lumMod val="84000"/>
                    </a:schemeClr>
                  </a:gs>
                </a:gsLst>
                <a:lin ang="5400000" scaled="1"/>
              </a:gradFill>
              <a:ln>
                <a:solidFill>
                  <a:schemeClr val="tx1"/>
                </a:solid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7-5B92-4A95-9BAE-9B168CAEE67C}"/>
              </c:ext>
            </c:extLst>
          </c:dPt>
          <c:dPt>
            <c:idx val="4"/>
            <c:invertIfNegative val="0"/>
            <c:bubble3D val="0"/>
            <c:spPr>
              <a:gradFill>
                <a:gsLst>
                  <a:gs pos="0">
                    <a:schemeClr val="dk1">
                      <a:tint val="88500"/>
                    </a:schemeClr>
                  </a:gs>
                  <a:gs pos="100000">
                    <a:schemeClr val="dk1">
                      <a:tint val="88500"/>
                      <a:lumMod val="84000"/>
                    </a:schemeClr>
                  </a:gs>
                </a:gsLst>
                <a:lin ang="5400000" scaled="1"/>
              </a:gradFill>
              <a:ln>
                <a:solidFill>
                  <a:schemeClr val="tx1"/>
                </a:solid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9-5B92-4A95-9BAE-9B168CAEE67C}"/>
              </c:ext>
            </c:extLst>
          </c:dPt>
          <c:dPt>
            <c:idx val="5"/>
            <c:invertIfNegative val="0"/>
            <c:bubble3D val="0"/>
            <c:spPr>
              <a:gradFill>
                <a:gsLst>
                  <a:gs pos="0">
                    <a:schemeClr val="dk1">
                      <a:tint val="88500"/>
                    </a:schemeClr>
                  </a:gs>
                  <a:gs pos="100000">
                    <a:schemeClr val="dk1">
                      <a:tint val="88500"/>
                      <a:lumMod val="84000"/>
                    </a:schemeClr>
                  </a:gs>
                </a:gsLst>
                <a:lin ang="5400000" scaled="1"/>
              </a:gradFill>
              <a:ln>
                <a:solidFill>
                  <a:schemeClr val="tx1"/>
                </a:solid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B-5B92-4A95-9BAE-9B168CAEE67C}"/>
              </c:ext>
            </c:extLst>
          </c:dPt>
          <c:dPt>
            <c:idx val="6"/>
            <c:invertIfNegative val="0"/>
            <c:bubble3D val="0"/>
            <c:spPr>
              <a:gradFill>
                <a:gsLst>
                  <a:gs pos="0">
                    <a:schemeClr val="dk1">
                      <a:tint val="88500"/>
                    </a:schemeClr>
                  </a:gs>
                  <a:gs pos="100000">
                    <a:schemeClr val="dk1">
                      <a:tint val="88500"/>
                      <a:lumMod val="84000"/>
                    </a:schemeClr>
                  </a:gs>
                </a:gsLst>
                <a:lin ang="5400000" scaled="1"/>
              </a:gradFill>
              <a:ln>
                <a:solidFill>
                  <a:schemeClr val="tx1"/>
                </a:solid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D-5B92-4A95-9BAE-9B168CAEE67C}"/>
              </c:ext>
            </c:extLst>
          </c:dPt>
          <c:dLbls>
            <c:dLbl>
              <c:idx val="0"/>
              <c:layout>
                <c:manualLayout>
                  <c:x val="-5.7291004836089968E-18"/>
                  <c:y val="-1.2614107883817453E-2"/>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CO"/>
                </a:p>
              </c:txPr>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0"/>
                  <c:y val="-9.583864257631696E-4"/>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CO"/>
                </a:p>
              </c:txPr>
              <c:dLblPos val="outEnd"/>
              <c:showLegendKey val="0"/>
              <c:showVal val="1"/>
              <c:showCatName val="0"/>
              <c:showSerName val="0"/>
              <c:showPercent val="0"/>
              <c:showBubbleSize val="0"/>
              <c:extLst>
                <c:ext xmlns:c15="http://schemas.microsoft.com/office/drawing/2012/chart" uri="{CE6537A1-D6FC-4f65-9D91-7224C49458BB}"/>
              </c:extLst>
            </c:dLbl>
            <c:dLbl>
              <c:idx val="2"/>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CO"/>
                </a:p>
              </c:txPr>
              <c:dLblPos val="inEnd"/>
              <c:showLegendKey val="0"/>
              <c:showVal val="1"/>
              <c:showCatName val="0"/>
              <c:showSerName val="0"/>
              <c:showPercent val="0"/>
              <c:showBubbleSize val="0"/>
            </c:dLbl>
            <c:dLbl>
              <c:idx val="3"/>
              <c:layout>
                <c:manualLayout>
                  <c:x val="4.0558873298096598E-8"/>
                  <c:y val="-5.9134468387851066E-2"/>
                </c:manualLayout>
              </c:layout>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chemeClr val="tx1"/>
                      </a:solidFill>
                      <a:latin typeface="+mn-lt"/>
                      <a:ea typeface="+mn-ea"/>
                      <a:cs typeface="+mn-cs"/>
                    </a:defRPr>
                  </a:pPr>
                  <a:endParaRPr lang="es-CO"/>
                </a:p>
              </c:txPr>
              <c:dLblPos val="outEnd"/>
              <c:showLegendKey val="0"/>
              <c:showVal val="1"/>
              <c:showCatName val="0"/>
              <c:showSerName val="0"/>
              <c:showPercent val="0"/>
              <c:showBubbleSize val="0"/>
              <c:extLst>
                <c:ext xmlns:c15="http://schemas.microsoft.com/office/drawing/2012/chart" uri="{CE6537A1-D6FC-4f65-9D91-7224C49458BB}">
                  <c15:layout>
                    <c:manualLayout>
                      <c:w val="5.4200081117746594E-2"/>
                      <c:h val="6.837986905302984E-2"/>
                    </c:manualLayout>
                  </c15:layout>
                </c:ext>
              </c:extLst>
            </c:dLbl>
            <c:dLbl>
              <c:idx val="4"/>
              <c:layout>
                <c:manualLayout>
                  <c:x val="-9.1665607737743949E-17"/>
                  <c:y val="-9.583864257631696E-4"/>
                </c:manualLayout>
              </c:layout>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CO"/>
                </a:p>
              </c:txPr>
              <c:dLblPos val="outEnd"/>
              <c:showLegendKey val="0"/>
              <c:showVal val="1"/>
              <c:showCatName val="0"/>
              <c:showSerName val="0"/>
              <c:showPercent val="0"/>
              <c:showBubbleSize val="0"/>
              <c:extLst>
                <c:ext xmlns:c15="http://schemas.microsoft.com/office/drawing/2012/chart" uri="{CE6537A1-D6FC-4f65-9D91-7224C49458BB}"/>
              </c:extLst>
            </c:dLbl>
            <c:dLbl>
              <c:idx val="5"/>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CO"/>
                </a:p>
              </c:txPr>
              <c:dLblPos val="inEnd"/>
              <c:showLegendKey val="0"/>
              <c:showVal val="1"/>
              <c:showCatName val="0"/>
              <c:showSerName val="0"/>
              <c:showPercent val="0"/>
              <c:showBubbleSize val="0"/>
            </c:dLbl>
            <c:dLbl>
              <c:idx val="6"/>
              <c:layout>
                <c:manualLayout>
                  <c:x val="-5.0000233096974805E-3"/>
                  <c:y val="1.8720748829953192E-2"/>
                </c:manualLayout>
              </c:layout>
              <c:spPr>
                <a:noFill/>
                <a:ln>
                  <a:noFill/>
                </a:ln>
                <a:effectLst/>
              </c:spPr>
              <c:txPr>
                <a:bodyPr rot="0" spcFirstLastPara="1" vertOverflow="ellipsis" vert="horz" wrap="square" lIns="38100" tIns="19050" rIns="38100" bIns="19050" anchor="ctr" anchorCtr="1">
                  <a:noAutofit/>
                </a:bodyPr>
                <a:lstStyle/>
                <a:p>
                  <a:pPr>
                    <a:defRPr sz="900" b="1" i="0" u="none" strike="noStrike" kern="1200" baseline="0">
                      <a:solidFill>
                        <a:schemeClr val="tx1"/>
                      </a:solidFill>
                      <a:latin typeface="+mn-lt"/>
                      <a:ea typeface="+mn-ea"/>
                      <a:cs typeface="+mn-cs"/>
                    </a:defRPr>
                  </a:pPr>
                  <a:endParaRPr lang="es-CO"/>
                </a:p>
              </c:txPr>
              <c:dLblPos val="outEnd"/>
              <c:showLegendKey val="0"/>
              <c:showVal val="1"/>
              <c:showCatName val="0"/>
              <c:showSerName val="0"/>
              <c:showPercent val="0"/>
              <c:showBubbleSize val="0"/>
              <c:extLst>
                <c:ext xmlns:c15="http://schemas.microsoft.com/office/drawing/2012/chart" uri="{CE6537A1-D6FC-4f65-9D91-7224C49458BB}">
                  <c15:layout>
                    <c:manualLayout>
                      <c:w val="6.0248667850799277E-2"/>
                      <c:h val="0.12199687987519499"/>
                    </c:manualLayout>
                  </c15:layout>
                </c:ext>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65000"/>
                        <a:lumOff val="35000"/>
                      </a:schemeClr>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'Respuestas por preguntas'!$C$4:$I$4</c:f>
              <c:strCache>
                <c:ptCount val="7"/>
                <c:pt idx="0">
                  <c:v>0= NUNCA</c:v>
                </c:pt>
                <c:pt idx="1">
                  <c:v>1= POCAS VECES AL AÑO</c:v>
                </c:pt>
                <c:pt idx="2">
                  <c:v>2=  UNA VEZ AL MES O MENOS</c:v>
                </c:pt>
                <c:pt idx="3">
                  <c:v>3= UNAS POCAS VECES AL MES</c:v>
                </c:pt>
                <c:pt idx="4">
                  <c:v>4= UNA VEZ A LA SEMANA</c:v>
                </c:pt>
                <c:pt idx="5">
                  <c:v>5= UNAS POCAS VECES A LA SEMANA</c:v>
                </c:pt>
                <c:pt idx="6">
                  <c:v>6= TODOS LOS DIAS</c:v>
                </c:pt>
              </c:strCache>
            </c:strRef>
          </c:cat>
          <c:val>
            <c:numRef>
              <c:f>'Respuestas por preguntas'!$C$34:$I$34</c:f>
              <c:numCache>
                <c:formatCode>0%</c:formatCode>
                <c:ptCount val="7"/>
                <c:pt idx="0">
                  <c:v>0.36</c:v>
                </c:pt>
                <c:pt idx="1">
                  <c:v>0.06</c:v>
                </c:pt>
                <c:pt idx="2">
                  <c:v>0.04</c:v>
                </c:pt>
                <c:pt idx="3">
                  <c:v>0.06</c:v>
                </c:pt>
                <c:pt idx="4">
                  <c:v>0.06</c:v>
                </c:pt>
                <c:pt idx="5">
                  <c:v>0.04</c:v>
                </c:pt>
                <c:pt idx="6">
                  <c:v>0.38</c:v>
                </c:pt>
              </c:numCache>
            </c:numRef>
          </c:val>
          <c:extLst xmlns:c16r2="http://schemas.microsoft.com/office/drawing/2015/06/chart">
            <c:ext xmlns:c16="http://schemas.microsoft.com/office/drawing/2014/chart" uri="{C3380CC4-5D6E-409C-BE32-E72D297353CC}">
              <c16:uniqueId val="{0000000E-5B92-4A95-9BAE-9B168CAEE67C}"/>
            </c:ext>
          </c:extLst>
        </c:ser>
        <c:dLbls>
          <c:dLblPos val="inEnd"/>
          <c:showLegendKey val="0"/>
          <c:showVal val="1"/>
          <c:showCatName val="0"/>
          <c:showSerName val="0"/>
          <c:showPercent val="0"/>
          <c:showBubbleSize val="0"/>
        </c:dLbls>
        <c:gapWidth val="41"/>
        <c:axId val="-2042514208"/>
        <c:axId val="-2042510400"/>
      </c:barChart>
      <c:catAx>
        <c:axId val="-20425142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dk1">
                    <a:lumMod val="65000"/>
                    <a:lumOff val="35000"/>
                  </a:schemeClr>
                </a:solidFill>
                <a:effectLst/>
                <a:latin typeface="+mn-lt"/>
                <a:ea typeface="+mn-ea"/>
                <a:cs typeface="+mn-cs"/>
              </a:defRPr>
            </a:pPr>
            <a:endParaRPr lang="es-CO"/>
          </a:p>
        </c:txPr>
        <c:crossAx val="-2042510400"/>
        <c:crosses val="autoZero"/>
        <c:auto val="1"/>
        <c:lblAlgn val="ctr"/>
        <c:lblOffset val="100"/>
        <c:noMultiLvlLbl val="0"/>
      </c:catAx>
      <c:valAx>
        <c:axId val="-2042510400"/>
        <c:scaling>
          <c:orientation val="minMax"/>
        </c:scaling>
        <c:delete val="1"/>
        <c:axPos val="l"/>
        <c:numFmt formatCode="0%" sourceLinked="1"/>
        <c:majorTickMark val="none"/>
        <c:minorTickMark val="none"/>
        <c:tickLblPos val="nextTo"/>
        <c:crossAx val="-204251420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tx1"/>
      </a:solidFill>
      <a:round/>
    </a:ln>
    <a:effectLst/>
  </c:spPr>
  <c:txPr>
    <a:bodyPr/>
    <a:lstStyle/>
    <a:p>
      <a:pPr>
        <a:defRPr/>
      </a:pPr>
      <a:endParaRPr lang="es-CO"/>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0"/>
          <c:y val="0.16645172508010631"/>
          <c:w val="0.99909352271020624"/>
          <c:h val="0.69330559546056603"/>
        </c:manualLayout>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1-DE47-472B-AE79-190657490582}"/>
              </c:ext>
            </c:extLst>
          </c:dPt>
          <c:dPt>
            <c:idx val="1"/>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3-DE47-472B-AE79-190657490582}"/>
              </c:ext>
            </c:extLst>
          </c:dPt>
          <c:dPt>
            <c:idx val="2"/>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5-DE47-472B-AE79-190657490582}"/>
              </c:ext>
            </c:extLst>
          </c:dPt>
          <c:dPt>
            <c:idx val="3"/>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7-DE47-472B-AE79-190657490582}"/>
              </c:ext>
            </c:extLst>
          </c:dPt>
          <c:dPt>
            <c:idx val="4"/>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9-DE47-472B-AE79-190657490582}"/>
              </c:ext>
            </c:extLst>
          </c:dPt>
          <c:dPt>
            <c:idx val="5"/>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B-DE47-472B-AE79-190657490582}"/>
              </c:ext>
            </c:extLst>
          </c:dPt>
          <c:dPt>
            <c:idx val="6"/>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D-DE47-472B-AE79-190657490582}"/>
              </c:ext>
            </c:extLst>
          </c:dPt>
          <c:dLbls>
            <c:dLbl>
              <c:idx val="1"/>
              <c:layout>
                <c:manualLayout>
                  <c:x val="-4.8134777376654852E-3"/>
                  <c:y val="-2.8461736400597081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DE47-472B-AE79-190657490582}"/>
                </c:ext>
                <c:ext xmlns:c15="http://schemas.microsoft.com/office/drawing/2012/chart" uri="{CE6537A1-D6FC-4f65-9D91-7224C49458BB}"/>
              </c:extLst>
            </c:dLbl>
            <c:dLbl>
              <c:idx val="2"/>
              <c:layout>
                <c:manualLayout>
                  <c:x val="0"/>
                  <c:y val="-1.2775461890793063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DE47-472B-AE79-190657490582}"/>
                </c:ext>
                <c:ext xmlns:c15="http://schemas.microsoft.com/office/drawing/2012/chart" uri="{CE6537A1-D6FC-4f65-9D91-7224C49458BB}"/>
              </c:extLst>
            </c:dLbl>
            <c:spPr>
              <a:noFill/>
              <a:ln>
                <a:solidFill>
                  <a:schemeClr val="tx1"/>
                </a:solidFill>
              </a:ln>
              <a:effectLst/>
            </c:spPr>
            <c:txPr>
              <a:bodyPr rot="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'Respuestas por preguntas'!$C$4:$I$4</c:f>
              <c:strCache>
                <c:ptCount val="7"/>
                <c:pt idx="0">
                  <c:v>0= NUNCA</c:v>
                </c:pt>
                <c:pt idx="1">
                  <c:v>1= POCAS VECES AL AÑO</c:v>
                </c:pt>
                <c:pt idx="2">
                  <c:v>2=  UNA VEZ AL MES O MENOS</c:v>
                </c:pt>
                <c:pt idx="3">
                  <c:v>3= UNAS POCAS VECES AL MES</c:v>
                </c:pt>
                <c:pt idx="4">
                  <c:v>4= UNA VEZ A LA SEMANA</c:v>
                </c:pt>
                <c:pt idx="5">
                  <c:v>5= UNAS POCAS VECES A LA SEMANA</c:v>
                </c:pt>
                <c:pt idx="6">
                  <c:v>6= TODOS LOS DIAS</c:v>
                </c:pt>
              </c:strCache>
            </c:strRef>
          </c:cat>
          <c:val>
            <c:numRef>
              <c:f>'Respuestas por preguntas'!$C$36:$I$36</c:f>
              <c:numCache>
                <c:formatCode>0%</c:formatCode>
                <c:ptCount val="7"/>
                <c:pt idx="0">
                  <c:v>0.64</c:v>
                </c:pt>
                <c:pt idx="1">
                  <c:v>0.06</c:v>
                </c:pt>
                <c:pt idx="2">
                  <c:v>0.06</c:v>
                </c:pt>
                <c:pt idx="3">
                  <c:v>0.06</c:v>
                </c:pt>
                <c:pt idx="4">
                  <c:v>0.02</c:v>
                </c:pt>
                <c:pt idx="5">
                  <c:v>0.04</c:v>
                </c:pt>
                <c:pt idx="6">
                  <c:v>0.12</c:v>
                </c:pt>
              </c:numCache>
            </c:numRef>
          </c:val>
          <c:extLst xmlns:c16r2="http://schemas.microsoft.com/office/drawing/2015/06/chart">
            <c:ext xmlns:c16="http://schemas.microsoft.com/office/drawing/2014/chart" uri="{C3380CC4-5D6E-409C-BE32-E72D297353CC}">
              <c16:uniqueId val="{0000000E-DE47-472B-AE79-190657490582}"/>
            </c:ext>
          </c:extLst>
        </c:ser>
        <c:dLbls>
          <c:dLblPos val="inEnd"/>
          <c:showLegendKey val="0"/>
          <c:showVal val="1"/>
          <c:showCatName val="0"/>
          <c:showSerName val="0"/>
          <c:showPercent val="0"/>
          <c:showBubbleSize val="0"/>
        </c:dLbls>
        <c:gapWidth val="41"/>
        <c:axId val="-2042503872"/>
        <c:axId val="-2042503328"/>
      </c:barChart>
      <c:catAx>
        <c:axId val="-204250387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dk1">
                    <a:lumMod val="65000"/>
                    <a:lumOff val="35000"/>
                  </a:schemeClr>
                </a:solidFill>
                <a:effectLst/>
                <a:latin typeface="+mn-lt"/>
                <a:ea typeface="+mn-ea"/>
                <a:cs typeface="+mn-cs"/>
              </a:defRPr>
            </a:pPr>
            <a:endParaRPr lang="es-CO"/>
          </a:p>
        </c:txPr>
        <c:crossAx val="-2042503328"/>
        <c:crosses val="autoZero"/>
        <c:auto val="1"/>
        <c:lblAlgn val="ctr"/>
        <c:lblOffset val="100"/>
        <c:noMultiLvlLbl val="0"/>
      </c:catAx>
      <c:valAx>
        <c:axId val="-2042503328"/>
        <c:scaling>
          <c:orientation val="minMax"/>
        </c:scaling>
        <c:delete val="1"/>
        <c:axPos val="l"/>
        <c:numFmt formatCode="0%" sourceLinked="1"/>
        <c:majorTickMark val="none"/>
        <c:minorTickMark val="none"/>
        <c:tickLblPos val="nextTo"/>
        <c:crossAx val="-204250387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tx1"/>
      </a:solidFill>
      <a:round/>
    </a:ln>
    <a:effectLst/>
  </c:spPr>
  <c:txPr>
    <a:bodyPr/>
    <a:lstStyle/>
    <a:p>
      <a:pPr>
        <a:defRPr b="1"/>
      </a:pPr>
      <a:endParaRPr lang="es-CO"/>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9.0642064287271634E-4"/>
          <c:y val="0"/>
          <c:w val="0.99318435252605963"/>
          <c:h val="0.78857142857142859"/>
        </c:manualLayout>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1-B75A-45BF-A7A3-B5E46AD66BF6}"/>
              </c:ext>
            </c:extLst>
          </c:dPt>
          <c:dPt>
            <c:idx val="1"/>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3-B75A-45BF-A7A3-B5E46AD66BF6}"/>
              </c:ext>
            </c:extLst>
          </c:dPt>
          <c:dPt>
            <c:idx val="2"/>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5-B75A-45BF-A7A3-B5E46AD66BF6}"/>
              </c:ext>
            </c:extLst>
          </c:dPt>
          <c:dPt>
            <c:idx val="3"/>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7-B75A-45BF-A7A3-B5E46AD66BF6}"/>
              </c:ext>
            </c:extLst>
          </c:dPt>
          <c:dPt>
            <c:idx val="4"/>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9-B75A-45BF-A7A3-B5E46AD66BF6}"/>
              </c:ext>
            </c:extLst>
          </c:dPt>
          <c:dPt>
            <c:idx val="5"/>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B-B75A-45BF-A7A3-B5E46AD66BF6}"/>
              </c:ext>
            </c:extLst>
          </c:dPt>
          <c:dPt>
            <c:idx val="6"/>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D-B75A-45BF-A7A3-B5E46AD66BF6}"/>
              </c:ext>
            </c:extLst>
          </c:dPt>
          <c:dLbls>
            <c:dLbl>
              <c:idx val="5"/>
              <c:layout>
                <c:manualLayout>
                  <c:x val="-2.3598820058996187E-3"/>
                  <c:y val="1.7414965986394559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B75A-45BF-A7A3-B5E46AD66BF6}"/>
                </c:ext>
                <c:ext xmlns:c15="http://schemas.microsoft.com/office/drawing/2012/chart" uri="{CE6537A1-D6FC-4f65-9D91-7224C49458BB}"/>
              </c:extLst>
            </c:dLbl>
            <c:dLbl>
              <c:idx val="6"/>
              <c:layout>
                <c:manualLayout>
                  <c:x val="-7.0796460176991149E-3"/>
                  <c:y val="1.4802721088435377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B75A-45BF-A7A3-B5E46AD66BF6}"/>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'Respuestas por preguntas'!$C$4:$I$4</c:f>
              <c:strCache>
                <c:ptCount val="7"/>
                <c:pt idx="0">
                  <c:v>0= NUNCA</c:v>
                </c:pt>
                <c:pt idx="1">
                  <c:v>1= POCAS VECES AL AÑO</c:v>
                </c:pt>
                <c:pt idx="2">
                  <c:v>2=  UNA VEZ AL MES O MENOS</c:v>
                </c:pt>
                <c:pt idx="3">
                  <c:v>3= UNAS POCAS VECES AL MES</c:v>
                </c:pt>
                <c:pt idx="4">
                  <c:v>4= UNA VEZ A LA SEMANA</c:v>
                </c:pt>
                <c:pt idx="5">
                  <c:v>5= UNAS POCAS VECES A LA SEMANA</c:v>
                </c:pt>
                <c:pt idx="6">
                  <c:v>6= TODOS LOS DIAS</c:v>
                </c:pt>
              </c:strCache>
            </c:strRef>
          </c:cat>
          <c:val>
            <c:numRef>
              <c:f>'Respuestas por preguntas'!$C$38:$I$38</c:f>
              <c:numCache>
                <c:formatCode>0%</c:formatCode>
                <c:ptCount val="7"/>
                <c:pt idx="0">
                  <c:v>0</c:v>
                </c:pt>
                <c:pt idx="1">
                  <c:v>0.02</c:v>
                </c:pt>
                <c:pt idx="2">
                  <c:v>0</c:v>
                </c:pt>
                <c:pt idx="3">
                  <c:v>0.04</c:v>
                </c:pt>
                <c:pt idx="4">
                  <c:v>0.04</c:v>
                </c:pt>
                <c:pt idx="5">
                  <c:v>0.12</c:v>
                </c:pt>
                <c:pt idx="6">
                  <c:v>0.78</c:v>
                </c:pt>
              </c:numCache>
            </c:numRef>
          </c:val>
          <c:extLst xmlns:c16r2="http://schemas.microsoft.com/office/drawing/2015/06/chart">
            <c:ext xmlns:c16="http://schemas.microsoft.com/office/drawing/2014/chart" uri="{C3380CC4-5D6E-409C-BE32-E72D297353CC}">
              <c16:uniqueId val="{0000000E-B75A-45BF-A7A3-B5E46AD66BF6}"/>
            </c:ext>
          </c:extLst>
        </c:ser>
        <c:dLbls>
          <c:dLblPos val="inEnd"/>
          <c:showLegendKey val="0"/>
          <c:showVal val="1"/>
          <c:showCatName val="0"/>
          <c:showSerName val="0"/>
          <c:showPercent val="0"/>
          <c:showBubbleSize val="0"/>
        </c:dLbls>
        <c:gapWidth val="41"/>
        <c:axId val="-2042499520"/>
        <c:axId val="-2042498976"/>
      </c:barChart>
      <c:catAx>
        <c:axId val="-20424995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dk1">
                    <a:lumMod val="65000"/>
                    <a:lumOff val="35000"/>
                  </a:schemeClr>
                </a:solidFill>
                <a:effectLst/>
                <a:latin typeface="+mn-lt"/>
                <a:ea typeface="+mn-ea"/>
                <a:cs typeface="+mn-cs"/>
              </a:defRPr>
            </a:pPr>
            <a:endParaRPr lang="es-CO"/>
          </a:p>
        </c:txPr>
        <c:crossAx val="-2042498976"/>
        <c:crosses val="autoZero"/>
        <c:auto val="1"/>
        <c:lblAlgn val="ctr"/>
        <c:lblOffset val="100"/>
        <c:noMultiLvlLbl val="0"/>
      </c:catAx>
      <c:valAx>
        <c:axId val="-2042498976"/>
        <c:scaling>
          <c:orientation val="minMax"/>
        </c:scaling>
        <c:delete val="1"/>
        <c:axPos val="l"/>
        <c:numFmt formatCode="0%" sourceLinked="1"/>
        <c:majorTickMark val="none"/>
        <c:minorTickMark val="none"/>
        <c:tickLblPos val="nextTo"/>
        <c:crossAx val="-2042499520"/>
        <c:crosses val="autoZero"/>
        <c:crossBetween val="between"/>
      </c:valAx>
      <c:spPr>
        <a:noFill/>
        <a:ln>
          <a:solidFill>
            <a:schemeClr val="tx1"/>
          </a:solid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noFill/>
      <a:round/>
    </a:ln>
    <a:effectLst/>
  </c:spPr>
  <c:txPr>
    <a:bodyPr/>
    <a:lstStyle/>
    <a:p>
      <a:pPr>
        <a:defRPr/>
      </a:pPr>
      <a:endParaRPr lang="es-CO"/>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1.422204455343741E-4"/>
          <c:y val="1.5950369840133619E-3"/>
          <c:w val="0.99985777955446564"/>
          <c:h val="0.69330559546056603"/>
        </c:manualLayout>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extLst xmlns:c16r2="http://schemas.microsoft.com/office/drawing/2015/06/chart">
              <c:ext xmlns:c16="http://schemas.microsoft.com/office/drawing/2014/chart" uri="{C3380CC4-5D6E-409C-BE32-E72D297353CC}">
                <c16:uniqueId val="{00000000-B0EE-4F7F-8A8C-3A4D4E98603E}"/>
              </c:ext>
            </c:extLst>
          </c:dPt>
          <c:dPt>
            <c:idx val="1"/>
            <c:invertIfNegative val="0"/>
            <c:bubble3D val="0"/>
            <c:extLst xmlns:c16r2="http://schemas.microsoft.com/office/drawing/2015/06/chart">
              <c:ext xmlns:c16="http://schemas.microsoft.com/office/drawing/2014/chart" uri="{C3380CC4-5D6E-409C-BE32-E72D297353CC}">
                <c16:uniqueId val="{00000001-B0EE-4F7F-8A8C-3A4D4E98603E}"/>
              </c:ext>
            </c:extLst>
          </c:dPt>
          <c:dPt>
            <c:idx val="2"/>
            <c:invertIfNegative val="0"/>
            <c:bubble3D val="0"/>
            <c:extLst xmlns:c16r2="http://schemas.microsoft.com/office/drawing/2015/06/chart">
              <c:ext xmlns:c16="http://schemas.microsoft.com/office/drawing/2014/chart" uri="{C3380CC4-5D6E-409C-BE32-E72D297353CC}">
                <c16:uniqueId val="{00000002-B0EE-4F7F-8A8C-3A4D4E98603E}"/>
              </c:ext>
            </c:extLst>
          </c:dPt>
          <c:dPt>
            <c:idx val="3"/>
            <c:invertIfNegative val="0"/>
            <c:bubble3D val="0"/>
            <c:extLst xmlns:c16r2="http://schemas.microsoft.com/office/drawing/2015/06/chart">
              <c:ext xmlns:c16="http://schemas.microsoft.com/office/drawing/2014/chart" uri="{C3380CC4-5D6E-409C-BE32-E72D297353CC}">
                <c16:uniqueId val="{00000003-B0EE-4F7F-8A8C-3A4D4E98603E}"/>
              </c:ext>
            </c:extLst>
          </c:dPt>
          <c:dPt>
            <c:idx val="4"/>
            <c:invertIfNegative val="0"/>
            <c:bubble3D val="0"/>
            <c:extLst xmlns:c16r2="http://schemas.microsoft.com/office/drawing/2015/06/chart">
              <c:ext xmlns:c16="http://schemas.microsoft.com/office/drawing/2014/chart" uri="{C3380CC4-5D6E-409C-BE32-E72D297353CC}">
                <c16:uniqueId val="{00000004-B0EE-4F7F-8A8C-3A4D4E98603E}"/>
              </c:ext>
            </c:extLst>
          </c:dPt>
          <c:dPt>
            <c:idx val="5"/>
            <c:invertIfNegative val="0"/>
            <c:bubble3D val="0"/>
            <c:extLst xmlns:c16r2="http://schemas.microsoft.com/office/drawing/2015/06/chart">
              <c:ext xmlns:c16="http://schemas.microsoft.com/office/drawing/2014/chart" uri="{C3380CC4-5D6E-409C-BE32-E72D297353CC}">
                <c16:uniqueId val="{00000005-B0EE-4F7F-8A8C-3A4D4E98603E}"/>
              </c:ext>
            </c:extLst>
          </c:dPt>
          <c:dPt>
            <c:idx val="6"/>
            <c:invertIfNegative val="0"/>
            <c:bubble3D val="0"/>
            <c:extLst xmlns:c16r2="http://schemas.microsoft.com/office/drawing/2015/06/chart">
              <c:ext xmlns:c16="http://schemas.microsoft.com/office/drawing/2014/chart" uri="{C3380CC4-5D6E-409C-BE32-E72D297353CC}">
                <c16:uniqueId val="{00000006-B0EE-4F7F-8A8C-3A4D4E98603E}"/>
              </c:ext>
            </c:extLst>
          </c:dPt>
          <c:dLbls>
            <c:dLbl>
              <c:idx val="3"/>
              <c:layout>
                <c:manualLayout>
                  <c:x val="7.3394495412844041E-3"/>
                  <c:y val="-1.2019999401215533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B0EE-4F7F-8A8C-3A4D4E98603E}"/>
                </c:ext>
                <c:ext xmlns:c15="http://schemas.microsoft.com/office/drawing/2012/chart" uri="{CE6537A1-D6FC-4f65-9D91-7224C49458BB}"/>
              </c:extLst>
            </c:dLbl>
            <c:dLbl>
              <c:idx val="4"/>
              <c:spPr>
                <a:solidFill>
                  <a:schemeClr val="dk1">
                    <a:lumMod val="65000"/>
                    <a:lumOff val="35000"/>
                    <a:alpha val="75000"/>
                  </a:schemeClr>
                </a:solidFill>
                <a:ln>
                  <a:noFill/>
                </a:ln>
                <a:effectLst/>
              </c:spPr>
              <c:txPr>
                <a:bodyPr rot="0" spcFirstLastPara="1" vertOverflow="clip" horzOverflow="clip" vert="horz" wrap="square" lIns="38100" tIns="19050" rIns="38100" bIns="19050" anchor="ctr" anchorCtr="1">
                  <a:noAutofit/>
                </a:bodyPr>
                <a:lstStyle/>
                <a:p>
                  <a:pPr>
                    <a:defRPr sz="1000" b="1" i="0" u="none" strike="noStrike" kern="1200" baseline="0">
                      <a:solidFill>
                        <a:schemeClr val="tx1"/>
                      </a:solidFill>
                      <a:latin typeface="+mn-lt"/>
                      <a:ea typeface="+mn-ea"/>
                      <a:cs typeface="+mn-cs"/>
                    </a:defRPr>
                  </a:pPr>
                  <a:endParaRPr lang="es-CO"/>
                </a:p>
              </c:txPr>
              <c:dLblPos val="in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B0EE-4F7F-8A8C-3A4D4E98603E}"/>
                </c:ext>
                <c:ext xmlns:c15="http://schemas.microsoft.com/office/drawing/2012/chart" uri="{CE6537A1-D6FC-4f65-9D91-7224C49458BB}">
                  <c15:spPr xmlns:c15="http://schemas.microsoft.com/office/drawing/2012/chart">
                    <a:prstGeom prst="rect">
                      <a:avLst/>
                    </a:prstGeom>
                    <a:noFill/>
                    <a:ln>
                      <a:noFill/>
                    </a:ln>
                  </c15:spPr>
                </c:ext>
              </c:extLst>
            </c:dLbl>
            <c:dLbl>
              <c:idx val="5"/>
              <c:layout>
                <c:manualLayout>
                  <c:x val="-8.9703347021645455E-17"/>
                  <c:y val="-3.6907477820025396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B0EE-4F7F-8A8C-3A4D4E98603E}"/>
                </c:ext>
                <c:ext xmlns:c15="http://schemas.microsoft.com/office/drawing/2012/chart" uri="{CE6537A1-D6FC-4f65-9D91-7224C49458BB}"/>
              </c:extLst>
            </c:dLbl>
            <c:dLbl>
              <c:idx val="6"/>
              <c:layout>
                <c:manualLayout>
                  <c:x val="-2.4464831804281344E-3"/>
                  <c:y val="1.4923704879095437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B0EE-4F7F-8A8C-3A4D4E98603E}"/>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'Respuestas por preguntas'!$C$4:$I$4</c:f>
              <c:strCache>
                <c:ptCount val="7"/>
                <c:pt idx="0">
                  <c:v>0= NUNCA</c:v>
                </c:pt>
                <c:pt idx="1">
                  <c:v>1= POCAS VECES AL AÑO</c:v>
                </c:pt>
                <c:pt idx="2">
                  <c:v>2=  UNA VEZ AL MES O MENOS</c:v>
                </c:pt>
                <c:pt idx="3">
                  <c:v>3= UNAS POCAS VECES AL MES</c:v>
                </c:pt>
                <c:pt idx="4">
                  <c:v>4= UNA VEZ A LA SEMANA</c:v>
                </c:pt>
                <c:pt idx="5">
                  <c:v>5= UNAS POCAS VECES A LA SEMANA</c:v>
                </c:pt>
                <c:pt idx="6">
                  <c:v>6= TODOS LOS DIAS</c:v>
                </c:pt>
              </c:strCache>
            </c:strRef>
          </c:cat>
          <c:val>
            <c:numRef>
              <c:f>'Respuestas por preguntas'!$C$40:$I$40</c:f>
              <c:numCache>
                <c:formatCode>0%</c:formatCode>
                <c:ptCount val="7"/>
                <c:pt idx="0">
                  <c:v>0.02</c:v>
                </c:pt>
                <c:pt idx="1">
                  <c:v>0.02</c:v>
                </c:pt>
                <c:pt idx="2">
                  <c:v>0</c:v>
                </c:pt>
                <c:pt idx="3">
                  <c:v>0.08</c:v>
                </c:pt>
                <c:pt idx="4">
                  <c:v>0.06</c:v>
                </c:pt>
                <c:pt idx="5">
                  <c:v>0.2</c:v>
                </c:pt>
                <c:pt idx="6">
                  <c:v>0.62</c:v>
                </c:pt>
              </c:numCache>
            </c:numRef>
          </c:val>
          <c:extLst xmlns:c16r2="http://schemas.microsoft.com/office/drawing/2015/06/chart">
            <c:ext xmlns:c16="http://schemas.microsoft.com/office/drawing/2014/chart" uri="{C3380CC4-5D6E-409C-BE32-E72D297353CC}">
              <c16:uniqueId val="{00000007-B0EE-4F7F-8A8C-3A4D4E98603E}"/>
            </c:ext>
          </c:extLst>
        </c:ser>
        <c:dLbls>
          <c:dLblPos val="inEnd"/>
          <c:showLegendKey val="0"/>
          <c:showVal val="1"/>
          <c:showCatName val="0"/>
          <c:showSerName val="0"/>
          <c:showPercent val="0"/>
          <c:showBubbleSize val="0"/>
        </c:dLbls>
        <c:gapWidth val="41"/>
        <c:axId val="-1828335680"/>
        <c:axId val="-1828342208"/>
      </c:barChart>
      <c:catAx>
        <c:axId val="-182833568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dk1">
                    <a:lumMod val="65000"/>
                    <a:lumOff val="35000"/>
                  </a:schemeClr>
                </a:solidFill>
                <a:effectLst/>
                <a:latin typeface="+mn-lt"/>
                <a:ea typeface="+mn-ea"/>
                <a:cs typeface="+mn-cs"/>
              </a:defRPr>
            </a:pPr>
            <a:endParaRPr lang="es-CO"/>
          </a:p>
        </c:txPr>
        <c:crossAx val="-1828342208"/>
        <c:crosses val="autoZero"/>
        <c:auto val="1"/>
        <c:lblAlgn val="ctr"/>
        <c:lblOffset val="100"/>
        <c:noMultiLvlLbl val="0"/>
      </c:catAx>
      <c:valAx>
        <c:axId val="-1828342208"/>
        <c:scaling>
          <c:orientation val="minMax"/>
        </c:scaling>
        <c:delete val="1"/>
        <c:axPos val="l"/>
        <c:numFmt formatCode="0%" sourceLinked="1"/>
        <c:majorTickMark val="none"/>
        <c:minorTickMark val="none"/>
        <c:tickLblPos val="nextTo"/>
        <c:crossAx val="-1828335680"/>
        <c:crosses val="autoZero"/>
        <c:crossBetween val="between"/>
      </c:valAx>
      <c:spPr>
        <a:noFill/>
        <a:ln>
          <a:solidFill>
            <a:schemeClr val="tx1"/>
          </a:solid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noFill/>
      <a:round/>
    </a:ln>
    <a:effectLst/>
  </c:spPr>
  <c:txPr>
    <a:bodyPr/>
    <a:lstStyle/>
    <a:p>
      <a:pPr>
        <a:defRPr/>
      </a:pPr>
      <a:endParaRPr lang="es-CO"/>
    </a:p>
  </c:txPr>
  <c:externalData r:id="rId3">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9.0642064287271634E-4"/>
          <c:y val="1.9668825420491073E-2"/>
          <c:w val="0.99909352271020624"/>
          <c:h val="0.72133364394539445"/>
        </c:manualLayout>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extLst xmlns:c16r2="http://schemas.microsoft.com/office/drawing/2015/06/chart">
              <c:ext xmlns:c16="http://schemas.microsoft.com/office/drawing/2014/chart" uri="{C3380CC4-5D6E-409C-BE32-E72D297353CC}">
                <c16:uniqueId val="{00000000-79B7-4DB8-BA4B-364D7CCF104A}"/>
              </c:ext>
            </c:extLst>
          </c:dPt>
          <c:dPt>
            <c:idx val="1"/>
            <c:invertIfNegative val="0"/>
            <c:bubble3D val="0"/>
            <c:extLst xmlns:c16r2="http://schemas.microsoft.com/office/drawing/2015/06/chart">
              <c:ext xmlns:c16="http://schemas.microsoft.com/office/drawing/2014/chart" uri="{C3380CC4-5D6E-409C-BE32-E72D297353CC}">
                <c16:uniqueId val="{00000001-79B7-4DB8-BA4B-364D7CCF104A}"/>
              </c:ext>
            </c:extLst>
          </c:dPt>
          <c:dPt>
            <c:idx val="2"/>
            <c:invertIfNegative val="0"/>
            <c:bubble3D val="0"/>
            <c:extLst xmlns:c16r2="http://schemas.microsoft.com/office/drawing/2015/06/chart">
              <c:ext xmlns:c16="http://schemas.microsoft.com/office/drawing/2014/chart" uri="{C3380CC4-5D6E-409C-BE32-E72D297353CC}">
                <c16:uniqueId val="{00000002-79B7-4DB8-BA4B-364D7CCF104A}"/>
              </c:ext>
            </c:extLst>
          </c:dPt>
          <c:dPt>
            <c:idx val="3"/>
            <c:invertIfNegative val="0"/>
            <c:bubble3D val="0"/>
            <c:extLst xmlns:c16r2="http://schemas.microsoft.com/office/drawing/2015/06/chart">
              <c:ext xmlns:c16="http://schemas.microsoft.com/office/drawing/2014/chart" uri="{C3380CC4-5D6E-409C-BE32-E72D297353CC}">
                <c16:uniqueId val="{00000003-79B7-4DB8-BA4B-364D7CCF104A}"/>
              </c:ext>
            </c:extLst>
          </c:dPt>
          <c:dPt>
            <c:idx val="4"/>
            <c:invertIfNegative val="0"/>
            <c:bubble3D val="0"/>
            <c:extLst xmlns:c16r2="http://schemas.microsoft.com/office/drawing/2015/06/chart">
              <c:ext xmlns:c16="http://schemas.microsoft.com/office/drawing/2014/chart" uri="{C3380CC4-5D6E-409C-BE32-E72D297353CC}">
                <c16:uniqueId val="{00000004-79B7-4DB8-BA4B-364D7CCF104A}"/>
              </c:ext>
            </c:extLst>
          </c:dPt>
          <c:dPt>
            <c:idx val="5"/>
            <c:invertIfNegative val="0"/>
            <c:bubble3D val="0"/>
            <c:extLst xmlns:c16r2="http://schemas.microsoft.com/office/drawing/2015/06/chart">
              <c:ext xmlns:c16="http://schemas.microsoft.com/office/drawing/2014/chart" uri="{C3380CC4-5D6E-409C-BE32-E72D297353CC}">
                <c16:uniqueId val="{00000005-79B7-4DB8-BA4B-364D7CCF104A}"/>
              </c:ext>
            </c:extLst>
          </c:dPt>
          <c:dPt>
            <c:idx val="6"/>
            <c:invertIfNegative val="0"/>
            <c:bubble3D val="0"/>
            <c:extLst xmlns:c16r2="http://schemas.microsoft.com/office/drawing/2015/06/chart">
              <c:ext xmlns:c16="http://schemas.microsoft.com/office/drawing/2014/chart" uri="{C3380CC4-5D6E-409C-BE32-E72D297353CC}">
                <c16:uniqueId val="{00000006-79B7-4DB8-BA4B-364D7CCF104A}"/>
              </c:ext>
            </c:extLst>
          </c:dPt>
          <c:dLbls>
            <c:dLbl>
              <c:idx val="3"/>
              <c:layout>
                <c:manualLayout>
                  <c:x val="9.0819097355227773E-8"/>
                  <c:y val="4.6011834319526615E-2"/>
                </c:manualLayout>
              </c:layout>
              <c:spPr>
                <a:noFill/>
                <a:ln>
                  <a:noFill/>
                </a:ln>
                <a:effectLst/>
              </c:spPr>
              <c:txPr>
                <a:bodyPr rot="0" spcFirstLastPara="1" vertOverflow="ellipsis" vert="horz" wrap="square" lIns="38100" tIns="19050" rIns="38100" bIns="19050" anchor="ctr" anchorCtr="1">
                  <a:noAutofit/>
                </a:bodyPr>
                <a:lstStyle/>
                <a:p>
                  <a:pPr>
                    <a:defRPr sz="1000" b="1" i="0" u="none" strike="noStrike" kern="1200" baseline="0">
                      <a:solidFill>
                        <a:schemeClr val="tx1"/>
                      </a:solidFill>
                      <a:latin typeface="+mn-lt"/>
                      <a:ea typeface="+mn-ea"/>
                      <a:cs typeface="+mn-cs"/>
                    </a:defRPr>
                  </a:pPr>
                  <a:endParaRPr lang="es-CO"/>
                </a:p>
              </c:tx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79B7-4DB8-BA4B-364D7CCF104A}"/>
                </c:ext>
                <c:ext xmlns:c15="http://schemas.microsoft.com/office/drawing/2012/chart" uri="{CE6537A1-D6FC-4f65-9D91-7224C49458BB}">
                  <c15:layout>
                    <c:manualLayout>
                      <c:w val="6.3679263275481554E-2"/>
                      <c:h val="0.10755029585798817"/>
                    </c:manualLayout>
                  </c15:layout>
                </c:ext>
              </c:extLst>
            </c:dLbl>
            <c:dLbl>
              <c:idx val="4"/>
              <c:layout>
                <c:manualLayout>
                  <c:x val="0"/>
                  <c:y val="-2.0260355029585887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79B7-4DB8-BA4B-364D7CCF104A}"/>
                </c:ext>
                <c:ext xmlns:c15="http://schemas.microsoft.com/office/drawing/2012/chart" uri="{CE6537A1-D6FC-4f65-9D91-7224C49458BB}"/>
              </c:extLst>
            </c:dLbl>
            <c:dLbl>
              <c:idx val="5"/>
              <c:layout>
                <c:manualLayout>
                  <c:x val="-1.1533934555758385E-2"/>
                  <c:y val="-1.3256301542188883E-3"/>
                </c:manualLayout>
              </c:layout>
              <c:spPr>
                <a:noFill/>
                <a:ln>
                  <a:noFill/>
                </a:ln>
                <a:effectLst/>
              </c:spPr>
              <c:txPr>
                <a:bodyPr rot="0" spcFirstLastPara="1" vertOverflow="ellipsis" vert="horz" wrap="square" lIns="38100" tIns="19050" rIns="38100" bIns="19050" anchor="ctr" anchorCtr="1">
                  <a:noAutofit/>
                </a:bodyPr>
                <a:lstStyle/>
                <a:p>
                  <a:pPr>
                    <a:defRPr sz="1000" b="1" i="0" u="none" strike="noStrike" kern="1200" baseline="0">
                      <a:solidFill>
                        <a:schemeClr val="tx1"/>
                      </a:solidFill>
                      <a:latin typeface="+mn-lt"/>
                      <a:ea typeface="+mn-ea"/>
                      <a:cs typeface="+mn-cs"/>
                    </a:defRPr>
                  </a:pPr>
                  <a:endParaRPr lang="es-CO"/>
                </a:p>
              </c:tx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79B7-4DB8-BA4B-364D7CCF104A}"/>
                </c:ext>
                <c:ext xmlns:c15="http://schemas.microsoft.com/office/drawing/2012/chart" uri="{CE6537A1-D6FC-4f65-9D91-7224C49458BB}">
                  <c15:layout>
                    <c:manualLayout>
                      <c:w val="6.3679263275481554E-2"/>
                      <c:h val="9.8082840236686369E-2"/>
                    </c:manualLayout>
                  </c15:layout>
                </c:ext>
              </c:extLst>
            </c:dLbl>
            <c:dLbl>
              <c:idx val="6"/>
              <c:layout>
                <c:manualLayout>
                  <c:x val="9.0819097439809637E-8"/>
                  <c:y val="3.4082840236686176E-3"/>
                </c:manualLayout>
              </c:layout>
              <c:spPr>
                <a:noFill/>
                <a:ln>
                  <a:noFill/>
                </a:ln>
                <a:effectLst/>
              </c:spPr>
              <c:txPr>
                <a:bodyPr rot="0" spcFirstLastPara="1" vertOverflow="ellipsis" vert="horz" wrap="square" lIns="38100" tIns="19050" rIns="38100" bIns="19050" anchor="ctr" anchorCtr="1">
                  <a:noAutofit/>
                </a:bodyPr>
                <a:lstStyle/>
                <a:p>
                  <a:pPr>
                    <a:defRPr sz="1000" b="1" i="0" u="none" strike="noStrike" kern="1200" baseline="0">
                      <a:solidFill>
                        <a:schemeClr val="tx1"/>
                      </a:solidFill>
                      <a:latin typeface="+mn-lt"/>
                      <a:ea typeface="+mn-ea"/>
                      <a:cs typeface="+mn-cs"/>
                    </a:defRPr>
                  </a:pPr>
                  <a:endParaRPr lang="es-CO"/>
                </a:p>
              </c:txPr>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79B7-4DB8-BA4B-364D7CCF104A}"/>
                </c:ext>
                <c:ext xmlns:c15="http://schemas.microsoft.com/office/drawing/2012/chart" uri="{CE6537A1-D6FC-4f65-9D91-7224C49458BB}">
                  <c15:layout>
                    <c:manualLayout>
                      <c:w val="6.3679263275481554E-2"/>
                      <c:h val="0.11228402366863906"/>
                    </c:manualLayout>
                  </c15:layout>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'Respuestas por preguntas'!$C$4:$I$4</c:f>
              <c:strCache>
                <c:ptCount val="7"/>
                <c:pt idx="0">
                  <c:v>0= NUNCA</c:v>
                </c:pt>
                <c:pt idx="1">
                  <c:v>1= POCAS VECES AL AÑO</c:v>
                </c:pt>
                <c:pt idx="2">
                  <c:v>2=  UNA VEZ AL MES O MENOS</c:v>
                </c:pt>
                <c:pt idx="3">
                  <c:v>3= UNAS POCAS VECES AL MES</c:v>
                </c:pt>
                <c:pt idx="4">
                  <c:v>4= UNA VEZ A LA SEMANA</c:v>
                </c:pt>
                <c:pt idx="5">
                  <c:v>5= UNAS POCAS VECES A LA SEMANA</c:v>
                </c:pt>
                <c:pt idx="6">
                  <c:v>6= TODOS LOS DIAS</c:v>
                </c:pt>
              </c:strCache>
            </c:strRef>
          </c:cat>
          <c:val>
            <c:numRef>
              <c:f>'Respuestas por preguntas'!$C$42:$I$42</c:f>
              <c:numCache>
                <c:formatCode>0%</c:formatCode>
                <c:ptCount val="7"/>
                <c:pt idx="0">
                  <c:v>0</c:v>
                </c:pt>
                <c:pt idx="1">
                  <c:v>0</c:v>
                </c:pt>
                <c:pt idx="2">
                  <c:v>0</c:v>
                </c:pt>
                <c:pt idx="3">
                  <c:v>0.44</c:v>
                </c:pt>
                <c:pt idx="4">
                  <c:v>0.08</c:v>
                </c:pt>
                <c:pt idx="5">
                  <c:v>0.1</c:v>
                </c:pt>
                <c:pt idx="6">
                  <c:v>0.38</c:v>
                </c:pt>
              </c:numCache>
            </c:numRef>
          </c:val>
          <c:extLst xmlns:c16r2="http://schemas.microsoft.com/office/drawing/2015/06/chart">
            <c:ext xmlns:c16="http://schemas.microsoft.com/office/drawing/2014/chart" uri="{C3380CC4-5D6E-409C-BE32-E72D297353CC}">
              <c16:uniqueId val="{00000007-79B7-4DB8-BA4B-364D7CCF104A}"/>
            </c:ext>
          </c:extLst>
        </c:ser>
        <c:dLbls>
          <c:dLblPos val="inEnd"/>
          <c:showLegendKey val="0"/>
          <c:showVal val="1"/>
          <c:showCatName val="0"/>
          <c:showSerName val="0"/>
          <c:showPercent val="0"/>
          <c:showBubbleSize val="0"/>
        </c:dLbls>
        <c:gapWidth val="41"/>
        <c:axId val="-1828340576"/>
        <c:axId val="-1828331328"/>
      </c:barChart>
      <c:catAx>
        <c:axId val="-182834057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1" i="0" u="none" strike="noStrike" kern="1200" baseline="0">
                <a:solidFill>
                  <a:schemeClr val="dk1">
                    <a:lumMod val="65000"/>
                    <a:lumOff val="35000"/>
                  </a:schemeClr>
                </a:solidFill>
                <a:effectLst/>
                <a:latin typeface="+mn-lt"/>
                <a:ea typeface="+mn-ea"/>
                <a:cs typeface="+mn-cs"/>
              </a:defRPr>
            </a:pPr>
            <a:endParaRPr lang="es-CO"/>
          </a:p>
        </c:txPr>
        <c:crossAx val="-1828331328"/>
        <c:crosses val="autoZero"/>
        <c:auto val="1"/>
        <c:lblAlgn val="ctr"/>
        <c:lblOffset val="100"/>
        <c:noMultiLvlLbl val="0"/>
      </c:catAx>
      <c:valAx>
        <c:axId val="-1828331328"/>
        <c:scaling>
          <c:orientation val="minMax"/>
        </c:scaling>
        <c:delete val="1"/>
        <c:axPos val="l"/>
        <c:numFmt formatCode="0%" sourceLinked="1"/>
        <c:majorTickMark val="none"/>
        <c:minorTickMark val="none"/>
        <c:tickLblPos val="nextTo"/>
        <c:crossAx val="-1828340576"/>
        <c:crosses val="autoZero"/>
        <c:crossBetween val="between"/>
      </c:valAx>
      <c:spPr>
        <a:noFill/>
        <a:ln>
          <a:solidFill>
            <a:schemeClr val="tx1"/>
          </a:solid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tx1"/>
      </a:solidFill>
      <a:round/>
    </a:ln>
    <a:effectLst/>
  </c:spPr>
  <c:txPr>
    <a:bodyPr/>
    <a:lstStyle/>
    <a:p>
      <a:pPr>
        <a:defRPr/>
      </a:pPr>
      <a:endParaRPr lang="es-CO"/>
    </a:p>
  </c:txPr>
  <c:externalData r:id="rId3">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9.0642064287271634E-4"/>
          <c:y val="0.26108897994789892"/>
          <c:w val="0.99909352271020624"/>
          <c:h val="0.69330559546056603"/>
        </c:manualLayout>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1-F46B-4BC2-88B9-ACDCA79DF84C}"/>
              </c:ext>
            </c:extLst>
          </c:dPt>
          <c:dPt>
            <c:idx val="1"/>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3-F46B-4BC2-88B9-ACDCA79DF84C}"/>
              </c:ext>
            </c:extLst>
          </c:dPt>
          <c:dPt>
            <c:idx val="2"/>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5-F46B-4BC2-88B9-ACDCA79DF84C}"/>
              </c:ext>
            </c:extLst>
          </c:dPt>
          <c:dPt>
            <c:idx val="3"/>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7-F46B-4BC2-88B9-ACDCA79DF84C}"/>
              </c:ext>
            </c:extLst>
          </c:dPt>
          <c:dPt>
            <c:idx val="4"/>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9-F46B-4BC2-88B9-ACDCA79DF84C}"/>
              </c:ext>
            </c:extLst>
          </c:dPt>
          <c:dPt>
            <c:idx val="5"/>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B-F46B-4BC2-88B9-ACDCA79DF84C}"/>
              </c:ext>
            </c:extLst>
          </c:dPt>
          <c:dPt>
            <c:idx val="6"/>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D-F46B-4BC2-88B9-ACDCA79DF84C}"/>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ysClr val="windowText" lastClr="000000"/>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'Respuestas por preguntas'!$C$4:$I$4</c:f>
              <c:strCache>
                <c:ptCount val="7"/>
                <c:pt idx="0">
                  <c:v>0= NUNCA</c:v>
                </c:pt>
                <c:pt idx="1">
                  <c:v>1= POCAS VECES AL AÑO</c:v>
                </c:pt>
                <c:pt idx="2">
                  <c:v>2=  UNA VEZ AL MES O MENOS</c:v>
                </c:pt>
                <c:pt idx="3">
                  <c:v>3= UNAS POCAS VECES AL MES</c:v>
                </c:pt>
                <c:pt idx="4">
                  <c:v>4= UNA VEZ A LA SEMANA</c:v>
                </c:pt>
                <c:pt idx="5">
                  <c:v>5= UNAS POCAS VECES A LA SEMANA</c:v>
                </c:pt>
                <c:pt idx="6">
                  <c:v>6= TODOS LOS DIAS</c:v>
                </c:pt>
              </c:strCache>
            </c:strRef>
          </c:cat>
          <c:val>
            <c:numRef>
              <c:f>'Respuestas por preguntas'!$C$44:$I$44</c:f>
              <c:numCache>
                <c:formatCode>0%</c:formatCode>
                <c:ptCount val="7"/>
                <c:pt idx="0">
                  <c:v>0.68</c:v>
                </c:pt>
                <c:pt idx="1">
                  <c:v>0.1</c:v>
                </c:pt>
                <c:pt idx="2">
                  <c:v>0.06</c:v>
                </c:pt>
                <c:pt idx="3">
                  <c:v>0</c:v>
                </c:pt>
                <c:pt idx="4">
                  <c:v>0.02</c:v>
                </c:pt>
                <c:pt idx="5">
                  <c:v>0.08</c:v>
                </c:pt>
                <c:pt idx="6">
                  <c:v>0.06</c:v>
                </c:pt>
              </c:numCache>
            </c:numRef>
          </c:val>
          <c:extLst xmlns:c16r2="http://schemas.microsoft.com/office/drawing/2015/06/chart">
            <c:ext xmlns:c16="http://schemas.microsoft.com/office/drawing/2014/chart" uri="{C3380CC4-5D6E-409C-BE32-E72D297353CC}">
              <c16:uniqueId val="{0000000E-F46B-4BC2-88B9-ACDCA79DF84C}"/>
            </c:ext>
          </c:extLst>
        </c:ser>
        <c:dLbls>
          <c:dLblPos val="inEnd"/>
          <c:showLegendKey val="0"/>
          <c:showVal val="1"/>
          <c:showCatName val="0"/>
          <c:showSerName val="0"/>
          <c:showPercent val="0"/>
          <c:showBubbleSize val="0"/>
        </c:dLbls>
        <c:gapWidth val="41"/>
        <c:axId val="-1828323168"/>
        <c:axId val="-1828322624"/>
      </c:barChart>
      <c:catAx>
        <c:axId val="-182832316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effectLst/>
                <a:latin typeface="+mn-lt"/>
                <a:ea typeface="+mn-ea"/>
                <a:cs typeface="+mn-cs"/>
              </a:defRPr>
            </a:pPr>
            <a:endParaRPr lang="es-CO"/>
          </a:p>
        </c:txPr>
        <c:crossAx val="-1828322624"/>
        <c:crosses val="autoZero"/>
        <c:auto val="1"/>
        <c:lblAlgn val="ctr"/>
        <c:lblOffset val="100"/>
        <c:noMultiLvlLbl val="0"/>
      </c:catAx>
      <c:valAx>
        <c:axId val="-1828322624"/>
        <c:scaling>
          <c:orientation val="minMax"/>
        </c:scaling>
        <c:delete val="1"/>
        <c:axPos val="l"/>
        <c:numFmt formatCode="0%" sourceLinked="1"/>
        <c:majorTickMark val="none"/>
        <c:minorTickMark val="none"/>
        <c:tickLblPos val="nextTo"/>
        <c:crossAx val="-182832316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tx1"/>
      </a:solidFill>
      <a:round/>
    </a:ln>
    <a:effectLst/>
  </c:spPr>
  <c:txPr>
    <a:bodyPr/>
    <a:lstStyle/>
    <a:p>
      <a:pPr>
        <a:defRPr b="1">
          <a:solidFill>
            <a:sysClr val="windowText" lastClr="000000"/>
          </a:solidFill>
        </a:defRPr>
      </a:pPr>
      <a:endParaRPr lang="es-CO"/>
    </a:p>
  </c:txPr>
  <c:externalData r:id="rId3">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9.0638853723387994E-4"/>
          <c:y val="1.4902009488561557E-2"/>
          <c:w val="0.99909352271020624"/>
          <c:h val="0.73998758041680124"/>
        </c:manualLayout>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1-835A-4B97-81A6-7D537441B54C}"/>
              </c:ext>
            </c:extLst>
          </c:dPt>
          <c:dPt>
            <c:idx val="1"/>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3-835A-4B97-81A6-7D537441B54C}"/>
              </c:ext>
            </c:extLst>
          </c:dPt>
          <c:dPt>
            <c:idx val="2"/>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5-835A-4B97-81A6-7D537441B54C}"/>
              </c:ext>
            </c:extLst>
          </c:dPt>
          <c:dPt>
            <c:idx val="3"/>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7-835A-4B97-81A6-7D537441B54C}"/>
              </c:ext>
            </c:extLst>
          </c:dPt>
          <c:dPt>
            <c:idx val="4"/>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9-835A-4B97-81A6-7D537441B54C}"/>
              </c:ext>
            </c:extLst>
          </c:dPt>
          <c:dPt>
            <c:idx val="5"/>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B-835A-4B97-81A6-7D537441B54C}"/>
              </c:ext>
            </c:extLst>
          </c:dPt>
          <c:dPt>
            <c:idx val="6"/>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D-835A-4B97-81A6-7D537441B54C}"/>
              </c:ext>
            </c:extLst>
          </c:dPt>
          <c:dLbls>
            <c:dLbl>
              <c:idx val="0"/>
              <c:layout>
                <c:manualLayout>
                  <c:x val="-4.4518642181413468E-3"/>
                  <c:y val="1.8036363636363635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835A-4B97-81A6-7D537441B54C}"/>
                </c:ext>
                <c:ext xmlns:c15="http://schemas.microsoft.com/office/drawing/2012/chart" uri="{CE6537A1-D6FC-4f65-9D91-7224C49458BB}"/>
              </c:extLst>
            </c:dLbl>
            <c:dLbl>
              <c:idx val="1"/>
              <c:layout>
                <c:manualLayout>
                  <c:x val="4.0808283912184285E-17"/>
                  <c:y val="-1.5903030303030214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835A-4B97-81A6-7D537441B54C}"/>
                </c:ext>
                <c:ext xmlns:c15="http://schemas.microsoft.com/office/drawing/2012/chart" uri="{CE6537A1-D6FC-4f65-9D91-7224C49458BB}"/>
              </c:extLst>
            </c:dLbl>
            <c:dLbl>
              <c:idx val="2"/>
              <c:layout>
                <c:manualLayout>
                  <c:x val="-4.4518642181413876E-3"/>
                  <c:y val="-2.0751515151515239E-2"/>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835A-4B97-81A6-7D537441B54C}"/>
                </c:ext>
                <c:ext xmlns:c15="http://schemas.microsoft.com/office/drawing/2012/chart" uri="{CE6537A1-D6FC-4f65-9D91-7224C49458BB}"/>
              </c:extLst>
            </c:dLbl>
            <c:dLbl>
              <c:idx val="3"/>
              <c:layout>
                <c:manualLayout>
                  <c:x val="-4.4518642181414284E-3"/>
                  <c:y val="-6.2060606060606949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835A-4B97-81A6-7D537441B54C}"/>
                </c:ext>
                <c:ext xmlns:c15="http://schemas.microsoft.com/office/drawing/2012/chart" uri="{CE6537A1-D6FC-4f65-9D91-7224C49458BB}"/>
              </c:extLst>
            </c:dLbl>
            <c:dLbl>
              <c:idx val="5"/>
              <c:layout>
                <c:manualLayout>
                  <c:x val="0"/>
                  <c:y val="8.3393939393938497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835A-4B97-81A6-7D537441B54C}"/>
                </c:ext>
                <c:ext xmlns:c15="http://schemas.microsoft.com/office/drawing/2012/chart" uri="{CE6537A1-D6FC-4f65-9D91-7224C49458BB}"/>
              </c:extLst>
            </c:dLbl>
            <c:dLbl>
              <c:idx val="6"/>
              <c:layout>
                <c:manualLayout>
                  <c:x val="-2.2259321090708365E-3"/>
                  <c:y val="-6.2060606060606281E-3"/>
                </c:manualLayout>
              </c:layout>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D-835A-4B97-81A6-7D537441B54C}"/>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'Respuestas por preguntas'!$C$4:$I$4</c:f>
              <c:strCache>
                <c:ptCount val="7"/>
                <c:pt idx="0">
                  <c:v>0= NUNCA</c:v>
                </c:pt>
                <c:pt idx="1">
                  <c:v>1= POCAS VECES AL AÑO</c:v>
                </c:pt>
                <c:pt idx="2">
                  <c:v>2=  UNA VEZ AL MES O MENOS</c:v>
                </c:pt>
                <c:pt idx="3">
                  <c:v>3= UNAS POCAS VECES AL MES</c:v>
                </c:pt>
                <c:pt idx="4">
                  <c:v>4= UNA VEZ A LA SEMANA</c:v>
                </c:pt>
                <c:pt idx="5">
                  <c:v>5= UNAS POCAS VECES A LA SEMANA</c:v>
                </c:pt>
                <c:pt idx="6">
                  <c:v>6= TODOS LOS DIAS</c:v>
                </c:pt>
              </c:strCache>
            </c:strRef>
          </c:cat>
          <c:val>
            <c:numRef>
              <c:f>'Respuestas por preguntas'!$C$46:$I$46</c:f>
              <c:numCache>
                <c:formatCode>0%</c:formatCode>
                <c:ptCount val="7"/>
                <c:pt idx="0">
                  <c:v>0.36</c:v>
                </c:pt>
                <c:pt idx="1">
                  <c:v>0.08</c:v>
                </c:pt>
                <c:pt idx="2">
                  <c:v>0.06</c:v>
                </c:pt>
                <c:pt idx="3">
                  <c:v>0.1</c:v>
                </c:pt>
                <c:pt idx="4">
                  <c:v>0.02</c:v>
                </c:pt>
                <c:pt idx="5">
                  <c:v>0.12</c:v>
                </c:pt>
                <c:pt idx="6">
                  <c:v>0.26</c:v>
                </c:pt>
              </c:numCache>
            </c:numRef>
          </c:val>
          <c:extLst xmlns:c16r2="http://schemas.microsoft.com/office/drawing/2015/06/chart">
            <c:ext xmlns:c16="http://schemas.microsoft.com/office/drawing/2014/chart" uri="{C3380CC4-5D6E-409C-BE32-E72D297353CC}">
              <c16:uniqueId val="{0000000E-835A-4B97-81A6-7D537441B54C}"/>
            </c:ext>
          </c:extLst>
        </c:ser>
        <c:dLbls>
          <c:dLblPos val="inEnd"/>
          <c:showLegendKey val="0"/>
          <c:showVal val="1"/>
          <c:showCatName val="0"/>
          <c:showSerName val="0"/>
          <c:showPercent val="0"/>
          <c:showBubbleSize val="0"/>
        </c:dLbls>
        <c:gapWidth val="41"/>
        <c:axId val="-1828329696"/>
        <c:axId val="-1828349824"/>
      </c:barChart>
      <c:catAx>
        <c:axId val="-1828329696"/>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effectLst/>
                <a:latin typeface="+mn-lt"/>
                <a:ea typeface="+mn-ea"/>
                <a:cs typeface="+mn-cs"/>
              </a:defRPr>
            </a:pPr>
            <a:endParaRPr lang="es-CO"/>
          </a:p>
        </c:txPr>
        <c:crossAx val="-1828349824"/>
        <c:crosses val="autoZero"/>
        <c:auto val="1"/>
        <c:lblAlgn val="ctr"/>
        <c:lblOffset val="100"/>
        <c:noMultiLvlLbl val="0"/>
      </c:catAx>
      <c:valAx>
        <c:axId val="-1828349824"/>
        <c:scaling>
          <c:orientation val="minMax"/>
        </c:scaling>
        <c:delete val="1"/>
        <c:axPos val="l"/>
        <c:numFmt formatCode="0%" sourceLinked="1"/>
        <c:majorTickMark val="none"/>
        <c:minorTickMark val="none"/>
        <c:tickLblPos val="nextTo"/>
        <c:crossAx val="-1828329696"/>
        <c:crosses val="autoZero"/>
        <c:crossBetween val="between"/>
      </c:valAx>
      <c:spPr>
        <a:noFill/>
        <a:ln>
          <a:solidFill>
            <a:schemeClr val="tx1"/>
          </a:solid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noFill/>
      <a:round/>
    </a:ln>
    <a:effectLst/>
  </c:spPr>
  <c:txPr>
    <a:bodyPr/>
    <a:lstStyle/>
    <a:p>
      <a:pPr>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explosion val="31"/>
            <c:spPr>
              <a:gradFill rotWithShape="1">
                <a:gsLst>
                  <a:gs pos="0">
                    <a:schemeClr val="dk1">
                      <a:tint val="88500"/>
                      <a:tint val="100000"/>
                      <a:shade val="100000"/>
                      <a:satMod val="130000"/>
                    </a:schemeClr>
                  </a:gs>
                  <a:gs pos="100000">
                    <a:schemeClr val="dk1">
                      <a:tint val="885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1-C3F5-4F4B-8D0C-228A0B0CE005}"/>
              </c:ext>
            </c:extLst>
          </c:dPt>
          <c:dPt>
            <c:idx val="1"/>
            <c:bubble3D val="0"/>
            <c:spPr>
              <a:gradFill rotWithShape="1">
                <a:gsLst>
                  <a:gs pos="0">
                    <a:schemeClr val="dk1">
                      <a:tint val="55000"/>
                      <a:tint val="100000"/>
                      <a:shade val="100000"/>
                      <a:satMod val="130000"/>
                    </a:schemeClr>
                  </a:gs>
                  <a:gs pos="100000">
                    <a:schemeClr val="dk1">
                      <a:tint val="550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3-C3F5-4F4B-8D0C-228A0B0CE005}"/>
              </c:ext>
            </c:extLst>
          </c:dPt>
          <c:dPt>
            <c:idx val="2"/>
            <c:bubble3D val="0"/>
            <c:spPr>
              <a:gradFill rotWithShape="1">
                <a:gsLst>
                  <a:gs pos="0">
                    <a:schemeClr val="dk1">
                      <a:tint val="75000"/>
                      <a:tint val="100000"/>
                      <a:shade val="100000"/>
                      <a:satMod val="130000"/>
                    </a:schemeClr>
                  </a:gs>
                  <a:gs pos="100000">
                    <a:schemeClr val="dk1">
                      <a:tint val="750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5-C3F5-4F4B-8D0C-228A0B0CE005}"/>
              </c:ext>
            </c:extLst>
          </c:dPt>
          <c:dLbls>
            <c:dLbl>
              <c:idx val="2"/>
              <c:delete val="1"/>
              <c:extLst xmlns:c16r2="http://schemas.microsoft.com/office/drawing/2015/06/chart">
                <c:ext xmlns:c16="http://schemas.microsoft.com/office/drawing/2014/chart" uri="{C3380CC4-5D6E-409C-BE32-E72D297353CC}">
                  <c16:uniqueId val="{00000005-C3F5-4F4B-8D0C-228A0B0CE005}"/>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baseline="0">
                    <a:solidFill>
                      <a:schemeClr val="tx1"/>
                    </a:solidFill>
                    <a:latin typeface="+mn-lt"/>
                    <a:ea typeface="+mn-ea"/>
                    <a:cs typeface="+mn-cs"/>
                  </a:defRPr>
                </a:pPr>
                <a:endParaRPr lang="es-CO"/>
              </a:p>
            </c:txPr>
            <c:dLblPos val="ctr"/>
            <c:showLegendKey val="0"/>
            <c:showVal val="0"/>
            <c:showCatName val="1"/>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Hoja1!$L$8:$L$10</c:f>
              <c:strCache>
                <c:ptCount val="3"/>
                <c:pt idx="0">
                  <c:v>Hombre</c:v>
                </c:pt>
                <c:pt idx="1">
                  <c:v>Mujer</c:v>
                </c:pt>
                <c:pt idx="2">
                  <c:v>Prefiero no decirlo</c:v>
                </c:pt>
              </c:strCache>
            </c:strRef>
          </c:cat>
          <c:val>
            <c:numRef>
              <c:f>Hoja1!$M$8:$M$10</c:f>
              <c:numCache>
                <c:formatCode>General</c:formatCode>
                <c:ptCount val="3"/>
                <c:pt idx="0">
                  <c:v>18</c:v>
                </c:pt>
                <c:pt idx="1">
                  <c:v>32</c:v>
                </c:pt>
                <c:pt idx="2">
                  <c:v>0</c:v>
                </c:pt>
              </c:numCache>
            </c:numRef>
          </c:val>
          <c:extLst xmlns:c16r2="http://schemas.microsoft.com/office/drawing/2015/06/chart">
            <c:ext xmlns:c16="http://schemas.microsoft.com/office/drawing/2014/chart" uri="{C3380CC4-5D6E-409C-BE32-E72D297353CC}">
              <c16:uniqueId val="{00000006-C3F5-4F4B-8D0C-228A0B0CE005}"/>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3">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9.0638853723387994E-4"/>
          <c:y val="0.24203128063737747"/>
          <c:w val="0.99909352271020624"/>
          <c:h val="0.69330559546056603"/>
        </c:manualLayout>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extLst xmlns:c16r2="http://schemas.microsoft.com/office/drawing/2015/06/chart">
              <c:ext xmlns:c16="http://schemas.microsoft.com/office/drawing/2014/chart" uri="{C3380CC4-5D6E-409C-BE32-E72D297353CC}">
                <c16:uniqueId val="{00000000-702E-4EB6-A3DD-76B5FC90BE2A}"/>
              </c:ext>
            </c:extLst>
          </c:dPt>
          <c:dPt>
            <c:idx val="1"/>
            <c:invertIfNegative val="0"/>
            <c:bubble3D val="0"/>
            <c:extLst xmlns:c16r2="http://schemas.microsoft.com/office/drawing/2015/06/chart">
              <c:ext xmlns:c16="http://schemas.microsoft.com/office/drawing/2014/chart" uri="{C3380CC4-5D6E-409C-BE32-E72D297353CC}">
                <c16:uniqueId val="{00000001-702E-4EB6-A3DD-76B5FC90BE2A}"/>
              </c:ext>
            </c:extLst>
          </c:dPt>
          <c:dPt>
            <c:idx val="2"/>
            <c:invertIfNegative val="0"/>
            <c:bubble3D val="0"/>
            <c:extLst xmlns:c16r2="http://schemas.microsoft.com/office/drawing/2015/06/chart">
              <c:ext xmlns:c16="http://schemas.microsoft.com/office/drawing/2014/chart" uri="{C3380CC4-5D6E-409C-BE32-E72D297353CC}">
                <c16:uniqueId val="{00000002-702E-4EB6-A3DD-76B5FC90BE2A}"/>
              </c:ext>
            </c:extLst>
          </c:dPt>
          <c:dPt>
            <c:idx val="3"/>
            <c:invertIfNegative val="0"/>
            <c:bubble3D val="0"/>
            <c:extLst xmlns:c16r2="http://schemas.microsoft.com/office/drawing/2015/06/chart">
              <c:ext xmlns:c16="http://schemas.microsoft.com/office/drawing/2014/chart" uri="{C3380CC4-5D6E-409C-BE32-E72D297353CC}">
                <c16:uniqueId val="{00000003-702E-4EB6-A3DD-76B5FC90BE2A}"/>
              </c:ext>
            </c:extLst>
          </c:dPt>
          <c:dPt>
            <c:idx val="4"/>
            <c:invertIfNegative val="0"/>
            <c:bubble3D val="0"/>
            <c:extLst xmlns:c16r2="http://schemas.microsoft.com/office/drawing/2015/06/chart">
              <c:ext xmlns:c16="http://schemas.microsoft.com/office/drawing/2014/chart" uri="{C3380CC4-5D6E-409C-BE32-E72D297353CC}">
                <c16:uniqueId val="{00000004-702E-4EB6-A3DD-76B5FC90BE2A}"/>
              </c:ext>
            </c:extLst>
          </c:dPt>
          <c:dPt>
            <c:idx val="5"/>
            <c:invertIfNegative val="0"/>
            <c:bubble3D val="0"/>
            <c:extLst xmlns:c16r2="http://schemas.microsoft.com/office/drawing/2015/06/chart">
              <c:ext xmlns:c16="http://schemas.microsoft.com/office/drawing/2014/chart" uri="{C3380CC4-5D6E-409C-BE32-E72D297353CC}">
                <c16:uniqueId val="{00000005-702E-4EB6-A3DD-76B5FC90BE2A}"/>
              </c:ext>
            </c:extLst>
          </c:dPt>
          <c:dPt>
            <c:idx val="6"/>
            <c:invertIfNegative val="0"/>
            <c:bubble3D val="0"/>
            <c:extLst xmlns:c16r2="http://schemas.microsoft.com/office/drawing/2015/06/chart">
              <c:ext xmlns:c16="http://schemas.microsoft.com/office/drawing/2014/chart" uri="{C3380CC4-5D6E-409C-BE32-E72D297353CC}">
                <c16:uniqueId val="{00000006-702E-4EB6-A3DD-76B5FC90BE2A}"/>
              </c:ext>
            </c:extLst>
          </c:dPt>
          <c:dLbls>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'Respuestas por preguntas'!$C$4:$I$4</c:f>
              <c:strCache>
                <c:ptCount val="7"/>
                <c:pt idx="0">
                  <c:v>0= NUNCA</c:v>
                </c:pt>
                <c:pt idx="1">
                  <c:v>1= POCAS VECES AL AÑO</c:v>
                </c:pt>
                <c:pt idx="2">
                  <c:v>2=  UNA VEZ AL MES O MENOS</c:v>
                </c:pt>
                <c:pt idx="3">
                  <c:v>3= UNAS POCAS VECES AL MES</c:v>
                </c:pt>
                <c:pt idx="4">
                  <c:v>4= UNA VEZ A LA SEMANA</c:v>
                </c:pt>
                <c:pt idx="5">
                  <c:v>5= UNAS POCAS VECES A LA SEMANA</c:v>
                </c:pt>
                <c:pt idx="6">
                  <c:v>6= TODOS LOS DIAS</c:v>
                </c:pt>
              </c:strCache>
            </c:strRef>
          </c:cat>
          <c:val>
            <c:numRef>
              <c:f>'Respuestas por preguntas'!$C$48:$I$48</c:f>
              <c:numCache>
                <c:formatCode>0%</c:formatCode>
                <c:ptCount val="7"/>
                <c:pt idx="0">
                  <c:v>0.66</c:v>
                </c:pt>
                <c:pt idx="1">
                  <c:v>0.14000000000000001</c:v>
                </c:pt>
                <c:pt idx="2">
                  <c:v>0.02</c:v>
                </c:pt>
                <c:pt idx="3">
                  <c:v>0.02</c:v>
                </c:pt>
                <c:pt idx="4">
                  <c:v>0.04</c:v>
                </c:pt>
                <c:pt idx="5">
                  <c:v>0.1</c:v>
                </c:pt>
                <c:pt idx="6">
                  <c:v>0.02</c:v>
                </c:pt>
              </c:numCache>
            </c:numRef>
          </c:val>
          <c:extLst xmlns:c16r2="http://schemas.microsoft.com/office/drawing/2015/06/chart">
            <c:ext xmlns:c16="http://schemas.microsoft.com/office/drawing/2014/chart" uri="{C3380CC4-5D6E-409C-BE32-E72D297353CC}">
              <c16:uniqueId val="{00000007-702E-4EB6-A3DD-76B5FC90BE2A}"/>
            </c:ext>
          </c:extLst>
        </c:ser>
        <c:dLbls>
          <c:dLblPos val="inEnd"/>
          <c:showLegendKey val="0"/>
          <c:showVal val="1"/>
          <c:showCatName val="0"/>
          <c:showSerName val="0"/>
          <c:showPercent val="0"/>
          <c:showBubbleSize val="0"/>
        </c:dLbls>
        <c:gapWidth val="41"/>
        <c:axId val="-1828347104"/>
        <c:axId val="-1828320992"/>
      </c:barChart>
      <c:catAx>
        <c:axId val="-18283471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dk1">
                    <a:lumMod val="65000"/>
                    <a:lumOff val="35000"/>
                  </a:schemeClr>
                </a:solidFill>
                <a:effectLst/>
                <a:latin typeface="+mn-lt"/>
                <a:ea typeface="+mn-ea"/>
                <a:cs typeface="+mn-cs"/>
              </a:defRPr>
            </a:pPr>
            <a:endParaRPr lang="es-CO"/>
          </a:p>
        </c:txPr>
        <c:crossAx val="-1828320992"/>
        <c:crosses val="autoZero"/>
        <c:auto val="1"/>
        <c:lblAlgn val="ctr"/>
        <c:lblOffset val="100"/>
        <c:noMultiLvlLbl val="0"/>
      </c:catAx>
      <c:valAx>
        <c:axId val="-1828320992"/>
        <c:scaling>
          <c:orientation val="minMax"/>
        </c:scaling>
        <c:delete val="1"/>
        <c:axPos val="l"/>
        <c:numFmt formatCode="0%" sourceLinked="1"/>
        <c:majorTickMark val="none"/>
        <c:minorTickMark val="none"/>
        <c:tickLblPos val="nextTo"/>
        <c:crossAx val="-182834710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ysClr val="windowText" lastClr="000000"/>
      </a:solidFill>
      <a:round/>
    </a:ln>
    <a:effectLst/>
  </c:spPr>
  <c:txPr>
    <a:bodyPr/>
    <a:lstStyle/>
    <a:p>
      <a:pPr>
        <a:defRPr b="1"/>
      </a:pPr>
      <a:endParaRPr lang="es-CO"/>
    </a:p>
  </c:txPr>
  <c:externalData r:id="rId3">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explosion val="15"/>
            <c:spPr>
              <a:solidFill>
                <a:schemeClr val="dk1">
                  <a:tint val="885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B5AA-4D0F-9E96-F2A3F093E08A}"/>
              </c:ext>
            </c:extLst>
          </c:dPt>
          <c:dPt>
            <c:idx val="1"/>
            <c:bubble3D val="0"/>
            <c:explosion val="18"/>
            <c:spPr>
              <a:solidFill>
                <a:schemeClr val="dk1">
                  <a:tint val="55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3-B5AA-4D0F-9E96-F2A3F093E08A}"/>
              </c:ext>
            </c:extLst>
          </c:dPt>
          <c:dPt>
            <c:idx val="2"/>
            <c:bubble3D val="0"/>
            <c:spPr>
              <a:solidFill>
                <a:schemeClr val="dk1">
                  <a:tint val="75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5-B5AA-4D0F-9E96-F2A3F093E08A}"/>
              </c:ext>
            </c:extLst>
          </c:dPt>
          <c:dLbls>
            <c:dLbl>
              <c:idx val="0"/>
              <c:layout>
                <c:manualLayout>
                  <c:x val="0"/>
                  <c:y val="-8.381120423467138E-2"/>
                </c:manualLayout>
              </c:layout>
              <c:tx>
                <c:rich>
                  <a:bodyPr rot="0" spcFirstLastPara="1" vertOverflow="ellipsis" vert="horz" wrap="square" lIns="38100" tIns="19050" rIns="38100" bIns="19050" anchor="ctr" anchorCtr="1">
                    <a:spAutoFit/>
                  </a:bodyPr>
                  <a:lstStyle/>
                  <a:p>
                    <a:pPr>
                      <a:defRPr sz="1400" b="1" i="0" u="none" strike="noStrike" kern="1200" spc="0" baseline="0">
                        <a:solidFill>
                          <a:sysClr val="windowText" lastClr="000000"/>
                        </a:solidFill>
                        <a:latin typeface="+mn-lt"/>
                        <a:ea typeface="+mn-ea"/>
                        <a:cs typeface="+mn-cs"/>
                      </a:defRPr>
                    </a:pPr>
                    <a:r>
                      <a:rPr lang="en-US" sz="1600" b="1" baseline="0">
                        <a:latin typeface="Arial" panose="020B0604020202020204" pitchFamily="34" charset="0"/>
                        <a:cs typeface="Arial" panose="020B0604020202020204" pitchFamily="34" charset="0"/>
                      </a:rPr>
                      <a:t>
</a:t>
                    </a:r>
                    <a:fld id="{C16FD9BA-7B18-44C0-BA4D-23D4F101C56A}" type="PERCENTAGE">
                      <a:rPr lang="en-US" sz="1600" b="1" baseline="0">
                        <a:latin typeface="Arial" panose="020B0604020202020204" pitchFamily="34" charset="0"/>
                        <a:cs typeface="Arial" panose="020B0604020202020204" pitchFamily="34" charset="0"/>
                      </a:rPr>
                      <a:pPr>
                        <a:defRPr sz="1400">
                          <a:solidFill>
                            <a:sysClr val="windowText" lastClr="000000"/>
                          </a:solidFill>
                        </a:defRPr>
                      </a:pPr>
                      <a:t>[PORCENTAJE]</a:t>
                    </a:fld>
                    <a:endParaRPr lang="en-US" sz="1600" b="1" baseline="0">
                      <a:latin typeface="Arial" panose="020B0604020202020204" pitchFamily="34" charset="0"/>
                      <a:cs typeface="Arial" panose="020B0604020202020204" pitchFamily="34" charset="0"/>
                    </a:endParaRPr>
                  </a:p>
                  <a:p>
                    <a:pPr>
                      <a:defRPr sz="1400">
                        <a:solidFill>
                          <a:sysClr val="windowText" lastClr="000000"/>
                        </a:solidFill>
                      </a:defRPr>
                    </a:pPr>
                    <a:r>
                      <a:rPr lang="en-US" sz="1600" b="1" baseline="0">
                        <a:latin typeface="Arial" panose="020B0604020202020204" pitchFamily="34" charset="0"/>
                        <a:cs typeface="Arial" panose="020B0604020202020204" pitchFamily="34" charset="0"/>
                      </a:rPr>
                      <a:t>Medio</a:t>
                    </a:r>
                  </a:p>
                </c:rich>
              </c:tx>
              <c:spPr>
                <a:noFill/>
                <a:ln>
                  <a:noFill/>
                </a:ln>
                <a:effectLst/>
              </c:spPr>
              <c:txPr>
                <a:bodyPr rot="0" spcFirstLastPara="1" vertOverflow="ellipsis" vert="horz" wrap="square" lIns="38100" tIns="19050" rIns="38100" bIns="19050" anchor="ctr" anchorCtr="1">
                  <a:spAutoFit/>
                </a:bodyPr>
                <a:lstStyle/>
                <a:p>
                  <a:pPr>
                    <a:defRPr sz="1400" b="1" i="0" u="none" strike="noStrike" kern="1200" spc="0" baseline="0">
                      <a:solidFill>
                        <a:sysClr val="windowText" lastClr="000000"/>
                      </a:solidFill>
                      <a:latin typeface="+mn-lt"/>
                      <a:ea typeface="+mn-ea"/>
                      <a:cs typeface="+mn-cs"/>
                    </a:defRPr>
                  </a:pPr>
                  <a:endParaRPr lang="es-CO"/>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B5AA-4D0F-9E96-F2A3F093E08A}"/>
                </c:ext>
                <c:ext xmlns:c15="http://schemas.microsoft.com/office/drawing/2012/chart" uri="{CE6537A1-D6FC-4f65-9D91-7224C49458BB}">
                  <c15:dlblFieldTable/>
                  <c15:showDataLabelsRange val="0"/>
                </c:ext>
              </c:extLst>
            </c:dLbl>
            <c:dLbl>
              <c:idx val="1"/>
              <c:tx>
                <c:rich>
                  <a:bodyPr rot="0" spcFirstLastPara="1" vertOverflow="ellipsis" vert="horz" wrap="square" lIns="38100" tIns="19050" rIns="38100" bIns="19050" anchor="ctr" anchorCtr="1">
                    <a:spAutoFit/>
                  </a:bodyPr>
                  <a:lstStyle/>
                  <a:p>
                    <a:pPr>
                      <a:defRPr sz="1600" b="1" i="0" u="none" strike="noStrike" kern="1200" spc="0" baseline="0">
                        <a:solidFill>
                          <a:sysClr val="windowText" lastClr="000000"/>
                        </a:solidFill>
                        <a:latin typeface="+mn-lt"/>
                        <a:ea typeface="+mn-ea"/>
                        <a:cs typeface="+mn-cs"/>
                      </a:defRPr>
                    </a:pPr>
                    <a:r>
                      <a:rPr lang="en-US" sz="1600"/>
                      <a:t>16%</a:t>
                    </a:r>
                  </a:p>
                  <a:p>
                    <a:pPr>
                      <a:defRPr sz="1600">
                        <a:solidFill>
                          <a:sysClr val="windowText" lastClr="000000"/>
                        </a:solidFill>
                      </a:defRPr>
                    </a:pPr>
                    <a:r>
                      <a:rPr lang="en-US" sz="1600"/>
                      <a:t>Bajo</a:t>
                    </a:r>
                  </a:p>
                </c:rich>
              </c:tx>
              <c:spPr>
                <a:noFill/>
                <a:ln>
                  <a:noFill/>
                </a:ln>
                <a:effectLst/>
              </c:spPr>
              <c:txPr>
                <a:bodyPr rot="0" spcFirstLastPara="1" vertOverflow="ellipsis" vert="horz" wrap="square" lIns="38100" tIns="19050" rIns="38100" bIns="19050" anchor="ctr" anchorCtr="1">
                  <a:spAutoFit/>
                </a:bodyPr>
                <a:lstStyle/>
                <a:p>
                  <a:pPr>
                    <a:defRPr sz="1600" b="1" i="0" u="none" strike="noStrike" kern="1200" spc="0" baseline="0">
                      <a:solidFill>
                        <a:sysClr val="windowText" lastClr="000000"/>
                      </a:solidFill>
                      <a:latin typeface="+mn-lt"/>
                      <a:ea typeface="+mn-ea"/>
                      <a:cs typeface="+mn-cs"/>
                    </a:defRPr>
                  </a:pPr>
                  <a:endParaRPr lang="es-CO"/>
                </a:p>
              </c:txPr>
              <c:dLblPos val="outEnd"/>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B5AA-4D0F-9E96-F2A3F093E08A}"/>
                </c:ext>
                <c:ext xmlns:c15="http://schemas.microsoft.com/office/drawing/2012/chart" uri="{CE6537A1-D6FC-4f65-9D91-7224C49458BB}"/>
              </c:extLst>
            </c:dLbl>
            <c:dLbl>
              <c:idx val="2"/>
              <c:layout>
                <c:manualLayout>
                  <c:x val="2.7974548310714848E-2"/>
                  <c:y val="-0.26599272686855918"/>
                </c:manualLayout>
              </c:layout>
              <c:tx>
                <c:rich>
                  <a:bodyPr rot="0" spcFirstLastPara="1" vertOverflow="ellipsis" vert="horz" wrap="square" lIns="38100" tIns="19050" rIns="38100" bIns="19050" anchor="ctr" anchorCtr="1">
                    <a:spAutoFit/>
                  </a:bodyPr>
                  <a:lstStyle/>
                  <a:p>
                    <a:pPr>
                      <a:defRPr sz="1600" b="1" i="0" u="none" strike="noStrike" kern="1200" spc="0" baseline="0">
                        <a:solidFill>
                          <a:sysClr val="windowText" lastClr="000000"/>
                        </a:solidFill>
                        <a:latin typeface="+mn-lt"/>
                        <a:ea typeface="+mn-ea"/>
                        <a:cs typeface="+mn-cs"/>
                      </a:defRPr>
                    </a:pPr>
                    <a:r>
                      <a:rPr lang="en-US" sz="1600"/>
                      <a:t>
</a:t>
                    </a:r>
                    <a:fld id="{7C0EA432-B649-4F6E-AD09-0B952A98F27D}" type="PERCENTAGE">
                      <a:rPr lang="en-US" sz="1600" b="1">
                        <a:solidFill>
                          <a:sysClr val="windowText" lastClr="000000"/>
                        </a:solidFill>
                      </a:rPr>
                      <a:pPr>
                        <a:defRPr sz="1600">
                          <a:solidFill>
                            <a:sysClr val="windowText" lastClr="000000"/>
                          </a:solidFill>
                        </a:defRPr>
                      </a:pPr>
                      <a:t>[PORCENTAJE]</a:t>
                    </a:fld>
                    <a:endParaRPr lang="en-US" sz="1600" b="1">
                      <a:solidFill>
                        <a:sysClr val="windowText" lastClr="000000"/>
                      </a:solidFill>
                    </a:endParaRPr>
                  </a:p>
                  <a:p>
                    <a:pPr>
                      <a:defRPr sz="1600">
                        <a:solidFill>
                          <a:sysClr val="windowText" lastClr="000000"/>
                        </a:solidFill>
                      </a:defRPr>
                    </a:pPr>
                    <a:r>
                      <a:rPr lang="en-US" sz="1600" b="1">
                        <a:solidFill>
                          <a:sysClr val="windowText" lastClr="000000"/>
                        </a:solidFill>
                      </a:rPr>
                      <a:t>Alto</a:t>
                    </a:r>
                  </a:p>
                </c:rich>
              </c:tx>
              <c:spPr>
                <a:noFill/>
                <a:ln>
                  <a:noFill/>
                </a:ln>
                <a:effectLst/>
              </c:spPr>
              <c:txPr>
                <a:bodyPr rot="0" spcFirstLastPara="1" vertOverflow="ellipsis" vert="horz" wrap="square" lIns="38100" tIns="19050" rIns="38100" bIns="19050" anchor="ctr" anchorCtr="1">
                  <a:spAutoFit/>
                </a:bodyPr>
                <a:lstStyle/>
                <a:p>
                  <a:pPr>
                    <a:defRPr sz="1600" b="1" i="0" u="none" strike="noStrike" kern="1200" spc="0" baseline="0">
                      <a:solidFill>
                        <a:sysClr val="windowText" lastClr="000000"/>
                      </a:solidFill>
                      <a:latin typeface="+mn-lt"/>
                      <a:ea typeface="+mn-ea"/>
                      <a:cs typeface="+mn-cs"/>
                    </a:defRPr>
                  </a:pPr>
                  <a:endParaRPr lang="es-CO"/>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B5AA-4D0F-9E96-F2A3F093E08A}"/>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400" b="1" i="0" u="none" strike="noStrike" kern="1200" spc="0" baseline="0">
                    <a:solidFill>
                      <a:sysClr val="windowText" lastClr="000000"/>
                    </a:solidFill>
                    <a:latin typeface="+mn-lt"/>
                    <a:ea typeface="+mn-ea"/>
                    <a:cs typeface="+mn-cs"/>
                  </a:defRPr>
                </a:pPr>
                <a:endParaRPr lang="es-CO"/>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'Cálculo de puntuaciones'!$B$7:$D$7</c:f>
              <c:strCache>
                <c:ptCount val="3"/>
                <c:pt idx="0">
                  <c:v>Bajo </c:v>
                </c:pt>
                <c:pt idx="1">
                  <c:v>Medio </c:v>
                </c:pt>
                <c:pt idx="2">
                  <c:v>Alto</c:v>
                </c:pt>
              </c:strCache>
            </c:strRef>
          </c:cat>
          <c:val>
            <c:numRef>
              <c:f>'Cálculo de puntuaciones'!$B$8:$D$8</c:f>
              <c:numCache>
                <c:formatCode>General</c:formatCode>
                <c:ptCount val="3"/>
                <c:pt idx="0">
                  <c:v>17</c:v>
                </c:pt>
                <c:pt idx="1">
                  <c:v>8</c:v>
                </c:pt>
                <c:pt idx="2">
                  <c:v>25</c:v>
                </c:pt>
              </c:numCache>
            </c:numRef>
          </c:val>
          <c:extLst xmlns:c16r2="http://schemas.microsoft.com/office/drawing/2015/06/chart">
            <c:ext xmlns:c16="http://schemas.microsoft.com/office/drawing/2014/chart" uri="{C3380CC4-5D6E-409C-BE32-E72D297353CC}">
              <c16:uniqueId val="{00000006-B5AA-4D0F-9E96-F2A3F093E08A}"/>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explosion val="17"/>
            <c:spPr>
              <a:solidFill>
                <a:schemeClr val="dk1">
                  <a:tint val="885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B0EB-4E9C-84CF-025057AF32EB}"/>
              </c:ext>
            </c:extLst>
          </c:dPt>
          <c:dPt>
            <c:idx val="1"/>
            <c:bubble3D val="0"/>
            <c:explosion val="13"/>
            <c:spPr>
              <a:solidFill>
                <a:schemeClr val="dk1">
                  <a:tint val="55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3-B0EB-4E9C-84CF-025057AF32EB}"/>
              </c:ext>
            </c:extLst>
          </c:dPt>
          <c:dPt>
            <c:idx val="2"/>
            <c:bubble3D val="0"/>
            <c:spPr>
              <a:solidFill>
                <a:schemeClr val="dk1">
                  <a:tint val="75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5-B0EB-4E9C-84CF-025057AF32EB}"/>
              </c:ext>
            </c:extLst>
          </c:dPt>
          <c:dLbls>
            <c:dLbl>
              <c:idx val="0"/>
              <c:layout>
                <c:manualLayout>
                  <c:x val="5.4629882545752427E-2"/>
                  <c:y val="-5.1612903225806573E-3"/>
                </c:manualLayout>
              </c:layout>
              <c:tx>
                <c:rich>
                  <a:bodyPr rot="0" spcFirstLastPara="1" vertOverflow="ellipsis" vert="horz" wrap="square" lIns="38100" tIns="19050" rIns="38100" bIns="19050" anchor="ctr" anchorCtr="1">
                    <a:spAutoFit/>
                  </a:bodyPr>
                  <a:lstStyle/>
                  <a:p>
                    <a:pPr>
                      <a:defRPr sz="1600" b="1" i="0" u="none" strike="noStrike" kern="1200" spc="0" baseline="0">
                        <a:solidFill>
                          <a:schemeClr val="tx1"/>
                        </a:solidFill>
                        <a:latin typeface="+mn-lt"/>
                        <a:ea typeface="+mn-ea"/>
                        <a:cs typeface="+mn-cs"/>
                      </a:defRPr>
                    </a:pPr>
                    <a:fld id="{A2DE3D61-CCED-4C2B-B472-4D4A7CDF7D9F}" type="PERCENTAGE">
                      <a:rPr lang="en-US" sz="1600" b="1">
                        <a:solidFill>
                          <a:schemeClr val="tx1"/>
                        </a:solidFill>
                      </a:rPr>
                      <a:pPr>
                        <a:defRPr sz="1600">
                          <a:solidFill>
                            <a:schemeClr val="tx1"/>
                          </a:solidFill>
                        </a:defRPr>
                      </a:pPr>
                      <a:t>[PORCENTAJE]</a:t>
                    </a:fld>
                    <a:endParaRPr lang="en-US" sz="1600" b="1">
                      <a:solidFill>
                        <a:schemeClr val="tx1"/>
                      </a:solidFill>
                    </a:endParaRPr>
                  </a:p>
                  <a:p>
                    <a:pPr>
                      <a:defRPr sz="1600">
                        <a:solidFill>
                          <a:schemeClr val="tx1"/>
                        </a:solidFill>
                      </a:defRPr>
                    </a:pPr>
                    <a:r>
                      <a:rPr lang="en-US" sz="1600" b="1">
                        <a:solidFill>
                          <a:schemeClr val="tx1"/>
                        </a:solidFill>
                      </a:rPr>
                      <a:t>Medio</a:t>
                    </a:r>
                  </a:p>
                </c:rich>
              </c:tx>
              <c:spPr>
                <a:noFill/>
                <a:ln>
                  <a:noFill/>
                </a:ln>
                <a:effectLst/>
              </c:spPr>
              <c:txPr>
                <a:bodyPr rot="0" spcFirstLastPara="1" vertOverflow="ellipsis" vert="horz" wrap="square" lIns="38100" tIns="19050" rIns="38100" bIns="19050" anchor="ctr" anchorCtr="1">
                  <a:spAutoFit/>
                </a:bodyPr>
                <a:lstStyle/>
                <a:p>
                  <a:pPr>
                    <a:defRPr sz="1600" b="1" i="0" u="none" strike="noStrike" kern="1200" spc="0" baseline="0">
                      <a:solidFill>
                        <a:schemeClr val="tx1"/>
                      </a:solidFill>
                      <a:latin typeface="+mn-lt"/>
                      <a:ea typeface="+mn-ea"/>
                      <a:cs typeface="+mn-cs"/>
                    </a:defRPr>
                  </a:pPr>
                  <a:endParaRPr lang="es-CO"/>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B0EB-4E9C-84CF-025057AF32EB}"/>
                </c:ext>
                <c:ext xmlns:c15="http://schemas.microsoft.com/office/drawing/2012/chart" uri="{CE6537A1-D6FC-4f65-9D91-7224C49458BB}">
                  <c15:dlblFieldTable/>
                  <c15:showDataLabelsRange val="0"/>
                </c:ext>
              </c:extLst>
            </c:dLbl>
            <c:dLbl>
              <c:idx val="1"/>
              <c:layout>
                <c:manualLayout>
                  <c:x val="7.6481835564053441E-2"/>
                  <c:y val="0"/>
                </c:manualLayout>
              </c:layout>
              <c:tx>
                <c:rich>
                  <a:bodyPr rot="0" spcFirstLastPara="1" vertOverflow="ellipsis" vert="horz" wrap="square" lIns="38100" tIns="19050" rIns="38100" bIns="19050" anchor="ctr" anchorCtr="1">
                    <a:spAutoFit/>
                  </a:bodyPr>
                  <a:lstStyle/>
                  <a:p>
                    <a:pPr>
                      <a:defRPr sz="1600" b="1" i="0" u="none" strike="noStrike" kern="1200" spc="0" baseline="0">
                        <a:solidFill>
                          <a:schemeClr val="tx1"/>
                        </a:solidFill>
                        <a:latin typeface="+mn-lt"/>
                        <a:ea typeface="+mn-ea"/>
                        <a:cs typeface="+mn-cs"/>
                      </a:defRPr>
                    </a:pPr>
                    <a:fld id="{1AF09738-214D-4A63-BB84-D36D65226BE8}" type="PERCENTAGE">
                      <a:rPr lang="en-US" sz="1600" b="1">
                        <a:solidFill>
                          <a:schemeClr val="tx1"/>
                        </a:solidFill>
                      </a:rPr>
                      <a:pPr>
                        <a:defRPr sz="1600">
                          <a:solidFill>
                            <a:schemeClr val="tx1"/>
                          </a:solidFill>
                        </a:defRPr>
                      </a:pPr>
                      <a:t>[PORCENTAJE]</a:t>
                    </a:fld>
                    <a:endParaRPr lang="en-US" sz="1600" b="1">
                      <a:solidFill>
                        <a:schemeClr val="tx1"/>
                      </a:solidFill>
                    </a:endParaRPr>
                  </a:p>
                  <a:p>
                    <a:pPr>
                      <a:defRPr sz="1600">
                        <a:solidFill>
                          <a:schemeClr val="tx1"/>
                        </a:solidFill>
                      </a:defRPr>
                    </a:pPr>
                    <a:r>
                      <a:rPr lang="en-US" sz="1600" b="1">
                        <a:solidFill>
                          <a:schemeClr val="tx1"/>
                        </a:solidFill>
                      </a:rPr>
                      <a:t>Bajo</a:t>
                    </a:r>
                  </a:p>
                </c:rich>
              </c:tx>
              <c:spPr>
                <a:noFill/>
                <a:ln>
                  <a:noFill/>
                </a:ln>
                <a:effectLst/>
              </c:spPr>
              <c:txPr>
                <a:bodyPr rot="0" spcFirstLastPara="1" vertOverflow="ellipsis" vert="horz" wrap="square" lIns="38100" tIns="19050" rIns="38100" bIns="19050" anchor="ctr" anchorCtr="1">
                  <a:spAutoFit/>
                </a:bodyPr>
                <a:lstStyle/>
                <a:p>
                  <a:pPr>
                    <a:defRPr sz="1600" b="1" i="0" u="none" strike="noStrike" kern="1200" spc="0" baseline="0">
                      <a:solidFill>
                        <a:schemeClr val="tx1"/>
                      </a:solidFill>
                      <a:latin typeface="+mn-lt"/>
                      <a:ea typeface="+mn-ea"/>
                      <a:cs typeface="+mn-cs"/>
                    </a:defRPr>
                  </a:pPr>
                  <a:endParaRPr lang="es-CO"/>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B0EB-4E9C-84CF-025057AF32EB}"/>
                </c:ext>
                <c:ext xmlns:c15="http://schemas.microsoft.com/office/drawing/2012/chart" uri="{CE6537A1-D6FC-4f65-9D91-7224C49458BB}">
                  <c15:dlblFieldTable/>
                  <c15:showDataLabelsRange val="0"/>
                </c:ext>
              </c:extLst>
            </c:dLbl>
            <c:dLbl>
              <c:idx val="2"/>
              <c:layout>
                <c:manualLayout>
                  <c:x val="-8.1944823818628793E-3"/>
                  <c:y val="-0.25806451612903225"/>
                </c:manualLayout>
              </c:layout>
              <c:tx>
                <c:rich>
                  <a:bodyPr rot="0" spcFirstLastPara="1" vertOverflow="ellipsis" vert="horz" wrap="square" lIns="38100" tIns="19050" rIns="38100" bIns="19050" anchor="ctr" anchorCtr="1">
                    <a:spAutoFit/>
                  </a:bodyPr>
                  <a:lstStyle/>
                  <a:p>
                    <a:pPr>
                      <a:defRPr sz="1600" b="1" i="0" u="none" strike="noStrike" kern="1200" spc="0" baseline="0">
                        <a:solidFill>
                          <a:sysClr val="windowText" lastClr="000000"/>
                        </a:solidFill>
                        <a:latin typeface="+mn-lt"/>
                        <a:ea typeface="+mn-ea"/>
                        <a:cs typeface="+mn-cs"/>
                      </a:defRPr>
                    </a:pPr>
                    <a:fld id="{39846071-F35D-421C-9B03-E54AA08BC508}" type="PERCENTAGE">
                      <a:rPr lang="en-US" sz="1600" b="1">
                        <a:solidFill>
                          <a:sysClr val="windowText" lastClr="000000"/>
                        </a:solidFill>
                      </a:rPr>
                      <a:pPr>
                        <a:defRPr sz="1600">
                          <a:solidFill>
                            <a:sysClr val="windowText" lastClr="000000"/>
                          </a:solidFill>
                        </a:defRPr>
                      </a:pPr>
                      <a:t>[PORCENTAJE]</a:t>
                    </a:fld>
                    <a:endParaRPr lang="en-US" sz="1600" b="1">
                      <a:solidFill>
                        <a:sysClr val="windowText" lastClr="000000"/>
                      </a:solidFill>
                    </a:endParaRPr>
                  </a:p>
                  <a:p>
                    <a:pPr>
                      <a:defRPr sz="1600">
                        <a:solidFill>
                          <a:sysClr val="windowText" lastClr="000000"/>
                        </a:solidFill>
                      </a:defRPr>
                    </a:pPr>
                    <a:r>
                      <a:rPr lang="en-US" sz="1600" b="1">
                        <a:solidFill>
                          <a:sysClr val="windowText" lastClr="000000"/>
                        </a:solidFill>
                      </a:rPr>
                      <a:t>Alto</a:t>
                    </a:r>
                  </a:p>
                </c:rich>
              </c:tx>
              <c:spPr>
                <a:noFill/>
                <a:ln>
                  <a:noFill/>
                </a:ln>
                <a:effectLst/>
              </c:spPr>
              <c:txPr>
                <a:bodyPr rot="0" spcFirstLastPara="1" vertOverflow="ellipsis" vert="horz" wrap="square" lIns="38100" tIns="19050" rIns="38100" bIns="19050" anchor="ctr" anchorCtr="1">
                  <a:spAutoFit/>
                </a:bodyPr>
                <a:lstStyle/>
                <a:p>
                  <a:pPr>
                    <a:defRPr sz="1600" b="1" i="0" u="none" strike="noStrike" kern="1200" spc="0" baseline="0">
                      <a:solidFill>
                        <a:sysClr val="windowText" lastClr="000000"/>
                      </a:solidFill>
                      <a:latin typeface="+mn-lt"/>
                      <a:ea typeface="+mn-ea"/>
                      <a:cs typeface="+mn-cs"/>
                    </a:defRPr>
                  </a:pPr>
                  <a:endParaRPr lang="es-CO"/>
                </a:p>
              </c:txPr>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B0EB-4E9C-84CF-025057AF32EB}"/>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dk1">
                        <a:tint val="88500"/>
                      </a:schemeClr>
                    </a:solidFill>
                    <a:latin typeface="+mn-lt"/>
                    <a:ea typeface="+mn-ea"/>
                    <a:cs typeface="+mn-cs"/>
                  </a:defRPr>
                </a:pPr>
                <a:endParaRPr lang="es-CO"/>
              </a:p>
            </c:txPr>
            <c:dLblPos val="outEnd"/>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extLst>
          </c:dLbls>
          <c:cat>
            <c:strRef>
              <c:f>'Cálculo de puntuaciones'!$B$21:$D$21</c:f>
              <c:strCache>
                <c:ptCount val="3"/>
                <c:pt idx="0">
                  <c:v>Bajo </c:v>
                </c:pt>
                <c:pt idx="1">
                  <c:v>Medio </c:v>
                </c:pt>
                <c:pt idx="2">
                  <c:v>Alto</c:v>
                </c:pt>
              </c:strCache>
            </c:strRef>
          </c:cat>
          <c:val>
            <c:numRef>
              <c:f>'Cálculo de puntuaciones'!$B$22:$D$22</c:f>
              <c:numCache>
                <c:formatCode>General</c:formatCode>
                <c:ptCount val="3"/>
                <c:pt idx="0">
                  <c:v>15</c:v>
                </c:pt>
                <c:pt idx="1">
                  <c:v>10</c:v>
                </c:pt>
                <c:pt idx="2">
                  <c:v>25</c:v>
                </c:pt>
              </c:numCache>
            </c:numRef>
          </c:val>
          <c:extLst xmlns:c16r2="http://schemas.microsoft.com/office/drawing/2015/06/chart">
            <c:ext xmlns:c16="http://schemas.microsoft.com/office/drawing/2014/chart" uri="{C3380CC4-5D6E-409C-BE32-E72D297353CC}">
              <c16:uniqueId val="{00000006-B0EB-4E9C-84CF-025057AF32EB}"/>
            </c:ext>
          </c:extLst>
        </c:ser>
        <c:dLbls>
          <c:dLblPos val="outEnd"/>
          <c:showLegendKey val="0"/>
          <c:showVal val="0"/>
          <c:showCatName val="0"/>
          <c:showSerName val="0"/>
          <c:showPercent val="1"/>
          <c:showBubbleSize val="0"/>
          <c:showLeaderLines val="0"/>
        </c:dLbls>
      </c:pie3D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dk1">
                  <a:tint val="885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1-ADE9-4C70-B33E-F0B9F77EE4DC}"/>
              </c:ext>
            </c:extLst>
          </c:dPt>
          <c:dPt>
            <c:idx val="1"/>
            <c:bubble3D val="0"/>
            <c:explosion val="23"/>
            <c:spPr>
              <a:solidFill>
                <a:schemeClr val="dk1">
                  <a:tint val="55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3-ADE9-4C70-B33E-F0B9F77EE4DC}"/>
              </c:ext>
            </c:extLst>
          </c:dPt>
          <c:dPt>
            <c:idx val="2"/>
            <c:bubble3D val="0"/>
            <c:explosion val="23"/>
            <c:spPr>
              <a:solidFill>
                <a:schemeClr val="dk1">
                  <a:tint val="75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xmlns:c16r2="http://schemas.microsoft.com/office/drawing/2015/06/chart">
              <c:ext xmlns:c16="http://schemas.microsoft.com/office/drawing/2014/chart" uri="{C3380CC4-5D6E-409C-BE32-E72D297353CC}">
                <c16:uniqueId val="{00000005-ADE9-4C70-B33E-F0B9F77EE4DC}"/>
              </c:ext>
            </c:extLst>
          </c:dPt>
          <c:dLbls>
            <c:dLbl>
              <c:idx val="0"/>
              <c:spPr>
                <a:noFill/>
                <a:ln>
                  <a:noFill/>
                </a:ln>
                <a:effectLst/>
              </c:spPr>
              <c:txPr>
                <a:bodyPr rot="0" spcFirstLastPara="1" vertOverflow="ellipsis" vert="horz" wrap="square" lIns="38100" tIns="19050" rIns="38100" bIns="19050" anchor="ctr" anchorCtr="1">
                  <a:spAutoFit/>
                </a:bodyPr>
                <a:lstStyle/>
                <a:p>
                  <a:pPr>
                    <a:defRPr sz="1600" b="1" i="0" u="none" strike="noStrike" kern="1200" spc="0" baseline="0">
                      <a:solidFill>
                        <a:schemeClr val="tx1"/>
                      </a:solidFill>
                      <a:latin typeface="+mn-lt"/>
                      <a:ea typeface="+mn-ea"/>
                      <a:cs typeface="+mn-cs"/>
                    </a:defRPr>
                  </a:pPr>
                  <a:endParaRPr lang="es-CO"/>
                </a:p>
              </c:txPr>
              <c:dLblPos val="outEnd"/>
              <c:showLegendKey val="0"/>
              <c:showVal val="0"/>
              <c:showCatName val="1"/>
              <c:showSerName val="0"/>
              <c:showPercent val="1"/>
              <c:showBubbleSize val="0"/>
            </c:dLbl>
            <c:dLbl>
              <c:idx val="1"/>
              <c:tx>
                <c:rich>
                  <a:bodyPr rot="0" spcFirstLastPara="1" vertOverflow="ellipsis" vert="horz" wrap="square" lIns="38100" tIns="19050" rIns="38100" bIns="19050" anchor="ctr" anchorCtr="1">
                    <a:spAutoFit/>
                  </a:bodyPr>
                  <a:lstStyle/>
                  <a:p>
                    <a:pPr>
                      <a:defRPr sz="1600" b="1" i="0" u="none" strike="noStrike" kern="1200" spc="0" baseline="0">
                        <a:solidFill>
                          <a:schemeClr val="tx1"/>
                        </a:solidFill>
                        <a:latin typeface="+mn-lt"/>
                        <a:ea typeface="+mn-ea"/>
                        <a:cs typeface="+mn-cs"/>
                      </a:defRPr>
                    </a:pPr>
                    <a:fld id="{DDCA0295-F021-4D59-BA10-2ED95A4794DB}" type="CATEGORYNAME">
                      <a:rPr lang="en-US" b="1"/>
                      <a:pPr>
                        <a:defRPr sz="1600">
                          <a:solidFill>
                            <a:schemeClr val="tx1"/>
                          </a:solidFill>
                        </a:defRPr>
                      </a:pPr>
                      <a:t>[NOMBRE DE CATEGORÍA]</a:t>
                    </a:fld>
                    <a:r>
                      <a:rPr lang="en-US" baseline="0"/>
                      <a:t>
</a:t>
                    </a:r>
                    <a:fld id="{C28D3498-AF46-40ED-8DCA-363B987A4A7C}" type="PERCENTAGE">
                      <a:rPr lang="en-US" baseline="0"/>
                      <a:pPr>
                        <a:defRPr sz="1600">
                          <a:solidFill>
                            <a:schemeClr val="tx1"/>
                          </a:solidFill>
                        </a:defRPr>
                      </a:pPr>
                      <a:t>[PORCENTAJE]</a:t>
                    </a:fld>
                    <a:endParaRPr lang="en-US" baseline="0"/>
                  </a:p>
                </c:rich>
              </c:tx>
              <c:spPr>
                <a:noFill/>
                <a:ln>
                  <a:noFill/>
                </a:ln>
                <a:effectLst/>
              </c:spPr>
              <c:txPr>
                <a:bodyPr rot="0" spcFirstLastPara="1" vertOverflow="ellipsis" vert="horz" wrap="square" lIns="38100" tIns="19050" rIns="38100" bIns="19050" anchor="ctr" anchorCtr="1">
                  <a:spAutoFit/>
                </a:bodyPr>
                <a:lstStyle/>
                <a:p>
                  <a:pPr>
                    <a:defRPr sz="1600" b="1" i="0" u="none" strike="noStrike" kern="1200" spc="0" baseline="0">
                      <a:solidFill>
                        <a:schemeClr val="tx1"/>
                      </a:solidFill>
                      <a:latin typeface="+mn-lt"/>
                      <a:ea typeface="+mn-ea"/>
                      <a:cs typeface="+mn-cs"/>
                    </a:defRPr>
                  </a:pPr>
                  <a:endParaRPr lang="es-CO"/>
                </a:p>
              </c:txPr>
              <c:dLblPos val="outEnd"/>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ADE9-4C70-B33E-F0B9F77EE4DC}"/>
                </c:ext>
                <c:ext xmlns:c15="http://schemas.microsoft.com/office/drawing/2012/chart" uri="{CE6537A1-D6FC-4f65-9D91-7224C49458BB}">
                  <c15:dlblFieldTable/>
                  <c15:showDataLabelsRange val="0"/>
                </c:ext>
              </c:extLst>
            </c:dLbl>
            <c:dLbl>
              <c:idx val="2"/>
              <c:spPr>
                <a:noFill/>
                <a:ln>
                  <a:noFill/>
                </a:ln>
                <a:effectLst/>
              </c:spPr>
              <c:txPr>
                <a:bodyPr rot="0" spcFirstLastPara="1" vertOverflow="ellipsis" vert="horz" wrap="square" lIns="38100" tIns="19050" rIns="38100" bIns="19050" anchor="ctr" anchorCtr="1">
                  <a:spAutoFit/>
                </a:bodyPr>
                <a:lstStyle/>
                <a:p>
                  <a:pPr>
                    <a:defRPr sz="1600" b="1" i="0" u="none" strike="noStrike" kern="1200" spc="0" baseline="0">
                      <a:solidFill>
                        <a:schemeClr val="tx1"/>
                      </a:solidFill>
                      <a:latin typeface="+mn-lt"/>
                      <a:ea typeface="+mn-ea"/>
                      <a:cs typeface="+mn-cs"/>
                    </a:defRPr>
                  </a:pPr>
                  <a:endParaRPr lang="es-CO"/>
                </a:p>
              </c:txPr>
              <c:dLblPos val="outEnd"/>
              <c:showLegendKey val="0"/>
              <c:showVal val="0"/>
              <c:showCatName val="1"/>
              <c:showSerName val="0"/>
              <c:showPercent val="1"/>
              <c:showBubbleSize val="0"/>
            </c:dLbl>
            <c:spPr>
              <a:noFill/>
              <a:ln>
                <a:noFill/>
              </a:ln>
              <a:effectLst/>
            </c:spPr>
            <c:txPr>
              <a:bodyPr rot="0" spcFirstLastPara="1" vertOverflow="ellipsis" vert="horz" wrap="square" lIns="38100" tIns="19050" rIns="38100" bIns="19050" anchor="ctr" anchorCtr="1">
                <a:spAutoFit/>
              </a:bodyPr>
              <a:lstStyle/>
              <a:p>
                <a:pPr>
                  <a:defRPr sz="1600" b="1" i="0" u="none" strike="noStrike" kern="1200" spc="0" baseline="0">
                    <a:solidFill>
                      <a:schemeClr val="tx1"/>
                    </a:solidFill>
                    <a:latin typeface="+mn-lt"/>
                    <a:ea typeface="+mn-ea"/>
                    <a:cs typeface="+mn-cs"/>
                  </a:defRPr>
                </a:pPr>
                <a:endParaRPr lang="es-CO"/>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'Cálculo de puntuaciones'!$B$40:$D$40</c:f>
              <c:strCache>
                <c:ptCount val="3"/>
                <c:pt idx="0">
                  <c:v>Bajo </c:v>
                </c:pt>
                <c:pt idx="1">
                  <c:v>Medio </c:v>
                </c:pt>
                <c:pt idx="2">
                  <c:v>Alto</c:v>
                </c:pt>
              </c:strCache>
            </c:strRef>
          </c:cat>
          <c:val>
            <c:numRef>
              <c:f>'Cálculo de puntuaciones'!$B$41:$D$41</c:f>
              <c:numCache>
                <c:formatCode>General</c:formatCode>
                <c:ptCount val="3"/>
                <c:pt idx="0">
                  <c:v>21</c:v>
                </c:pt>
                <c:pt idx="1">
                  <c:v>13</c:v>
                </c:pt>
                <c:pt idx="2">
                  <c:v>16</c:v>
                </c:pt>
              </c:numCache>
            </c:numRef>
          </c:val>
          <c:extLst xmlns:c16r2="http://schemas.microsoft.com/office/drawing/2015/06/chart">
            <c:ext xmlns:c16="http://schemas.microsoft.com/office/drawing/2014/chart" uri="{C3380CC4-5D6E-409C-BE32-E72D297353CC}">
              <c16:uniqueId val="{00000006-ADE9-4C70-B33E-F0B9F77EE4DC}"/>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
          <c:y val="9.8819083784739678E-2"/>
          <c:w val="1"/>
          <c:h val="0.90054010512113081"/>
        </c:manualLayout>
      </c:layout>
      <c:pie3DChart>
        <c:varyColors val="1"/>
        <c:ser>
          <c:idx val="0"/>
          <c:order val="0"/>
          <c:explosion val="3"/>
          <c:dPt>
            <c:idx val="0"/>
            <c:bubble3D val="0"/>
            <c:explosion val="49"/>
            <c:spPr>
              <a:gradFill rotWithShape="1">
                <a:gsLst>
                  <a:gs pos="0">
                    <a:schemeClr val="dk1">
                      <a:tint val="88500"/>
                      <a:tint val="100000"/>
                      <a:shade val="100000"/>
                      <a:satMod val="130000"/>
                    </a:schemeClr>
                  </a:gs>
                  <a:gs pos="100000">
                    <a:schemeClr val="dk1">
                      <a:tint val="885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1-0E95-409F-A695-3100E86F9BDA}"/>
              </c:ext>
            </c:extLst>
          </c:dPt>
          <c:dPt>
            <c:idx val="1"/>
            <c:bubble3D val="0"/>
            <c:spPr>
              <a:gradFill rotWithShape="1">
                <a:gsLst>
                  <a:gs pos="0">
                    <a:schemeClr val="dk1">
                      <a:tint val="55000"/>
                      <a:tint val="100000"/>
                      <a:shade val="100000"/>
                      <a:satMod val="130000"/>
                    </a:schemeClr>
                  </a:gs>
                  <a:gs pos="100000">
                    <a:schemeClr val="dk1">
                      <a:tint val="550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3-0E95-409F-A695-3100E86F9BDA}"/>
              </c:ext>
            </c:extLst>
          </c:dPt>
          <c:dPt>
            <c:idx val="2"/>
            <c:bubble3D val="0"/>
            <c:explosion val="21"/>
            <c:spPr>
              <a:gradFill rotWithShape="1">
                <a:gsLst>
                  <a:gs pos="0">
                    <a:schemeClr val="dk1">
                      <a:tint val="75000"/>
                      <a:tint val="100000"/>
                      <a:shade val="100000"/>
                      <a:satMod val="130000"/>
                    </a:schemeClr>
                  </a:gs>
                  <a:gs pos="100000">
                    <a:schemeClr val="dk1">
                      <a:tint val="750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5-0E95-409F-A695-3100E86F9BDA}"/>
              </c:ext>
            </c:extLst>
          </c:dPt>
          <c:dPt>
            <c:idx val="3"/>
            <c:bubble3D val="0"/>
            <c:explosion val="7"/>
            <c:spPr>
              <a:gradFill rotWithShape="1">
                <a:gsLst>
                  <a:gs pos="0">
                    <a:schemeClr val="dk1">
                      <a:tint val="98500"/>
                      <a:tint val="100000"/>
                      <a:shade val="100000"/>
                      <a:satMod val="130000"/>
                    </a:schemeClr>
                  </a:gs>
                  <a:gs pos="100000">
                    <a:schemeClr val="dk1">
                      <a:tint val="985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7-0E95-409F-A695-3100E86F9BDA}"/>
              </c:ext>
            </c:extLst>
          </c:dPt>
          <c:dPt>
            <c:idx val="4"/>
            <c:bubble3D val="0"/>
            <c:spPr>
              <a:gradFill rotWithShape="1">
                <a:gsLst>
                  <a:gs pos="0">
                    <a:schemeClr val="dk1">
                      <a:tint val="30000"/>
                      <a:tint val="100000"/>
                      <a:shade val="100000"/>
                      <a:satMod val="130000"/>
                    </a:schemeClr>
                  </a:gs>
                  <a:gs pos="100000">
                    <a:schemeClr val="dk1">
                      <a:tint val="300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9-0E95-409F-A695-3100E86F9BDA}"/>
              </c:ext>
            </c:extLst>
          </c:dPt>
          <c:dLbls>
            <c:dLbl>
              <c:idx val="4"/>
              <c:delete val="1"/>
              <c:extLst xmlns:c16r2="http://schemas.microsoft.com/office/drawing/2015/06/chart">
                <c:ext xmlns:c16="http://schemas.microsoft.com/office/drawing/2014/chart" uri="{C3380CC4-5D6E-409C-BE32-E72D297353CC}">
                  <c16:uniqueId val="{00000009-0E95-409F-A695-3100E86F9BDA}"/>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Hoja1!$L$32:$L$36</c:f>
              <c:strCache>
                <c:ptCount val="5"/>
                <c:pt idx="0">
                  <c:v>Primaria</c:v>
                </c:pt>
                <c:pt idx="1">
                  <c:v>Secundaria</c:v>
                </c:pt>
                <c:pt idx="2">
                  <c:v>Técnico</c:v>
                </c:pt>
                <c:pt idx="3">
                  <c:v>Profesional</c:v>
                </c:pt>
                <c:pt idx="4">
                  <c:v>Ninguno</c:v>
                </c:pt>
              </c:strCache>
            </c:strRef>
          </c:cat>
          <c:val>
            <c:numRef>
              <c:f>Hoja1!$M$32:$M$36</c:f>
              <c:numCache>
                <c:formatCode>General</c:formatCode>
                <c:ptCount val="5"/>
                <c:pt idx="0">
                  <c:v>2</c:v>
                </c:pt>
                <c:pt idx="1">
                  <c:v>4</c:v>
                </c:pt>
                <c:pt idx="2">
                  <c:v>23</c:v>
                </c:pt>
                <c:pt idx="3">
                  <c:v>21</c:v>
                </c:pt>
                <c:pt idx="4">
                  <c:v>0</c:v>
                </c:pt>
              </c:numCache>
            </c:numRef>
          </c:val>
          <c:extLst xmlns:c16r2="http://schemas.microsoft.com/office/drawing/2015/06/chart">
            <c:ext xmlns:c16="http://schemas.microsoft.com/office/drawing/2014/chart" uri="{C3380CC4-5D6E-409C-BE32-E72D297353CC}">
              <c16:uniqueId val="{0000000A-0E95-409F-A695-3100E86F9BDA}"/>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mn-lt"/>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927478376580173E-2"/>
          <c:y val="0"/>
          <c:w val="0.89620758483033935"/>
          <c:h val="0.8653610771113831"/>
        </c:manualLayout>
      </c:layout>
      <c:pie3DChart>
        <c:varyColors val="1"/>
        <c:ser>
          <c:idx val="0"/>
          <c:order val="0"/>
          <c:explosion val="23"/>
          <c:dPt>
            <c:idx val="0"/>
            <c:bubble3D val="0"/>
            <c:spPr>
              <a:gradFill rotWithShape="1">
                <a:gsLst>
                  <a:gs pos="0">
                    <a:schemeClr val="dk1">
                      <a:tint val="88500"/>
                      <a:tint val="100000"/>
                      <a:shade val="100000"/>
                      <a:satMod val="130000"/>
                    </a:schemeClr>
                  </a:gs>
                  <a:gs pos="100000">
                    <a:schemeClr val="dk1">
                      <a:tint val="885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1-0CC6-46DF-B69A-ED54DCADEA40}"/>
              </c:ext>
            </c:extLst>
          </c:dPt>
          <c:dPt>
            <c:idx val="1"/>
            <c:bubble3D val="0"/>
            <c:spPr>
              <a:gradFill rotWithShape="1">
                <a:gsLst>
                  <a:gs pos="0">
                    <a:schemeClr val="dk1">
                      <a:tint val="55000"/>
                      <a:tint val="100000"/>
                      <a:shade val="100000"/>
                      <a:satMod val="130000"/>
                    </a:schemeClr>
                  </a:gs>
                  <a:gs pos="100000">
                    <a:schemeClr val="dk1">
                      <a:tint val="550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3-0CC6-46DF-B69A-ED54DCADEA40}"/>
              </c:ext>
            </c:extLst>
          </c:dPt>
          <c:dPt>
            <c:idx val="2"/>
            <c:bubble3D val="0"/>
            <c:spPr>
              <a:gradFill rotWithShape="1">
                <a:gsLst>
                  <a:gs pos="0">
                    <a:schemeClr val="dk1">
                      <a:tint val="75000"/>
                      <a:tint val="100000"/>
                      <a:shade val="100000"/>
                      <a:satMod val="130000"/>
                    </a:schemeClr>
                  </a:gs>
                  <a:gs pos="100000">
                    <a:schemeClr val="dk1">
                      <a:tint val="750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5-0CC6-46DF-B69A-ED54DCADEA40}"/>
              </c:ext>
            </c:extLst>
          </c:dPt>
          <c:dLbls>
            <c:dLbl>
              <c:idx val="0"/>
              <c:tx>
                <c:rich>
                  <a:bodyPr/>
                  <a:lstStyle/>
                  <a:p>
                    <a:r>
                      <a:rPr lang="en-US" baseline="0"/>
                      <a:t>
</a:t>
                    </a:r>
                    <a:fld id="{417FC6AC-8B5E-4BD7-9B8E-058D0003A12C}" type="PERCENTAGE">
                      <a:rPr lang="en-US" baseline="0"/>
                      <a:pPr/>
                      <a:t>[PORCENTAJE]</a:t>
                    </a:fld>
                    <a:endParaRPr lang="en-US" baseline="0"/>
                  </a:p>
                </c:rich>
              </c:tx>
              <c:dLblPos val="ctr"/>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0CC6-46DF-B69A-ED54DCADEA40}"/>
                </c:ext>
                <c:ext xmlns:c15="http://schemas.microsoft.com/office/drawing/2012/chart" uri="{CE6537A1-D6FC-4f65-9D91-7224C49458BB}">
                  <c15:dlblFieldTable/>
                  <c15:showDataLabelsRange val="0"/>
                </c:ext>
              </c:extLst>
            </c:dLbl>
            <c:dLbl>
              <c:idx val="1"/>
              <c:layout>
                <c:manualLayout>
                  <c:x val="0.16074042114598688"/>
                  <c:y val="-2.07130358705164E-3"/>
                </c:manualLayout>
              </c:layout>
              <c:tx>
                <c:rich>
                  <a:bodyPr/>
                  <a:lstStyle/>
                  <a:p>
                    <a:r>
                      <a:rPr lang="en-US" baseline="0"/>
                      <a:t>
</a:t>
                    </a:r>
                    <a:fld id="{9E65C385-D95C-41A5-A7F4-7103AFA7CE9C}" type="PERCENTAGE">
                      <a:rPr lang="en-US" baseline="0"/>
                      <a:pPr/>
                      <a:t>[PORCENTAJE]</a:t>
                    </a:fld>
                    <a:endParaRPr lang="en-US" baseline="0"/>
                  </a:p>
                </c:rich>
              </c:tx>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0CC6-46DF-B69A-ED54DCADEA40}"/>
                </c:ext>
                <c:ext xmlns:c15="http://schemas.microsoft.com/office/drawing/2012/chart" uri="{CE6537A1-D6FC-4f65-9D91-7224C49458BB}">
                  <c15:dlblFieldTable/>
                  <c15:showDataLabelsRange val="0"/>
                </c:ext>
              </c:extLst>
            </c:dLbl>
            <c:dLbl>
              <c:idx val="2"/>
              <c:layout>
                <c:manualLayout>
                  <c:x val="0.10304485911863751"/>
                  <c:y val="4.7536818314377366E-2"/>
                </c:manualLayout>
              </c:layout>
              <c:tx>
                <c:rich>
                  <a:bodyPr/>
                  <a:lstStyle/>
                  <a:p>
                    <a:r>
                      <a:rPr lang="en-US" baseline="0"/>
                      <a:t>
</a:t>
                    </a:r>
                    <a:fld id="{8149BE89-EE7D-4D5F-98A3-FD372C8F6C03}" type="PERCENTAGE">
                      <a:rPr lang="en-US" baseline="0"/>
                      <a:pPr/>
                      <a:t>[PORCENTAJE]</a:t>
                    </a:fld>
                    <a:endParaRPr lang="en-US" baseline="0"/>
                  </a:p>
                </c:rich>
              </c:tx>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0CC6-46DF-B69A-ED54DCADEA40}"/>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ysClr val="windowText" lastClr="000000"/>
                    </a:solidFill>
                    <a:latin typeface="+mn-lt"/>
                    <a:ea typeface="+mn-ea"/>
                    <a:cs typeface="+mn-cs"/>
                  </a:defRPr>
                </a:pPr>
                <a:endParaRPr lang="es-CO"/>
              </a:p>
            </c:txPr>
            <c:dLblPos val="ctr"/>
            <c:showLegendKey val="0"/>
            <c:showVal val="0"/>
            <c:showCatName val="1"/>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Hoja1!$B$53:$B$55</c:f>
              <c:strCache>
                <c:ptCount val="3"/>
                <c:pt idx="0">
                  <c:v>0-5 años</c:v>
                </c:pt>
                <c:pt idx="1">
                  <c:v>6-10 años</c:v>
                </c:pt>
                <c:pt idx="2">
                  <c:v>Más de 10 años</c:v>
                </c:pt>
              </c:strCache>
            </c:strRef>
          </c:cat>
          <c:val>
            <c:numRef>
              <c:f>Hoja1!$C$53:$C$55</c:f>
              <c:numCache>
                <c:formatCode>General</c:formatCode>
                <c:ptCount val="3"/>
                <c:pt idx="0">
                  <c:v>37</c:v>
                </c:pt>
                <c:pt idx="1">
                  <c:v>7</c:v>
                </c:pt>
                <c:pt idx="2">
                  <c:v>6</c:v>
                </c:pt>
              </c:numCache>
            </c:numRef>
          </c:val>
          <c:extLst xmlns:c16r2="http://schemas.microsoft.com/office/drawing/2015/06/chart">
            <c:ext xmlns:c16="http://schemas.microsoft.com/office/drawing/2014/chart" uri="{C3380CC4-5D6E-409C-BE32-E72D297353CC}">
              <c16:uniqueId val="{00000006-0CC6-46DF-B69A-ED54DCADEA40}"/>
            </c:ext>
          </c:extLst>
        </c:ser>
        <c:dLbls>
          <c:dLblPos val="ctr"/>
          <c:showLegendKey val="0"/>
          <c:showVal val="0"/>
          <c:showCatName val="1"/>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400" b="1" i="0" u="none" strike="noStrike" kern="1200" baseline="0">
              <a:solidFill>
                <a:sysClr val="windowText" lastClr="000000"/>
              </a:solidFill>
              <a:latin typeface="+mn-lt"/>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0013642564802184E-2"/>
          <c:y val="3.8511166253101727E-2"/>
          <c:w val="0.96998635743519779"/>
          <c:h val="0.79551161563861594"/>
        </c:manualLayout>
      </c:layout>
      <c:pie3DChart>
        <c:varyColors val="1"/>
        <c:ser>
          <c:idx val="0"/>
          <c:order val="0"/>
          <c:dPt>
            <c:idx val="0"/>
            <c:bubble3D val="0"/>
            <c:explosion val="11"/>
            <c:spPr>
              <a:gradFill rotWithShape="1">
                <a:gsLst>
                  <a:gs pos="0">
                    <a:schemeClr val="dk1">
                      <a:tint val="88500"/>
                      <a:tint val="100000"/>
                      <a:shade val="100000"/>
                      <a:satMod val="130000"/>
                    </a:schemeClr>
                  </a:gs>
                  <a:gs pos="100000">
                    <a:schemeClr val="dk1">
                      <a:tint val="885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1-644E-4E30-B426-B3A2F965060D}"/>
              </c:ext>
            </c:extLst>
          </c:dPt>
          <c:dPt>
            <c:idx val="1"/>
            <c:bubble3D val="0"/>
            <c:explosion val="6"/>
            <c:spPr>
              <a:gradFill rotWithShape="1">
                <a:gsLst>
                  <a:gs pos="0">
                    <a:schemeClr val="dk1">
                      <a:tint val="55000"/>
                      <a:tint val="100000"/>
                      <a:shade val="100000"/>
                      <a:satMod val="130000"/>
                    </a:schemeClr>
                  </a:gs>
                  <a:gs pos="100000">
                    <a:schemeClr val="dk1">
                      <a:tint val="550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3-644E-4E30-B426-B3A2F965060D}"/>
              </c:ext>
            </c:extLst>
          </c:dPt>
          <c:dPt>
            <c:idx val="2"/>
            <c:bubble3D val="0"/>
            <c:explosion val="7"/>
            <c:spPr>
              <a:gradFill rotWithShape="1">
                <a:gsLst>
                  <a:gs pos="0">
                    <a:schemeClr val="dk1">
                      <a:tint val="75000"/>
                      <a:tint val="100000"/>
                      <a:shade val="100000"/>
                      <a:satMod val="130000"/>
                    </a:schemeClr>
                  </a:gs>
                  <a:gs pos="100000">
                    <a:schemeClr val="dk1">
                      <a:tint val="750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5-644E-4E30-B426-B3A2F965060D}"/>
              </c:ext>
            </c:extLst>
          </c:dPt>
          <c:dLbls>
            <c:dLbl>
              <c:idx val="0"/>
              <c:tx>
                <c:rich>
                  <a:bodyPr/>
                  <a:lstStyle/>
                  <a:p>
                    <a:r>
                      <a:rPr lang="en-US" baseline="0"/>
                      <a:t>
</a:t>
                    </a:r>
                    <a:fld id="{9FFCAF78-13DD-4870-8063-1A95943E3727}" type="PERCENTAGE">
                      <a:rPr lang="en-US" baseline="0"/>
                      <a:pPr/>
                      <a:t>[PORCENTAJE]</a:t>
                    </a:fld>
                    <a:endParaRPr lang="en-US" baseline="0"/>
                  </a:p>
                </c:rich>
              </c:tx>
              <c:dLblPos val="ctr"/>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644E-4E30-B426-B3A2F965060D}"/>
                </c:ext>
                <c:ext xmlns:c15="http://schemas.microsoft.com/office/drawing/2012/chart" uri="{CE6537A1-D6FC-4f65-9D91-7224C49458BB}">
                  <c15:dlblFieldTable/>
                  <c15:showDataLabelsRange val="0"/>
                </c:ext>
              </c:extLst>
            </c:dLbl>
            <c:dLbl>
              <c:idx val="1"/>
              <c:tx>
                <c:rich>
                  <a:bodyPr/>
                  <a:lstStyle/>
                  <a:p>
                    <a:r>
                      <a:rPr lang="en-US" baseline="0"/>
                      <a:t>
</a:t>
                    </a:r>
                    <a:fld id="{14CB8E39-CE5B-409F-923E-D063A0828D70}" type="PERCENTAGE">
                      <a:rPr lang="en-US" baseline="0"/>
                      <a:pPr/>
                      <a:t>[PORCENTAJE]</a:t>
                    </a:fld>
                    <a:endParaRPr lang="en-US" baseline="0"/>
                  </a:p>
                </c:rich>
              </c:tx>
              <c:dLblPos val="ctr"/>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644E-4E30-B426-B3A2F965060D}"/>
                </c:ext>
                <c:ext xmlns:c15="http://schemas.microsoft.com/office/drawing/2012/chart" uri="{CE6537A1-D6FC-4f65-9D91-7224C49458BB}">
                  <c15:dlblFieldTable/>
                  <c15:showDataLabelsRange val="0"/>
                </c:ext>
              </c:extLst>
            </c:dLbl>
            <c:dLbl>
              <c:idx val="2"/>
              <c:tx>
                <c:rich>
                  <a:bodyPr/>
                  <a:lstStyle/>
                  <a:p>
                    <a:r>
                      <a:rPr lang="en-US" baseline="0"/>
                      <a:t>
</a:t>
                    </a:r>
                    <a:fld id="{3F70F8D9-85FD-4D77-BD1D-A0EE996F2A8D}" type="PERCENTAGE">
                      <a:rPr lang="en-US" baseline="0"/>
                      <a:pPr/>
                      <a:t>[PORCENTAJE]</a:t>
                    </a:fld>
                    <a:endParaRPr lang="en-US" baseline="0"/>
                  </a:p>
                </c:rich>
              </c:tx>
              <c:dLblPos val="ctr"/>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644E-4E30-B426-B3A2F965060D}"/>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ysClr val="windowText" lastClr="000000"/>
                    </a:solidFill>
                    <a:latin typeface="+mn-lt"/>
                    <a:ea typeface="+mn-ea"/>
                    <a:cs typeface="+mn-cs"/>
                  </a:defRPr>
                </a:pPr>
                <a:endParaRPr lang="es-CO"/>
              </a:p>
            </c:txPr>
            <c:dLblPos val="ctr"/>
            <c:showLegendKey val="0"/>
            <c:showVal val="0"/>
            <c:showCatName val="1"/>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Hoja1!$B$68:$B$70</c:f>
              <c:strCache>
                <c:ptCount val="3"/>
                <c:pt idx="0">
                  <c:v>Administativo</c:v>
                </c:pt>
                <c:pt idx="1">
                  <c:v>Asistencial</c:v>
                </c:pt>
                <c:pt idx="2">
                  <c:v>Operacional</c:v>
                </c:pt>
              </c:strCache>
            </c:strRef>
          </c:cat>
          <c:val>
            <c:numRef>
              <c:f>Hoja1!$C$68:$C$70</c:f>
              <c:numCache>
                <c:formatCode>General</c:formatCode>
                <c:ptCount val="3"/>
                <c:pt idx="0">
                  <c:v>29</c:v>
                </c:pt>
                <c:pt idx="1">
                  <c:v>10</c:v>
                </c:pt>
                <c:pt idx="2">
                  <c:v>11</c:v>
                </c:pt>
              </c:numCache>
            </c:numRef>
          </c:val>
          <c:extLst xmlns:c16r2="http://schemas.microsoft.com/office/drawing/2015/06/chart">
            <c:ext xmlns:c16="http://schemas.microsoft.com/office/drawing/2014/chart" uri="{C3380CC4-5D6E-409C-BE32-E72D297353CC}">
              <c16:uniqueId val="{00000006-644E-4E30-B426-B3A2F965060D}"/>
            </c:ext>
          </c:extLst>
        </c:ser>
        <c:dLbls>
          <c:dLblPos val="ctr"/>
          <c:showLegendKey val="0"/>
          <c:showVal val="0"/>
          <c:showCatName val="1"/>
          <c:showSerName val="0"/>
          <c:showPercent val="0"/>
          <c:showBubbleSize val="0"/>
          <c:showLeaderLines val="1"/>
        </c:dLbls>
      </c:pie3DChart>
      <c:spPr>
        <a:noFill/>
        <a:ln>
          <a:noFill/>
        </a:ln>
        <a:effectLst/>
      </c:spPr>
    </c:plotArea>
    <c:legend>
      <c:legendPos val="b"/>
      <c:layout>
        <c:manualLayout>
          <c:xMode val="edge"/>
          <c:yMode val="edge"/>
          <c:x val="3.07973503312086E-2"/>
          <c:y val="0.80839128685556638"/>
          <c:w val="0.94354466728127317"/>
          <c:h val="8.9328083989501331E-2"/>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pPr>
      <a:endParaRPr lang="es-CO"/>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8.0580177276390001E-3"/>
          <c:y val="2.5786487880350695E-2"/>
          <c:w val="0.94090786999731402"/>
          <c:h val="0.65782020929694263"/>
        </c:manualLayout>
      </c:layout>
      <c:pie3DChart>
        <c:varyColors val="1"/>
        <c:ser>
          <c:idx val="0"/>
          <c:order val="0"/>
          <c:spPr>
            <a:ln w="12700">
              <a:solidFill>
                <a:schemeClr val="tx1"/>
              </a:solidFill>
            </a:ln>
          </c:spPr>
          <c:dPt>
            <c:idx val="0"/>
            <c:bubble3D val="0"/>
            <c:spPr>
              <a:gradFill rotWithShape="1">
                <a:gsLst>
                  <a:gs pos="0">
                    <a:schemeClr val="dk1">
                      <a:tint val="88500"/>
                      <a:tint val="100000"/>
                      <a:shade val="100000"/>
                      <a:satMod val="130000"/>
                    </a:schemeClr>
                  </a:gs>
                  <a:gs pos="100000">
                    <a:schemeClr val="dk1">
                      <a:tint val="88500"/>
                      <a:tint val="50000"/>
                      <a:shade val="100000"/>
                      <a:satMod val="350000"/>
                    </a:schemeClr>
                  </a:gs>
                </a:gsLst>
                <a:lin ang="16200000" scaled="0"/>
              </a:gradFill>
              <a:ln w="12700">
                <a:solidFill>
                  <a:schemeClr val="tx1"/>
                </a:solidFill>
              </a:ln>
              <a:effectLst>
                <a:outerShdw blurRad="40000" dist="23000" dir="5400000" rotWithShape="0">
                  <a:srgbClr val="000000">
                    <a:alpha val="35000"/>
                  </a:srgbClr>
                </a:outerShdw>
              </a:effectLst>
              <a:sp3d contourW="12700">
                <a:contourClr>
                  <a:schemeClr val="tx1"/>
                </a:contourClr>
              </a:sp3d>
            </c:spPr>
            <c:extLst xmlns:c16r2="http://schemas.microsoft.com/office/drawing/2015/06/chart">
              <c:ext xmlns:c16="http://schemas.microsoft.com/office/drawing/2014/chart" uri="{C3380CC4-5D6E-409C-BE32-E72D297353CC}">
                <c16:uniqueId val="{00000001-C0A9-4DD6-88BB-FD18DCDEDB7B}"/>
              </c:ext>
            </c:extLst>
          </c:dPt>
          <c:dPt>
            <c:idx val="1"/>
            <c:bubble3D val="0"/>
            <c:spPr>
              <a:gradFill rotWithShape="1">
                <a:gsLst>
                  <a:gs pos="0">
                    <a:schemeClr val="dk1">
                      <a:tint val="55000"/>
                      <a:tint val="100000"/>
                      <a:shade val="100000"/>
                      <a:satMod val="130000"/>
                    </a:schemeClr>
                  </a:gs>
                  <a:gs pos="100000">
                    <a:schemeClr val="dk1">
                      <a:tint val="55000"/>
                      <a:tint val="50000"/>
                      <a:shade val="100000"/>
                      <a:satMod val="350000"/>
                    </a:schemeClr>
                  </a:gs>
                </a:gsLst>
                <a:lin ang="16200000" scaled="0"/>
              </a:gradFill>
              <a:ln w="12700">
                <a:solidFill>
                  <a:schemeClr val="tx1"/>
                </a:solidFill>
              </a:ln>
              <a:effectLst>
                <a:outerShdw blurRad="40000" dist="23000" dir="5400000" rotWithShape="0">
                  <a:srgbClr val="000000">
                    <a:alpha val="35000"/>
                  </a:srgbClr>
                </a:outerShdw>
              </a:effectLst>
              <a:sp3d contourW="12700">
                <a:contourClr>
                  <a:schemeClr val="tx1"/>
                </a:contourClr>
              </a:sp3d>
            </c:spPr>
            <c:extLst xmlns:c16r2="http://schemas.microsoft.com/office/drawing/2015/06/chart">
              <c:ext xmlns:c16="http://schemas.microsoft.com/office/drawing/2014/chart" uri="{C3380CC4-5D6E-409C-BE32-E72D297353CC}">
                <c16:uniqueId val="{00000003-C0A9-4DD6-88BB-FD18DCDEDB7B}"/>
              </c:ext>
            </c:extLst>
          </c:dPt>
          <c:dPt>
            <c:idx val="2"/>
            <c:bubble3D val="0"/>
            <c:spPr>
              <a:gradFill rotWithShape="1">
                <a:gsLst>
                  <a:gs pos="0">
                    <a:schemeClr val="dk1">
                      <a:tint val="75000"/>
                      <a:tint val="100000"/>
                      <a:shade val="100000"/>
                      <a:satMod val="130000"/>
                    </a:schemeClr>
                  </a:gs>
                  <a:gs pos="100000">
                    <a:schemeClr val="dk1">
                      <a:tint val="75000"/>
                      <a:tint val="50000"/>
                      <a:shade val="100000"/>
                      <a:satMod val="350000"/>
                    </a:schemeClr>
                  </a:gs>
                </a:gsLst>
                <a:lin ang="16200000" scaled="0"/>
              </a:gradFill>
              <a:ln w="12700">
                <a:solidFill>
                  <a:schemeClr val="tx1"/>
                </a:solidFill>
              </a:ln>
              <a:effectLst>
                <a:outerShdw blurRad="40000" dist="23000" dir="5400000" rotWithShape="0">
                  <a:srgbClr val="000000">
                    <a:alpha val="35000"/>
                  </a:srgbClr>
                </a:outerShdw>
              </a:effectLst>
              <a:sp3d contourW="12700">
                <a:contourClr>
                  <a:schemeClr val="tx1"/>
                </a:contourClr>
              </a:sp3d>
            </c:spPr>
            <c:extLst xmlns:c16r2="http://schemas.microsoft.com/office/drawing/2015/06/chart">
              <c:ext xmlns:c16="http://schemas.microsoft.com/office/drawing/2014/chart" uri="{C3380CC4-5D6E-409C-BE32-E72D297353CC}">
                <c16:uniqueId val="{00000005-C0A9-4DD6-88BB-FD18DCDEDB7B}"/>
              </c:ext>
            </c:extLst>
          </c:dPt>
          <c:dLbls>
            <c:dLbl>
              <c:idx val="0"/>
              <c:tx>
                <c:rich>
                  <a:bodyPr/>
                  <a:lstStyle/>
                  <a:p>
                    <a:r>
                      <a:rPr lang="en-US" baseline="0"/>
                      <a:t>
</a:t>
                    </a:r>
                    <a:fld id="{DA63791B-A6D3-4663-BC90-2B7E697945FB}" type="PERCENTAGE">
                      <a:rPr lang="en-US" baseline="0"/>
                      <a:pPr/>
                      <a:t>[PORCENTAJE]</a:t>
                    </a:fld>
                    <a:endParaRPr lang="en-US" baseline="0"/>
                  </a:p>
                </c:rich>
              </c:tx>
              <c:dLblPos val="ctr"/>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1-C0A9-4DD6-88BB-FD18DCDEDB7B}"/>
                </c:ext>
                <c:ext xmlns:c15="http://schemas.microsoft.com/office/drawing/2012/chart" uri="{CE6537A1-D6FC-4f65-9D91-7224C49458BB}">
                  <c15:dlblFieldTable/>
                  <c15:showDataLabelsRange val="0"/>
                </c:ext>
              </c:extLst>
            </c:dLbl>
            <c:dLbl>
              <c:idx val="1"/>
              <c:tx>
                <c:rich>
                  <a:bodyPr/>
                  <a:lstStyle/>
                  <a:p>
                    <a:r>
                      <a:rPr lang="en-US" baseline="0"/>
                      <a:t>
</a:t>
                    </a:r>
                    <a:fld id="{27986E5F-9A75-451B-8BB3-882CCBB6841A}" type="PERCENTAGE">
                      <a:rPr lang="en-US" baseline="0"/>
                      <a:pPr/>
                      <a:t>[PORCENTAJE]</a:t>
                    </a:fld>
                    <a:endParaRPr lang="en-US" baseline="0"/>
                  </a:p>
                </c:rich>
              </c:tx>
              <c:dLblPos val="ctr"/>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3-C0A9-4DD6-88BB-FD18DCDEDB7B}"/>
                </c:ext>
                <c:ext xmlns:c15="http://schemas.microsoft.com/office/drawing/2012/chart" uri="{CE6537A1-D6FC-4f65-9D91-7224C49458BB}">
                  <c15:dlblFieldTable/>
                  <c15:showDataLabelsRange val="0"/>
                </c:ext>
              </c:extLst>
            </c:dLbl>
            <c:dLbl>
              <c:idx val="2"/>
              <c:layout>
                <c:manualLayout>
                  <c:x val="7.1463702763949602E-2"/>
                  <c:y val="4.2399716889321412E-2"/>
                </c:manualLayout>
              </c:layout>
              <c:tx>
                <c:rich>
                  <a:bodyPr/>
                  <a:lstStyle/>
                  <a:p>
                    <a:r>
                      <a:rPr lang="en-US" baseline="0"/>
                      <a:t>
</a:t>
                    </a:r>
                    <a:fld id="{3C73566B-8C6E-4B39-AC9E-05360DA11506}" type="PERCENTAGE">
                      <a:rPr lang="en-US" baseline="0"/>
                      <a:pPr/>
                      <a:t>[PORCENTAJE]</a:t>
                    </a:fld>
                    <a:endParaRPr lang="en-US" baseline="0"/>
                  </a:p>
                </c:rich>
              </c:tx>
              <c:dLblPos val="bestFit"/>
              <c:showLegendKey val="0"/>
              <c:showVal val="0"/>
              <c:showCatName val="1"/>
              <c:showSerName val="0"/>
              <c:showPercent val="1"/>
              <c:showBubbleSize val="0"/>
              <c:extLst xmlns:c16r2="http://schemas.microsoft.com/office/drawing/2015/06/chart">
                <c:ext xmlns:c16="http://schemas.microsoft.com/office/drawing/2014/chart" uri="{C3380CC4-5D6E-409C-BE32-E72D297353CC}">
                  <c16:uniqueId val="{00000005-C0A9-4DD6-88BB-FD18DCDEDB7B}"/>
                </c:ext>
                <c:ext xmlns:c15="http://schemas.microsoft.com/office/drawing/2012/chart" uri="{CE6537A1-D6FC-4f65-9D91-7224C49458BB}">
                  <c15:dlblFieldTable/>
                  <c15:showDataLabelsRange val="0"/>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ysClr val="windowText" lastClr="000000"/>
                    </a:solidFill>
                    <a:latin typeface="+mn-lt"/>
                    <a:ea typeface="+mn-ea"/>
                    <a:cs typeface="+mn-cs"/>
                  </a:defRPr>
                </a:pPr>
                <a:endParaRPr lang="es-CO"/>
              </a:p>
            </c:txPr>
            <c:dLblPos val="ctr"/>
            <c:showLegendKey val="0"/>
            <c:showVal val="0"/>
            <c:showCatName val="1"/>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Hoja1!$B$81:$B$83</c:f>
              <c:strCache>
                <c:ptCount val="3"/>
                <c:pt idx="0">
                  <c:v>Termino fijo</c:v>
                </c:pt>
                <c:pt idx="1">
                  <c:v>Término indefinido</c:v>
                </c:pt>
                <c:pt idx="2">
                  <c:v>Por prestación de servicios</c:v>
                </c:pt>
              </c:strCache>
            </c:strRef>
          </c:cat>
          <c:val>
            <c:numRef>
              <c:f>Hoja1!$C$81:$C$83</c:f>
              <c:numCache>
                <c:formatCode>General</c:formatCode>
                <c:ptCount val="3"/>
                <c:pt idx="0">
                  <c:v>28</c:v>
                </c:pt>
                <c:pt idx="1">
                  <c:v>15</c:v>
                </c:pt>
                <c:pt idx="2">
                  <c:v>7</c:v>
                </c:pt>
              </c:numCache>
            </c:numRef>
          </c:val>
          <c:extLst xmlns:c16r2="http://schemas.microsoft.com/office/drawing/2015/06/chart">
            <c:ext xmlns:c16="http://schemas.microsoft.com/office/drawing/2014/chart" uri="{C3380CC4-5D6E-409C-BE32-E72D297353CC}">
              <c16:uniqueId val="{00000006-C0A9-4DD6-88BB-FD18DCDEDB7B}"/>
            </c:ext>
          </c:extLst>
        </c:ser>
        <c:dLbls>
          <c:dLblPos val="ctr"/>
          <c:showLegendKey val="0"/>
          <c:showVal val="0"/>
          <c:showCatName val="1"/>
          <c:showSerName val="0"/>
          <c:showPercent val="0"/>
          <c:showBubbleSize val="0"/>
          <c:showLeaderLines val="1"/>
        </c:dLbls>
      </c:pie3DChart>
      <c:spPr>
        <a:noFill/>
        <a:ln>
          <a:noFill/>
        </a:ln>
        <a:effectLst/>
      </c:spPr>
    </c:plotArea>
    <c:legend>
      <c:legendPos val="b"/>
      <c:layout>
        <c:manualLayout>
          <c:xMode val="edge"/>
          <c:yMode val="edge"/>
          <c:x val="2.212851239479478E-2"/>
          <c:y val="0.82798832168450842"/>
          <c:w val="0.94518030254974694"/>
          <c:h val="0.17183473414137837"/>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solidFill>
      <a:round/>
    </a:ln>
    <a:effectLst/>
  </c:spPr>
  <c:txPr>
    <a:bodyPr/>
    <a:lstStyle/>
    <a:p>
      <a:pPr>
        <a:defRPr/>
      </a:pPr>
      <a:endParaRPr lang="es-CO"/>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2.8277634961439587E-2"/>
          <c:y val="3.7037037037037035E-2"/>
          <c:w val="0.97172236503856046"/>
          <c:h val="0.89146106736657915"/>
        </c:manualLayout>
      </c:layout>
      <c:pie3DChart>
        <c:varyColors val="1"/>
        <c:ser>
          <c:idx val="0"/>
          <c:order val="0"/>
          <c:explosion val="42"/>
          <c:dPt>
            <c:idx val="0"/>
            <c:bubble3D val="0"/>
            <c:explosion val="24"/>
            <c:spPr>
              <a:gradFill rotWithShape="1">
                <a:gsLst>
                  <a:gs pos="0">
                    <a:schemeClr val="dk1">
                      <a:tint val="88500"/>
                      <a:tint val="100000"/>
                      <a:shade val="100000"/>
                      <a:satMod val="130000"/>
                    </a:schemeClr>
                  </a:gs>
                  <a:gs pos="100000">
                    <a:schemeClr val="dk1">
                      <a:tint val="885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1-5973-4D42-9C0A-F29F9DB4C61B}"/>
              </c:ext>
            </c:extLst>
          </c:dPt>
          <c:dPt>
            <c:idx val="1"/>
            <c:bubble3D val="0"/>
            <c:explosion val="14"/>
            <c:spPr>
              <a:gradFill rotWithShape="1">
                <a:gsLst>
                  <a:gs pos="0">
                    <a:schemeClr val="dk1">
                      <a:tint val="55000"/>
                      <a:tint val="100000"/>
                      <a:shade val="100000"/>
                      <a:satMod val="130000"/>
                    </a:schemeClr>
                  </a:gs>
                  <a:gs pos="100000">
                    <a:schemeClr val="dk1">
                      <a:tint val="550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3-5973-4D42-9C0A-F29F9DB4C61B}"/>
              </c:ext>
            </c:extLst>
          </c:dPt>
          <c:dPt>
            <c:idx val="2"/>
            <c:bubble3D val="0"/>
            <c:explosion val="11"/>
            <c:spPr>
              <a:gradFill rotWithShape="1">
                <a:gsLst>
                  <a:gs pos="0">
                    <a:schemeClr val="dk1">
                      <a:tint val="75000"/>
                      <a:tint val="100000"/>
                      <a:shade val="100000"/>
                      <a:satMod val="130000"/>
                    </a:schemeClr>
                  </a:gs>
                  <a:gs pos="100000">
                    <a:schemeClr val="dk1">
                      <a:tint val="750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5-5973-4D42-9C0A-F29F9DB4C61B}"/>
              </c:ext>
            </c:extLst>
          </c:dPt>
          <c:dPt>
            <c:idx val="3"/>
            <c:bubble3D val="0"/>
            <c:explosion val="21"/>
            <c:spPr>
              <a:gradFill rotWithShape="1">
                <a:gsLst>
                  <a:gs pos="0">
                    <a:schemeClr val="dk1">
                      <a:tint val="98500"/>
                      <a:tint val="100000"/>
                      <a:shade val="100000"/>
                      <a:satMod val="130000"/>
                    </a:schemeClr>
                  </a:gs>
                  <a:gs pos="100000">
                    <a:schemeClr val="dk1">
                      <a:tint val="98500"/>
                      <a:tint val="50000"/>
                      <a:shade val="100000"/>
                      <a:satMod val="350000"/>
                    </a:schemeClr>
                  </a:gs>
                </a:gsLst>
                <a:lin ang="16200000" scaled="0"/>
              </a:gradFill>
              <a:ln>
                <a:noFill/>
              </a:ln>
              <a:effectLst>
                <a:outerShdw blurRad="40000" dist="23000" dir="5400000" rotWithShape="0">
                  <a:srgbClr val="000000">
                    <a:alpha val="35000"/>
                  </a:srgbClr>
                </a:outerShdw>
              </a:effectLst>
              <a:sp3d/>
            </c:spPr>
            <c:extLst xmlns:c16r2="http://schemas.microsoft.com/office/drawing/2015/06/chart">
              <c:ext xmlns:c16="http://schemas.microsoft.com/office/drawing/2014/chart" uri="{C3380CC4-5D6E-409C-BE32-E72D297353CC}">
                <c16:uniqueId val="{00000007-5973-4D42-9C0A-F29F9DB4C61B}"/>
              </c:ext>
            </c:extLst>
          </c:dPt>
          <c:dLbls>
            <c:dLbl>
              <c:idx val="0"/>
              <c:layout>
                <c:manualLayout>
                  <c:x val="-9.8985284294476047E-2"/>
                  <c:y val="7.7551399825021849E-2"/>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5973-4D42-9C0A-F29F9DB4C61B}"/>
                </c:ext>
                <c:ext xmlns:c15="http://schemas.microsoft.com/office/drawing/2012/chart" uri="{CE6537A1-D6FC-4f65-9D91-7224C49458BB}"/>
              </c:extLst>
            </c:dLbl>
            <c:dLbl>
              <c:idx val="3"/>
              <c:layout>
                <c:manualLayout>
                  <c:x val="3.5795801874380098E-2"/>
                  <c:y val="7.8483522892971697E-2"/>
                </c:manualLayout>
              </c:layout>
              <c:dLblPos val="bestFit"/>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7-5973-4D42-9C0A-F29F9DB4C61B}"/>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Hoja1!$B$94:$B$97</c:f>
              <c:strCache>
                <c:ptCount val="4"/>
                <c:pt idx="0">
                  <c:v>Otro trabajo</c:v>
                </c:pt>
                <c:pt idx="1">
                  <c:v>Labores domésticas</c:v>
                </c:pt>
                <c:pt idx="2">
                  <c:v>Estudios</c:v>
                </c:pt>
                <c:pt idx="3">
                  <c:v>Recración y deporte</c:v>
                </c:pt>
              </c:strCache>
            </c:strRef>
          </c:cat>
          <c:val>
            <c:numRef>
              <c:f>Hoja1!$C$94:$C$97</c:f>
              <c:numCache>
                <c:formatCode>General</c:formatCode>
                <c:ptCount val="4"/>
                <c:pt idx="0">
                  <c:v>8</c:v>
                </c:pt>
                <c:pt idx="1">
                  <c:v>17</c:v>
                </c:pt>
                <c:pt idx="2">
                  <c:v>19</c:v>
                </c:pt>
                <c:pt idx="3">
                  <c:v>2</c:v>
                </c:pt>
              </c:numCache>
            </c:numRef>
          </c:val>
          <c:extLst xmlns:c16r2="http://schemas.microsoft.com/office/drawing/2015/06/chart">
            <c:ext xmlns:c16="http://schemas.microsoft.com/office/drawing/2014/chart" uri="{C3380CC4-5D6E-409C-BE32-E72D297353CC}">
              <c16:uniqueId val="{00000008-5973-4D42-9C0A-F29F9DB4C61B}"/>
            </c:ext>
          </c:extLst>
        </c:ser>
        <c:dLbls>
          <c:dLblPos val="ctr"/>
          <c:showLegendKey val="0"/>
          <c:showVal val="0"/>
          <c:showCatName val="0"/>
          <c:showSerName val="0"/>
          <c:showPercent val="1"/>
          <c:showBubbleSize val="0"/>
          <c:showLeaderLines val="1"/>
        </c:dLbls>
      </c:pie3DChart>
      <c:spPr>
        <a:noFill/>
        <a:ln w="25400">
          <a:noFill/>
        </a:ln>
        <a:effectLst/>
      </c:spPr>
    </c:plotArea>
    <c:legend>
      <c:legendPos val="b"/>
      <c:layout>
        <c:manualLayout>
          <c:xMode val="edge"/>
          <c:yMode val="edge"/>
          <c:x val="0"/>
          <c:y val="0.78973204670151254"/>
          <c:w val="0.92787134330256071"/>
          <c:h val="0.11839073467246958"/>
        </c:manualLayout>
      </c:layout>
      <c:overlay val="0"/>
      <c:spPr>
        <a:noFill/>
        <a:ln>
          <a:noFill/>
        </a:ln>
        <a:effectLst/>
      </c:spPr>
      <c:txPr>
        <a:bodyPr rot="0" spcFirstLastPara="1" vertOverflow="ellipsis" vert="horz" wrap="square" anchor="ctr" anchorCtr="1"/>
        <a:lstStyle/>
        <a:p>
          <a:pPr>
            <a:defRPr sz="1200" b="1" i="0" u="none" strike="noStrike" kern="1200" baseline="0">
              <a:solidFill>
                <a:sysClr val="windowText" lastClr="000000"/>
              </a:solidFill>
              <a:latin typeface="+mn-lt"/>
              <a:ea typeface="+mn-ea"/>
              <a:cs typeface="+mn-cs"/>
            </a:defRPr>
          </a:pPr>
          <a:endParaRPr lang="es-CO"/>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manualLayout>
          <c:layoutTarget val="inner"/>
          <c:xMode val="edge"/>
          <c:yMode val="edge"/>
          <c:x val="9.0642064287271634E-4"/>
          <c:y val="0.26108897994789892"/>
          <c:w val="0.99909352271020624"/>
          <c:h val="0.69330559546056603"/>
        </c:manualLayout>
      </c:layout>
      <c:barChart>
        <c:barDir val="col"/>
        <c:grouping val="clustered"/>
        <c:varyColors val="0"/>
        <c:ser>
          <c:idx val="0"/>
          <c:order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invertIfNegative val="0"/>
          <c:dPt>
            <c:idx val="0"/>
            <c:invertIfNegative val="0"/>
            <c:bubble3D val="0"/>
            <c:extLst xmlns:c16r2="http://schemas.microsoft.com/office/drawing/2015/06/chart">
              <c:ext xmlns:c16="http://schemas.microsoft.com/office/drawing/2014/chart" uri="{C3380CC4-5D6E-409C-BE32-E72D297353CC}">
                <c16:uniqueId val="{00000000-A1C8-48E0-A5A2-EE85D75E6768}"/>
              </c:ext>
            </c:extLst>
          </c:dPt>
          <c:dPt>
            <c:idx val="1"/>
            <c:invertIfNegative val="0"/>
            <c:bubble3D val="0"/>
            <c:extLst xmlns:c16r2="http://schemas.microsoft.com/office/drawing/2015/06/chart">
              <c:ext xmlns:c16="http://schemas.microsoft.com/office/drawing/2014/chart" uri="{C3380CC4-5D6E-409C-BE32-E72D297353CC}">
                <c16:uniqueId val="{00000001-A1C8-48E0-A5A2-EE85D75E6768}"/>
              </c:ext>
            </c:extLst>
          </c:dPt>
          <c:dPt>
            <c:idx val="2"/>
            <c:invertIfNegative val="0"/>
            <c:bubble3D val="0"/>
            <c:extLst xmlns:c16r2="http://schemas.microsoft.com/office/drawing/2015/06/chart">
              <c:ext xmlns:c16="http://schemas.microsoft.com/office/drawing/2014/chart" uri="{C3380CC4-5D6E-409C-BE32-E72D297353CC}">
                <c16:uniqueId val="{00000002-A1C8-48E0-A5A2-EE85D75E6768}"/>
              </c:ext>
            </c:extLst>
          </c:dPt>
          <c:dPt>
            <c:idx val="3"/>
            <c:invertIfNegative val="0"/>
            <c:bubble3D val="0"/>
            <c:extLst xmlns:c16r2="http://schemas.microsoft.com/office/drawing/2015/06/chart">
              <c:ext xmlns:c16="http://schemas.microsoft.com/office/drawing/2014/chart" uri="{C3380CC4-5D6E-409C-BE32-E72D297353CC}">
                <c16:uniqueId val="{00000003-A1C8-48E0-A5A2-EE85D75E6768}"/>
              </c:ext>
            </c:extLst>
          </c:dPt>
          <c:dPt>
            <c:idx val="4"/>
            <c:invertIfNegative val="0"/>
            <c:bubble3D val="0"/>
            <c:extLst xmlns:c16r2="http://schemas.microsoft.com/office/drawing/2015/06/chart">
              <c:ext xmlns:c16="http://schemas.microsoft.com/office/drawing/2014/chart" uri="{C3380CC4-5D6E-409C-BE32-E72D297353CC}">
                <c16:uniqueId val="{00000004-A1C8-48E0-A5A2-EE85D75E6768}"/>
              </c:ext>
            </c:extLst>
          </c:dPt>
          <c:dPt>
            <c:idx val="5"/>
            <c:invertIfNegative val="0"/>
            <c:bubble3D val="0"/>
            <c:spPr>
              <a:gradFill>
                <a:gsLst>
                  <a:gs pos="0">
                    <a:schemeClr val="dk1">
                      <a:tint val="88500"/>
                    </a:schemeClr>
                  </a:gs>
                  <a:gs pos="100000">
                    <a:schemeClr val="dk1">
                      <a:tint val="88500"/>
                      <a:lumMod val="84000"/>
                    </a:schemeClr>
                  </a:gs>
                </a:gsLst>
                <a:lin ang="5400000" scaled="1"/>
              </a:gradFill>
              <a:ln>
                <a:noFill/>
              </a:ln>
              <a:effectLst>
                <a:outerShdw blurRad="76200" dir="18900000" sy="23000" kx="-1200000" algn="bl" rotWithShape="0">
                  <a:prstClr val="black">
                    <a:alpha val="20000"/>
                  </a:prstClr>
                </a:outerShdw>
              </a:effectLst>
            </c:spPr>
            <c:extLst xmlns:c16r2="http://schemas.microsoft.com/office/drawing/2015/06/chart">
              <c:ext xmlns:c16="http://schemas.microsoft.com/office/drawing/2014/chart" uri="{C3380CC4-5D6E-409C-BE32-E72D297353CC}">
                <c16:uniqueId val="{00000006-A1C8-48E0-A5A2-EE85D75E6768}"/>
              </c:ext>
            </c:extLst>
          </c:dPt>
          <c:dPt>
            <c:idx val="6"/>
            <c:invertIfNegative val="0"/>
            <c:bubble3D val="0"/>
            <c:extLst xmlns:c16r2="http://schemas.microsoft.com/office/drawing/2015/06/chart">
              <c:ext xmlns:c16="http://schemas.microsoft.com/office/drawing/2014/chart" uri="{C3380CC4-5D6E-409C-BE32-E72D297353CC}">
                <c16:uniqueId val="{00000007-A1C8-48E0-A5A2-EE85D75E6768}"/>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in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strRef>
              <c:f>'Respuestas por preguntas'!$C$4:$I$4</c:f>
              <c:strCache>
                <c:ptCount val="7"/>
                <c:pt idx="0">
                  <c:v>0= NUNCA</c:v>
                </c:pt>
                <c:pt idx="1">
                  <c:v>1= POCAS VECES AL AÑO</c:v>
                </c:pt>
                <c:pt idx="2">
                  <c:v>2=  UNA VEZ AL MES O MENOS</c:v>
                </c:pt>
                <c:pt idx="3">
                  <c:v>3= UNAS POCAS VECES AL MES</c:v>
                </c:pt>
                <c:pt idx="4">
                  <c:v>4= UNA VEZ A LA SEMANA</c:v>
                </c:pt>
                <c:pt idx="5">
                  <c:v>5= UNAS POCAS VECES A LA SEMANA</c:v>
                </c:pt>
                <c:pt idx="6">
                  <c:v>6= TODOS LOS DIAS</c:v>
                </c:pt>
              </c:strCache>
            </c:strRef>
          </c:cat>
          <c:val>
            <c:numRef>
              <c:f>'Respuestas por preguntas'!$C$6:$I$6</c:f>
              <c:numCache>
                <c:formatCode>0%</c:formatCode>
                <c:ptCount val="7"/>
                <c:pt idx="0">
                  <c:v>0.18</c:v>
                </c:pt>
                <c:pt idx="1">
                  <c:v>0.16</c:v>
                </c:pt>
                <c:pt idx="2">
                  <c:v>0.1</c:v>
                </c:pt>
                <c:pt idx="3">
                  <c:v>0.06</c:v>
                </c:pt>
                <c:pt idx="4">
                  <c:v>0.08</c:v>
                </c:pt>
                <c:pt idx="5">
                  <c:v>0.34</c:v>
                </c:pt>
                <c:pt idx="6">
                  <c:v>0.08</c:v>
                </c:pt>
              </c:numCache>
            </c:numRef>
          </c:val>
          <c:extLst xmlns:c16r2="http://schemas.microsoft.com/office/drawing/2015/06/chart">
            <c:ext xmlns:c16="http://schemas.microsoft.com/office/drawing/2014/chart" uri="{C3380CC4-5D6E-409C-BE32-E72D297353CC}">
              <c16:uniqueId val="{00000008-A1C8-48E0-A5A2-EE85D75E6768}"/>
            </c:ext>
          </c:extLst>
        </c:ser>
        <c:dLbls>
          <c:dLblPos val="inEnd"/>
          <c:showLegendKey val="0"/>
          <c:showVal val="1"/>
          <c:showCatName val="0"/>
          <c:showSerName val="0"/>
          <c:showPercent val="0"/>
          <c:showBubbleSize val="0"/>
        </c:dLbls>
        <c:gapWidth val="41"/>
        <c:axId val="-2042473952"/>
        <c:axId val="-2042479936"/>
      </c:barChart>
      <c:catAx>
        <c:axId val="-204247395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ysClr val="windowText" lastClr="000000"/>
                </a:solidFill>
                <a:effectLst/>
                <a:latin typeface="+mn-lt"/>
                <a:ea typeface="+mn-ea"/>
                <a:cs typeface="+mn-cs"/>
              </a:defRPr>
            </a:pPr>
            <a:endParaRPr lang="es-CO"/>
          </a:p>
        </c:txPr>
        <c:crossAx val="-2042479936"/>
        <c:crosses val="autoZero"/>
        <c:auto val="1"/>
        <c:lblAlgn val="ctr"/>
        <c:lblOffset val="100"/>
        <c:noMultiLvlLbl val="0"/>
      </c:catAx>
      <c:valAx>
        <c:axId val="-2042479936"/>
        <c:scaling>
          <c:orientation val="minMax"/>
        </c:scaling>
        <c:delete val="1"/>
        <c:axPos val="l"/>
        <c:numFmt formatCode="0%" sourceLinked="1"/>
        <c:majorTickMark val="none"/>
        <c:minorTickMark val="none"/>
        <c:tickLblPos val="nextTo"/>
        <c:crossAx val="-204247395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tx1"/>
      </a:solidFill>
      <a:round/>
    </a:ln>
    <a:effectLst/>
  </c:spPr>
  <c:txPr>
    <a:bodyPr/>
    <a:lstStyle/>
    <a:p>
      <a:pPr>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0.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7.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8.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9.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0.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7.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8.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9.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0.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7.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8.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9.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0.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4.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5.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6.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7.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8.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19.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0.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1.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2.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3.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4.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5.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6.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7.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8.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29.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0.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3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6.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7.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8.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9.xml><?xml version="1.0" encoding="utf-8"?>
<cs:chartStyle xmlns:cs="http://schemas.microsoft.com/office/drawing/2012/chartStyle" xmlns:a="http://schemas.openxmlformats.org/drawingml/2006/main" id="204">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a:effectLst/>
    </cs:defRPr>
  </cs:categoryAxis>
  <cs:chartArea>
    <cs:lnRef idx="0"/>
    <cs:fillRef idx="0"/>
    <cs:effectRef idx="0"/>
    <cs:fontRef idx="minor">
      <a:schemeClr val="dk1"/>
    </cs:fontRef>
    <cs:spPr>
      <a:gradFill flip="none" rotWithShape="1">
        <a:gsLst>
          <a:gs pos="0">
            <a:schemeClr val="lt1"/>
          </a:gs>
          <a:gs pos="68000">
            <a:schemeClr val="lt1">
              <a:lumMod val="85000"/>
            </a:schemeClr>
          </a:gs>
          <a:gs pos="100000">
            <a:schemeClr val="lt1"/>
          </a:gs>
        </a:gsLst>
        <a:lin ang="5400000" scaled="1"/>
        <a:tileRect/>
      </a:gradFill>
      <a:ln w="9525" cap="flat" cmpd="sng" algn="ctr">
        <a:solidFill>
          <a:schemeClr val="dk1">
            <a:lumMod val="15000"/>
            <a:lumOff val="85000"/>
          </a:schemeClr>
        </a:solidFill>
        <a:round/>
      </a:ln>
    </cs:spPr>
    <cs:defRPr sz="1000" kern="1200"/>
  </cs:chartArea>
  <cs:dataLabel>
    <cs:lnRef idx="0"/>
    <cs:fillRef idx="0"/>
    <cs:effectRef idx="0"/>
    <cs:fontRef idx="minor">
      <a:schemeClr val="lt1"/>
    </cs:fontRef>
    <cs:spPr/>
    <cs:defRPr sz="10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10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
  <cs:dataPoint3D>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3D>
  <cs:dataPointLine>
    <cs:lnRef idx="0">
      <cs:styleClr val="auto"/>
    </cs:lnRef>
    <cs:fillRef idx="0"/>
    <cs:effectRef idx="0"/>
    <cs:fontRef idx="minor">
      <a:schemeClr val="dk1"/>
    </cs:fontRef>
    <cs:spPr>
      <a:ln w="28575" cap="rnd">
        <a:gradFill>
          <a:gsLst>
            <a:gs pos="0">
              <a:schemeClr val="phClr"/>
            </a:gs>
            <a:gs pos="100000">
              <a:schemeClr val="phClr">
                <a:lumMod val="84000"/>
              </a:schemeClr>
            </a:gs>
          </a:gsLst>
          <a:lin ang="5400000" scaled="1"/>
        </a:gradFill>
        <a:round/>
      </a:ln>
    </cs:spPr>
  </cs:dataPointLine>
  <cs:dataPointMarker>
    <cs:lnRef idx="0"/>
    <cs:fillRef idx="0">
      <cs:styleClr val="auto"/>
    </cs:fillRef>
    <cs:effectRef idx="0"/>
    <cs:fontRef idx="minor">
      <a:schemeClr val="dk1"/>
    </cs:fontRef>
    <cs:spPr>
      <a:gradFill>
        <a:gsLst>
          <a:gs pos="0">
            <a:schemeClr val="phClr"/>
          </a:gs>
          <a:gs pos="100000">
            <a:schemeClr val="phClr">
              <a:lumMod val="84000"/>
            </a:schemeClr>
          </a:gs>
        </a:gsLst>
        <a:lin ang="5400000" scaled="1"/>
      </a:gradFill>
      <a:effectLst>
        <a:outerShdw blurRad="76200" dir="18900000" sy="23000" kx="-1200000" algn="bl" rotWithShape="0">
          <a:prstClr val="black">
            <a:alpha val="20000"/>
          </a:prstClr>
        </a:outerShdw>
      </a:effectLst>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35000"/>
          <a:lumOff val="65000"/>
        </a:schemeClr>
      </a:solidFill>
      <a:ln w="9525">
        <a:solidFill>
          <a:schemeClr val="dk1">
            <a:lumMod val="50000"/>
            <a:lumOff val="50000"/>
          </a:schemeClr>
        </a:solidFill>
      </a:ln>
    </cs:spPr>
  </cs:downBar>
  <cs:dropLine>
    <cs:lnRef idx="0"/>
    <cs:fillRef idx="0"/>
    <cs:effectRef idx="0"/>
    <cs:fontRef idx="minor">
      <a:schemeClr val="dk1"/>
    </cs:fontRef>
    <cs:spPr>
      <a:ln w="9525">
        <a:solidFill>
          <a:schemeClr val="dk1">
            <a:lumMod val="50000"/>
            <a:lumOff val="50000"/>
          </a:schemeClr>
        </a:solidFill>
        <a:round/>
      </a:ln>
    </cs:spPr>
  </cs:dropLine>
  <cs:errorBar>
    <cs:lnRef idx="0"/>
    <cs:fillRef idx="0"/>
    <cs:effectRef idx="0"/>
    <cs:fontRef idx="minor">
      <a:schemeClr val="dk1"/>
    </cs:fontRef>
    <cs:spPr>
      <a:ln w="9525">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50000"/>
            <a:lumOff val="50000"/>
          </a:schemeClr>
        </a:solidFill>
        <a:round/>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65000"/>
        <a:lumOff val="35000"/>
      </a:schemeClr>
    </cs:fontRef>
    <cs:defRPr kern="1200">
      <a:effectLst/>
    </cs:defRPr>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lumMod val="95000"/>
        </a:schemeClr>
      </a:solidFill>
      <a:ln w="9525">
        <a:solidFill>
          <a:schemeClr val="dk1">
            <a:lumMod val="15000"/>
            <a:lumOff val="85000"/>
          </a:schemeClr>
        </a:solidFill>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Y8v5RwY0sNTtT24opwqlnuNN6vw==">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</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C496708B-C86C-44C2-AA06-696294FB45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260</TotalTime>
  <Pages>1</Pages>
  <Words>16314</Words>
  <Characters>89732</Characters>
  <Application>Microsoft Office Word</Application>
  <DocSecurity>0</DocSecurity>
  <Lines>747</Lines>
  <Paragraphs>211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105835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jhon pardo</dc:creator>
  <cp:lastModifiedBy>Copy Andy</cp:lastModifiedBy>
  <cp:revision>98</cp:revision>
  <cp:lastPrinted>2021-10-23T04:20:00Z</cp:lastPrinted>
  <dcterms:created xsi:type="dcterms:W3CDTF">2021-10-22T15:46:00Z</dcterms:created>
  <dcterms:modified xsi:type="dcterms:W3CDTF">2021-10-23T04:30:00Z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50dfb9b2-acf2-300e-924c-e455a757b98f</vt:lpwstr>
  </property>
  <property fmtid="{D5CDD505-2E9C-101B-9397-08002B2CF9AE}" pid="4" name="Mendeley Citation Style_1">
    <vt:lpwstr>http://www.zotero.org/styles/american-political-science-association</vt:lpwstr>
  </property>
  <property fmtid="{D5CDD505-2E9C-101B-9397-08002B2CF9AE}" pid="5" name="Mendeley Recent Style Id 0_1">
    <vt:lpwstr>http://www.zotero.org/styles/american-political-science-association</vt:lpwstr>
  </property>
  <property fmtid="{D5CDD505-2E9C-101B-9397-08002B2CF9AE}" pid="6" name="Mendeley Recent Style Name 0_1">
    <vt:lpwstr>American Political Science Association</vt:lpwstr>
  </property>
  <property fmtid="{D5CDD505-2E9C-101B-9397-08002B2CF9AE}" pid="7" name="Mendeley Recent Style Id 1_1">
    <vt:lpwstr>http://www.zotero.org/styles/apa</vt:lpwstr>
  </property>
  <property fmtid="{D5CDD505-2E9C-101B-9397-08002B2CF9AE}" pid="8" name="Mendeley Recent Style Name 1_1">
    <vt:lpwstr>American Psychological Association 6th edition</vt:lpwstr>
  </property>
  <property fmtid="{D5CDD505-2E9C-101B-9397-08002B2CF9AE}" pid="9" name="Mendeley Recent Style Id 2_1">
    <vt:lpwstr>http://www.zotero.org/styles/american-sociological-association</vt:lpwstr>
  </property>
  <property fmtid="{D5CDD505-2E9C-101B-9397-08002B2CF9AE}" pid="10" name="Mendeley Recent Style Name 2_1">
    <vt:lpwstr>American Sociological Association</vt:lpwstr>
  </property>
  <property fmtid="{D5CDD505-2E9C-101B-9397-08002B2CF9AE}" pid="11" name="Mendeley Recent Style Id 3_1">
    <vt:lpwstr>http://www.zotero.org/styles/chicago-author-date</vt:lpwstr>
  </property>
  <property fmtid="{D5CDD505-2E9C-101B-9397-08002B2CF9AE}" pid="12" name="Mendeley Recent Style Name 3_1">
    <vt:lpwstr>Chicago Manual of Style 17th edition (author-date)</vt:lpwstr>
  </property>
  <property fmtid="{D5CDD505-2E9C-101B-9397-08002B2CF9AE}" pid="13" name="Mendeley Recent Style Id 4_1">
    <vt:lpwstr>http://www.zotero.org/styles/harvard-cite-them-right</vt:lpwstr>
  </property>
  <property fmtid="{D5CDD505-2E9C-101B-9397-08002B2CF9AE}" pid="14" name="Mendeley Recent Style Name 4_1">
    <vt:lpwstr>Cite Them Right 10th edition - Harvard</vt:lpwstr>
  </property>
  <property fmtid="{D5CDD505-2E9C-101B-9397-08002B2CF9AE}" pid="15" name="Mendeley Recent Style Id 5_1">
    <vt:lpwstr>http://www.zotero.org/styles/ieee</vt:lpwstr>
  </property>
  <property fmtid="{D5CDD505-2E9C-101B-9397-08002B2CF9AE}" pid="16" name="Mendeley Recent Style Name 5_1">
    <vt:lpwstr>IEEE</vt:lpwstr>
  </property>
  <property fmtid="{D5CDD505-2E9C-101B-9397-08002B2CF9AE}" pid="17" name="Mendeley Recent Style Id 6_1">
    <vt:lpwstr>http://www.zotero.org/styles/modern-humanities-research-association</vt:lpwstr>
  </property>
  <property fmtid="{D5CDD505-2E9C-101B-9397-08002B2CF9AE}" pid="18" name="Mendeley Recent Style Name 6_1">
    <vt:lpwstr>Modern Humanities Research Association 3rd edition (note with bibliography)</vt:lpwstr>
  </property>
  <property fmtid="{D5CDD505-2E9C-101B-9397-08002B2CF9AE}" pid="19" name="Mendeley Recent Style Id 7_1">
    <vt:lpwstr>http://www.zotero.org/styles/modern-language-association</vt:lpwstr>
  </property>
  <property fmtid="{D5CDD505-2E9C-101B-9397-08002B2CF9AE}" pid="20" name="Mendeley Recent Style Name 7_1">
    <vt:lpwstr>Modern Language Association 8th edition</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y fmtid="{D5CDD505-2E9C-101B-9397-08002B2CF9AE}" pid="25" name="MSIP_Label_1ada0a2f-b917-4d51-b0d0-d418a10c8b23_Enabled">
    <vt:lpwstr>True</vt:lpwstr>
  </property>
  <property fmtid="{D5CDD505-2E9C-101B-9397-08002B2CF9AE}" pid="26" name="MSIP_Label_1ada0a2f-b917-4d51-b0d0-d418a10c8b23_SiteId">
    <vt:lpwstr>12a3af23-a769-4654-847f-958f3d479f4a</vt:lpwstr>
  </property>
  <property fmtid="{D5CDD505-2E9C-101B-9397-08002B2CF9AE}" pid="27" name="MSIP_Label_1ada0a2f-b917-4d51-b0d0-d418a10c8b23_Owner">
    <vt:lpwstr>Oriana.Noches@CO.nestle.com</vt:lpwstr>
  </property>
  <property fmtid="{D5CDD505-2E9C-101B-9397-08002B2CF9AE}" pid="28" name="MSIP_Label_1ada0a2f-b917-4d51-b0d0-d418a10c8b23_SetDate">
    <vt:lpwstr>2020-10-05T14:37:28.1372970Z</vt:lpwstr>
  </property>
  <property fmtid="{D5CDD505-2E9C-101B-9397-08002B2CF9AE}" pid="29" name="MSIP_Label_1ada0a2f-b917-4d51-b0d0-d418a10c8b23_Name">
    <vt:lpwstr>General Use</vt:lpwstr>
  </property>
  <property fmtid="{D5CDD505-2E9C-101B-9397-08002B2CF9AE}" pid="30" name="MSIP_Label_1ada0a2f-b917-4d51-b0d0-d418a10c8b23_Application">
    <vt:lpwstr>Microsoft Azure Information Protection</vt:lpwstr>
  </property>
  <property fmtid="{D5CDD505-2E9C-101B-9397-08002B2CF9AE}" pid="31" name="MSIP_Label_1ada0a2f-b917-4d51-b0d0-d418a10c8b23_ActionId">
    <vt:lpwstr>23457edd-0c90-461b-be1a-44c508b988df</vt:lpwstr>
  </property>
  <property fmtid="{D5CDD505-2E9C-101B-9397-08002B2CF9AE}" pid="32" name="MSIP_Label_1ada0a2f-b917-4d51-b0d0-d418a10c8b23_Extended_MSFT_Method">
    <vt:lpwstr>Automatic</vt:lpwstr>
  </property>
  <property fmtid="{D5CDD505-2E9C-101B-9397-08002B2CF9AE}" pid="33" name="Sensitivity">
    <vt:lpwstr>General Use</vt:lpwstr>
  </property>
  <property fmtid="{D5CDD505-2E9C-101B-9397-08002B2CF9AE}" pid="34" name="ContentTypeId">
    <vt:lpwstr>0x01010078838E5A12E825419E350F5FE4753E11</vt:lpwstr>
  </property>
</Properties>
</file>