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3F59F" w14:textId="768A54F5" w:rsidR="000878B4" w:rsidRPr="000878B4" w:rsidRDefault="000878B4" w:rsidP="000878B4">
      <w:pPr>
        <w:pStyle w:val="NormalWeb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B</w:t>
      </w:r>
      <w:r w:rsidRPr="000878B4">
        <w:rPr>
          <w:rFonts w:ascii="Arial" w:hAnsi="Arial" w:cs="Arial"/>
          <w:b/>
          <w:color w:val="000000"/>
          <w:sz w:val="28"/>
          <w:szCs w:val="28"/>
        </w:rPr>
        <w:t xml:space="preserve">ioseguridad en el personal del área quirúrgica del </w:t>
      </w:r>
      <w:r>
        <w:rPr>
          <w:rFonts w:ascii="Arial" w:hAnsi="Arial" w:cs="Arial"/>
          <w:b/>
          <w:color w:val="000000"/>
          <w:sz w:val="28"/>
          <w:szCs w:val="28"/>
        </w:rPr>
        <w:t>H</w:t>
      </w:r>
      <w:r w:rsidRPr="000878B4">
        <w:rPr>
          <w:rFonts w:ascii="Arial" w:hAnsi="Arial" w:cs="Arial"/>
          <w:b/>
          <w:color w:val="000000"/>
          <w:sz w:val="28"/>
          <w:szCs w:val="28"/>
        </w:rPr>
        <w:t>ospital</w:t>
      </w:r>
    </w:p>
    <w:p w14:paraId="789207A5" w14:textId="4B74661D" w:rsidR="00F471B3" w:rsidRPr="00991ED5" w:rsidRDefault="000878B4" w:rsidP="000878B4">
      <w:pPr>
        <w:pStyle w:val="NormalWeb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878B4">
        <w:rPr>
          <w:rFonts w:ascii="Arial" w:hAnsi="Arial" w:cs="Arial"/>
          <w:b/>
          <w:color w:val="000000"/>
          <w:sz w:val="28"/>
          <w:szCs w:val="28"/>
        </w:rPr>
        <w:t xml:space="preserve">Rosario Pumarejo </w:t>
      </w:r>
      <w:r>
        <w:rPr>
          <w:rFonts w:ascii="Arial" w:hAnsi="Arial" w:cs="Arial"/>
          <w:b/>
          <w:color w:val="000000"/>
          <w:sz w:val="28"/>
          <w:szCs w:val="28"/>
        </w:rPr>
        <w:t>d</w:t>
      </w:r>
      <w:r w:rsidRPr="000878B4">
        <w:rPr>
          <w:rFonts w:ascii="Arial" w:hAnsi="Arial" w:cs="Arial"/>
          <w:b/>
          <w:color w:val="000000"/>
          <w:sz w:val="28"/>
          <w:szCs w:val="28"/>
        </w:rPr>
        <w:t xml:space="preserve">e López </w:t>
      </w:r>
      <w:r>
        <w:rPr>
          <w:rFonts w:ascii="Arial" w:hAnsi="Arial" w:cs="Arial"/>
          <w:b/>
          <w:color w:val="000000"/>
          <w:sz w:val="28"/>
          <w:szCs w:val="28"/>
        </w:rPr>
        <w:t>d</w:t>
      </w:r>
      <w:r w:rsidRPr="000878B4">
        <w:rPr>
          <w:rFonts w:ascii="Arial" w:hAnsi="Arial" w:cs="Arial"/>
          <w:b/>
          <w:color w:val="000000"/>
          <w:sz w:val="28"/>
          <w:szCs w:val="28"/>
        </w:rPr>
        <w:t xml:space="preserve">e Valledupar </w:t>
      </w:r>
    </w:p>
    <w:p w14:paraId="4E77C66C" w14:textId="77777777" w:rsidR="000878B4" w:rsidRPr="00965A90" w:rsidRDefault="000878B4" w:rsidP="000878B4">
      <w:pPr>
        <w:pStyle w:val="NormalWeb"/>
        <w:spacing w:line="360" w:lineRule="auto"/>
        <w:jc w:val="center"/>
        <w:rPr>
          <w:rFonts w:ascii="Arial" w:hAnsi="Arial" w:cs="Arial"/>
          <w:color w:val="000000"/>
        </w:rPr>
      </w:pPr>
      <w:r w:rsidRPr="00965A90">
        <w:rPr>
          <w:rFonts w:ascii="Arial" w:hAnsi="Arial" w:cs="Arial"/>
          <w:color w:val="000000"/>
        </w:rPr>
        <w:t>Autoras</w:t>
      </w:r>
    </w:p>
    <w:p w14:paraId="153C332A" w14:textId="6AE71FE1" w:rsidR="00F471B3" w:rsidRDefault="000B2449" w:rsidP="000878B4">
      <w:pPr>
        <w:pStyle w:val="NormalWeb"/>
        <w:spacing w:line="360" w:lineRule="auto"/>
        <w:jc w:val="center"/>
        <w:rPr>
          <w:rFonts w:ascii="Arial" w:hAnsi="Arial" w:cs="Arial"/>
          <w:color w:val="000000"/>
        </w:rPr>
      </w:pPr>
      <w:r w:rsidRPr="003C5022">
        <w:rPr>
          <w:rFonts w:ascii="Arial" w:hAnsi="Arial" w:cs="Arial"/>
          <w:color w:val="000000"/>
        </w:rPr>
        <w:t xml:space="preserve"> </w:t>
      </w:r>
      <w:r w:rsidR="003C5022" w:rsidRPr="003C5022">
        <w:rPr>
          <w:rFonts w:ascii="Arial" w:hAnsi="Arial" w:cs="Arial"/>
          <w:color w:val="000000"/>
        </w:rPr>
        <w:t xml:space="preserve">Restrepo Madariaga, </w:t>
      </w:r>
      <w:proofErr w:type="spellStart"/>
      <w:r w:rsidR="003C5022" w:rsidRPr="003C5022">
        <w:rPr>
          <w:rFonts w:ascii="Arial" w:hAnsi="Arial" w:cs="Arial"/>
        </w:rPr>
        <w:t>Yelitssa</w:t>
      </w:r>
      <w:proofErr w:type="spellEnd"/>
      <w:r w:rsidR="003C5022" w:rsidRPr="003C5022">
        <w:rPr>
          <w:rFonts w:ascii="Arial" w:hAnsi="Arial" w:cs="Arial"/>
        </w:rPr>
        <w:t xml:space="preserve"> Paola</w:t>
      </w:r>
      <w:r w:rsidR="00B40DF1" w:rsidRPr="00B40DF1">
        <w:rPr>
          <w:rFonts w:ascii="Arial" w:hAnsi="Arial" w:cs="Arial"/>
          <w:vertAlign w:val="superscript"/>
        </w:rPr>
        <w:t>1</w:t>
      </w:r>
      <w:r w:rsidRPr="003C5022">
        <w:rPr>
          <w:rFonts w:ascii="Arial" w:hAnsi="Arial" w:cs="Arial"/>
          <w:color w:val="000000"/>
        </w:rPr>
        <w:t xml:space="preserve">; </w:t>
      </w:r>
      <w:proofErr w:type="spellStart"/>
      <w:r w:rsidR="003C5022" w:rsidRPr="003C5022">
        <w:rPr>
          <w:rFonts w:ascii="Arial" w:hAnsi="Arial" w:cs="Arial"/>
        </w:rPr>
        <w:t>Tellez</w:t>
      </w:r>
      <w:proofErr w:type="spellEnd"/>
      <w:r w:rsidR="003C5022" w:rsidRPr="003C5022">
        <w:rPr>
          <w:rFonts w:ascii="Arial" w:hAnsi="Arial" w:cs="Arial"/>
        </w:rPr>
        <w:t xml:space="preserve"> Bonilla, Lauris Vanessa</w:t>
      </w:r>
      <w:r w:rsidR="00B40DF1" w:rsidRPr="00B40DF1">
        <w:rPr>
          <w:rFonts w:ascii="Arial" w:hAnsi="Arial" w:cs="Arial"/>
          <w:vertAlign w:val="superscript"/>
        </w:rPr>
        <w:t>1</w:t>
      </w:r>
      <w:r w:rsidR="003C5022">
        <w:rPr>
          <w:rFonts w:ascii="Arial" w:hAnsi="Arial" w:cs="Arial"/>
          <w:color w:val="000000"/>
        </w:rPr>
        <w:t xml:space="preserve"> &amp;</w:t>
      </w:r>
      <w:r w:rsidRPr="003C5022">
        <w:rPr>
          <w:rFonts w:ascii="Arial" w:hAnsi="Arial" w:cs="Arial"/>
          <w:color w:val="000000"/>
        </w:rPr>
        <w:t xml:space="preserve"> </w:t>
      </w:r>
      <w:r w:rsidR="003C5022">
        <w:rPr>
          <w:rFonts w:ascii="Arial" w:hAnsi="Arial" w:cs="Arial"/>
          <w:color w:val="000000"/>
        </w:rPr>
        <w:t>Cuello Guevara, Natividad</w:t>
      </w:r>
      <w:r w:rsidR="00B40DF1" w:rsidRPr="00B40DF1">
        <w:rPr>
          <w:rFonts w:ascii="Arial" w:hAnsi="Arial" w:cs="Arial"/>
          <w:vertAlign w:val="superscript"/>
        </w:rPr>
        <w:t>1</w:t>
      </w:r>
      <w:r w:rsidR="003C5022">
        <w:rPr>
          <w:rFonts w:ascii="Arial" w:hAnsi="Arial" w:cs="Arial"/>
          <w:color w:val="000000"/>
        </w:rPr>
        <w:t>.</w:t>
      </w:r>
    </w:p>
    <w:p w14:paraId="23146130" w14:textId="51FC8747" w:rsidR="00B40DF1" w:rsidRPr="00C976F3" w:rsidRDefault="00C976F3" w:rsidP="00965A90">
      <w:pPr>
        <w:pStyle w:val="NormalWeb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C976F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 xml:space="preserve"> </w:t>
      </w:r>
      <w:proofErr w:type="gramStart"/>
      <w:r w:rsidR="00B40DF1" w:rsidRPr="00C976F3">
        <w:rPr>
          <w:rFonts w:ascii="Arial" w:hAnsi="Arial" w:cs="Arial"/>
          <w:sz w:val="18"/>
          <w:szCs w:val="18"/>
        </w:rPr>
        <w:t>Universidad</w:t>
      </w:r>
      <w:proofErr w:type="gramEnd"/>
      <w:r w:rsidR="00B40DF1" w:rsidRPr="00C976F3">
        <w:rPr>
          <w:rFonts w:ascii="Arial" w:hAnsi="Arial" w:cs="Arial"/>
          <w:sz w:val="18"/>
          <w:szCs w:val="18"/>
        </w:rPr>
        <w:t xml:space="preserve"> </w:t>
      </w:r>
      <w:r w:rsidR="00B40DF1" w:rsidRPr="00C976F3">
        <w:rPr>
          <w:rFonts w:ascii="Arial" w:hAnsi="Arial" w:cs="Arial"/>
          <w:color w:val="000000"/>
          <w:sz w:val="18"/>
          <w:szCs w:val="18"/>
        </w:rPr>
        <w:t>Popular del Cesar, Facultad Ciencias de la Salud, programa de Instrumentación Quirúrgica</w:t>
      </w:r>
    </w:p>
    <w:p w14:paraId="6ECDC209" w14:textId="23F903D2" w:rsidR="00F471B3" w:rsidRPr="00991ED5" w:rsidRDefault="00F471B3" w:rsidP="00965A90">
      <w:pPr>
        <w:pStyle w:val="NormalWeb"/>
        <w:spacing w:line="360" w:lineRule="auto"/>
        <w:jc w:val="center"/>
        <w:rPr>
          <w:rFonts w:ascii="Arial" w:hAnsi="Arial" w:cs="Arial"/>
          <w:b/>
          <w:color w:val="000000"/>
        </w:rPr>
      </w:pPr>
      <w:r w:rsidRPr="00991ED5">
        <w:rPr>
          <w:rFonts w:ascii="Arial" w:hAnsi="Arial" w:cs="Arial"/>
          <w:b/>
          <w:color w:val="000000"/>
        </w:rPr>
        <w:t>Resumen</w:t>
      </w:r>
    </w:p>
    <w:p w14:paraId="79C709B3" w14:textId="3A494210" w:rsidR="00965A90" w:rsidRPr="00965A90" w:rsidRDefault="00965A90" w:rsidP="00965A90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965A90">
        <w:rPr>
          <w:rFonts w:ascii="Arial" w:hAnsi="Arial" w:cs="Arial"/>
          <w:color w:val="000000"/>
        </w:rPr>
        <w:t>La bioseguridad en el área quirúrgica constituye un componente esencial en la práctica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médica moderna, orientado a la prevención y control de riesgos biológicos que puedan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comprometer la salud de los pacientes, el personal sanitario y el entorno hospitalario. En los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espacios quirúrgicos, donde se realizan procedimientos altamente invasivos, existe un elevado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riesgo de exposición a agentes infecciosos, por lo que el cumplimiento estricto de las normas y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protocolos de bioseguridad resulta indispensable.</w:t>
      </w:r>
    </w:p>
    <w:p w14:paraId="06FB65CA" w14:textId="394301DA" w:rsidR="00965A90" w:rsidRPr="00965A90" w:rsidRDefault="00965A90" w:rsidP="00965A90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965A90">
        <w:rPr>
          <w:rFonts w:ascii="Arial" w:hAnsi="Arial" w:cs="Arial"/>
          <w:color w:val="000000"/>
        </w:rPr>
        <w:t>Por ello, se realizó esta investigación con el fin de validar el conocimiento sobre la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bioseguridad en el área quirúrgica que tiene el personal que labora en el Hospital Rosario Pumarejo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en la ciudad de Valledupar usando un tipo de estudio cuantitativo, descriptivo, y de corte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transversal, en el que se contó con una muestra de 110 participantes, para el desarrollo de esto se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aplicó una encuesta conformada por 12 preguntas de la cual se obtuvieron resultados positivos lo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que evidencian un nivel adecuado de conocimiento sobre las normas y prácticas de bioseguridad,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sin embargo, contar con conocimientos teóricos no siempre garantiza una aplicación constante y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efectiva en la práctica diaria. Por ello, es necesario enfatizar la importancia de la capacitación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continua, no solo como un mecanismo de actualización, sino también como una estrategia para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reforzar hábitos, corregir errores y fomentar una cultura institucional de mejora constante.</w:t>
      </w:r>
    </w:p>
    <w:p w14:paraId="654715ED" w14:textId="122C943B" w:rsidR="00965A90" w:rsidRDefault="00965A90" w:rsidP="00965A90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965A90">
        <w:rPr>
          <w:rFonts w:ascii="Arial" w:hAnsi="Arial" w:cs="Arial"/>
          <w:b/>
          <w:bCs/>
          <w:color w:val="000000"/>
        </w:rPr>
        <w:lastRenderedPageBreak/>
        <w:t>Palabras claves</w:t>
      </w:r>
      <w:r w:rsidRPr="00965A90">
        <w:rPr>
          <w:rFonts w:ascii="Arial" w:hAnsi="Arial" w:cs="Arial"/>
          <w:color w:val="000000"/>
        </w:rPr>
        <w:t>: Bioseguridad, áreas quirúrgicas, elementos de protección personal,</w:t>
      </w:r>
      <w:r>
        <w:rPr>
          <w:rFonts w:ascii="Arial" w:hAnsi="Arial" w:cs="Arial"/>
          <w:color w:val="000000"/>
        </w:rPr>
        <w:t xml:space="preserve"> </w:t>
      </w:r>
      <w:r w:rsidRPr="00965A90">
        <w:rPr>
          <w:rFonts w:ascii="Arial" w:hAnsi="Arial" w:cs="Arial"/>
          <w:color w:val="000000"/>
        </w:rPr>
        <w:t>infecciones, barreras de protección</w:t>
      </w:r>
      <w:r>
        <w:rPr>
          <w:rFonts w:ascii="Arial" w:hAnsi="Arial" w:cs="Arial"/>
          <w:color w:val="000000"/>
        </w:rPr>
        <w:t>.</w:t>
      </w:r>
    </w:p>
    <w:p w14:paraId="53DA21F4" w14:textId="66730300" w:rsidR="00F471B3" w:rsidRPr="00991ED5" w:rsidRDefault="00F471B3" w:rsidP="00965A90">
      <w:pPr>
        <w:pStyle w:val="NormalWeb"/>
        <w:spacing w:line="360" w:lineRule="auto"/>
        <w:jc w:val="center"/>
        <w:rPr>
          <w:rFonts w:ascii="Arial" w:hAnsi="Arial" w:cs="Arial"/>
          <w:b/>
          <w:color w:val="000000"/>
        </w:rPr>
      </w:pPr>
      <w:proofErr w:type="spellStart"/>
      <w:r w:rsidRPr="00991ED5">
        <w:rPr>
          <w:rFonts w:ascii="Arial" w:hAnsi="Arial" w:cs="Arial"/>
          <w:b/>
          <w:color w:val="000000"/>
        </w:rPr>
        <w:t>Abstract</w:t>
      </w:r>
      <w:proofErr w:type="spellEnd"/>
    </w:p>
    <w:p w14:paraId="6BBCAC12" w14:textId="77777777" w:rsidR="00965A90" w:rsidRDefault="00965A90" w:rsidP="00991ED5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proofErr w:type="spellStart"/>
      <w:r w:rsidRPr="00965A90">
        <w:rPr>
          <w:rFonts w:ascii="Arial" w:hAnsi="Arial" w:cs="Arial"/>
          <w:color w:val="000000"/>
        </w:rPr>
        <w:t>Biosafety</w:t>
      </w:r>
      <w:proofErr w:type="spellEnd"/>
      <w:r w:rsidRPr="00965A90">
        <w:rPr>
          <w:rFonts w:ascii="Arial" w:hAnsi="Arial" w:cs="Arial"/>
          <w:color w:val="000000"/>
        </w:rPr>
        <w:t xml:space="preserve"> in </w:t>
      </w:r>
      <w:proofErr w:type="spellStart"/>
      <w:r w:rsidRPr="00965A90">
        <w:rPr>
          <w:rFonts w:ascii="Arial" w:hAnsi="Arial" w:cs="Arial"/>
          <w:color w:val="000000"/>
        </w:rPr>
        <w:t>the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surgical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area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is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an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essential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component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of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modern</w:t>
      </w:r>
      <w:proofErr w:type="spellEnd"/>
      <w:r w:rsidRPr="00965A90">
        <w:rPr>
          <w:rFonts w:ascii="Arial" w:hAnsi="Arial" w:cs="Arial"/>
          <w:color w:val="000000"/>
        </w:rPr>
        <w:t xml:space="preserve"> medical </w:t>
      </w:r>
      <w:proofErr w:type="spellStart"/>
      <w:r w:rsidRPr="00965A90">
        <w:rPr>
          <w:rFonts w:ascii="Arial" w:hAnsi="Arial" w:cs="Arial"/>
          <w:color w:val="000000"/>
        </w:rPr>
        <w:t>practice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aimed</w:t>
      </w:r>
      <w:proofErr w:type="spellEnd"/>
      <w:r w:rsidRPr="00965A90">
        <w:rPr>
          <w:rFonts w:ascii="Arial" w:hAnsi="Arial" w:cs="Arial"/>
          <w:color w:val="000000"/>
        </w:rPr>
        <w:t xml:space="preserve"> at </w:t>
      </w:r>
      <w:proofErr w:type="spellStart"/>
      <w:r w:rsidRPr="00965A90">
        <w:rPr>
          <w:rFonts w:ascii="Arial" w:hAnsi="Arial" w:cs="Arial"/>
          <w:color w:val="000000"/>
        </w:rPr>
        <w:t>preventing</w:t>
      </w:r>
      <w:proofErr w:type="spellEnd"/>
      <w:r w:rsidRPr="00965A90">
        <w:rPr>
          <w:rFonts w:ascii="Arial" w:hAnsi="Arial" w:cs="Arial"/>
          <w:color w:val="000000"/>
        </w:rPr>
        <w:t xml:space="preserve"> and </w:t>
      </w:r>
      <w:proofErr w:type="spellStart"/>
      <w:r w:rsidRPr="00965A90">
        <w:rPr>
          <w:rFonts w:ascii="Arial" w:hAnsi="Arial" w:cs="Arial"/>
          <w:color w:val="000000"/>
        </w:rPr>
        <w:t>controlling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biological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risks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that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could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compromise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the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health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of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patients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healthcare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personnel</w:t>
      </w:r>
      <w:proofErr w:type="spellEnd"/>
      <w:r w:rsidRPr="00965A90">
        <w:rPr>
          <w:rFonts w:ascii="Arial" w:hAnsi="Arial" w:cs="Arial"/>
          <w:color w:val="000000"/>
        </w:rPr>
        <w:t xml:space="preserve">, and </w:t>
      </w:r>
      <w:proofErr w:type="spellStart"/>
      <w:r w:rsidRPr="00965A90">
        <w:rPr>
          <w:rFonts w:ascii="Arial" w:hAnsi="Arial" w:cs="Arial"/>
          <w:color w:val="000000"/>
        </w:rPr>
        <w:t>the</w:t>
      </w:r>
      <w:proofErr w:type="spellEnd"/>
      <w:r w:rsidRPr="00965A90">
        <w:rPr>
          <w:rFonts w:ascii="Arial" w:hAnsi="Arial" w:cs="Arial"/>
          <w:color w:val="000000"/>
        </w:rPr>
        <w:t xml:space="preserve"> hospital </w:t>
      </w:r>
      <w:proofErr w:type="spellStart"/>
      <w:r w:rsidRPr="00965A90">
        <w:rPr>
          <w:rFonts w:ascii="Arial" w:hAnsi="Arial" w:cs="Arial"/>
          <w:color w:val="000000"/>
        </w:rPr>
        <w:t>environment</w:t>
      </w:r>
      <w:proofErr w:type="spellEnd"/>
      <w:r w:rsidRPr="00965A90">
        <w:rPr>
          <w:rFonts w:ascii="Arial" w:hAnsi="Arial" w:cs="Arial"/>
          <w:color w:val="000000"/>
        </w:rPr>
        <w:t xml:space="preserve">. In </w:t>
      </w:r>
      <w:proofErr w:type="spellStart"/>
      <w:r w:rsidRPr="00965A90">
        <w:rPr>
          <w:rFonts w:ascii="Arial" w:hAnsi="Arial" w:cs="Arial"/>
          <w:color w:val="000000"/>
        </w:rPr>
        <w:t>surgical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spaces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where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highly</w:t>
      </w:r>
      <w:proofErr w:type="spellEnd"/>
      <w:r w:rsidRPr="00965A90">
        <w:rPr>
          <w:rFonts w:ascii="Arial" w:hAnsi="Arial" w:cs="Arial"/>
          <w:color w:val="000000"/>
        </w:rPr>
        <w:t xml:space="preserve"> invasive </w:t>
      </w:r>
      <w:proofErr w:type="spellStart"/>
      <w:r w:rsidRPr="00965A90">
        <w:rPr>
          <w:rFonts w:ascii="Arial" w:hAnsi="Arial" w:cs="Arial"/>
          <w:color w:val="000000"/>
        </w:rPr>
        <w:t>procedures</w:t>
      </w:r>
      <w:proofErr w:type="spellEnd"/>
      <w:r w:rsidRPr="00965A90">
        <w:rPr>
          <w:rFonts w:ascii="Arial" w:hAnsi="Arial" w:cs="Arial"/>
          <w:color w:val="000000"/>
        </w:rPr>
        <w:t xml:space="preserve"> are </w:t>
      </w:r>
      <w:proofErr w:type="spellStart"/>
      <w:r w:rsidRPr="00965A90">
        <w:rPr>
          <w:rFonts w:ascii="Arial" w:hAnsi="Arial" w:cs="Arial"/>
          <w:color w:val="000000"/>
        </w:rPr>
        <w:t>performed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there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is</w:t>
      </w:r>
      <w:proofErr w:type="spellEnd"/>
      <w:r w:rsidRPr="00965A90">
        <w:rPr>
          <w:rFonts w:ascii="Arial" w:hAnsi="Arial" w:cs="Arial"/>
          <w:color w:val="000000"/>
        </w:rPr>
        <w:t xml:space="preserve"> a </w:t>
      </w:r>
      <w:proofErr w:type="spellStart"/>
      <w:r w:rsidRPr="00965A90">
        <w:rPr>
          <w:rFonts w:ascii="Arial" w:hAnsi="Arial" w:cs="Arial"/>
          <w:color w:val="000000"/>
        </w:rPr>
        <w:t>high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risk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of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exposure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to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infectious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agents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making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strict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adherence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to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biosafety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standards</w:t>
      </w:r>
      <w:proofErr w:type="spellEnd"/>
      <w:r w:rsidRPr="00965A90">
        <w:rPr>
          <w:rFonts w:ascii="Arial" w:hAnsi="Arial" w:cs="Arial"/>
          <w:color w:val="000000"/>
        </w:rPr>
        <w:t xml:space="preserve"> and </w:t>
      </w:r>
      <w:proofErr w:type="spellStart"/>
      <w:r w:rsidRPr="00965A90">
        <w:rPr>
          <w:rFonts w:ascii="Arial" w:hAnsi="Arial" w:cs="Arial"/>
          <w:color w:val="000000"/>
        </w:rPr>
        <w:t>essential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protocols</w:t>
      </w:r>
      <w:proofErr w:type="spellEnd"/>
      <w:r w:rsidRPr="00965A90">
        <w:rPr>
          <w:rFonts w:ascii="Arial" w:hAnsi="Arial" w:cs="Arial"/>
          <w:color w:val="000000"/>
        </w:rPr>
        <w:t xml:space="preserve">. </w:t>
      </w:r>
      <w:proofErr w:type="spellStart"/>
      <w:r w:rsidRPr="00965A90">
        <w:rPr>
          <w:rFonts w:ascii="Arial" w:hAnsi="Arial" w:cs="Arial"/>
          <w:color w:val="000000"/>
        </w:rPr>
        <w:t>Therefore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this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research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was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conducted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to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validate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the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knowledge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of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biosafety</w:t>
      </w:r>
      <w:proofErr w:type="spellEnd"/>
      <w:r w:rsidRPr="00965A90">
        <w:rPr>
          <w:rFonts w:ascii="Arial" w:hAnsi="Arial" w:cs="Arial"/>
          <w:color w:val="000000"/>
        </w:rPr>
        <w:t xml:space="preserve"> in </w:t>
      </w:r>
      <w:proofErr w:type="spellStart"/>
      <w:r w:rsidRPr="00965A90">
        <w:rPr>
          <w:rFonts w:ascii="Arial" w:hAnsi="Arial" w:cs="Arial"/>
          <w:color w:val="000000"/>
        </w:rPr>
        <w:t>the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surgical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area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held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by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the</w:t>
      </w:r>
      <w:proofErr w:type="spellEnd"/>
      <w:r w:rsidRPr="00965A90">
        <w:rPr>
          <w:rFonts w:ascii="Arial" w:hAnsi="Arial" w:cs="Arial"/>
          <w:color w:val="000000"/>
        </w:rPr>
        <w:t xml:space="preserve"> staff </w:t>
      </w:r>
      <w:proofErr w:type="spellStart"/>
      <w:r w:rsidRPr="00965A90">
        <w:rPr>
          <w:rFonts w:ascii="Arial" w:hAnsi="Arial" w:cs="Arial"/>
          <w:color w:val="000000"/>
        </w:rPr>
        <w:t>working</w:t>
      </w:r>
      <w:proofErr w:type="spellEnd"/>
      <w:r w:rsidRPr="00965A90">
        <w:rPr>
          <w:rFonts w:ascii="Arial" w:hAnsi="Arial" w:cs="Arial"/>
          <w:color w:val="000000"/>
        </w:rPr>
        <w:t xml:space="preserve"> at </w:t>
      </w:r>
      <w:proofErr w:type="spellStart"/>
      <w:r w:rsidRPr="00965A90">
        <w:rPr>
          <w:rFonts w:ascii="Arial" w:hAnsi="Arial" w:cs="Arial"/>
          <w:color w:val="000000"/>
        </w:rPr>
        <w:t>the</w:t>
      </w:r>
      <w:proofErr w:type="spellEnd"/>
      <w:r w:rsidRPr="00965A90">
        <w:rPr>
          <w:rFonts w:ascii="Arial" w:hAnsi="Arial" w:cs="Arial"/>
          <w:color w:val="000000"/>
        </w:rPr>
        <w:t xml:space="preserve"> Rosario Pumarejo Hospital in Valledupar. </w:t>
      </w:r>
      <w:proofErr w:type="spellStart"/>
      <w:r w:rsidRPr="00965A90">
        <w:rPr>
          <w:rFonts w:ascii="Arial" w:hAnsi="Arial" w:cs="Arial"/>
          <w:color w:val="000000"/>
        </w:rPr>
        <w:t>This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research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was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conducted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using</w:t>
      </w:r>
      <w:proofErr w:type="spellEnd"/>
      <w:r w:rsidRPr="00965A90">
        <w:rPr>
          <w:rFonts w:ascii="Arial" w:hAnsi="Arial" w:cs="Arial"/>
          <w:color w:val="000000"/>
        </w:rPr>
        <w:t xml:space="preserve"> a </w:t>
      </w:r>
      <w:proofErr w:type="spellStart"/>
      <w:r w:rsidRPr="00965A90">
        <w:rPr>
          <w:rFonts w:ascii="Arial" w:hAnsi="Arial" w:cs="Arial"/>
          <w:color w:val="000000"/>
        </w:rPr>
        <w:t>quantitative</w:t>
      </w:r>
      <w:proofErr w:type="spellEnd"/>
      <w:r w:rsidRPr="00965A90">
        <w:rPr>
          <w:rFonts w:ascii="Arial" w:hAnsi="Arial" w:cs="Arial"/>
          <w:color w:val="000000"/>
        </w:rPr>
        <w:t xml:space="preserve">, descriptive, and </w:t>
      </w:r>
      <w:proofErr w:type="spellStart"/>
      <w:r w:rsidRPr="00965A90">
        <w:rPr>
          <w:rFonts w:ascii="Arial" w:hAnsi="Arial" w:cs="Arial"/>
          <w:color w:val="000000"/>
        </w:rPr>
        <w:t>cross-sectional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study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with</w:t>
      </w:r>
      <w:proofErr w:type="spellEnd"/>
      <w:r w:rsidRPr="00965A90">
        <w:rPr>
          <w:rFonts w:ascii="Arial" w:hAnsi="Arial" w:cs="Arial"/>
          <w:color w:val="000000"/>
        </w:rPr>
        <w:t xml:space="preserve"> a </w:t>
      </w:r>
      <w:proofErr w:type="spellStart"/>
      <w:r w:rsidRPr="00965A90">
        <w:rPr>
          <w:rFonts w:ascii="Arial" w:hAnsi="Arial" w:cs="Arial"/>
          <w:color w:val="000000"/>
        </w:rPr>
        <w:t>sample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of</w:t>
      </w:r>
      <w:proofErr w:type="spellEnd"/>
      <w:r w:rsidRPr="00965A90">
        <w:rPr>
          <w:rFonts w:ascii="Arial" w:hAnsi="Arial" w:cs="Arial"/>
          <w:color w:val="000000"/>
        </w:rPr>
        <w:t xml:space="preserve"> 110 </w:t>
      </w:r>
      <w:proofErr w:type="spellStart"/>
      <w:r w:rsidRPr="00965A90">
        <w:rPr>
          <w:rFonts w:ascii="Arial" w:hAnsi="Arial" w:cs="Arial"/>
          <w:color w:val="000000"/>
        </w:rPr>
        <w:t>participants</w:t>
      </w:r>
      <w:proofErr w:type="spellEnd"/>
      <w:r w:rsidRPr="00965A90">
        <w:rPr>
          <w:rFonts w:ascii="Arial" w:hAnsi="Arial" w:cs="Arial"/>
          <w:color w:val="000000"/>
        </w:rPr>
        <w:t xml:space="preserve">. A 12-question </w:t>
      </w:r>
      <w:proofErr w:type="spellStart"/>
      <w:r w:rsidRPr="00965A90">
        <w:rPr>
          <w:rFonts w:ascii="Arial" w:hAnsi="Arial" w:cs="Arial"/>
          <w:color w:val="000000"/>
        </w:rPr>
        <w:t>survey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was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conducted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yielding</w:t>
      </w:r>
      <w:proofErr w:type="spellEnd"/>
      <w:r w:rsidRPr="00965A90">
        <w:rPr>
          <w:rFonts w:ascii="Arial" w:hAnsi="Arial" w:cs="Arial"/>
          <w:color w:val="000000"/>
        </w:rPr>
        <w:t xml:space="preserve"> positive </w:t>
      </w:r>
      <w:proofErr w:type="spellStart"/>
      <w:r w:rsidRPr="00965A90">
        <w:rPr>
          <w:rFonts w:ascii="Arial" w:hAnsi="Arial" w:cs="Arial"/>
          <w:color w:val="000000"/>
        </w:rPr>
        <w:t>results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demonstrating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an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adequate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level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of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knowledge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of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biosafety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standards</w:t>
      </w:r>
      <w:proofErr w:type="spellEnd"/>
      <w:r w:rsidRPr="00965A90">
        <w:rPr>
          <w:rFonts w:ascii="Arial" w:hAnsi="Arial" w:cs="Arial"/>
          <w:color w:val="000000"/>
        </w:rPr>
        <w:t xml:space="preserve"> and </w:t>
      </w:r>
      <w:proofErr w:type="spellStart"/>
      <w:r w:rsidRPr="00965A90">
        <w:rPr>
          <w:rFonts w:ascii="Arial" w:hAnsi="Arial" w:cs="Arial"/>
          <w:color w:val="000000"/>
        </w:rPr>
        <w:t>practices</w:t>
      </w:r>
      <w:proofErr w:type="spellEnd"/>
      <w:r w:rsidRPr="00965A90">
        <w:rPr>
          <w:rFonts w:ascii="Arial" w:hAnsi="Arial" w:cs="Arial"/>
          <w:color w:val="000000"/>
        </w:rPr>
        <w:t xml:space="preserve">. </w:t>
      </w:r>
      <w:proofErr w:type="spellStart"/>
      <w:r w:rsidRPr="00965A90">
        <w:rPr>
          <w:rFonts w:ascii="Arial" w:hAnsi="Arial" w:cs="Arial"/>
          <w:color w:val="000000"/>
        </w:rPr>
        <w:t>However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theoretical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knowledge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does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not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always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guarantee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consistent</w:t>
      </w:r>
      <w:proofErr w:type="spellEnd"/>
      <w:r w:rsidRPr="00965A90">
        <w:rPr>
          <w:rFonts w:ascii="Arial" w:hAnsi="Arial" w:cs="Arial"/>
          <w:color w:val="000000"/>
        </w:rPr>
        <w:t xml:space="preserve"> and </w:t>
      </w:r>
      <w:proofErr w:type="spellStart"/>
      <w:r w:rsidRPr="00965A90">
        <w:rPr>
          <w:rFonts w:ascii="Arial" w:hAnsi="Arial" w:cs="Arial"/>
          <w:color w:val="000000"/>
        </w:rPr>
        <w:t>effective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application</w:t>
      </w:r>
      <w:proofErr w:type="spellEnd"/>
      <w:r w:rsidRPr="00965A90">
        <w:rPr>
          <w:rFonts w:ascii="Arial" w:hAnsi="Arial" w:cs="Arial"/>
          <w:color w:val="000000"/>
        </w:rPr>
        <w:t xml:space="preserve"> in </w:t>
      </w:r>
      <w:proofErr w:type="spellStart"/>
      <w:r w:rsidRPr="00965A90">
        <w:rPr>
          <w:rFonts w:ascii="Arial" w:hAnsi="Arial" w:cs="Arial"/>
          <w:color w:val="000000"/>
        </w:rPr>
        <w:t>daily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practice</w:t>
      </w:r>
      <w:proofErr w:type="spellEnd"/>
      <w:r w:rsidRPr="00965A90">
        <w:rPr>
          <w:rFonts w:ascii="Arial" w:hAnsi="Arial" w:cs="Arial"/>
          <w:color w:val="000000"/>
        </w:rPr>
        <w:t xml:space="preserve">. </w:t>
      </w:r>
      <w:proofErr w:type="spellStart"/>
      <w:r w:rsidRPr="00965A90">
        <w:rPr>
          <w:rFonts w:ascii="Arial" w:hAnsi="Arial" w:cs="Arial"/>
          <w:color w:val="000000"/>
        </w:rPr>
        <w:t>Therefore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it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is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necessary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to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emphasize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the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importance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of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ongoing</w:t>
      </w:r>
      <w:proofErr w:type="spellEnd"/>
      <w:r w:rsidRPr="00965A90">
        <w:rPr>
          <w:rFonts w:ascii="Arial" w:hAnsi="Arial" w:cs="Arial"/>
          <w:color w:val="000000"/>
        </w:rPr>
        <w:t xml:space="preserve"> training, </w:t>
      </w:r>
      <w:proofErr w:type="spellStart"/>
      <w:r w:rsidRPr="00965A90">
        <w:rPr>
          <w:rFonts w:ascii="Arial" w:hAnsi="Arial" w:cs="Arial"/>
          <w:color w:val="000000"/>
        </w:rPr>
        <w:t>not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only</w:t>
      </w:r>
      <w:proofErr w:type="spellEnd"/>
      <w:r w:rsidRPr="00965A90">
        <w:rPr>
          <w:rFonts w:ascii="Arial" w:hAnsi="Arial" w:cs="Arial"/>
          <w:color w:val="000000"/>
        </w:rPr>
        <w:t xml:space="preserve"> as a </w:t>
      </w:r>
      <w:proofErr w:type="spellStart"/>
      <w:r w:rsidRPr="00965A90">
        <w:rPr>
          <w:rFonts w:ascii="Arial" w:hAnsi="Arial" w:cs="Arial"/>
          <w:color w:val="000000"/>
        </w:rPr>
        <w:t>mechanism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for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updating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skills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but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also</w:t>
      </w:r>
      <w:proofErr w:type="spellEnd"/>
      <w:r w:rsidRPr="00965A90">
        <w:rPr>
          <w:rFonts w:ascii="Arial" w:hAnsi="Arial" w:cs="Arial"/>
          <w:color w:val="000000"/>
        </w:rPr>
        <w:t xml:space="preserve"> as a </w:t>
      </w:r>
      <w:proofErr w:type="spellStart"/>
      <w:r w:rsidRPr="00965A90">
        <w:rPr>
          <w:rFonts w:ascii="Arial" w:hAnsi="Arial" w:cs="Arial"/>
          <w:color w:val="000000"/>
        </w:rPr>
        <w:t>strategy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to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reinforce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habits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correct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errors</w:t>
      </w:r>
      <w:proofErr w:type="spellEnd"/>
      <w:r w:rsidRPr="00965A90">
        <w:rPr>
          <w:rFonts w:ascii="Arial" w:hAnsi="Arial" w:cs="Arial"/>
          <w:color w:val="000000"/>
        </w:rPr>
        <w:t xml:space="preserve">, and </w:t>
      </w:r>
      <w:proofErr w:type="spellStart"/>
      <w:r w:rsidRPr="00965A90">
        <w:rPr>
          <w:rFonts w:ascii="Arial" w:hAnsi="Arial" w:cs="Arial"/>
          <w:color w:val="000000"/>
        </w:rPr>
        <w:t>foster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an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institutional</w:t>
      </w:r>
      <w:proofErr w:type="spellEnd"/>
      <w:r w:rsidRPr="00965A90">
        <w:rPr>
          <w:rFonts w:ascii="Arial" w:hAnsi="Arial" w:cs="Arial"/>
          <w:color w:val="000000"/>
        </w:rPr>
        <w:t xml:space="preserve"> culture </w:t>
      </w:r>
      <w:proofErr w:type="spellStart"/>
      <w:r w:rsidRPr="00965A90">
        <w:rPr>
          <w:rFonts w:ascii="Arial" w:hAnsi="Arial" w:cs="Arial"/>
          <w:color w:val="000000"/>
        </w:rPr>
        <w:t>of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continuous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improvement</w:t>
      </w:r>
      <w:proofErr w:type="spellEnd"/>
      <w:r w:rsidRPr="00965A90">
        <w:rPr>
          <w:rFonts w:ascii="Arial" w:hAnsi="Arial" w:cs="Arial"/>
          <w:color w:val="000000"/>
        </w:rPr>
        <w:t xml:space="preserve">. </w:t>
      </w:r>
    </w:p>
    <w:p w14:paraId="29AA4617" w14:textId="49A9F8DF" w:rsidR="00991ED5" w:rsidRPr="00991ED5" w:rsidRDefault="00965A90" w:rsidP="00991ED5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proofErr w:type="spellStart"/>
      <w:r w:rsidRPr="00B40DF1">
        <w:rPr>
          <w:rFonts w:ascii="Arial" w:hAnsi="Arial" w:cs="Arial"/>
          <w:b/>
          <w:bCs/>
          <w:color w:val="000000"/>
        </w:rPr>
        <w:t>Keywords</w:t>
      </w:r>
      <w:proofErr w:type="spellEnd"/>
      <w:r w:rsidRPr="00B40DF1">
        <w:rPr>
          <w:rFonts w:ascii="Arial" w:hAnsi="Arial" w:cs="Arial"/>
          <w:b/>
          <w:bCs/>
          <w:color w:val="000000"/>
        </w:rPr>
        <w:t>:</w:t>
      </w:r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Biosafety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surgical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areas</w:t>
      </w:r>
      <w:proofErr w:type="spellEnd"/>
      <w:r w:rsidRPr="00965A90">
        <w:rPr>
          <w:rFonts w:ascii="Arial" w:hAnsi="Arial" w:cs="Arial"/>
          <w:color w:val="000000"/>
        </w:rPr>
        <w:t xml:space="preserve">, personal </w:t>
      </w:r>
      <w:proofErr w:type="spellStart"/>
      <w:r w:rsidRPr="00965A90">
        <w:rPr>
          <w:rFonts w:ascii="Arial" w:hAnsi="Arial" w:cs="Arial"/>
          <w:color w:val="000000"/>
        </w:rPr>
        <w:t>protective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equipment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infections</w:t>
      </w:r>
      <w:proofErr w:type="spellEnd"/>
      <w:r w:rsidRPr="00965A90">
        <w:rPr>
          <w:rFonts w:ascii="Arial" w:hAnsi="Arial" w:cs="Arial"/>
          <w:color w:val="000000"/>
        </w:rPr>
        <w:t xml:space="preserve">, </w:t>
      </w:r>
      <w:proofErr w:type="spellStart"/>
      <w:r w:rsidRPr="00965A90">
        <w:rPr>
          <w:rFonts w:ascii="Arial" w:hAnsi="Arial" w:cs="Arial"/>
          <w:color w:val="000000"/>
        </w:rPr>
        <w:t>protective</w:t>
      </w:r>
      <w:proofErr w:type="spellEnd"/>
      <w:r w:rsidRPr="00965A90">
        <w:rPr>
          <w:rFonts w:ascii="Arial" w:hAnsi="Arial" w:cs="Arial"/>
          <w:color w:val="000000"/>
        </w:rPr>
        <w:t xml:space="preserve"> </w:t>
      </w:r>
      <w:proofErr w:type="spellStart"/>
      <w:r w:rsidRPr="00965A90">
        <w:rPr>
          <w:rFonts w:ascii="Arial" w:hAnsi="Arial" w:cs="Arial"/>
          <w:color w:val="000000"/>
        </w:rPr>
        <w:t>barriers</w:t>
      </w:r>
      <w:proofErr w:type="spellEnd"/>
    </w:p>
    <w:p w14:paraId="044FB4F4" w14:textId="77777777" w:rsidR="00F471B3" w:rsidRPr="00991ED5" w:rsidRDefault="00F471B3" w:rsidP="00991ED5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</w:p>
    <w:p w14:paraId="00DDAAE5" w14:textId="77777777" w:rsidR="002E6F73" w:rsidRPr="00991ED5" w:rsidRDefault="002E6F73" w:rsidP="00991ED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2E6F73" w:rsidRPr="00991E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B3"/>
    <w:rsid w:val="000878B4"/>
    <w:rsid w:val="000B2449"/>
    <w:rsid w:val="002164FD"/>
    <w:rsid w:val="002E6F73"/>
    <w:rsid w:val="003C5022"/>
    <w:rsid w:val="003D45A7"/>
    <w:rsid w:val="004905E5"/>
    <w:rsid w:val="00515338"/>
    <w:rsid w:val="00683997"/>
    <w:rsid w:val="00965A90"/>
    <w:rsid w:val="00991ED5"/>
    <w:rsid w:val="00B40DF1"/>
    <w:rsid w:val="00C976F3"/>
    <w:rsid w:val="00F4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0063"/>
  <w15:chartTrackingRefBased/>
  <w15:docId w15:val="{F6FC3837-8EEE-4E6A-B21E-06730718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7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498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Nechi</dc:creator>
  <cp:keywords/>
  <dc:description/>
  <cp:lastModifiedBy>Royman</cp:lastModifiedBy>
  <cp:revision>2</cp:revision>
  <dcterms:created xsi:type="dcterms:W3CDTF">2025-09-08T02:07:00Z</dcterms:created>
  <dcterms:modified xsi:type="dcterms:W3CDTF">2025-09-08T02:07:00Z</dcterms:modified>
</cp:coreProperties>
</file>