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6FBC8" w14:textId="77777777" w:rsidR="00514012" w:rsidRDefault="00514012" w:rsidP="00AF003A">
      <w:pPr>
        <w:pStyle w:val="Ttulo"/>
        <w:spacing w:after="0" w:line="360" w:lineRule="auto"/>
        <w:rPr>
          <w:rFonts w:ascii="Times New Roman" w:hAnsi="Times New Roman" w:cs="Times New Roman"/>
        </w:rPr>
      </w:pPr>
    </w:p>
    <w:p w14:paraId="5E698174" w14:textId="46FDA7B1" w:rsidR="00AF003A" w:rsidRPr="003509BE" w:rsidRDefault="00AF003A" w:rsidP="00AF003A">
      <w:pPr>
        <w:pStyle w:val="Ttulo"/>
        <w:spacing w:after="0" w:line="360" w:lineRule="auto"/>
        <w:rPr>
          <w:rFonts w:ascii="Times New Roman" w:hAnsi="Times New Roman" w:cs="Times New Roman"/>
        </w:rPr>
      </w:pPr>
      <w:r>
        <w:rPr>
          <w:rFonts w:ascii="Times New Roman" w:hAnsi="Times New Roman" w:cs="Times New Roman"/>
        </w:rPr>
        <w:t xml:space="preserve">Diseño de un Plan Estratégico de Seguridad Vial </w:t>
      </w:r>
      <w:r w:rsidRPr="008574C8">
        <w:rPr>
          <w:rFonts w:ascii="Times New Roman" w:hAnsi="Times New Roman" w:cs="Times New Roman"/>
        </w:rPr>
        <w:t>para</w:t>
      </w:r>
      <w:r w:rsidRPr="00325583">
        <w:rPr>
          <w:rFonts w:ascii="Times New Roman" w:hAnsi="Times New Roman" w:cs="Times New Roman"/>
          <w:color w:val="FF0000"/>
        </w:rPr>
        <w:t xml:space="preserve"> </w:t>
      </w:r>
      <w:r>
        <w:rPr>
          <w:rFonts w:ascii="Times New Roman" w:hAnsi="Times New Roman" w:cs="Times New Roman"/>
        </w:rPr>
        <w:t xml:space="preserve">la </w:t>
      </w:r>
      <w:r w:rsidR="00A41FAC">
        <w:rPr>
          <w:rFonts w:ascii="Times New Roman" w:hAnsi="Times New Roman" w:cs="Times New Roman"/>
        </w:rPr>
        <w:t>E</w:t>
      </w:r>
      <w:r>
        <w:rPr>
          <w:rFonts w:ascii="Times New Roman" w:hAnsi="Times New Roman" w:cs="Times New Roman"/>
        </w:rPr>
        <w:t>mpresa TRASERCOL SAS</w:t>
      </w:r>
    </w:p>
    <w:p w14:paraId="1098275E" w14:textId="77777777" w:rsidR="00AF003A" w:rsidRPr="003509BE" w:rsidRDefault="00AF003A" w:rsidP="00AF003A">
      <w:pPr>
        <w:pStyle w:val="Ttulo"/>
        <w:spacing w:after="0" w:line="360" w:lineRule="auto"/>
        <w:rPr>
          <w:rFonts w:ascii="Times New Roman" w:hAnsi="Times New Roman" w:cs="Times New Roman"/>
        </w:rPr>
      </w:pPr>
    </w:p>
    <w:p w14:paraId="382B0E07" w14:textId="77777777" w:rsidR="00AF003A" w:rsidRDefault="00AF003A" w:rsidP="00AF003A">
      <w:pPr>
        <w:spacing w:after="0" w:line="360" w:lineRule="auto"/>
        <w:rPr>
          <w:rFonts w:ascii="Times New Roman" w:hAnsi="Times New Roman"/>
        </w:rPr>
      </w:pPr>
    </w:p>
    <w:p w14:paraId="66C5E3F4" w14:textId="77777777" w:rsidR="00AF003A" w:rsidRDefault="00AF003A" w:rsidP="00AF003A">
      <w:pPr>
        <w:spacing w:after="0" w:line="360" w:lineRule="auto"/>
        <w:rPr>
          <w:rFonts w:ascii="Times New Roman" w:hAnsi="Times New Roman"/>
        </w:rPr>
      </w:pPr>
    </w:p>
    <w:p w14:paraId="50C6F76F" w14:textId="77777777" w:rsidR="00AF003A" w:rsidRDefault="00AF003A" w:rsidP="00AF003A">
      <w:pPr>
        <w:spacing w:after="0" w:line="360" w:lineRule="auto"/>
        <w:rPr>
          <w:rFonts w:ascii="Times New Roman" w:hAnsi="Times New Roman"/>
        </w:rPr>
      </w:pPr>
    </w:p>
    <w:p w14:paraId="7C0F3776" w14:textId="77777777" w:rsidR="00AF003A" w:rsidRDefault="00AF003A" w:rsidP="00AF003A">
      <w:pPr>
        <w:spacing w:after="0" w:line="360" w:lineRule="auto"/>
        <w:rPr>
          <w:rFonts w:ascii="Times New Roman" w:hAnsi="Times New Roman"/>
        </w:rPr>
      </w:pPr>
    </w:p>
    <w:p w14:paraId="6ECF9769" w14:textId="77777777" w:rsidR="00AF003A" w:rsidRDefault="00AF003A" w:rsidP="00AF003A">
      <w:pPr>
        <w:spacing w:after="0" w:line="360" w:lineRule="auto"/>
        <w:rPr>
          <w:rFonts w:ascii="Times New Roman" w:hAnsi="Times New Roman"/>
        </w:rPr>
      </w:pPr>
    </w:p>
    <w:p w14:paraId="2CF08690" w14:textId="77777777" w:rsidR="00AF003A" w:rsidRDefault="00AF003A" w:rsidP="00AF003A">
      <w:pPr>
        <w:spacing w:after="0" w:line="360" w:lineRule="auto"/>
        <w:rPr>
          <w:rFonts w:ascii="Times New Roman" w:hAnsi="Times New Roman"/>
        </w:rPr>
      </w:pPr>
    </w:p>
    <w:p w14:paraId="2267200D" w14:textId="77777777" w:rsidR="00AF003A" w:rsidRPr="003509BE" w:rsidRDefault="00AF003A" w:rsidP="00AF003A">
      <w:pPr>
        <w:spacing w:after="0" w:line="360" w:lineRule="auto"/>
        <w:rPr>
          <w:rFonts w:ascii="Times New Roman" w:hAnsi="Times New Roman"/>
        </w:rPr>
      </w:pPr>
    </w:p>
    <w:p w14:paraId="69454F1D" w14:textId="77777777" w:rsidR="00AF003A" w:rsidRPr="003509BE" w:rsidRDefault="00AF003A" w:rsidP="00AF003A">
      <w:pPr>
        <w:pStyle w:val="Ttulo"/>
        <w:spacing w:after="0" w:line="360" w:lineRule="auto"/>
        <w:rPr>
          <w:rFonts w:ascii="Times New Roman" w:hAnsi="Times New Roman" w:cs="Times New Roman"/>
        </w:rPr>
      </w:pPr>
    </w:p>
    <w:p w14:paraId="22F8F4D0" w14:textId="77777777" w:rsidR="00AF003A" w:rsidRPr="0031168B" w:rsidRDefault="00AF003A" w:rsidP="00AF003A">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 xml:space="preserve">María Elvira Chacón Quintero </w:t>
      </w:r>
    </w:p>
    <w:p w14:paraId="43D48AE8" w14:textId="684EE9E3" w:rsidR="00AF003A" w:rsidRDefault="00AF003A" w:rsidP="00AF003A">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CC.</w:t>
      </w:r>
      <w:r>
        <w:rPr>
          <w:rFonts w:ascii="Times New Roman" w:eastAsiaTheme="majorEastAsia" w:hAnsi="Times New Roman"/>
          <w:b/>
          <w:spacing w:val="5"/>
          <w:kern w:val="28"/>
          <w:sz w:val="28"/>
          <w:szCs w:val="52"/>
        </w:rPr>
        <w:t xml:space="preserve"> </w:t>
      </w:r>
      <w:r w:rsidRPr="0031168B">
        <w:rPr>
          <w:rFonts w:ascii="Times New Roman" w:eastAsiaTheme="majorEastAsia" w:hAnsi="Times New Roman"/>
          <w:b/>
          <w:spacing w:val="5"/>
          <w:kern w:val="28"/>
          <w:sz w:val="28"/>
          <w:szCs w:val="52"/>
        </w:rPr>
        <w:t>1</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098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788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136</w:t>
      </w:r>
    </w:p>
    <w:p w14:paraId="49BD2F49" w14:textId="1854DB05" w:rsidR="00330AC2" w:rsidRPr="00330AC2" w:rsidRDefault="00330AC2" w:rsidP="00330AC2">
      <w:pPr>
        <w:spacing w:after="0" w:line="360" w:lineRule="auto"/>
        <w:jc w:val="center"/>
        <w:rPr>
          <w:rFonts w:ascii="Times New Roman" w:eastAsiaTheme="majorEastAsia" w:hAnsi="Times New Roman"/>
          <w:b/>
          <w:spacing w:val="5"/>
          <w:kern w:val="28"/>
          <w:sz w:val="28"/>
          <w:szCs w:val="52"/>
        </w:rPr>
      </w:pPr>
      <w:proofErr w:type="spellStart"/>
      <w:r w:rsidRPr="00330AC2">
        <w:rPr>
          <w:rFonts w:ascii="Times New Roman" w:eastAsiaTheme="majorEastAsia" w:hAnsi="Times New Roman"/>
          <w:b/>
          <w:spacing w:val="5"/>
          <w:kern w:val="28"/>
          <w:sz w:val="28"/>
          <w:szCs w:val="52"/>
        </w:rPr>
        <w:t>Sergeiy</w:t>
      </w:r>
      <w:proofErr w:type="spellEnd"/>
      <w:r w:rsidRPr="00330AC2">
        <w:rPr>
          <w:rFonts w:ascii="Times New Roman" w:eastAsiaTheme="majorEastAsia" w:hAnsi="Times New Roman"/>
          <w:b/>
          <w:spacing w:val="5"/>
          <w:kern w:val="28"/>
          <w:sz w:val="28"/>
          <w:szCs w:val="52"/>
        </w:rPr>
        <w:t xml:space="preserve"> Quintero </w:t>
      </w:r>
      <w:r w:rsidR="00B02B15" w:rsidRPr="00330AC2">
        <w:rPr>
          <w:rFonts w:ascii="Times New Roman" w:eastAsiaTheme="majorEastAsia" w:hAnsi="Times New Roman"/>
          <w:b/>
          <w:spacing w:val="5"/>
          <w:kern w:val="28"/>
          <w:sz w:val="28"/>
          <w:szCs w:val="52"/>
        </w:rPr>
        <w:t>Bohórquez</w:t>
      </w:r>
    </w:p>
    <w:p w14:paraId="366F9104" w14:textId="23F3D2BC" w:rsidR="00330AC2" w:rsidRPr="0031168B" w:rsidRDefault="00330AC2" w:rsidP="00330AC2">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CC.</w:t>
      </w:r>
      <w:r>
        <w:rPr>
          <w:rFonts w:ascii="Times New Roman" w:eastAsiaTheme="majorEastAsia" w:hAnsi="Times New Roman"/>
          <w:b/>
          <w:spacing w:val="5"/>
          <w:kern w:val="28"/>
          <w:sz w:val="28"/>
          <w:szCs w:val="52"/>
        </w:rPr>
        <w:t xml:space="preserve"> </w:t>
      </w:r>
      <w:r w:rsidRPr="00330AC2">
        <w:rPr>
          <w:rFonts w:ascii="Times New Roman" w:eastAsiaTheme="majorEastAsia" w:hAnsi="Times New Roman"/>
          <w:b/>
          <w:spacing w:val="5"/>
          <w:kern w:val="28"/>
          <w:sz w:val="28"/>
          <w:szCs w:val="52"/>
        </w:rPr>
        <w:t>1</w:t>
      </w:r>
      <w:r>
        <w:rPr>
          <w:rFonts w:ascii="Times New Roman" w:eastAsiaTheme="majorEastAsia" w:hAnsi="Times New Roman"/>
          <w:b/>
          <w:spacing w:val="5"/>
          <w:kern w:val="28"/>
          <w:sz w:val="28"/>
          <w:szCs w:val="52"/>
        </w:rPr>
        <w:t>.</w:t>
      </w:r>
      <w:r w:rsidRPr="00330AC2">
        <w:rPr>
          <w:rFonts w:ascii="Times New Roman" w:eastAsiaTheme="majorEastAsia" w:hAnsi="Times New Roman"/>
          <w:b/>
          <w:spacing w:val="5"/>
          <w:kern w:val="28"/>
          <w:sz w:val="28"/>
          <w:szCs w:val="52"/>
        </w:rPr>
        <w:t>065</w:t>
      </w:r>
      <w:r>
        <w:rPr>
          <w:rFonts w:ascii="Times New Roman" w:eastAsiaTheme="majorEastAsia" w:hAnsi="Times New Roman"/>
          <w:b/>
          <w:spacing w:val="5"/>
          <w:kern w:val="28"/>
          <w:sz w:val="28"/>
          <w:szCs w:val="52"/>
        </w:rPr>
        <w:t>.</w:t>
      </w:r>
      <w:r w:rsidRPr="00330AC2">
        <w:rPr>
          <w:rFonts w:ascii="Times New Roman" w:eastAsiaTheme="majorEastAsia" w:hAnsi="Times New Roman"/>
          <w:b/>
          <w:spacing w:val="5"/>
          <w:kern w:val="28"/>
          <w:sz w:val="28"/>
          <w:szCs w:val="52"/>
        </w:rPr>
        <w:t>916</w:t>
      </w:r>
      <w:r>
        <w:rPr>
          <w:rFonts w:ascii="Times New Roman" w:eastAsiaTheme="majorEastAsia" w:hAnsi="Times New Roman"/>
          <w:b/>
          <w:spacing w:val="5"/>
          <w:kern w:val="28"/>
          <w:sz w:val="28"/>
          <w:szCs w:val="52"/>
        </w:rPr>
        <w:t>.</w:t>
      </w:r>
      <w:r w:rsidRPr="00330AC2">
        <w:rPr>
          <w:rFonts w:ascii="Times New Roman" w:eastAsiaTheme="majorEastAsia" w:hAnsi="Times New Roman"/>
          <w:b/>
          <w:spacing w:val="5"/>
          <w:kern w:val="28"/>
          <w:sz w:val="28"/>
          <w:szCs w:val="52"/>
        </w:rPr>
        <w:t>568</w:t>
      </w:r>
    </w:p>
    <w:p w14:paraId="715691FE" w14:textId="77777777" w:rsidR="00843CA7" w:rsidRPr="003509BE" w:rsidRDefault="00843CA7" w:rsidP="00843CA7">
      <w:pPr>
        <w:pStyle w:val="Ttulo"/>
        <w:spacing w:after="0" w:line="360" w:lineRule="auto"/>
        <w:rPr>
          <w:rFonts w:ascii="Times New Roman" w:hAnsi="Times New Roman" w:cs="Times New Roman"/>
        </w:rPr>
      </w:pPr>
    </w:p>
    <w:p w14:paraId="212BA7D3" w14:textId="77777777" w:rsidR="00843CA7" w:rsidRPr="003509BE" w:rsidRDefault="00843CA7" w:rsidP="00843CA7">
      <w:pPr>
        <w:pStyle w:val="Ttulo"/>
        <w:spacing w:after="0" w:line="360" w:lineRule="auto"/>
        <w:rPr>
          <w:rFonts w:ascii="Times New Roman" w:hAnsi="Times New Roman" w:cs="Times New Roman"/>
        </w:rPr>
      </w:pPr>
    </w:p>
    <w:p w14:paraId="22D20885" w14:textId="77777777" w:rsidR="00843CA7" w:rsidRDefault="00843CA7" w:rsidP="00843CA7">
      <w:pPr>
        <w:pStyle w:val="Ttulo"/>
        <w:spacing w:after="0" w:line="360" w:lineRule="auto"/>
        <w:rPr>
          <w:rFonts w:ascii="Times New Roman" w:hAnsi="Times New Roman" w:cs="Times New Roman"/>
        </w:rPr>
      </w:pPr>
    </w:p>
    <w:p w14:paraId="6E9D9900" w14:textId="77777777" w:rsidR="00843CA7" w:rsidRDefault="00843CA7" w:rsidP="00843CA7">
      <w:pPr>
        <w:pStyle w:val="Ttulo"/>
        <w:spacing w:after="0" w:line="360" w:lineRule="auto"/>
        <w:rPr>
          <w:rFonts w:ascii="Times New Roman" w:hAnsi="Times New Roman" w:cs="Times New Roman"/>
        </w:rPr>
      </w:pPr>
    </w:p>
    <w:p w14:paraId="2F03882B" w14:textId="77777777" w:rsidR="00843CA7" w:rsidRPr="00CF46B5" w:rsidRDefault="00843CA7" w:rsidP="00843CA7"/>
    <w:p w14:paraId="358B9424" w14:textId="77777777" w:rsidR="00843CA7" w:rsidRPr="00CF46B5" w:rsidRDefault="00843CA7" w:rsidP="00843CA7"/>
    <w:p w14:paraId="46BEFD99" w14:textId="77777777" w:rsidR="00843CA7" w:rsidRDefault="00843CA7" w:rsidP="00843CA7">
      <w:pPr>
        <w:pStyle w:val="Ttulo"/>
        <w:spacing w:after="0" w:line="360" w:lineRule="auto"/>
        <w:rPr>
          <w:rFonts w:ascii="Times New Roman" w:hAnsi="Times New Roman" w:cs="Times New Roman"/>
        </w:rPr>
      </w:pPr>
      <w:r>
        <w:rPr>
          <w:rFonts w:ascii="Times New Roman" w:hAnsi="Times New Roman" w:cs="Times New Roman"/>
        </w:rPr>
        <w:t>Universidad Popular del Cesar, Seccional Aguachica</w:t>
      </w:r>
    </w:p>
    <w:p w14:paraId="2813AC3A" w14:textId="386F8C9D" w:rsidR="00843CA7" w:rsidRDefault="00843CA7" w:rsidP="00843CA7">
      <w:pPr>
        <w:pStyle w:val="Ttulo"/>
        <w:spacing w:after="0" w:line="360" w:lineRule="auto"/>
        <w:rPr>
          <w:rFonts w:ascii="Times New Roman" w:hAnsi="Times New Roman" w:cs="Times New Roman"/>
        </w:rPr>
      </w:pPr>
      <w:r>
        <w:rPr>
          <w:rFonts w:ascii="Times New Roman" w:hAnsi="Times New Roman" w:cs="Times New Roman"/>
        </w:rPr>
        <w:t>Dirección de Ciencias Administrativas</w:t>
      </w:r>
      <w:r w:rsidR="003F7C9B">
        <w:rPr>
          <w:rFonts w:ascii="Times New Roman" w:hAnsi="Times New Roman" w:cs="Times New Roman"/>
        </w:rPr>
        <w:t>,</w:t>
      </w:r>
      <w:r>
        <w:rPr>
          <w:rFonts w:ascii="Times New Roman" w:hAnsi="Times New Roman" w:cs="Times New Roman"/>
        </w:rPr>
        <w:t xml:space="preserve"> Contables</w:t>
      </w:r>
      <w:r w:rsidR="003F7C9B">
        <w:rPr>
          <w:rFonts w:ascii="Times New Roman" w:hAnsi="Times New Roman" w:cs="Times New Roman"/>
        </w:rPr>
        <w:t xml:space="preserve"> y Económicas</w:t>
      </w:r>
    </w:p>
    <w:p w14:paraId="15C2F827" w14:textId="77777777" w:rsidR="00843CA7" w:rsidRPr="003509BE" w:rsidRDefault="00843CA7" w:rsidP="00843CA7">
      <w:pPr>
        <w:pStyle w:val="Ttulo"/>
        <w:spacing w:after="0" w:line="360" w:lineRule="auto"/>
        <w:rPr>
          <w:rFonts w:ascii="Times New Roman" w:hAnsi="Times New Roman" w:cs="Times New Roman"/>
        </w:rPr>
      </w:pPr>
      <w:r>
        <w:rPr>
          <w:rFonts w:ascii="Times New Roman" w:hAnsi="Times New Roman" w:cs="Times New Roman"/>
        </w:rPr>
        <w:t>Programa de Administración de Empresas</w:t>
      </w:r>
    </w:p>
    <w:p w14:paraId="73B6A3CA" w14:textId="77777777" w:rsidR="00843CA7" w:rsidRPr="003509BE" w:rsidRDefault="00843CA7" w:rsidP="00843CA7">
      <w:pPr>
        <w:pStyle w:val="Ttulo"/>
        <w:spacing w:after="0" w:line="360" w:lineRule="auto"/>
        <w:rPr>
          <w:rFonts w:ascii="Times New Roman" w:hAnsi="Times New Roman" w:cs="Times New Roman"/>
        </w:rPr>
      </w:pPr>
      <w:r>
        <w:rPr>
          <w:rFonts w:ascii="Times New Roman" w:hAnsi="Times New Roman" w:cs="Times New Roman"/>
        </w:rPr>
        <w:t>Aguachica, Cesar</w:t>
      </w:r>
    </w:p>
    <w:p w14:paraId="0C9F148F" w14:textId="36491B28" w:rsidR="00514012" w:rsidRDefault="00843CA7" w:rsidP="00330AC2">
      <w:pPr>
        <w:pStyle w:val="Ttulo"/>
        <w:spacing w:after="0" w:line="360" w:lineRule="auto"/>
        <w:rPr>
          <w:rFonts w:ascii="Times New Roman" w:hAnsi="Times New Roman" w:cs="Times New Roman"/>
        </w:rPr>
      </w:pPr>
      <w:r>
        <w:rPr>
          <w:rFonts w:ascii="Times New Roman" w:hAnsi="Times New Roman" w:cs="Times New Roman"/>
        </w:rPr>
        <w:t>202</w:t>
      </w:r>
      <w:r w:rsidR="00AF003A">
        <w:rPr>
          <w:rFonts w:ascii="Times New Roman" w:hAnsi="Times New Roman" w:cs="Times New Roman"/>
        </w:rPr>
        <w:t>2</w:t>
      </w:r>
    </w:p>
    <w:p w14:paraId="4C536C72" w14:textId="77777777" w:rsidR="00514012" w:rsidRDefault="00514012" w:rsidP="00AF003A">
      <w:pPr>
        <w:pStyle w:val="Ttulo"/>
        <w:spacing w:after="0" w:line="360" w:lineRule="auto"/>
        <w:rPr>
          <w:rFonts w:ascii="Times New Roman" w:hAnsi="Times New Roman" w:cs="Times New Roman"/>
        </w:rPr>
      </w:pPr>
    </w:p>
    <w:p w14:paraId="0FC4A59C" w14:textId="4DE459BC" w:rsidR="00AF003A" w:rsidRPr="003509BE" w:rsidRDefault="00AF003A" w:rsidP="00AF003A">
      <w:pPr>
        <w:pStyle w:val="Ttulo"/>
        <w:spacing w:after="0" w:line="360" w:lineRule="auto"/>
        <w:rPr>
          <w:rFonts w:ascii="Times New Roman" w:hAnsi="Times New Roman" w:cs="Times New Roman"/>
        </w:rPr>
      </w:pPr>
      <w:r>
        <w:rPr>
          <w:rFonts w:ascii="Times New Roman" w:hAnsi="Times New Roman" w:cs="Times New Roman"/>
        </w:rPr>
        <w:t xml:space="preserve">Diseño de un Plan Estratégico de Seguridad Vial </w:t>
      </w:r>
      <w:r w:rsidRPr="008574C8">
        <w:rPr>
          <w:rFonts w:ascii="Times New Roman" w:hAnsi="Times New Roman" w:cs="Times New Roman"/>
        </w:rPr>
        <w:t>para</w:t>
      </w:r>
      <w:r w:rsidRPr="00325583">
        <w:rPr>
          <w:rFonts w:ascii="Times New Roman" w:hAnsi="Times New Roman" w:cs="Times New Roman"/>
          <w:color w:val="FF0000"/>
        </w:rPr>
        <w:t xml:space="preserve"> </w:t>
      </w:r>
      <w:r>
        <w:rPr>
          <w:rFonts w:ascii="Times New Roman" w:hAnsi="Times New Roman" w:cs="Times New Roman"/>
        </w:rPr>
        <w:t>la empresa TRASERCOL SAS</w:t>
      </w:r>
    </w:p>
    <w:p w14:paraId="06120E72" w14:textId="77777777" w:rsidR="00AF003A" w:rsidRPr="003509BE" w:rsidRDefault="00AF003A" w:rsidP="00AF003A">
      <w:pPr>
        <w:pStyle w:val="Ttulo"/>
        <w:spacing w:after="0" w:line="360" w:lineRule="auto"/>
        <w:rPr>
          <w:rFonts w:ascii="Times New Roman" w:hAnsi="Times New Roman" w:cs="Times New Roman"/>
        </w:rPr>
      </w:pPr>
    </w:p>
    <w:p w14:paraId="6AAF6872" w14:textId="3CB4EFE7" w:rsidR="00AF003A" w:rsidRDefault="00AF003A" w:rsidP="00AF003A">
      <w:pPr>
        <w:spacing w:after="0" w:line="360" w:lineRule="auto"/>
        <w:rPr>
          <w:rFonts w:ascii="Times New Roman" w:hAnsi="Times New Roman"/>
        </w:rPr>
      </w:pPr>
    </w:p>
    <w:p w14:paraId="6646DAEB" w14:textId="77777777" w:rsidR="00AF003A" w:rsidRDefault="00AF003A" w:rsidP="00AF003A">
      <w:pPr>
        <w:spacing w:after="0" w:line="360" w:lineRule="auto"/>
        <w:rPr>
          <w:rFonts w:ascii="Times New Roman" w:hAnsi="Times New Roman"/>
        </w:rPr>
      </w:pPr>
    </w:p>
    <w:p w14:paraId="28B9BFA6" w14:textId="77777777" w:rsidR="00AF003A" w:rsidRPr="003509BE" w:rsidRDefault="00AF003A" w:rsidP="00AF003A">
      <w:pPr>
        <w:pStyle w:val="Ttulo"/>
        <w:spacing w:after="0" w:line="360" w:lineRule="auto"/>
        <w:rPr>
          <w:rFonts w:ascii="Times New Roman" w:hAnsi="Times New Roman" w:cs="Times New Roman"/>
        </w:rPr>
      </w:pPr>
    </w:p>
    <w:p w14:paraId="78FA071D" w14:textId="77777777" w:rsidR="00AF003A" w:rsidRPr="0031168B" w:rsidRDefault="00AF003A" w:rsidP="00AF003A">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 xml:space="preserve">María Elvira Chacón Quintero </w:t>
      </w:r>
    </w:p>
    <w:p w14:paraId="2AEFCC23" w14:textId="77777777" w:rsidR="00AF003A" w:rsidRPr="0031168B" w:rsidRDefault="00AF003A" w:rsidP="00AF003A">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CC.</w:t>
      </w:r>
      <w:r>
        <w:rPr>
          <w:rFonts w:ascii="Times New Roman" w:eastAsiaTheme="majorEastAsia" w:hAnsi="Times New Roman"/>
          <w:b/>
          <w:spacing w:val="5"/>
          <w:kern w:val="28"/>
          <w:sz w:val="28"/>
          <w:szCs w:val="52"/>
        </w:rPr>
        <w:t xml:space="preserve"> </w:t>
      </w:r>
      <w:r w:rsidRPr="0031168B">
        <w:rPr>
          <w:rFonts w:ascii="Times New Roman" w:eastAsiaTheme="majorEastAsia" w:hAnsi="Times New Roman"/>
          <w:b/>
          <w:spacing w:val="5"/>
          <w:kern w:val="28"/>
          <w:sz w:val="28"/>
          <w:szCs w:val="52"/>
        </w:rPr>
        <w:t>1</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098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788</w:t>
      </w:r>
      <w:r>
        <w:rPr>
          <w:rFonts w:ascii="Times New Roman" w:eastAsiaTheme="majorEastAsia" w:hAnsi="Times New Roman"/>
          <w:b/>
          <w:spacing w:val="5"/>
          <w:kern w:val="28"/>
          <w:sz w:val="28"/>
          <w:szCs w:val="52"/>
        </w:rPr>
        <w:t>.</w:t>
      </w:r>
      <w:r w:rsidRPr="0031168B">
        <w:rPr>
          <w:rFonts w:ascii="Times New Roman" w:eastAsiaTheme="majorEastAsia" w:hAnsi="Times New Roman"/>
          <w:b/>
          <w:spacing w:val="5"/>
          <w:kern w:val="28"/>
          <w:sz w:val="28"/>
          <w:szCs w:val="52"/>
        </w:rPr>
        <w:t>136</w:t>
      </w:r>
    </w:p>
    <w:p w14:paraId="7FD76891" w14:textId="724634C7" w:rsidR="00330AC2" w:rsidRPr="00330AC2" w:rsidRDefault="00330AC2" w:rsidP="00330AC2">
      <w:pPr>
        <w:spacing w:after="0" w:line="360" w:lineRule="auto"/>
        <w:jc w:val="center"/>
        <w:rPr>
          <w:rFonts w:ascii="Times New Roman" w:eastAsiaTheme="majorEastAsia" w:hAnsi="Times New Roman"/>
          <w:b/>
          <w:spacing w:val="5"/>
          <w:kern w:val="28"/>
          <w:sz w:val="28"/>
          <w:szCs w:val="52"/>
        </w:rPr>
      </w:pPr>
      <w:proofErr w:type="spellStart"/>
      <w:r w:rsidRPr="00330AC2">
        <w:rPr>
          <w:rFonts w:ascii="Times New Roman" w:eastAsiaTheme="majorEastAsia" w:hAnsi="Times New Roman"/>
          <w:b/>
          <w:spacing w:val="5"/>
          <w:kern w:val="28"/>
          <w:sz w:val="28"/>
          <w:szCs w:val="52"/>
        </w:rPr>
        <w:t>Sergeiy</w:t>
      </w:r>
      <w:proofErr w:type="spellEnd"/>
      <w:r w:rsidRPr="00330AC2">
        <w:rPr>
          <w:rFonts w:ascii="Times New Roman" w:eastAsiaTheme="majorEastAsia" w:hAnsi="Times New Roman"/>
          <w:b/>
          <w:spacing w:val="5"/>
          <w:kern w:val="28"/>
          <w:sz w:val="28"/>
          <w:szCs w:val="52"/>
        </w:rPr>
        <w:t xml:space="preserve"> Quintero </w:t>
      </w:r>
      <w:r w:rsidR="00B02B15" w:rsidRPr="00330AC2">
        <w:rPr>
          <w:rFonts w:ascii="Times New Roman" w:eastAsiaTheme="majorEastAsia" w:hAnsi="Times New Roman"/>
          <w:b/>
          <w:spacing w:val="5"/>
          <w:kern w:val="28"/>
          <w:sz w:val="28"/>
          <w:szCs w:val="52"/>
        </w:rPr>
        <w:t>Bohórquez</w:t>
      </w:r>
    </w:p>
    <w:p w14:paraId="21EF5988" w14:textId="4BA4B305" w:rsidR="00843CA7" w:rsidRDefault="00330AC2" w:rsidP="00330AC2">
      <w:pPr>
        <w:spacing w:after="0" w:line="360" w:lineRule="auto"/>
        <w:jc w:val="center"/>
        <w:rPr>
          <w:rFonts w:ascii="Times New Roman" w:eastAsiaTheme="majorEastAsia" w:hAnsi="Times New Roman"/>
          <w:b/>
          <w:spacing w:val="5"/>
          <w:kern w:val="28"/>
          <w:sz w:val="28"/>
          <w:szCs w:val="52"/>
        </w:rPr>
      </w:pPr>
      <w:r w:rsidRPr="0031168B">
        <w:rPr>
          <w:rFonts w:ascii="Times New Roman" w:eastAsiaTheme="majorEastAsia" w:hAnsi="Times New Roman"/>
          <w:b/>
          <w:spacing w:val="5"/>
          <w:kern w:val="28"/>
          <w:sz w:val="28"/>
          <w:szCs w:val="52"/>
        </w:rPr>
        <w:t>CC.</w:t>
      </w:r>
      <w:r>
        <w:rPr>
          <w:rFonts w:ascii="Times New Roman" w:eastAsiaTheme="majorEastAsia" w:hAnsi="Times New Roman"/>
          <w:b/>
          <w:spacing w:val="5"/>
          <w:kern w:val="28"/>
          <w:sz w:val="28"/>
          <w:szCs w:val="52"/>
        </w:rPr>
        <w:t xml:space="preserve"> </w:t>
      </w:r>
      <w:r w:rsidRPr="00330AC2">
        <w:rPr>
          <w:rFonts w:ascii="Times New Roman" w:eastAsiaTheme="majorEastAsia" w:hAnsi="Times New Roman"/>
          <w:b/>
          <w:spacing w:val="5"/>
          <w:kern w:val="28"/>
          <w:sz w:val="28"/>
          <w:szCs w:val="52"/>
        </w:rPr>
        <w:t>1</w:t>
      </w:r>
      <w:r>
        <w:rPr>
          <w:rFonts w:ascii="Times New Roman" w:eastAsiaTheme="majorEastAsia" w:hAnsi="Times New Roman"/>
          <w:b/>
          <w:spacing w:val="5"/>
          <w:kern w:val="28"/>
          <w:sz w:val="28"/>
          <w:szCs w:val="52"/>
        </w:rPr>
        <w:t>.</w:t>
      </w:r>
      <w:r w:rsidRPr="00330AC2">
        <w:rPr>
          <w:rFonts w:ascii="Times New Roman" w:eastAsiaTheme="majorEastAsia" w:hAnsi="Times New Roman"/>
          <w:b/>
          <w:spacing w:val="5"/>
          <w:kern w:val="28"/>
          <w:sz w:val="28"/>
          <w:szCs w:val="52"/>
        </w:rPr>
        <w:t>065</w:t>
      </w:r>
      <w:r>
        <w:rPr>
          <w:rFonts w:ascii="Times New Roman" w:eastAsiaTheme="majorEastAsia" w:hAnsi="Times New Roman"/>
          <w:b/>
          <w:spacing w:val="5"/>
          <w:kern w:val="28"/>
          <w:sz w:val="28"/>
          <w:szCs w:val="52"/>
        </w:rPr>
        <w:t>.</w:t>
      </w:r>
      <w:r w:rsidRPr="00330AC2">
        <w:rPr>
          <w:rFonts w:ascii="Times New Roman" w:eastAsiaTheme="majorEastAsia" w:hAnsi="Times New Roman"/>
          <w:b/>
          <w:spacing w:val="5"/>
          <w:kern w:val="28"/>
          <w:sz w:val="28"/>
          <w:szCs w:val="52"/>
        </w:rPr>
        <w:t>916</w:t>
      </w:r>
      <w:r>
        <w:rPr>
          <w:rFonts w:ascii="Times New Roman" w:eastAsiaTheme="majorEastAsia" w:hAnsi="Times New Roman"/>
          <w:b/>
          <w:spacing w:val="5"/>
          <w:kern w:val="28"/>
          <w:sz w:val="28"/>
          <w:szCs w:val="52"/>
        </w:rPr>
        <w:t>.</w:t>
      </w:r>
      <w:r w:rsidRPr="00330AC2">
        <w:rPr>
          <w:rFonts w:ascii="Times New Roman" w:eastAsiaTheme="majorEastAsia" w:hAnsi="Times New Roman"/>
          <w:b/>
          <w:spacing w:val="5"/>
          <w:kern w:val="28"/>
          <w:sz w:val="28"/>
          <w:szCs w:val="52"/>
        </w:rPr>
        <w:t>568</w:t>
      </w:r>
    </w:p>
    <w:p w14:paraId="0874B544" w14:textId="77777777" w:rsidR="00330AC2" w:rsidRPr="00330AC2" w:rsidRDefault="00330AC2" w:rsidP="00330AC2">
      <w:pPr>
        <w:spacing w:after="0" w:line="360" w:lineRule="auto"/>
        <w:jc w:val="center"/>
        <w:rPr>
          <w:rFonts w:ascii="Times New Roman" w:eastAsiaTheme="majorEastAsia" w:hAnsi="Times New Roman"/>
          <w:b/>
          <w:spacing w:val="5"/>
          <w:kern w:val="28"/>
          <w:sz w:val="28"/>
          <w:szCs w:val="52"/>
        </w:rPr>
      </w:pPr>
    </w:p>
    <w:p w14:paraId="7A524372" w14:textId="77777777" w:rsidR="00AF003A" w:rsidRPr="00AF003A" w:rsidRDefault="00AF003A" w:rsidP="00AF003A"/>
    <w:p w14:paraId="764A8441" w14:textId="0E7B89A1" w:rsidR="00843CA7" w:rsidRPr="00CF46B5" w:rsidRDefault="003F7C9B" w:rsidP="00843CA7">
      <w:pPr>
        <w:spacing w:after="0" w:line="360" w:lineRule="auto"/>
        <w:jc w:val="center"/>
        <w:rPr>
          <w:rFonts w:ascii="Times New Roman" w:hAnsi="Times New Roman"/>
          <w:b/>
          <w:bCs/>
          <w:sz w:val="28"/>
          <w:szCs w:val="24"/>
        </w:rPr>
      </w:pPr>
      <w:r>
        <w:rPr>
          <w:rFonts w:ascii="Times New Roman" w:hAnsi="Times New Roman"/>
          <w:b/>
          <w:bCs/>
          <w:sz w:val="28"/>
          <w:szCs w:val="24"/>
        </w:rPr>
        <w:t>Direct</w:t>
      </w:r>
      <w:r w:rsidR="00843CA7" w:rsidRPr="00CF46B5">
        <w:rPr>
          <w:rFonts w:ascii="Times New Roman" w:hAnsi="Times New Roman"/>
          <w:b/>
          <w:bCs/>
          <w:sz w:val="28"/>
          <w:szCs w:val="24"/>
        </w:rPr>
        <w:t>or</w:t>
      </w:r>
    </w:p>
    <w:p w14:paraId="23C0A741" w14:textId="5CE51AD9" w:rsidR="00843CA7" w:rsidRPr="00CF46B5" w:rsidRDefault="0069328F" w:rsidP="00843CA7">
      <w:pPr>
        <w:spacing w:after="0" w:line="360" w:lineRule="auto"/>
        <w:jc w:val="center"/>
        <w:rPr>
          <w:rFonts w:ascii="Times New Roman" w:hAnsi="Times New Roman"/>
          <w:b/>
          <w:bCs/>
          <w:sz w:val="28"/>
          <w:szCs w:val="24"/>
        </w:rPr>
      </w:pPr>
      <w:r>
        <w:rPr>
          <w:rFonts w:ascii="Times New Roman" w:hAnsi="Times New Roman"/>
          <w:b/>
          <w:bCs/>
          <w:sz w:val="28"/>
          <w:szCs w:val="24"/>
        </w:rPr>
        <w:t>Gonzalo González Valle</w:t>
      </w:r>
    </w:p>
    <w:p w14:paraId="30DD22FC" w14:textId="27557883" w:rsidR="00843CA7" w:rsidRPr="00CF46B5" w:rsidRDefault="00345F29" w:rsidP="00843CA7">
      <w:pPr>
        <w:spacing w:after="0" w:line="360" w:lineRule="auto"/>
        <w:jc w:val="center"/>
        <w:rPr>
          <w:rFonts w:ascii="Times New Roman" w:hAnsi="Times New Roman"/>
          <w:b/>
          <w:bCs/>
          <w:sz w:val="28"/>
          <w:szCs w:val="24"/>
        </w:rPr>
      </w:pPr>
      <w:r>
        <w:rPr>
          <w:rFonts w:ascii="Times New Roman" w:hAnsi="Times New Roman"/>
          <w:b/>
          <w:bCs/>
          <w:sz w:val="28"/>
          <w:szCs w:val="24"/>
        </w:rPr>
        <w:t>Ingeniero Industrial</w:t>
      </w:r>
    </w:p>
    <w:p w14:paraId="2E93E421" w14:textId="40F2650D" w:rsidR="00843CA7" w:rsidRDefault="00843CA7" w:rsidP="00843CA7">
      <w:pPr>
        <w:spacing w:line="360" w:lineRule="auto"/>
        <w:rPr>
          <w:rFonts w:ascii="Times New Roman" w:hAnsi="Times New Roman"/>
        </w:rPr>
      </w:pPr>
    </w:p>
    <w:p w14:paraId="7AA3A3DF" w14:textId="77777777" w:rsidR="00843CA7" w:rsidRDefault="00843CA7" w:rsidP="00843CA7">
      <w:pPr>
        <w:spacing w:line="360" w:lineRule="auto"/>
        <w:rPr>
          <w:rFonts w:ascii="Times New Roman" w:hAnsi="Times New Roman"/>
        </w:rPr>
      </w:pPr>
    </w:p>
    <w:p w14:paraId="1352E46D" w14:textId="77777777" w:rsidR="00843CA7" w:rsidRPr="003509BE" w:rsidRDefault="00843CA7" w:rsidP="00843CA7">
      <w:pPr>
        <w:pStyle w:val="Ttulo"/>
        <w:spacing w:line="360" w:lineRule="auto"/>
        <w:rPr>
          <w:rFonts w:ascii="Times New Roman" w:hAnsi="Times New Roman" w:cs="Times New Roman"/>
        </w:rPr>
      </w:pPr>
      <w:r w:rsidRPr="003509BE">
        <w:rPr>
          <w:rFonts w:ascii="Times New Roman" w:hAnsi="Times New Roman" w:cs="Times New Roman"/>
        </w:rPr>
        <w:t>U</w:t>
      </w:r>
      <w:r>
        <w:rPr>
          <w:rFonts w:ascii="Times New Roman" w:hAnsi="Times New Roman" w:cs="Times New Roman"/>
        </w:rPr>
        <w:t>niversidad Popular del Cesar, Seccional Aguachica</w:t>
      </w:r>
    </w:p>
    <w:p w14:paraId="6E11E5C3" w14:textId="31CA208D" w:rsidR="00843CA7" w:rsidRDefault="00843CA7" w:rsidP="00843CA7">
      <w:pPr>
        <w:pStyle w:val="Ttulo"/>
        <w:spacing w:line="360" w:lineRule="auto"/>
        <w:rPr>
          <w:rFonts w:ascii="Times New Roman" w:hAnsi="Times New Roman" w:cs="Times New Roman"/>
        </w:rPr>
      </w:pPr>
      <w:r>
        <w:rPr>
          <w:rFonts w:ascii="Times New Roman" w:hAnsi="Times New Roman" w:cs="Times New Roman"/>
        </w:rPr>
        <w:t>Direcci</w:t>
      </w:r>
      <w:r w:rsidR="003F7C9B">
        <w:rPr>
          <w:rFonts w:ascii="Times New Roman" w:hAnsi="Times New Roman" w:cs="Times New Roman"/>
        </w:rPr>
        <w:t>ón de Ciencias Administrativas,</w:t>
      </w:r>
      <w:r>
        <w:rPr>
          <w:rFonts w:ascii="Times New Roman" w:hAnsi="Times New Roman" w:cs="Times New Roman"/>
        </w:rPr>
        <w:t xml:space="preserve"> Contables</w:t>
      </w:r>
      <w:r w:rsidR="003F7C9B">
        <w:rPr>
          <w:rFonts w:ascii="Times New Roman" w:hAnsi="Times New Roman" w:cs="Times New Roman"/>
        </w:rPr>
        <w:t xml:space="preserve"> y Económicas</w:t>
      </w:r>
    </w:p>
    <w:p w14:paraId="3FA86493" w14:textId="77777777" w:rsidR="00843CA7" w:rsidRPr="003509BE" w:rsidRDefault="00843CA7" w:rsidP="00843CA7">
      <w:pPr>
        <w:pStyle w:val="Ttulo"/>
        <w:spacing w:line="360" w:lineRule="auto"/>
        <w:rPr>
          <w:rFonts w:ascii="Times New Roman" w:hAnsi="Times New Roman" w:cs="Times New Roman"/>
        </w:rPr>
      </w:pPr>
      <w:r>
        <w:rPr>
          <w:rFonts w:ascii="Times New Roman" w:hAnsi="Times New Roman" w:cs="Times New Roman"/>
        </w:rPr>
        <w:t>Programa de Administración de Empresas</w:t>
      </w:r>
    </w:p>
    <w:p w14:paraId="3A272342" w14:textId="77777777" w:rsidR="00843CA7" w:rsidRPr="003509BE" w:rsidRDefault="00843CA7" w:rsidP="00843CA7">
      <w:pPr>
        <w:pStyle w:val="Ttulo"/>
        <w:spacing w:line="360" w:lineRule="auto"/>
        <w:rPr>
          <w:rFonts w:ascii="Times New Roman" w:hAnsi="Times New Roman" w:cs="Times New Roman"/>
        </w:rPr>
      </w:pPr>
      <w:r>
        <w:rPr>
          <w:rFonts w:ascii="Times New Roman" w:hAnsi="Times New Roman" w:cs="Times New Roman"/>
        </w:rPr>
        <w:t>Aguachica, Cesar</w:t>
      </w:r>
    </w:p>
    <w:p w14:paraId="7640222C" w14:textId="4AC37B66" w:rsidR="00805C6E" w:rsidRDefault="00843CA7" w:rsidP="00843CA7">
      <w:pPr>
        <w:pStyle w:val="Ttulo"/>
        <w:spacing w:line="360" w:lineRule="auto"/>
        <w:rPr>
          <w:rFonts w:ascii="Times New Roman" w:hAnsi="Times New Roman" w:cs="Times New Roman"/>
        </w:rPr>
      </w:pPr>
      <w:r>
        <w:rPr>
          <w:rFonts w:ascii="Times New Roman" w:hAnsi="Times New Roman" w:cs="Times New Roman"/>
        </w:rPr>
        <w:t>202</w:t>
      </w:r>
      <w:r w:rsidR="00E6177C">
        <w:rPr>
          <w:rFonts w:ascii="Times New Roman" w:hAnsi="Times New Roman" w:cs="Times New Roman"/>
        </w:rPr>
        <w:t>2</w:t>
      </w:r>
      <w:r w:rsidR="00AF003A">
        <w:rPr>
          <w:rFonts w:ascii="Times New Roman" w:hAnsi="Times New Roman" w:cs="Times New Roman"/>
        </w:rPr>
        <w:br/>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8E698F" w:rsidRPr="00004AD9" w14:paraId="35D10105" w14:textId="77777777" w:rsidTr="00ED7DF0">
        <w:tc>
          <w:tcPr>
            <w:tcW w:w="4644" w:type="dxa"/>
          </w:tcPr>
          <w:p w14:paraId="54291188" w14:textId="77777777" w:rsidR="008E698F" w:rsidRPr="00004AD9" w:rsidRDefault="008E698F" w:rsidP="00ED7DF0">
            <w:pPr>
              <w:pStyle w:val="Ttulo"/>
              <w:rPr>
                <w:rFonts w:ascii="Times New Roman" w:hAnsi="Times New Roman" w:cs="Times New Roman"/>
              </w:rPr>
            </w:pPr>
            <w:r w:rsidRPr="00004AD9">
              <w:rPr>
                <w:rFonts w:ascii="Times New Roman" w:hAnsi="Times New Roman" w:cs="Times New Roman"/>
              </w:rPr>
              <w:lastRenderedPageBreak/>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469263D3" w14:textId="77777777" w:rsidR="008E698F" w:rsidRPr="00004AD9" w:rsidRDefault="008E698F" w:rsidP="00ED7DF0">
            <w:pPr>
              <w:rPr>
                <w:rStyle w:val="TtuloCar"/>
                <w:rFonts w:ascii="Times New Roman" w:hAnsi="Times New Roman" w:cs="Times New Roman"/>
              </w:rPr>
            </w:pPr>
            <w:r w:rsidRPr="00004AD9">
              <w:rPr>
                <w:rStyle w:val="TtuloCar"/>
                <w:rFonts w:ascii="Times New Roman" w:hAnsi="Times New Roman" w:cs="Times New Roman"/>
              </w:rPr>
              <w:t>Nota de Aceptación</w:t>
            </w:r>
          </w:p>
          <w:p w14:paraId="790C7230" w14:textId="77777777" w:rsidR="008E698F" w:rsidRPr="00004AD9" w:rsidRDefault="008E698F" w:rsidP="00ED7DF0">
            <w:pPr>
              <w:rPr>
                <w:rFonts w:ascii="Times New Roman" w:hAnsi="Times New Roman"/>
              </w:rPr>
            </w:pPr>
            <w:r w:rsidRPr="00004AD9">
              <w:rPr>
                <w:rFonts w:ascii="Times New Roman" w:hAnsi="Times New Roman"/>
              </w:rPr>
              <w:t xml:space="preserve"> </w:t>
            </w:r>
          </w:p>
          <w:p w14:paraId="6D8581C9" w14:textId="77777777" w:rsidR="008E698F" w:rsidRPr="00004AD9" w:rsidRDefault="008E698F" w:rsidP="00ED7DF0">
            <w:pPr>
              <w:spacing w:line="48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2E20E02E" w14:textId="77777777" w:rsidR="008E698F" w:rsidRPr="00004AD9" w:rsidRDefault="008E698F" w:rsidP="008E698F">
      <w:pPr>
        <w:spacing w:after="0"/>
        <w:jc w:val="right"/>
        <w:rPr>
          <w:rFonts w:cs="Arial"/>
          <w:szCs w:val="24"/>
        </w:rPr>
      </w:pPr>
      <w:r w:rsidRPr="00004AD9">
        <w:rPr>
          <w:rFonts w:cs="Arial"/>
          <w:szCs w:val="24"/>
        </w:rPr>
        <w:t>_________________________</w:t>
      </w:r>
    </w:p>
    <w:p w14:paraId="3E450380"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Director del proyecto</w:t>
      </w:r>
    </w:p>
    <w:p w14:paraId="78A42794" w14:textId="77777777" w:rsidR="008E698F" w:rsidRPr="00004AD9" w:rsidRDefault="008E698F" w:rsidP="008E698F">
      <w:pPr>
        <w:jc w:val="right"/>
        <w:rPr>
          <w:rFonts w:ascii="Times New Roman" w:hAnsi="Times New Roman"/>
          <w:szCs w:val="24"/>
        </w:rPr>
      </w:pPr>
    </w:p>
    <w:p w14:paraId="4C8F500D" w14:textId="77777777" w:rsidR="008E698F" w:rsidRPr="00004AD9" w:rsidRDefault="008E698F" w:rsidP="008E698F">
      <w:pPr>
        <w:jc w:val="right"/>
        <w:rPr>
          <w:rFonts w:ascii="Times New Roman" w:hAnsi="Times New Roman"/>
          <w:szCs w:val="24"/>
        </w:rPr>
      </w:pPr>
    </w:p>
    <w:p w14:paraId="30FEE328"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________________________</w:t>
      </w:r>
    </w:p>
    <w:p w14:paraId="3D5D469B"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Evaluador 1</w:t>
      </w:r>
    </w:p>
    <w:p w14:paraId="3E6A7051" w14:textId="77777777" w:rsidR="008E698F" w:rsidRPr="00004AD9" w:rsidRDefault="008E698F" w:rsidP="008E698F">
      <w:pPr>
        <w:jc w:val="right"/>
        <w:rPr>
          <w:rFonts w:ascii="Times New Roman" w:hAnsi="Times New Roman"/>
          <w:szCs w:val="24"/>
        </w:rPr>
      </w:pPr>
    </w:p>
    <w:p w14:paraId="14639C42" w14:textId="77777777" w:rsidR="008E698F" w:rsidRPr="00004AD9" w:rsidRDefault="008E698F" w:rsidP="008E698F">
      <w:pPr>
        <w:jc w:val="right"/>
        <w:rPr>
          <w:rFonts w:ascii="Times New Roman" w:hAnsi="Times New Roman"/>
          <w:szCs w:val="24"/>
        </w:rPr>
      </w:pPr>
    </w:p>
    <w:p w14:paraId="4C6E58BB"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________________________</w:t>
      </w:r>
    </w:p>
    <w:p w14:paraId="404EE616" w14:textId="77777777" w:rsidR="008E698F" w:rsidRPr="00004AD9" w:rsidRDefault="008E698F" w:rsidP="008E698F">
      <w:pPr>
        <w:spacing w:after="0"/>
        <w:jc w:val="right"/>
        <w:rPr>
          <w:rFonts w:ascii="Times New Roman" w:hAnsi="Times New Roman"/>
          <w:szCs w:val="24"/>
        </w:rPr>
      </w:pPr>
      <w:r w:rsidRPr="00004AD9">
        <w:rPr>
          <w:rFonts w:ascii="Times New Roman" w:hAnsi="Times New Roman"/>
          <w:szCs w:val="24"/>
        </w:rPr>
        <w:t>Evaluador 2</w:t>
      </w:r>
    </w:p>
    <w:p w14:paraId="2DDD9FE7" w14:textId="77777777" w:rsidR="008E698F" w:rsidRPr="00004AD9" w:rsidRDefault="008E698F" w:rsidP="008E698F">
      <w:pPr>
        <w:jc w:val="right"/>
        <w:rPr>
          <w:rFonts w:cs="Arial"/>
          <w:szCs w:val="24"/>
        </w:rPr>
      </w:pPr>
    </w:p>
    <w:p w14:paraId="2A4C2674" w14:textId="77777777" w:rsidR="008E698F" w:rsidRPr="00004AD9" w:rsidRDefault="008E698F" w:rsidP="008E698F">
      <w:pPr>
        <w:rPr>
          <w:rFonts w:ascii="Times New Roman" w:hAnsi="Times New Roman"/>
        </w:rPr>
      </w:pPr>
    </w:p>
    <w:p w14:paraId="466BF932" w14:textId="77777777" w:rsidR="008E698F" w:rsidRPr="00004AD9" w:rsidRDefault="008E698F" w:rsidP="008E698F">
      <w:pPr>
        <w:rPr>
          <w:rFonts w:ascii="Times New Roman" w:hAnsi="Times New Roman"/>
        </w:rPr>
      </w:pPr>
    </w:p>
    <w:p w14:paraId="3743D0D3" w14:textId="77777777" w:rsidR="008E698F" w:rsidRPr="00004AD9" w:rsidRDefault="008E698F" w:rsidP="008E698F">
      <w:pPr>
        <w:rPr>
          <w:rFonts w:ascii="Times New Roman" w:hAnsi="Times New Roman"/>
        </w:rPr>
      </w:pPr>
    </w:p>
    <w:p w14:paraId="3FAF0A71" w14:textId="77777777" w:rsidR="008E698F" w:rsidRPr="00004AD9" w:rsidRDefault="008E698F" w:rsidP="008E698F">
      <w:pPr>
        <w:rPr>
          <w:rFonts w:ascii="Times New Roman" w:hAnsi="Times New Roman"/>
        </w:rPr>
      </w:pPr>
    </w:p>
    <w:p w14:paraId="39305815" w14:textId="1712A17B" w:rsidR="008E698F" w:rsidRPr="00004AD9" w:rsidRDefault="008E698F" w:rsidP="008E698F">
      <w:pPr>
        <w:rPr>
          <w:rFonts w:ascii="Times New Roman" w:hAnsi="Times New Roman"/>
        </w:rPr>
      </w:pPr>
      <w:r>
        <w:rPr>
          <w:rFonts w:ascii="Times New Roman" w:hAnsi="Times New Roman"/>
        </w:rPr>
        <w:t>Aguachica Cesar</w:t>
      </w:r>
      <w:r w:rsidRPr="00004AD9">
        <w:rPr>
          <w:rFonts w:ascii="Times New Roman" w:hAnsi="Times New Roman"/>
        </w:rPr>
        <w:t xml:space="preserve">, </w:t>
      </w:r>
      <w:r>
        <w:rPr>
          <w:rFonts w:ascii="Times New Roman" w:hAnsi="Times New Roman"/>
        </w:rPr>
        <w:t>diciembre 12 de 2022</w:t>
      </w:r>
      <w:r w:rsidRPr="00004AD9">
        <w:rPr>
          <w:rFonts w:ascii="Times New Roman" w:hAnsi="Times New Roman"/>
        </w:rPr>
        <w:br w:type="page"/>
      </w:r>
    </w:p>
    <w:p w14:paraId="0EAFFEF7" w14:textId="77777777" w:rsidR="008E698F" w:rsidRPr="00004AD9" w:rsidRDefault="008E698F" w:rsidP="008E698F">
      <w:pPr>
        <w:pStyle w:val="Ttulo"/>
        <w:rPr>
          <w:rFonts w:ascii="Times New Roman" w:hAnsi="Times New Roman" w:cs="Times New Roman"/>
        </w:rPr>
      </w:pPr>
      <w:r w:rsidRPr="00004AD9">
        <w:rPr>
          <w:rFonts w:ascii="Times New Roman" w:hAnsi="Times New Roman"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8E698F" w:rsidRPr="00004AD9" w14:paraId="2A1724C5" w14:textId="77777777" w:rsidTr="00ED7DF0">
        <w:tc>
          <w:tcPr>
            <w:tcW w:w="4489" w:type="dxa"/>
          </w:tcPr>
          <w:p w14:paraId="10D4FB56" w14:textId="77777777" w:rsidR="008E698F" w:rsidRPr="00004AD9" w:rsidRDefault="008E698F" w:rsidP="00ED7DF0">
            <w:pPr>
              <w:jc w:val="center"/>
              <w:rPr>
                <w:rFonts w:ascii="Times New Roman" w:hAnsi="Times New Roman"/>
                <w:b/>
                <w:szCs w:val="24"/>
              </w:rPr>
            </w:pPr>
          </w:p>
        </w:tc>
        <w:tc>
          <w:tcPr>
            <w:tcW w:w="4489" w:type="dxa"/>
          </w:tcPr>
          <w:p w14:paraId="55BACF28" w14:textId="77777777" w:rsidR="008E698F" w:rsidRPr="00004AD9" w:rsidRDefault="008E698F" w:rsidP="00ED7DF0">
            <w:pPr>
              <w:rPr>
                <w:rFonts w:ascii="Times New Roman" w:hAnsi="Times New Roman"/>
              </w:rPr>
            </w:pPr>
          </w:p>
          <w:p w14:paraId="65144A5D" w14:textId="76A3AB64" w:rsidR="00FA35B6" w:rsidRPr="00082A2D" w:rsidRDefault="00FA35B6" w:rsidP="00FA35B6">
            <w:pPr>
              <w:rPr>
                <w:rFonts w:ascii="Times New Roman" w:hAnsi="Times New Roman"/>
              </w:rPr>
            </w:pPr>
            <w:r w:rsidRPr="00082A2D">
              <w:rPr>
                <w:rFonts w:ascii="Times New Roman" w:hAnsi="Times New Roman"/>
              </w:rPr>
              <w:t>Este proyecto está dedicado primeramente a Dios, nuestros padres y hermanos por el apoyo absoluto, enseñándonos a perseverar y luchar para cumplir nuestros sueños sin importar las circunstancias.</w:t>
            </w:r>
          </w:p>
          <w:p w14:paraId="2F43A9F0" w14:textId="77777777" w:rsidR="00A1219C" w:rsidRDefault="00FA35B6" w:rsidP="00ED7DF0">
            <w:pPr>
              <w:spacing w:after="0" w:line="360" w:lineRule="auto"/>
              <w:jc w:val="center"/>
              <w:rPr>
                <w:rFonts w:ascii="Times New Roman" w:hAnsi="Times New Roman"/>
              </w:rPr>
            </w:pPr>
            <w:proofErr w:type="spellStart"/>
            <w:r>
              <w:rPr>
                <w:rFonts w:ascii="Times New Roman" w:hAnsi="Times New Roman"/>
              </w:rPr>
              <w:t>Maria</w:t>
            </w:r>
            <w:proofErr w:type="spellEnd"/>
            <w:r>
              <w:rPr>
                <w:rFonts w:ascii="Times New Roman" w:hAnsi="Times New Roman"/>
              </w:rPr>
              <w:t xml:space="preserve"> Elvira Chacón Quintero</w:t>
            </w:r>
            <w:bookmarkStart w:id="0" w:name="_GoBack"/>
            <w:bookmarkEnd w:id="0"/>
          </w:p>
          <w:p w14:paraId="1D70FDCB" w14:textId="0DB336A2" w:rsidR="00ED7DF0" w:rsidRPr="00A1219C" w:rsidRDefault="00ED7DF0" w:rsidP="00ED7DF0">
            <w:pPr>
              <w:spacing w:after="0" w:line="360" w:lineRule="auto"/>
              <w:jc w:val="center"/>
              <w:rPr>
                <w:rFonts w:ascii="Times New Roman" w:eastAsiaTheme="majorEastAsia" w:hAnsi="Times New Roman"/>
                <w:spacing w:val="5"/>
                <w:kern w:val="28"/>
                <w:szCs w:val="24"/>
              </w:rPr>
            </w:pPr>
            <w:r w:rsidRPr="00330AC2">
              <w:rPr>
                <w:rFonts w:ascii="Times New Roman" w:eastAsiaTheme="majorEastAsia" w:hAnsi="Times New Roman"/>
                <w:b/>
                <w:spacing w:val="5"/>
                <w:kern w:val="28"/>
                <w:sz w:val="28"/>
                <w:szCs w:val="52"/>
              </w:rPr>
              <w:t xml:space="preserve"> </w:t>
            </w:r>
            <w:proofErr w:type="spellStart"/>
            <w:r w:rsidRPr="00A1219C">
              <w:rPr>
                <w:rFonts w:ascii="Times New Roman" w:eastAsiaTheme="majorEastAsia" w:hAnsi="Times New Roman"/>
                <w:spacing w:val="5"/>
                <w:kern w:val="28"/>
                <w:szCs w:val="24"/>
              </w:rPr>
              <w:t>Sergeiy</w:t>
            </w:r>
            <w:proofErr w:type="spellEnd"/>
            <w:r w:rsidRPr="00A1219C">
              <w:rPr>
                <w:rFonts w:ascii="Times New Roman" w:eastAsiaTheme="majorEastAsia" w:hAnsi="Times New Roman"/>
                <w:spacing w:val="5"/>
                <w:kern w:val="28"/>
                <w:szCs w:val="24"/>
              </w:rPr>
              <w:t xml:space="preserve"> Quintero Bohórquez</w:t>
            </w:r>
          </w:p>
          <w:p w14:paraId="5989A25B" w14:textId="183A8238" w:rsidR="008E698F" w:rsidRPr="00CC3534" w:rsidRDefault="008E698F" w:rsidP="00ED7DF0">
            <w:pPr>
              <w:rPr>
                <w:rFonts w:ascii="Times New Roman" w:hAnsi="Times New Roman"/>
              </w:rPr>
            </w:pPr>
          </w:p>
          <w:p w14:paraId="10265853" w14:textId="77777777" w:rsidR="008E698F" w:rsidRPr="00004AD9" w:rsidRDefault="008E698F" w:rsidP="00ED7DF0">
            <w:pPr>
              <w:rPr>
                <w:rFonts w:ascii="Times New Roman" w:hAnsi="Times New Roman"/>
              </w:rPr>
            </w:pPr>
          </w:p>
        </w:tc>
      </w:tr>
    </w:tbl>
    <w:p w14:paraId="54EA7162" w14:textId="77777777" w:rsidR="008E698F" w:rsidRPr="00004AD9" w:rsidRDefault="008E698F" w:rsidP="008E698F">
      <w:pPr>
        <w:jc w:val="center"/>
        <w:rPr>
          <w:rFonts w:ascii="Times New Roman" w:hAnsi="Times New Roman"/>
          <w:b/>
          <w:szCs w:val="24"/>
        </w:rPr>
      </w:pPr>
    </w:p>
    <w:p w14:paraId="410C91F2" w14:textId="77777777" w:rsidR="008E698F" w:rsidRPr="00004AD9" w:rsidRDefault="008E698F" w:rsidP="008E698F">
      <w:pPr>
        <w:jc w:val="center"/>
        <w:rPr>
          <w:rFonts w:ascii="Times New Roman" w:hAnsi="Times New Roman"/>
          <w:b/>
          <w:szCs w:val="24"/>
        </w:rPr>
      </w:pPr>
    </w:p>
    <w:p w14:paraId="1A47C67C" w14:textId="77777777" w:rsidR="008E698F" w:rsidRPr="00004AD9" w:rsidRDefault="008E698F" w:rsidP="008E698F">
      <w:pPr>
        <w:pStyle w:val="Ttulo"/>
        <w:rPr>
          <w:rFonts w:ascii="Times New Roman" w:hAnsi="Times New Roman" w:cs="Times New Roman"/>
        </w:rPr>
      </w:pPr>
      <w:r w:rsidRPr="00004AD9">
        <w:rPr>
          <w:rFonts w:ascii="Times New Roman" w:hAnsi="Times New Roman" w:cs="Times New Roman"/>
        </w:rPr>
        <w:br w:type="page"/>
      </w:r>
      <w:r w:rsidRPr="00004AD9">
        <w:rPr>
          <w:rFonts w:ascii="Times New Roman" w:hAnsi="Times New Roman" w:cs="Times New Roman"/>
        </w:rPr>
        <w:lastRenderedPageBreak/>
        <w:t>Agradecimientos</w:t>
      </w:r>
    </w:p>
    <w:p w14:paraId="628F6BF3" w14:textId="1155F85E" w:rsidR="00FA35B6" w:rsidRPr="00082A2D" w:rsidRDefault="00FA35B6" w:rsidP="00FA35B6">
      <w:pPr>
        <w:spacing w:line="360" w:lineRule="auto"/>
        <w:ind w:firstLine="363"/>
        <w:rPr>
          <w:rFonts w:ascii="Times New Roman" w:hAnsi="Times New Roman"/>
        </w:rPr>
      </w:pPr>
      <w:r w:rsidRPr="00082A2D">
        <w:rPr>
          <w:rFonts w:ascii="Times New Roman" w:hAnsi="Times New Roman"/>
        </w:rPr>
        <w:t xml:space="preserve">En primer lugar, dar gracias a Dios, a nuestros </w:t>
      </w:r>
      <w:r>
        <w:rPr>
          <w:rFonts w:ascii="Times New Roman" w:hAnsi="Times New Roman"/>
        </w:rPr>
        <w:t xml:space="preserve">padres </w:t>
      </w:r>
      <w:r w:rsidRPr="00082A2D">
        <w:rPr>
          <w:rFonts w:ascii="Times New Roman" w:hAnsi="Times New Roman"/>
        </w:rPr>
        <w:t xml:space="preserve">Daniel Quintero- </w:t>
      </w:r>
      <w:proofErr w:type="spellStart"/>
      <w:r w:rsidRPr="00082A2D">
        <w:rPr>
          <w:rFonts w:ascii="Times New Roman" w:hAnsi="Times New Roman"/>
        </w:rPr>
        <w:t>Yasleidy</w:t>
      </w:r>
      <w:proofErr w:type="spellEnd"/>
      <w:r w:rsidRPr="00082A2D">
        <w:rPr>
          <w:rFonts w:ascii="Times New Roman" w:hAnsi="Times New Roman"/>
        </w:rPr>
        <w:t xml:space="preserve"> Bohórquez (</w:t>
      </w:r>
      <w:proofErr w:type="spellStart"/>
      <w:r w:rsidRPr="00082A2D">
        <w:rPr>
          <w:rFonts w:ascii="Times New Roman" w:hAnsi="Times New Roman"/>
        </w:rPr>
        <w:t>Sergey</w:t>
      </w:r>
      <w:proofErr w:type="spellEnd"/>
      <w:r w:rsidRPr="00082A2D">
        <w:rPr>
          <w:rFonts w:ascii="Times New Roman" w:hAnsi="Times New Roman"/>
        </w:rPr>
        <w:t xml:space="preserve"> Quintero) y Evelio Chacón – Luz Neira Quintero (María Elvira Chacón), por su apoyo incondicional. Al docente Gonzalo Gonzáles por ser participe en este proceso y brindarnos su tiempo, sin ellos no se habría llevado a cabalidad este proyecto. Gracias por el amor, la dedicación, paciencia y comprensión por permitirnos cumplir el sueño de ser Administradores de Empresas. Con la ayuda de nuestros padres y en especial de la Universidad Popular del Cesar Seccional Aguachica, que ha sido de gran </w:t>
      </w:r>
      <w:r>
        <w:rPr>
          <w:rFonts w:ascii="Times New Roman" w:hAnsi="Times New Roman"/>
        </w:rPr>
        <w:t>apoyo</w:t>
      </w:r>
      <w:r w:rsidRPr="00082A2D">
        <w:rPr>
          <w:rFonts w:ascii="Times New Roman" w:hAnsi="Times New Roman"/>
        </w:rPr>
        <w:t xml:space="preserve"> para formarnos como profesionales damos por </w:t>
      </w:r>
      <w:r>
        <w:rPr>
          <w:rFonts w:ascii="Times New Roman" w:hAnsi="Times New Roman"/>
        </w:rPr>
        <w:t>concluido</w:t>
      </w:r>
      <w:r w:rsidRPr="00082A2D">
        <w:rPr>
          <w:rFonts w:ascii="Times New Roman" w:hAnsi="Times New Roman"/>
        </w:rPr>
        <w:t xml:space="preserve"> este proyecto.</w:t>
      </w:r>
    </w:p>
    <w:p w14:paraId="6FA686D4" w14:textId="77777777" w:rsidR="00FA35B6" w:rsidRDefault="00FA35B6" w:rsidP="008E698F">
      <w:pPr>
        <w:spacing w:line="360" w:lineRule="auto"/>
        <w:ind w:firstLine="363"/>
        <w:rPr>
          <w:rFonts w:ascii="Times New Roman" w:hAnsi="Times New Roman"/>
        </w:rPr>
      </w:pPr>
    </w:p>
    <w:p w14:paraId="1C245FE3" w14:textId="77777777" w:rsidR="008E698F" w:rsidRDefault="008E698F" w:rsidP="008E698F">
      <w:pPr>
        <w:spacing w:line="360" w:lineRule="auto"/>
        <w:ind w:firstLine="363"/>
        <w:rPr>
          <w:rFonts w:ascii="Times New Roman" w:hAnsi="Times New Roman"/>
        </w:rPr>
      </w:pPr>
    </w:p>
    <w:p w14:paraId="3A7F462E" w14:textId="77777777" w:rsidR="008E698F" w:rsidRPr="00AB44B9" w:rsidRDefault="008E698F" w:rsidP="008E698F">
      <w:pPr>
        <w:spacing w:line="360" w:lineRule="auto"/>
        <w:ind w:firstLine="363"/>
        <w:rPr>
          <w:rFonts w:ascii="Times New Roman" w:hAnsi="Times New Roman"/>
        </w:rPr>
      </w:pPr>
      <w:r w:rsidRPr="00004AD9">
        <w:rPr>
          <w:rFonts w:ascii="Times New Roman" w:hAnsi="Times New Roman"/>
        </w:rPr>
        <w:br w:type="page"/>
      </w:r>
    </w:p>
    <w:p w14:paraId="68F4D015" w14:textId="6E3BD77C" w:rsidR="00805C6E" w:rsidRPr="003509BE" w:rsidRDefault="00503905" w:rsidP="00B44C96">
      <w:pPr>
        <w:pStyle w:val="Ttulo"/>
        <w:spacing w:line="360" w:lineRule="auto"/>
        <w:rPr>
          <w:rFonts w:ascii="Times New Roman" w:hAnsi="Times New Roman" w:cs="Times New Roman"/>
        </w:rPr>
      </w:pPr>
      <w:r>
        <w:rPr>
          <w:rFonts w:ascii="Times New Roman" w:hAnsi="Times New Roman" w:cs="Times New Roman"/>
        </w:rPr>
        <w:lastRenderedPageBreak/>
        <w:t xml:space="preserve">Tabla de </w:t>
      </w:r>
      <w:r w:rsidR="008F39F3" w:rsidRPr="003509BE">
        <w:rPr>
          <w:rFonts w:ascii="Times New Roman" w:hAnsi="Times New Roman" w:cs="Times New Roman"/>
        </w:rPr>
        <w:t>C</w:t>
      </w:r>
      <w:r>
        <w:rPr>
          <w:rFonts w:ascii="Times New Roman" w:hAnsi="Times New Roman" w:cs="Times New Roman"/>
        </w:rPr>
        <w:t>ontenido</w:t>
      </w:r>
    </w:p>
    <w:p w14:paraId="12DFA114" w14:textId="045CF35C" w:rsidR="00282FA2" w:rsidRPr="003509BE" w:rsidRDefault="00451067" w:rsidP="00B44C96">
      <w:pPr>
        <w:spacing w:line="360" w:lineRule="auto"/>
        <w:jc w:val="right"/>
        <w:rPr>
          <w:rFonts w:ascii="Times New Roman" w:hAnsi="Times New Roman"/>
        </w:rPr>
      </w:pPr>
      <w:r w:rsidRPr="003509BE">
        <w:rPr>
          <w:rFonts w:ascii="Times New Roman" w:hAnsi="Times New Roman"/>
        </w:rPr>
        <w:t>Pág.</w:t>
      </w:r>
    </w:p>
    <w:sdt>
      <w:sdtPr>
        <w:rPr>
          <w:rFonts w:ascii="Arial" w:eastAsia="Calibri" w:hAnsi="Arial"/>
          <w:b w:val="0"/>
          <w:bCs w:val="0"/>
          <w:caps w:val="0"/>
          <w:color w:val="auto"/>
          <w:sz w:val="24"/>
          <w:szCs w:val="24"/>
          <w:lang w:val="es-CO" w:eastAsia="en-US"/>
        </w:rPr>
        <w:id w:val="-502208736"/>
        <w:docPartObj>
          <w:docPartGallery w:val="Table of Contents"/>
          <w:docPartUnique/>
        </w:docPartObj>
      </w:sdtPr>
      <w:sdtContent>
        <w:p w14:paraId="283341E0" w14:textId="77777777" w:rsidR="00282FA2" w:rsidRPr="00DE1F4E" w:rsidRDefault="00282FA2" w:rsidP="00DE1F4E">
          <w:pPr>
            <w:pStyle w:val="TtuloTDC"/>
            <w:numPr>
              <w:ilvl w:val="0"/>
              <w:numId w:val="0"/>
            </w:numPr>
            <w:spacing w:before="0" w:line="360" w:lineRule="auto"/>
            <w:ind w:left="720" w:hanging="360"/>
            <w:jc w:val="both"/>
            <w:rPr>
              <w:sz w:val="24"/>
              <w:szCs w:val="24"/>
            </w:rPr>
          </w:pPr>
        </w:p>
        <w:p w14:paraId="0B6ABFE5" w14:textId="35E12E61" w:rsidR="00BE6B84" w:rsidRPr="00BE6B84" w:rsidRDefault="000117BB" w:rsidP="00BE6B84">
          <w:pPr>
            <w:pStyle w:val="TDC1"/>
            <w:tabs>
              <w:tab w:val="right" w:leader="dot" w:pos="9350"/>
            </w:tabs>
            <w:spacing w:after="0" w:line="360" w:lineRule="auto"/>
            <w:rPr>
              <w:rFonts w:ascii="Times New Roman" w:eastAsiaTheme="minorEastAsia" w:hAnsi="Times New Roman"/>
              <w:noProof/>
              <w:szCs w:val="24"/>
              <w:lang w:val="es-CO" w:eastAsia="es-CO"/>
            </w:rPr>
          </w:pPr>
          <w:r w:rsidRPr="00DE1F4E">
            <w:rPr>
              <w:rFonts w:ascii="Times New Roman" w:hAnsi="Times New Roman"/>
              <w:szCs w:val="24"/>
            </w:rPr>
            <w:fldChar w:fldCharType="begin"/>
          </w:r>
          <w:r w:rsidRPr="00DE1F4E">
            <w:rPr>
              <w:rFonts w:ascii="Times New Roman" w:hAnsi="Times New Roman"/>
              <w:szCs w:val="24"/>
            </w:rPr>
            <w:instrText xml:space="preserve"> TOC \o "1-3" \h \z \u </w:instrText>
          </w:r>
          <w:r w:rsidRPr="00DE1F4E">
            <w:rPr>
              <w:rFonts w:ascii="Times New Roman" w:hAnsi="Times New Roman"/>
              <w:szCs w:val="24"/>
            </w:rPr>
            <w:fldChar w:fldCharType="separate"/>
          </w:r>
          <w:hyperlink w:anchor="_Toc118299049" w:history="1">
            <w:r w:rsidR="00BE6B84" w:rsidRPr="00BE6B84">
              <w:rPr>
                <w:rStyle w:val="Hipervnculo"/>
                <w:rFonts w:ascii="Times New Roman" w:hAnsi="Times New Roman"/>
                <w:noProof/>
                <w:szCs w:val="24"/>
              </w:rPr>
              <w:t>Introducción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_Toc118299049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10</w:t>
            </w:r>
            <w:r w:rsidR="00BE6B84" w:rsidRPr="00BE6B84">
              <w:rPr>
                <w:rFonts w:ascii="Times New Roman" w:hAnsi="Times New Roman"/>
                <w:noProof/>
                <w:webHidden/>
                <w:szCs w:val="24"/>
              </w:rPr>
              <w:fldChar w:fldCharType="end"/>
            </w:r>
          </w:hyperlink>
        </w:p>
        <w:p w14:paraId="19507229" w14:textId="608C878F" w:rsidR="00BE6B84" w:rsidRPr="00BE6B84" w:rsidRDefault="00ED7DF0"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50" w:history="1">
            <w:r w:rsidR="00BE6B84" w:rsidRPr="00BE6B84">
              <w:rPr>
                <w:rStyle w:val="Hipervnculo"/>
                <w:rFonts w:ascii="Times New Roman" w:hAnsi="Times New Roman"/>
                <w:noProof/>
                <w:szCs w:val="24"/>
              </w:rPr>
              <w:t>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Título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12</w:t>
            </w:r>
            <w:r w:rsidR="00BE6B84" w:rsidRPr="00BE6B84">
              <w:rPr>
                <w:rFonts w:ascii="Times New Roman" w:hAnsi="Times New Roman"/>
                <w:noProof/>
                <w:webHidden/>
                <w:szCs w:val="24"/>
              </w:rPr>
              <w:fldChar w:fldCharType="end"/>
            </w:r>
          </w:hyperlink>
        </w:p>
        <w:p w14:paraId="3E384AB0" w14:textId="5970E445"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51" w:history="1">
            <w:r w:rsidR="00BE6B84" w:rsidRPr="00BE6B84">
              <w:rPr>
                <w:rStyle w:val="Hipervnculo"/>
                <w:rFonts w:ascii="Times New Roman" w:hAnsi="Times New Roman"/>
                <w:noProof/>
                <w:szCs w:val="24"/>
              </w:rPr>
              <w:t>1.1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Planteamiento del Problema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12</w:t>
            </w:r>
            <w:r w:rsidR="00BE6B84" w:rsidRPr="00BE6B84">
              <w:rPr>
                <w:rFonts w:ascii="Times New Roman" w:hAnsi="Times New Roman"/>
                <w:noProof/>
                <w:webHidden/>
                <w:szCs w:val="24"/>
              </w:rPr>
              <w:fldChar w:fldCharType="end"/>
            </w:r>
          </w:hyperlink>
        </w:p>
        <w:p w14:paraId="109619D5" w14:textId="1492E8D9"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2" w:history="1">
            <w:r w:rsidR="00BE6B84" w:rsidRPr="00BE6B84">
              <w:rPr>
                <w:rStyle w:val="Hipervnculo"/>
                <w:rFonts w:ascii="Times New Roman" w:hAnsi="Times New Roman"/>
                <w:noProof/>
                <w:szCs w:val="24"/>
              </w:rPr>
              <w:t>1.1.1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Formulación del problema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13</w:t>
            </w:r>
            <w:r w:rsidR="00BE6B84" w:rsidRPr="00BE6B84">
              <w:rPr>
                <w:rFonts w:ascii="Times New Roman" w:hAnsi="Times New Roman"/>
                <w:noProof/>
                <w:webHidden/>
                <w:szCs w:val="24"/>
              </w:rPr>
              <w:fldChar w:fldCharType="end"/>
            </w:r>
          </w:hyperlink>
        </w:p>
        <w:p w14:paraId="6969B653" w14:textId="6844C80A"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53" w:history="1">
            <w:r w:rsidR="00BE6B84" w:rsidRPr="00BE6B84">
              <w:rPr>
                <w:rStyle w:val="Hipervnculo"/>
                <w:rFonts w:ascii="Times New Roman" w:hAnsi="Times New Roman"/>
                <w:noProof/>
                <w:szCs w:val="24"/>
              </w:rPr>
              <w:t>1.2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Objetivos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13</w:t>
            </w:r>
            <w:r w:rsidR="00BE6B84" w:rsidRPr="00BE6B84">
              <w:rPr>
                <w:rFonts w:ascii="Times New Roman" w:hAnsi="Times New Roman"/>
                <w:noProof/>
                <w:webHidden/>
                <w:szCs w:val="24"/>
              </w:rPr>
              <w:fldChar w:fldCharType="end"/>
            </w:r>
          </w:hyperlink>
        </w:p>
        <w:p w14:paraId="178485F7" w14:textId="6EF7C7D5"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4" w:history="1">
            <w:r w:rsidR="00BE6B84" w:rsidRPr="00BE6B84">
              <w:rPr>
                <w:rStyle w:val="Hipervnculo"/>
                <w:rFonts w:ascii="Times New Roman" w:hAnsi="Times New Roman"/>
                <w:noProof/>
                <w:szCs w:val="24"/>
              </w:rPr>
              <w:t>1.2.1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 general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13</w:t>
            </w:r>
            <w:r w:rsidR="00BE6B84" w:rsidRPr="00BE6B84">
              <w:rPr>
                <w:rFonts w:ascii="Times New Roman" w:hAnsi="Times New Roman"/>
                <w:noProof/>
                <w:webHidden/>
                <w:szCs w:val="24"/>
              </w:rPr>
              <w:fldChar w:fldCharType="end"/>
            </w:r>
          </w:hyperlink>
        </w:p>
        <w:p w14:paraId="52141937" w14:textId="2AFB18D4"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5" w:history="1">
            <w:r w:rsidR="00BE6B84" w:rsidRPr="00BE6B84">
              <w:rPr>
                <w:rStyle w:val="Hipervnculo"/>
                <w:rFonts w:ascii="Times New Roman" w:hAnsi="Times New Roman"/>
                <w:noProof/>
                <w:szCs w:val="24"/>
              </w:rPr>
              <w:t>1.2.2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Objetivos específicos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68182D91" w14:textId="1F3F5D8E"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56" w:history="1">
            <w:r w:rsidR="00BE6B84" w:rsidRPr="00BE6B84">
              <w:rPr>
                <w:rStyle w:val="Hipervnculo"/>
                <w:rFonts w:ascii="Times New Roman" w:hAnsi="Times New Roman"/>
                <w:noProof/>
                <w:szCs w:val="24"/>
              </w:rPr>
              <w:t>1.3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Justificación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029904AC" w14:textId="38094958"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7" w:history="1">
            <w:r w:rsidR="00BE6B84" w:rsidRPr="00BE6B84">
              <w:rPr>
                <w:rStyle w:val="Hipervnculo"/>
                <w:rFonts w:ascii="Times New Roman" w:hAnsi="Times New Roman"/>
                <w:noProof/>
                <w:szCs w:val="24"/>
              </w:rPr>
              <w:t>1.3.1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Valor Teórico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4354EAAA" w14:textId="20044572"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8" w:history="1">
            <w:r w:rsidR="00BE6B84" w:rsidRPr="00BE6B84">
              <w:rPr>
                <w:rStyle w:val="Hipervnculo"/>
                <w:rFonts w:ascii="Times New Roman" w:hAnsi="Times New Roman"/>
                <w:noProof/>
                <w:szCs w:val="24"/>
              </w:rPr>
              <w:t>1.3.2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Relevancia Social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2BBB4DBC" w14:textId="2846371F"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59" w:history="1">
            <w:r w:rsidR="00BE6B84" w:rsidRPr="00BE6B84">
              <w:rPr>
                <w:rStyle w:val="Hipervnculo"/>
                <w:rFonts w:ascii="Times New Roman" w:hAnsi="Times New Roman"/>
                <w:noProof/>
                <w:szCs w:val="24"/>
              </w:rPr>
              <w:t>1.3.3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Implicaciones Prácticas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_Toc118299059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14</w:t>
            </w:r>
            <w:r w:rsidR="00BE6B84" w:rsidRPr="00BE6B84">
              <w:rPr>
                <w:rFonts w:ascii="Times New Roman" w:hAnsi="Times New Roman"/>
                <w:noProof/>
                <w:webHidden/>
                <w:szCs w:val="24"/>
              </w:rPr>
              <w:fldChar w:fldCharType="end"/>
            </w:r>
          </w:hyperlink>
        </w:p>
        <w:p w14:paraId="4BA1E4D6" w14:textId="02AF866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0" w:history="1">
            <w:r w:rsidR="00BE6B84" w:rsidRPr="00BE6B84">
              <w:rPr>
                <w:rStyle w:val="Hipervnculo"/>
                <w:rFonts w:ascii="Times New Roman" w:hAnsi="Times New Roman"/>
                <w:noProof/>
                <w:szCs w:val="24"/>
              </w:rPr>
              <w:t>1.3.4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Utilidad Metodológica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1CD4C0C8" w14:textId="69666DFF"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61" w:history="1">
            <w:r w:rsidR="00BE6B84" w:rsidRPr="00BE6B84">
              <w:rPr>
                <w:rStyle w:val="Hipervnculo"/>
                <w:rFonts w:ascii="Times New Roman" w:hAnsi="Times New Roman"/>
                <w:noProof/>
                <w:szCs w:val="24"/>
              </w:rPr>
              <w:t>1.4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Delimitación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28F486BC" w14:textId="4837ADB8"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2" w:history="1">
            <w:r w:rsidR="00BE6B84" w:rsidRPr="00BE6B84">
              <w:rPr>
                <w:rStyle w:val="Hipervnculo"/>
                <w:rFonts w:ascii="Times New Roman" w:hAnsi="Times New Roman"/>
                <w:noProof/>
                <w:szCs w:val="24"/>
              </w:rPr>
              <w:t>1.4.1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Delimitación Teórica-temática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47E1981D" w14:textId="5AA7383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3" w:history="1">
            <w:r w:rsidR="00BE6B84" w:rsidRPr="00BE6B84">
              <w:rPr>
                <w:rStyle w:val="Hipervnculo"/>
                <w:rFonts w:ascii="Times New Roman" w:hAnsi="Times New Roman"/>
                <w:noProof/>
                <w:szCs w:val="24"/>
              </w:rPr>
              <w:t>1.4.2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Delimitación Temporal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349564C1" w14:textId="1D6A064E"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4" w:history="1">
            <w:r w:rsidR="00BE6B84" w:rsidRPr="00BE6B84">
              <w:rPr>
                <w:rStyle w:val="Hipervnculo"/>
                <w:rFonts w:ascii="Times New Roman" w:hAnsi="Times New Roman"/>
                <w:noProof/>
                <w:szCs w:val="24"/>
              </w:rPr>
              <w:t>1.4.3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Delimitación Contextual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15</w:t>
            </w:r>
            <w:r w:rsidR="00BE6B84" w:rsidRPr="00BE6B84">
              <w:rPr>
                <w:rFonts w:ascii="Times New Roman" w:hAnsi="Times New Roman"/>
                <w:noProof/>
                <w:webHidden/>
                <w:szCs w:val="24"/>
              </w:rPr>
              <w:fldChar w:fldCharType="end"/>
            </w:r>
          </w:hyperlink>
        </w:p>
        <w:p w14:paraId="6247203F" w14:textId="6EED161D" w:rsidR="00BE6B84" w:rsidRPr="00BE6B84" w:rsidRDefault="00ED7DF0"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65" w:history="1">
            <w:r w:rsidR="00BE6B84" w:rsidRPr="00BE6B84">
              <w:rPr>
                <w:rStyle w:val="Hipervnculo"/>
                <w:rFonts w:ascii="Times New Roman" w:hAnsi="Times New Roman"/>
                <w:noProof/>
                <w:szCs w:val="24"/>
              </w:rPr>
              <w:t>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Referencial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18</w:t>
            </w:r>
            <w:r w:rsidR="00BE6B84" w:rsidRPr="00BE6B84">
              <w:rPr>
                <w:rFonts w:ascii="Times New Roman" w:hAnsi="Times New Roman"/>
                <w:noProof/>
                <w:webHidden/>
                <w:szCs w:val="24"/>
              </w:rPr>
              <w:fldChar w:fldCharType="end"/>
            </w:r>
          </w:hyperlink>
        </w:p>
        <w:p w14:paraId="5DACEC73" w14:textId="0D2CD662"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66" w:history="1">
            <w:r w:rsidR="00BE6B84" w:rsidRPr="00BE6B84">
              <w:rPr>
                <w:rStyle w:val="Hipervnculo"/>
                <w:rFonts w:ascii="Times New Roman" w:hAnsi="Times New Roman"/>
                <w:noProof/>
                <w:szCs w:val="24"/>
              </w:rPr>
              <w:t>2.1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Antecedentes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18</w:t>
            </w:r>
            <w:r w:rsidR="00BE6B84" w:rsidRPr="00BE6B84">
              <w:rPr>
                <w:rFonts w:ascii="Times New Roman" w:hAnsi="Times New Roman"/>
                <w:noProof/>
                <w:webHidden/>
                <w:szCs w:val="24"/>
              </w:rPr>
              <w:fldChar w:fldCharType="end"/>
            </w:r>
          </w:hyperlink>
        </w:p>
        <w:p w14:paraId="4DF7D044" w14:textId="1ED305DD"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7" w:history="1">
            <w:r w:rsidR="00BE6B84" w:rsidRPr="00BE6B84">
              <w:rPr>
                <w:rStyle w:val="Hipervnculo"/>
                <w:rFonts w:ascii="Times New Roman" w:hAnsi="Times New Roman"/>
                <w:noProof/>
                <w:szCs w:val="24"/>
              </w:rPr>
              <w:t>2.1.1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Antecedentes Históricos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18</w:t>
            </w:r>
            <w:r w:rsidR="00BE6B84" w:rsidRPr="00BE6B84">
              <w:rPr>
                <w:rFonts w:ascii="Times New Roman" w:hAnsi="Times New Roman"/>
                <w:noProof/>
                <w:webHidden/>
                <w:szCs w:val="24"/>
              </w:rPr>
              <w:fldChar w:fldCharType="end"/>
            </w:r>
          </w:hyperlink>
        </w:p>
        <w:p w14:paraId="36FDAE66" w14:textId="06288B7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68" w:history="1">
            <w:r w:rsidR="00BE6B84" w:rsidRPr="00BE6B84">
              <w:rPr>
                <w:rStyle w:val="Hipervnculo"/>
                <w:rFonts w:ascii="Times New Roman" w:hAnsi="Times New Roman"/>
                <w:noProof/>
                <w:szCs w:val="24"/>
              </w:rPr>
              <w:t>2.1.2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Antecedentes Investigativos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19</w:t>
            </w:r>
            <w:r w:rsidR="00BE6B84" w:rsidRPr="00BE6B84">
              <w:rPr>
                <w:rFonts w:ascii="Times New Roman" w:hAnsi="Times New Roman"/>
                <w:noProof/>
                <w:webHidden/>
                <w:szCs w:val="24"/>
              </w:rPr>
              <w:fldChar w:fldCharType="end"/>
            </w:r>
          </w:hyperlink>
        </w:p>
        <w:p w14:paraId="3D1855E6" w14:textId="116BEAD5"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69" w:history="1">
            <w:r w:rsidR="00BE6B84" w:rsidRPr="00BE6B84">
              <w:rPr>
                <w:rStyle w:val="Hipervnculo"/>
                <w:rFonts w:ascii="Times New Roman" w:hAnsi="Times New Roman"/>
                <w:noProof/>
                <w:szCs w:val="24"/>
              </w:rPr>
              <w:t>2.2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Teórico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_Toc118299069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21</w:t>
            </w:r>
            <w:r w:rsidR="00BE6B84" w:rsidRPr="00BE6B84">
              <w:rPr>
                <w:rFonts w:ascii="Times New Roman" w:hAnsi="Times New Roman"/>
                <w:noProof/>
                <w:webHidden/>
                <w:szCs w:val="24"/>
              </w:rPr>
              <w:fldChar w:fldCharType="end"/>
            </w:r>
          </w:hyperlink>
        </w:p>
        <w:p w14:paraId="69A42009" w14:textId="0A311947"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0" w:history="1">
            <w:r w:rsidR="00BE6B84" w:rsidRPr="00BE6B84">
              <w:rPr>
                <w:rStyle w:val="Hipervnculo"/>
                <w:rFonts w:ascii="Times New Roman" w:hAnsi="Times New Roman"/>
                <w:noProof/>
                <w:szCs w:val="24"/>
              </w:rPr>
              <w:t>2.2.1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Plan Estratégico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21</w:t>
            </w:r>
            <w:r w:rsidR="00BE6B84" w:rsidRPr="00BE6B84">
              <w:rPr>
                <w:rFonts w:ascii="Times New Roman" w:hAnsi="Times New Roman"/>
                <w:noProof/>
                <w:webHidden/>
                <w:szCs w:val="24"/>
              </w:rPr>
              <w:fldChar w:fldCharType="end"/>
            </w:r>
          </w:hyperlink>
        </w:p>
        <w:p w14:paraId="586DDE0C" w14:textId="4EDF775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1" w:history="1">
            <w:r w:rsidR="00BE6B84" w:rsidRPr="00BE6B84">
              <w:rPr>
                <w:rStyle w:val="Hipervnculo"/>
                <w:rFonts w:ascii="Times New Roman" w:hAnsi="Times New Roman"/>
                <w:noProof/>
                <w:szCs w:val="24"/>
              </w:rPr>
              <w:t>2.2.2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Plan estratégico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22</w:t>
            </w:r>
            <w:r w:rsidR="00BE6B84" w:rsidRPr="00BE6B84">
              <w:rPr>
                <w:rFonts w:ascii="Times New Roman" w:hAnsi="Times New Roman"/>
                <w:noProof/>
                <w:webHidden/>
                <w:szCs w:val="24"/>
              </w:rPr>
              <w:fldChar w:fldCharType="end"/>
            </w:r>
          </w:hyperlink>
        </w:p>
        <w:p w14:paraId="09EC57F7" w14:textId="1BE623C1"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2" w:history="1">
            <w:r w:rsidR="00BE6B84" w:rsidRPr="00BE6B84">
              <w:rPr>
                <w:rStyle w:val="Hipervnculo"/>
                <w:rFonts w:ascii="Times New Roman" w:hAnsi="Times New Roman"/>
                <w:noProof/>
                <w:szCs w:val="24"/>
              </w:rPr>
              <w:t>2.2.3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Modelos para la comprensión de la Accidentalidad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23</w:t>
            </w:r>
            <w:r w:rsidR="00BE6B84" w:rsidRPr="00BE6B84">
              <w:rPr>
                <w:rFonts w:ascii="Times New Roman" w:hAnsi="Times New Roman"/>
                <w:noProof/>
                <w:webHidden/>
                <w:szCs w:val="24"/>
              </w:rPr>
              <w:fldChar w:fldCharType="end"/>
            </w:r>
          </w:hyperlink>
        </w:p>
        <w:p w14:paraId="4AF75DE5" w14:textId="128A3A5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3" w:history="1">
            <w:r w:rsidR="00BE6B84" w:rsidRPr="00BE6B84">
              <w:rPr>
                <w:rStyle w:val="Hipervnculo"/>
                <w:rFonts w:ascii="Times New Roman" w:hAnsi="Times New Roman"/>
                <w:noProof/>
                <w:szCs w:val="24"/>
              </w:rPr>
              <w:t>2.2.4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Guía del diseño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24</w:t>
            </w:r>
            <w:r w:rsidR="00BE6B84" w:rsidRPr="00BE6B84">
              <w:rPr>
                <w:rFonts w:ascii="Times New Roman" w:hAnsi="Times New Roman"/>
                <w:noProof/>
                <w:webHidden/>
                <w:szCs w:val="24"/>
              </w:rPr>
              <w:fldChar w:fldCharType="end"/>
            </w:r>
          </w:hyperlink>
        </w:p>
        <w:p w14:paraId="0ED9F8C1" w14:textId="44701524"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4" w:history="1">
            <w:r w:rsidR="00BE6B84" w:rsidRPr="00BE6B84">
              <w:rPr>
                <w:rStyle w:val="Hipervnculo"/>
                <w:rFonts w:ascii="Times New Roman" w:hAnsi="Times New Roman"/>
                <w:noProof/>
                <w:szCs w:val="24"/>
              </w:rPr>
              <w:t>2.2.5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Elementos del Plan Estratégico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25</w:t>
            </w:r>
            <w:r w:rsidR="00BE6B84" w:rsidRPr="00BE6B84">
              <w:rPr>
                <w:rFonts w:ascii="Times New Roman" w:hAnsi="Times New Roman"/>
                <w:noProof/>
                <w:webHidden/>
                <w:szCs w:val="24"/>
              </w:rPr>
              <w:fldChar w:fldCharType="end"/>
            </w:r>
          </w:hyperlink>
        </w:p>
        <w:p w14:paraId="5B28C06E" w14:textId="4A4725E8"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5" w:history="1">
            <w:r w:rsidR="00BE6B84" w:rsidRPr="00BE6B84">
              <w:rPr>
                <w:rStyle w:val="Hipervnculo"/>
                <w:rFonts w:ascii="Times New Roman" w:hAnsi="Times New Roman"/>
                <w:noProof/>
                <w:szCs w:val="24"/>
              </w:rPr>
              <w:t>2.3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Conceptual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26</w:t>
            </w:r>
            <w:r w:rsidR="00BE6B84" w:rsidRPr="00BE6B84">
              <w:rPr>
                <w:rFonts w:ascii="Times New Roman" w:hAnsi="Times New Roman"/>
                <w:noProof/>
                <w:webHidden/>
                <w:szCs w:val="24"/>
              </w:rPr>
              <w:fldChar w:fldCharType="end"/>
            </w:r>
          </w:hyperlink>
        </w:p>
        <w:p w14:paraId="456B1E44" w14:textId="02B68AA4"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6" w:history="1">
            <w:r w:rsidR="00BE6B84" w:rsidRPr="00BE6B84">
              <w:rPr>
                <w:rStyle w:val="Hipervnculo"/>
                <w:rFonts w:ascii="Times New Roman" w:hAnsi="Times New Roman"/>
                <w:noProof/>
                <w:szCs w:val="24"/>
              </w:rPr>
              <w:t>2.4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Marco Legal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33</w:t>
            </w:r>
            <w:r w:rsidR="00BE6B84" w:rsidRPr="00BE6B84">
              <w:rPr>
                <w:rFonts w:ascii="Times New Roman" w:hAnsi="Times New Roman"/>
                <w:noProof/>
                <w:webHidden/>
                <w:szCs w:val="24"/>
              </w:rPr>
              <w:fldChar w:fldCharType="end"/>
            </w:r>
          </w:hyperlink>
        </w:p>
        <w:p w14:paraId="3974FC88" w14:textId="5B4C9047"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7" w:history="1">
            <w:r w:rsidR="00BE6B84" w:rsidRPr="00BE6B84">
              <w:rPr>
                <w:rStyle w:val="Hipervnculo"/>
                <w:rFonts w:ascii="Times New Roman" w:hAnsi="Times New Roman"/>
                <w:noProof/>
                <w:szCs w:val="24"/>
              </w:rPr>
              <w:t>2.5</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Formulación de Hipótesis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38</w:t>
            </w:r>
            <w:r w:rsidR="00BE6B84" w:rsidRPr="00BE6B84">
              <w:rPr>
                <w:rFonts w:ascii="Times New Roman" w:hAnsi="Times New Roman"/>
                <w:noProof/>
                <w:webHidden/>
                <w:szCs w:val="24"/>
              </w:rPr>
              <w:fldChar w:fldCharType="end"/>
            </w:r>
          </w:hyperlink>
        </w:p>
        <w:p w14:paraId="5808C17A" w14:textId="14C2705D"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78" w:history="1">
            <w:r w:rsidR="00BE6B84" w:rsidRPr="00BE6B84">
              <w:rPr>
                <w:rStyle w:val="Hipervnculo"/>
                <w:rFonts w:ascii="Times New Roman" w:hAnsi="Times New Roman"/>
                <w:noProof/>
                <w:szCs w:val="24"/>
              </w:rPr>
              <w:t>2.6</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Sistema de Variables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38</w:t>
            </w:r>
            <w:r w:rsidR="00BE6B84" w:rsidRPr="00BE6B84">
              <w:rPr>
                <w:rFonts w:ascii="Times New Roman" w:hAnsi="Times New Roman"/>
                <w:noProof/>
                <w:webHidden/>
                <w:szCs w:val="24"/>
              </w:rPr>
              <w:fldChar w:fldCharType="end"/>
            </w:r>
          </w:hyperlink>
        </w:p>
        <w:p w14:paraId="62F33784" w14:textId="516FA197"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79" w:history="1">
            <w:r w:rsidR="00BE6B84" w:rsidRPr="00BE6B84">
              <w:rPr>
                <w:rStyle w:val="Hipervnculo"/>
                <w:rFonts w:ascii="Times New Roman" w:hAnsi="Times New Roman"/>
                <w:noProof/>
                <w:szCs w:val="24"/>
              </w:rPr>
              <w:t>2.6.1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Definición nominal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_Toc118299079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38</w:t>
            </w:r>
            <w:r w:rsidR="00BE6B84" w:rsidRPr="00BE6B84">
              <w:rPr>
                <w:rFonts w:ascii="Times New Roman" w:hAnsi="Times New Roman"/>
                <w:noProof/>
                <w:webHidden/>
                <w:szCs w:val="24"/>
              </w:rPr>
              <w:fldChar w:fldCharType="end"/>
            </w:r>
          </w:hyperlink>
        </w:p>
        <w:p w14:paraId="27A5A6C2" w14:textId="338CBD25"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0" w:history="1">
            <w:r w:rsidR="00BE6B84" w:rsidRPr="00BE6B84">
              <w:rPr>
                <w:rStyle w:val="Hipervnculo"/>
                <w:rFonts w:ascii="Times New Roman" w:hAnsi="Times New Roman"/>
                <w:noProof/>
                <w:szCs w:val="24"/>
              </w:rPr>
              <w:t>2.6.2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Definición conceptual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39</w:t>
            </w:r>
            <w:r w:rsidR="00BE6B84" w:rsidRPr="00BE6B84">
              <w:rPr>
                <w:rFonts w:ascii="Times New Roman" w:hAnsi="Times New Roman"/>
                <w:noProof/>
                <w:webHidden/>
                <w:szCs w:val="24"/>
              </w:rPr>
              <w:fldChar w:fldCharType="end"/>
            </w:r>
          </w:hyperlink>
        </w:p>
        <w:p w14:paraId="18FB3838" w14:textId="0C471A71"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1" w:history="1">
            <w:r w:rsidR="00BE6B84" w:rsidRPr="00BE6B84">
              <w:rPr>
                <w:rStyle w:val="Hipervnculo"/>
                <w:rFonts w:ascii="Times New Roman" w:hAnsi="Times New Roman"/>
                <w:noProof/>
                <w:szCs w:val="24"/>
              </w:rPr>
              <w:t>2.6.3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Definición operacional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39</w:t>
            </w:r>
            <w:r w:rsidR="00BE6B84" w:rsidRPr="00BE6B84">
              <w:rPr>
                <w:rFonts w:ascii="Times New Roman" w:hAnsi="Times New Roman"/>
                <w:noProof/>
                <w:webHidden/>
                <w:szCs w:val="24"/>
              </w:rPr>
              <w:fldChar w:fldCharType="end"/>
            </w:r>
          </w:hyperlink>
        </w:p>
        <w:p w14:paraId="78A88AB7" w14:textId="61586356"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2" w:history="1">
            <w:r w:rsidR="00BE6B84" w:rsidRPr="00BE6B84">
              <w:rPr>
                <w:rStyle w:val="Hipervnculo"/>
                <w:rFonts w:ascii="Times New Roman" w:hAnsi="Times New Roman"/>
                <w:noProof/>
                <w:szCs w:val="24"/>
              </w:rPr>
              <w:t>2.6.4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Operacionalización de variables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39</w:t>
            </w:r>
            <w:r w:rsidR="00BE6B84" w:rsidRPr="00BE6B84">
              <w:rPr>
                <w:rFonts w:ascii="Times New Roman" w:hAnsi="Times New Roman"/>
                <w:noProof/>
                <w:webHidden/>
                <w:szCs w:val="24"/>
              </w:rPr>
              <w:fldChar w:fldCharType="end"/>
            </w:r>
          </w:hyperlink>
        </w:p>
        <w:p w14:paraId="74DE8E88" w14:textId="5494FD0A" w:rsidR="00BE6B84" w:rsidRPr="00BE6B84" w:rsidRDefault="00ED7DF0"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83" w:history="1">
            <w:r w:rsidR="00BE6B84" w:rsidRPr="00BE6B84">
              <w:rPr>
                <w:rStyle w:val="Hipervnculo"/>
                <w:rFonts w:ascii="Times New Roman" w:hAnsi="Times New Roman"/>
                <w:noProof/>
                <w:szCs w:val="24"/>
              </w:rPr>
              <w:t>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Aspectos metodológicos de la investigación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40</w:t>
            </w:r>
            <w:r w:rsidR="00BE6B84" w:rsidRPr="00BE6B84">
              <w:rPr>
                <w:rFonts w:ascii="Times New Roman" w:hAnsi="Times New Roman"/>
                <w:noProof/>
                <w:webHidden/>
                <w:szCs w:val="24"/>
              </w:rPr>
              <w:fldChar w:fldCharType="end"/>
            </w:r>
          </w:hyperlink>
        </w:p>
        <w:p w14:paraId="190EE195" w14:textId="3A747775"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4" w:history="1">
            <w:r w:rsidR="00BE6B84" w:rsidRPr="00BE6B84">
              <w:rPr>
                <w:rStyle w:val="Hipervnculo"/>
                <w:rFonts w:ascii="Times New Roman" w:hAnsi="Times New Roman"/>
                <w:noProof/>
                <w:szCs w:val="24"/>
              </w:rPr>
              <w:t>3.1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Enfoque y Tipo de Estudio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40</w:t>
            </w:r>
            <w:r w:rsidR="00BE6B84" w:rsidRPr="00BE6B84">
              <w:rPr>
                <w:rFonts w:ascii="Times New Roman" w:hAnsi="Times New Roman"/>
                <w:noProof/>
                <w:webHidden/>
                <w:szCs w:val="24"/>
              </w:rPr>
              <w:fldChar w:fldCharType="end"/>
            </w:r>
          </w:hyperlink>
        </w:p>
        <w:p w14:paraId="6AF0D370" w14:textId="22E2004C"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5" w:history="1">
            <w:r w:rsidR="00BE6B84" w:rsidRPr="00BE6B84">
              <w:rPr>
                <w:rStyle w:val="Hipervnculo"/>
                <w:rFonts w:ascii="Times New Roman" w:hAnsi="Times New Roman"/>
                <w:noProof/>
                <w:szCs w:val="24"/>
              </w:rPr>
              <w:t>3.2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Diseño de la Investigación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40</w:t>
            </w:r>
            <w:r w:rsidR="00BE6B84" w:rsidRPr="00BE6B84">
              <w:rPr>
                <w:rFonts w:ascii="Times New Roman" w:hAnsi="Times New Roman"/>
                <w:noProof/>
                <w:webHidden/>
                <w:szCs w:val="24"/>
              </w:rPr>
              <w:fldChar w:fldCharType="end"/>
            </w:r>
          </w:hyperlink>
        </w:p>
        <w:p w14:paraId="33EC6660" w14:textId="45F11E8A"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6" w:history="1">
            <w:r w:rsidR="00BE6B84" w:rsidRPr="00BE6B84">
              <w:rPr>
                <w:rStyle w:val="Hipervnculo"/>
                <w:rFonts w:ascii="Times New Roman" w:hAnsi="Times New Roman"/>
                <w:noProof/>
                <w:szCs w:val="24"/>
                <w:lang w:eastAsia="es-CO"/>
              </w:rPr>
              <w:t>3.3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lang w:eastAsia="es-CO"/>
              </w:rPr>
              <w:t>Población y Muestra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41</w:t>
            </w:r>
            <w:r w:rsidR="00BE6B84" w:rsidRPr="00BE6B84">
              <w:rPr>
                <w:rFonts w:ascii="Times New Roman" w:hAnsi="Times New Roman"/>
                <w:noProof/>
                <w:webHidden/>
                <w:szCs w:val="24"/>
              </w:rPr>
              <w:fldChar w:fldCharType="end"/>
            </w:r>
          </w:hyperlink>
        </w:p>
        <w:p w14:paraId="0F203FED" w14:textId="418A27FD"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7" w:history="1">
            <w:r w:rsidR="00BE6B84" w:rsidRPr="00BE6B84">
              <w:rPr>
                <w:rStyle w:val="Hipervnculo"/>
                <w:rFonts w:ascii="Times New Roman" w:hAnsi="Times New Roman"/>
                <w:noProof/>
                <w:szCs w:val="24"/>
              </w:rPr>
              <w:t>3.3.1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Población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41</w:t>
            </w:r>
            <w:r w:rsidR="00BE6B84" w:rsidRPr="00BE6B84">
              <w:rPr>
                <w:rFonts w:ascii="Times New Roman" w:hAnsi="Times New Roman"/>
                <w:noProof/>
                <w:webHidden/>
                <w:szCs w:val="24"/>
              </w:rPr>
              <w:fldChar w:fldCharType="end"/>
            </w:r>
          </w:hyperlink>
        </w:p>
        <w:p w14:paraId="634132C6" w14:textId="1354477A"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88" w:history="1">
            <w:r w:rsidR="00BE6B84" w:rsidRPr="00BE6B84">
              <w:rPr>
                <w:rStyle w:val="Hipervnculo"/>
                <w:rFonts w:ascii="Times New Roman" w:hAnsi="Times New Roman"/>
                <w:noProof/>
                <w:szCs w:val="24"/>
              </w:rPr>
              <w:t>3.3.2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Determinación de la Muestra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41</w:t>
            </w:r>
            <w:r w:rsidR="00BE6B84" w:rsidRPr="00BE6B84">
              <w:rPr>
                <w:rFonts w:ascii="Times New Roman" w:hAnsi="Times New Roman"/>
                <w:noProof/>
                <w:webHidden/>
                <w:szCs w:val="24"/>
              </w:rPr>
              <w:fldChar w:fldCharType="end"/>
            </w:r>
          </w:hyperlink>
        </w:p>
        <w:p w14:paraId="5745C14D" w14:textId="6D8A4EAD"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89" w:history="1">
            <w:r w:rsidR="00BE6B84" w:rsidRPr="00BE6B84">
              <w:rPr>
                <w:rStyle w:val="Hipervnculo"/>
                <w:rFonts w:ascii="Times New Roman" w:hAnsi="Times New Roman"/>
                <w:noProof/>
                <w:szCs w:val="24"/>
              </w:rPr>
              <w:t>3.4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Fuentes y Técnicas para la Recolección de la Información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_Toc118299089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2A158BFA" w14:textId="0B2A0288"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0" w:history="1">
            <w:r w:rsidR="00BE6B84" w:rsidRPr="00BE6B84">
              <w:rPr>
                <w:rStyle w:val="Hipervnculo"/>
                <w:rFonts w:ascii="Times New Roman" w:hAnsi="Times New Roman"/>
                <w:noProof/>
                <w:szCs w:val="24"/>
              </w:rPr>
              <w:t>3.4.1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Fuentes de Información Primarias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17A7C9F8" w14:textId="22675F62"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1" w:history="1">
            <w:r w:rsidR="00BE6B84" w:rsidRPr="00BE6B84">
              <w:rPr>
                <w:rStyle w:val="Hipervnculo"/>
                <w:rFonts w:ascii="Times New Roman" w:hAnsi="Times New Roman"/>
                <w:noProof/>
                <w:szCs w:val="24"/>
              </w:rPr>
              <w:t>3.4.2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Fuentes de Información Secundaria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1AFBE1E6" w14:textId="3B7CCDDE"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2" w:history="1">
            <w:r w:rsidR="00BE6B84" w:rsidRPr="00BE6B84">
              <w:rPr>
                <w:rStyle w:val="Hipervnculo"/>
                <w:rFonts w:ascii="Times New Roman" w:hAnsi="Times New Roman"/>
                <w:noProof/>
                <w:szCs w:val="24"/>
              </w:rPr>
              <w:t>3.5</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Procedimiento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42</w:t>
            </w:r>
            <w:r w:rsidR="00BE6B84" w:rsidRPr="00BE6B84">
              <w:rPr>
                <w:rFonts w:ascii="Times New Roman" w:hAnsi="Times New Roman"/>
                <w:noProof/>
                <w:webHidden/>
                <w:szCs w:val="24"/>
              </w:rPr>
              <w:fldChar w:fldCharType="end"/>
            </w:r>
          </w:hyperlink>
        </w:p>
        <w:p w14:paraId="4C15EDE0" w14:textId="1D967480"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3" w:history="1">
            <w:r w:rsidR="00BE6B84" w:rsidRPr="00BE6B84">
              <w:rPr>
                <w:rStyle w:val="Hipervnculo"/>
                <w:rFonts w:ascii="Times New Roman" w:hAnsi="Times New Roman"/>
                <w:noProof/>
                <w:szCs w:val="24"/>
              </w:rPr>
              <w:t>3.6</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Análisis para el Procesamiento de la Información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43</w:t>
            </w:r>
            <w:r w:rsidR="00BE6B84" w:rsidRPr="00BE6B84">
              <w:rPr>
                <w:rFonts w:ascii="Times New Roman" w:hAnsi="Times New Roman"/>
                <w:noProof/>
                <w:webHidden/>
                <w:szCs w:val="24"/>
              </w:rPr>
              <w:fldChar w:fldCharType="end"/>
            </w:r>
          </w:hyperlink>
        </w:p>
        <w:p w14:paraId="0053827F" w14:textId="0DACC594" w:rsidR="00BE6B84" w:rsidRPr="00BE6B84" w:rsidRDefault="00ED7DF0" w:rsidP="00BE6B84">
          <w:pPr>
            <w:pStyle w:val="TDC1"/>
            <w:tabs>
              <w:tab w:val="left" w:pos="440"/>
              <w:tab w:val="right" w:leader="dot" w:pos="9350"/>
            </w:tabs>
            <w:spacing w:after="0" w:line="360" w:lineRule="auto"/>
            <w:rPr>
              <w:rFonts w:ascii="Times New Roman" w:eastAsiaTheme="minorEastAsia" w:hAnsi="Times New Roman"/>
              <w:noProof/>
              <w:szCs w:val="24"/>
              <w:lang w:val="es-CO" w:eastAsia="es-CO"/>
            </w:rPr>
          </w:pPr>
          <w:hyperlink w:anchor="_Toc118299094" w:history="1">
            <w:r w:rsidR="00BE6B84" w:rsidRPr="00BE6B84">
              <w:rPr>
                <w:rStyle w:val="Hipervnculo"/>
                <w:rFonts w:ascii="Times New Roman" w:hAnsi="Times New Roman"/>
                <w:noProof/>
                <w:szCs w:val="24"/>
              </w:rPr>
              <w:t>4</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Esquema temático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44</w:t>
            </w:r>
            <w:r w:rsidR="00BE6B84" w:rsidRPr="00BE6B84">
              <w:rPr>
                <w:rFonts w:ascii="Times New Roman" w:hAnsi="Times New Roman"/>
                <w:noProof/>
                <w:webHidden/>
                <w:szCs w:val="24"/>
              </w:rPr>
              <w:fldChar w:fldCharType="end"/>
            </w:r>
          </w:hyperlink>
        </w:p>
        <w:p w14:paraId="1EC1E6A1" w14:textId="6BCEE8B5"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5" w:history="1">
            <w:r w:rsidR="00BE6B84" w:rsidRPr="00BE6B84">
              <w:rPr>
                <w:rStyle w:val="Hipervnculo"/>
                <w:rFonts w:ascii="Times New Roman" w:hAnsi="Times New Roman"/>
                <w:noProof/>
                <w:szCs w:val="24"/>
              </w:rPr>
              <w:t>4.1</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Realizar un diagnóstico de seguridad vial de la empresa a través del instrumento dinámico de calificación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44</w:t>
            </w:r>
            <w:r w:rsidR="00BE6B84" w:rsidRPr="00BE6B84">
              <w:rPr>
                <w:rFonts w:ascii="Times New Roman" w:hAnsi="Times New Roman"/>
                <w:noProof/>
                <w:webHidden/>
                <w:szCs w:val="24"/>
              </w:rPr>
              <w:fldChar w:fldCharType="end"/>
            </w:r>
          </w:hyperlink>
        </w:p>
        <w:p w14:paraId="0FB97394" w14:textId="6935551D"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6" w:history="1">
            <w:r w:rsidR="00BE6B84" w:rsidRPr="00BE6B84">
              <w:rPr>
                <w:rStyle w:val="Hipervnculo"/>
                <w:rFonts w:ascii="Times New Roman" w:hAnsi="Times New Roman"/>
                <w:noProof/>
                <w:szCs w:val="24"/>
              </w:rPr>
              <w:t>4.1.1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Caracterización de la empresa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44</w:t>
            </w:r>
            <w:r w:rsidR="00BE6B84" w:rsidRPr="00BE6B84">
              <w:rPr>
                <w:rFonts w:ascii="Times New Roman" w:hAnsi="Times New Roman"/>
                <w:noProof/>
                <w:webHidden/>
                <w:szCs w:val="24"/>
              </w:rPr>
              <w:fldChar w:fldCharType="end"/>
            </w:r>
          </w:hyperlink>
        </w:p>
        <w:p w14:paraId="5893A265" w14:textId="688020D5"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7" w:history="1">
            <w:r w:rsidR="00BE6B84" w:rsidRPr="00BE6B84">
              <w:rPr>
                <w:rStyle w:val="Hipervnculo"/>
                <w:rFonts w:ascii="Times New Roman" w:hAnsi="Times New Roman"/>
                <w:noProof/>
                <w:szCs w:val="24"/>
              </w:rPr>
              <w:t>4.1.2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Diagnóstico de riesgos viales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47</w:t>
            </w:r>
            <w:r w:rsidR="00BE6B84" w:rsidRPr="00BE6B84">
              <w:rPr>
                <w:rFonts w:ascii="Times New Roman" w:hAnsi="Times New Roman"/>
                <w:noProof/>
                <w:webHidden/>
                <w:szCs w:val="24"/>
              </w:rPr>
              <w:fldChar w:fldCharType="end"/>
            </w:r>
          </w:hyperlink>
        </w:p>
        <w:p w14:paraId="32C9EE49" w14:textId="2511D888"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098" w:history="1">
            <w:r w:rsidR="00BE6B84" w:rsidRPr="00BE6B84">
              <w:rPr>
                <w:rStyle w:val="Hipervnculo"/>
                <w:rFonts w:ascii="Times New Roman" w:hAnsi="Times New Roman"/>
                <w:noProof/>
                <w:szCs w:val="24"/>
              </w:rPr>
              <w:t>4.2</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Determinar los elementos del plan estratégico de seguridad vial para la empresa TRASERCOL SAS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52</w:t>
            </w:r>
            <w:r w:rsidR="00BE6B84" w:rsidRPr="00BE6B84">
              <w:rPr>
                <w:rFonts w:ascii="Times New Roman" w:hAnsi="Times New Roman"/>
                <w:noProof/>
                <w:webHidden/>
                <w:szCs w:val="24"/>
              </w:rPr>
              <w:fldChar w:fldCharType="end"/>
            </w:r>
          </w:hyperlink>
        </w:p>
        <w:p w14:paraId="07C72816" w14:textId="54260C67"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099" w:history="1">
            <w:r w:rsidR="00BE6B84" w:rsidRPr="00BE6B84">
              <w:rPr>
                <w:rStyle w:val="Hipervnculo"/>
                <w:rFonts w:ascii="Times New Roman" w:hAnsi="Times New Roman"/>
                <w:noProof/>
                <w:szCs w:val="24"/>
              </w:rPr>
              <w:t>4.2.1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Líder del desempeño e implementación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_Toc118299099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54</w:t>
            </w:r>
            <w:r w:rsidR="00BE6B84" w:rsidRPr="00BE6B84">
              <w:rPr>
                <w:rFonts w:ascii="Times New Roman" w:hAnsi="Times New Roman"/>
                <w:noProof/>
                <w:webHidden/>
                <w:szCs w:val="24"/>
              </w:rPr>
              <w:fldChar w:fldCharType="end"/>
            </w:r>
          </w:hyperlink>
        </w:p>
        <w:p w14:paraId="7E5984FE" w14:textId="45F40F5F"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0" w:history="1">
            <w:r w:rsidR="00BE6B84" w:rsidRPr="00BE6B84">
              <w:rPr>
                <w:rStyle w:val="Hipervnculo"/>
                <w:rFonts w:ascii="Times New Roman" w:hAnsi="Times New Roman"/>
                <w:noProof/>
                <w:szCs w:val="24"/>
              </w:rPr>
              <w:t>4.2.2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Comité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54</w:t>
            </w:r>
            <w:r w:rsidR="00BE6B84" w:rsidRPr="00BE6B84">
              <w:rPr>
                <w:rFonts w:ascii="Times New Roman" w:hAnsi="Times New Roman"/>
                <w:noProof/>
                <w:webHidden/>
                <w:szCs w:val="24"/>
              </w:rPr>
              <w:fldChar w:fldCharType="end"/>
            </w:r>
          </w:hyperlink>
        </w:p>
        <w:p w14:paraId="4B4FFC88" w14:textId="43E86A63"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1" w:history="1">
            <w:r w:rsidR="00BE6B84" w:rsidRPr="00BE6B84">
              <w:rPr>
                <w:rStyle w:val="Hipervnculo"/>
                <w:rFonts w:ascii="Times New Roman" w:hAnsi="Times New Roman"/>
                <w:noProof/>
                <w:szCs w:val="24"/>
              </w:rPr>
              <w:t>4.2.3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Política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55</w:t>
            </w:r>
            <w:r w:rsidR="00BE6B84" w:rsidRPr="00BE6B84">
              <w:rPr>
                <w:rFonts w:ascii="Times New Roman" w:hAnsi="Times New Roman"/>
                <w:noProof/>
                <w:webHidden/>
                <w:szCs w:val="24"/>
              </w:rPr>
              <w:fldChar w:fldCharType="end"/>
            </w:r>
          </w:hyperlink>
        </w:p>
        <w:p w14:paraId="5697DBC6" w14:textId="0E927645"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2" w:history="1">
            <w:r w:rsidR="00BE6B84" w:rsidRPr="00BE6B84">
              <w:rPr>
                <w:rStyle w:val="Hipervnculo"/>
                <w:rFonts w:ascii="Times New Roman" w:hAnsi="Times New Roman"/>
                <w:noProof/>
                <w:szCs w:val="24"/>
              </w:rPr>
              <w:t>4.2.4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Liderazgo, compromiso y responsabilidad del nivel directivo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56</w:t>
            </w:r>
            <w:r w:rsidR="00BE6B84" w:rsidRPr="00BE6B84">
              <w:rPr>
                <w:rFonts w:ascii="Times New Roman" w:hAnsi="Times New Roman"/>
                <w:noProof/>
                <w:webHidden/>
                <w:szCs w:val="24"/>
              </w:rPr>
              <w:fldChar w:fldCharType="end"/>
            </w:r>
          </w:hyperlink>
        </w:p>
        <w:p w14:paraId="1AD72A20" w14:textId="79F0AFFA"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3" w:history="1">
            <w:r w:rsidR="00BE6B84" w:rsidRPr="00BE6B84">
              <w:rPr>
                <w:rStyle w:val="Hipervnculo"/>
                <w:rFonts w:ascii="Times New Roman" w:hAnsi="Times New Roman"/>
                <w:noProof/>
                <w:szCs w:val="24"/>
              </w:rPr>
              <w:t>4.2.5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Diagnóstico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56</w:t>
            </w:r>
            <w:r w:rsidR="00BE6B84" w:rsidRPr="00BE6B84">
              <w:rPr>
                <w:rFonts w:ascii="Times New Roman" w:hAnsi="Times New Roman"/>
                <w:noProof/>
                <w:webHidden/>
                <w:szCs w:val="24"/>
              </w:rPr>
              <w:fldChar w:fldCharType="end"/>
            </w:r>
          </w:hyperlink>
        </w:p>
        <w:p w14:paraId="4B77D661" w14:textId="774DFB8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4" w:history="1">
            <w:r w:rsidR="00BE6B84" w:rsidRPr="00BE6B84">
              <w:rPr>
                <w:rStyle w:val="Hipervnculo"/>
                <w:rFonts w:ascii="Times New Roman" w:hAnsi="Times New Roman"/>
                <w:noProof/>
                <w:szCs w:val="24"/>
              </w:rPr>
              <w:t>4.2.6</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Caracterización, evaluación y control de riesgos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56</w:t>
            </w:r>
            <w:r w:rsidR="00BE6B84" w:rsidRPr="00BE6B84">
              <w:rPr>
                <w:rFonts w:ascii="Times New Roman" w:hAnsi="Times New Roman"/>
                <w:noProof/>
                <w:webHidden/>
                <w:szCs w:val="24"/>
              </w:rPr>
              <w:fldChar w:fldCharType="end"/>
            </w:r>
          </w:hyperlink>
        </w:p>
        <w:p w14:paraId="4F682F63" w14:textId="05C5130B"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5" w:history="1">
            <w:r w:rsidR="00BE6B84" w:rsidRPr="00BE6B84">
              <w:rPr>
                <w:rStyle w:val="Hipervnculo"/>
                <w:rFonts w:ascii="Times New Roman" w:hAnsi="Times New Roman"/>
                <w:noProof/>
                <w:szCs w:val="24"/>
              </w:rPr>
              <w:t>4.2.7</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Objetivos y metas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57</w:t>
            </w:r>
            <w:r w:rsidR="00BE6B84" w:rsidRPr="00BE6B84">
              <w:rPr>
                <w:rFonts w:ascii="Times New Roman" w:hAnsi="Times New Roman"/>
                <w:noProof/>
                <w:webHidden/>
                <w:szCs w:val="24"/>
              </w:rPr>
              <w:fldChar w:fldCharType="end"/>
            </w:r>
          </w:hyperlink>
        </w:p>
        <w:p w14:paraId="6AEED53C" w14:textId="43935C09"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6" w:history="1">
            <w:r w:rsidR="00BE6B84" w:rsidRPr="00BE6B84">
              <w:rPr>
                <w:rStyle w:val="Hipervnculo"/>
                <w:rFonts w:ascii="Times New Roman" w:hAnsi="Times New Roman"/>
                <w:noProof/>
                <w:szCs w:val="24"/>
              </w:rPr>
              <w:t>4.2.8</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Programas de gestión de riesgos críticos y factores de desempeño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58</w:t>
            </w:r>
            <w:r w:rsidR="00BE6B84" w:rsidRPr="00BE6B84">
              <w:rPr>
                <w:rFonts w:ascii="Times New Roman" w:hAnsi="Times New Roman"/>
                <w:noProof/>
                <w:webHidden/>
                <w:szCs w:val="24"/>
              </w:rPr>
              <w:fldChar w:fldCharType="end"/>
            </w:r>
          </w:hyperlink>
        </w:p>
        <w:p w14:paraId="67774AB1" w14:textId="084288A8" w:rsidR="00BE6B84" w:rsidRPr="00BE6B84" w:rsidRDefault="00ED7DF0" w:rsidP="00BE6B84">
          <w:pPr>
            <w:pStyle w:val="TDC2"/>
            <w:tabs>
              <w:tab w:val="left" w:pos="880"/>
              <w:tab w:val="right" w:leader="dot" w:pos="9350"/>
            </w:tabs>
            <w:spacing w:after="0" w:line="360" w:lineRule="auto"/>
            <w:rPr>
              <w:rFonts w:ascii="Times New Roman" w:eastAsiaTheme="minorEastAsia" w:hAnsi="Times New Roman"/>
              <w:noProof/>
              <w:szCs w:val="24"/>
              <w:lang w:val="es-CO" w:eastAsia="es-CO"/>
            </w:rPr>
          </w:pPr>
          <w:hyperlink w:anchor="_Toc118299107" w:history="1">
            <w:r w:rsidR="00BE6B84" w:rsidRPr="00BE6B84">
              <w:rPr>
                <w:rStyle w:val="Hipervnculo"/>
                <w:rFonts w:ascii="Times New Roman" w:hAnsi="Times New Roman"/>
                <w:noProof/>
                <w:szCs w:val="24"/>
              </w:rPr>
              <w:t>4.3</w:t>
            </w:r>
            <w:r w:rsidR="00BE6B84" w:rsidRPr="00BE6B84">
              <w:rPr>
                <w:rFonts w:ascii="Times New Roman" w:eastAsiaTheme="minorEastAsia" w:hAnsi="Times New Roman"/>
                <w:noProof/>
                <w:szCs w:val="24"/>
                <w:lang w:val="es-CO" w:eastAsia="es-CO"/>
              </w:rPr>
              <w:tab/>
            </w:r>
            <w:r w:rsidR="00BE6B84" w:rsidRPr="00BE6B84">
              <w:rPr>
                <w:rStyle w:val="Hipervnculo"/>
                <w:rFonts w:ascii="Times New Roman" w:hAnsi="Times New Roman"/>
                <w:noProof/>
                <w:szCs w:val="24"/>
              </w:rPr>
              <w:t>Elaborar el plan estratégico de seguridad vial para la empresa TRASERCOL SAS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58</w:t>
            </w:r>
            <w:r w:rsidR="00BE6B84" w:rsidRPr="00BE6B84">
              <w:rPr>
                <w:rFonts w:ascii="Times New Roman" w:hAnsi="Times New Roman"/>
                <w:noProof/>
                <w:webHidden/>
                <w:szCs w:val="24"/>
              </w:rPr>
              <w:fldChar w:fldCharType="end"/>
            </w:r>
          </w:hyperlink>
        </w:p>
        <w:p w14:paraId="667957B8" w14:textId="2C9BD44F"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8" w:history="1">
            <w:r w:rsidR="00BE6B84" w:rsidRPr="00BE6B84">
              <w:rPr>
                <w:rStyle w:val="Hipervnculo"/>
                <w:rFonts w:ascii="Times New Roman" w:hAnsi="Times New Roman"/>
                <w:noProof/>
                <w:szCs w:val="24"/>
              </w:rPr>
              <w:t>4.3.1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Alcance</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58</w:t>
            </w:r>
            <w:r w:rsidR="00BE6B84" w:rsidRPr="00BE6B84">
              <w:rPr>
                <w:rFonts w:ascii="Times New Roman" w:hAnsi="Times New Roman"/>
                <w:noProof/>
                <w:webHidden/>
                <w:szCs w:val="24"/>
              </w:rPr>
              <w:fldChar w:fldCharType="end"/>
            </w:r>
          </w:hyperlink>
        </w:p>
        <w:p w14:paraId="58270B81" w14:textId="5AA3E8FA"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09" w:history="1">
            <w:r w:rsidR="00BE6B84" w:rsidRPr="00BE6B84">
              <w:rPr>
                <w:rStyle w:val="Hipervnculo"/>
                <w:rFonts w:ascii="Times New Roman" w:hAnsi="Times New Roman"/>
                <w:noProof/>
                <w:szCs w:val="24"/>
              </w:rPr>
              <w:t>4.3.2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Misión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_Toc118299109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59</w:t>
            </w:r>
            <w:r w:rsidR="00BE6B84" w:rsidRPr="00BE6B84">
              <w:rPr>
                <w:rFonts w:ascii="Times New Roman" w:hAnsi="Times New Roman"/>
                <w:noProof/>
                <w:webHidden/>
                <w:szCs w:val="24"/>
              </w:rPr>
              <w:fldChar w:fldCharType="end"/>
            </w:r>
          </w:hyperlink>
        </w:p>
        <w:p w14:paraId="6CF12FA6" w14:textId="3AEFC9ED"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0" w:history="1">
            <w:r w:rsidR="00BE6B84" w:rsidRPr="00BE6B84">
              <w:rPr>
                <w:rStyle w:val="Hipervnculo"/>
                <w:rFonts w:ascii="Times New Roman" w:hAnsi="Times New Roman"/>
                <w:noProof/>
                <w:szCs w:val="24"/>
              </w:rPr>
              <w:t>4.3.3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Visión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59</w:t>
            </w:r>
            <w:r w:rsidR="00BE6B84" w:rsidRPr="00BE6B84">
              <w:rPr>
                <w:rFonts w:ascii="Times New Roman" w:hAnsi="Times New Roman"/>
                <w:noProof/>
                <w:webHidden/>
                <w:szCs w:val="24"/>
              </w:rPr>
              <w:fldChar w:fldCharType="end"/>
            </w:r>
          </w:hyperlink>
        </w:p>
        <w:p w14:paraId="7BBDE0B2" w14:textId="6EBE9CE8"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1" w:history="1">
            <w:r w:rsidR="00BE6B84" w:rsidRPr="00BE6B84">
              <w:rPr>
                <w:rStyle w:val="Hipervnculo"/>
                <w:rFonts w:ascii="Times New Roman" w:hAnsi="Times New Roman"/>
                <w:noProof/>
                <w:szCs w:val="24"/>
              </w:rPr>
              <w:t>4.3.4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Objetivos del PESV</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59</w:t>
            </w:r>
            <w:r w:rsidR="00BE6B84" w:rsidRPr="00BE6B84">
              <w:rPr>
                <w:rFonts w:ascii="Times New Roman" w:hAnsi="Times New Roman"/>
                <w:noProof/>
                <w:webHidden/>
                <w:szCs w:val="24"/>
              </w:rPr>
              <w:fldChar w:fldCharType="end"/>
            </w:r>
          </w:hyperlink>
        </w:p>
        <w:p w14:paraId="3E62145C" w14:textId="23AB13B1"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2" w:history="1">
            <w:r w:rsidR="00BE6B84" w:rsidRPr="00BE6B84">
              <w:rPr>
                <w:rStyle w:val="Hipervnculo"/>
                <w:rFonts w:ascii="Times New Roman" w:hAnsi="Times New Roman"/>
                <w:noProof/>
                <w:szCs w:val="24"/>
              </w:rPr>
              <w:t>4.3.5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Procesos de la empresa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62</w:t>
            </w:r>
            <w:r w:rsidR="00BE6B84" w:rsidRPr="00BE6B84">
              <w:rPr>
                <w:rFonts w:ascii="Times New Roman" w:hAnsi="Times New Roman"/>
                <w:noProof/>
                <w:webHidden/>
                <w:szCs w:val="24"/>
              </w:rPr>
              <w:fldChar w:fldCharType="end"/>
            </w:r>
          </w:hyperlink>
        </w:p>
        <w:p w14:paraId="53B3E576" w14:textId="49A03CC7"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3" w:history="1">
            <w:r w:rsidR="00BE6B84" w:rsidRPr="00BE6B84">
              <w:rPr>
                <w:rStyle w:val="Hipervnculo"/>
                <w:rFonts w:ascii="Times New Roman" w:hAnsi="Times New Roman"/>
                <w:noProof/>
                <w:szCs w:val="24"/>
              </w:rPr>
              <w:t>4.3.6</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Contexto de la organización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63</w:t>
            </w:r>
            <w:r w:rsidR="00BE6B84" w:rsidRPr="00BE6B84">
              <w:rPr>
                <w:rFonts w:ascii="Times New Roman" w:hAnsi="Times New Roman"/>
                <w:noProof/>
                <w:webHidden/>
                <w:szCs w:val="24"/>
              </w:rPr>
              <w:fldChar w:fldCharType="end"/>
            </w:r>
          </w:hyperlink>
        </w:p>
        <w:p w14:paraId="3776CA1E" w14:textId="30BF24C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4" w:history="1">
            <w:r w:rsidR="00BE6B84" w:rsidRPr="00BE6B84">
              <w:rPr>
                <w:rStyle w:val="Hipervnculo"/>
                <w:rFonts w:ascii="Times New Roman" w:hAnsi="Times New Roman"/>
                <w:noProof/>
                <w:szCs w:val="24"/>
              </w:rPr>
              <w:t>4.3.7</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Identificación de riesgos viales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65</w:t>
            </w:r>
            <w:r w:rsidR="00BE6B84" w:rsidRPr="00BE6B84">
              <w:rPr>
                <w:rFonts w:ascii="Times New Roman" w:hAnsi="Times New Roman"/>
                <w:noProof/>
                <w:webHidden/>
                <w:szCs w:val="24"/>
              </w:rPr>
              <w:fldChar w:fldCharType="end"/>
            </w:r>
          </w:hyperlink>
        </w:p>
        <w:p w14:paraId="6334AA1A" w14:textId="29D6F217"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5" w:history="1">
            <w:r w:rsidR="00BE6B84" w:rsidRPr="00BE6B84">
              <w:rPr>
                <w:rStyle w:val="Hipervnculo"/>
                <w:rFonts w:ascii="Times New Roman" w:hAnsi="Times New Roman"/>
                <w:noProof/>
                <w:szCs w:val="24"/>
              </w:rPr>
              <w:t>4.3.8</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Diagnóstico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67</w:t>
            </w:r>
            <w:r w:rsidR="00BE6B84" w:rsidRPr="00BE6B84">
              <w:rPr>
                <w:rFonts w:ascii="Times New Roman" w:hAnsi="Times New Roman"/>
                <w:noProof/>
                <w:webHidden/>
                <w:szCs w:val="24"/>
              </w:rPr>
              <w:fldChar w:fldCharType="end"/>
            </w:r>
          </w:hyperlink>
        </w:p>
        <w:p w14:paraId="766E930A" w14:textId="730F3556"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6" w:history="1">
            <w:r w:rsidR="00BE6B84" w:rsidRPr="00BE6B84">
              <w:rPr>
                <w:rStyle w:val="Hipervnculo"/>
                <w:rFonts w:ascii="Times New Roman" w:hAnsi="Times New Roman"/>
                <w:noProof/>
                <w:szCs w:val="24"/>
              </w:rPr>
              <w:t>4.3.9</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Conformación del equipo de trabajo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68</w:t>
            </w:r>
            <w:r w:rsidR="00BE6B84" w:rsidRPr="00BE6B84">
              <w:rPr>
                <w:rFonts w:ascii="Times New Roman" w:hAnsi="Times New Roman"/>
                <w:noProof/>
                <w:webHidden/>
                <w:szCs w:val="24"/>
              </w:rPr>
              <w:fldChar w:fldCharType="end"/>
            </w:r>
          </w:hyperlink>
        </w:p>
        <w:p w14:paraId="0B0BE08B" w14:textId="62CB2EE4"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7" w:history="1">
            <w:r w:rsidR="00BE6B84" w:rsidRPr="00BE6B84">
              <w:rPr>
                <w:rStyle w:val="Hipervnculo"/>
                <w:rFonts w:ascii="Times New Roman" w:hAnsi="Times New Roman"/>
                <w:noProof/>
                <w:szCs w:val="24"/>
              </w:rPr>
              <w:t>4.3.10</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Política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72</w:t>
            </w:r>
            <w:r w:rsidR="00BE6B84" w:rsidRPr="00BE6B84">
              <w:rPr>
                <w:rFonts w:ascii="Times New Roman" w:hAnsi="Times New Roman"/>
                <w:noProof/>
                <w:webHidden/>
                <w:szCs w:val="24"/>
              </w:rPr>
              <w:fldChar w:fldCharType="end"/>
            </w:r>
          </w:hyperlink>
        </w:p>
        <w:p w14:paraId="61B1FC5A" w14:textId="5B1C1A9C"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8" w:history="1">
            <w:r w:rsidR="00BE6B84" w:rsidRPr="00BE6B84">
              <w:rPr>
                <w:rStyle w:val="Hipervnculo"/>
                <w:rFonts w:ascii="Times New Roman" w:hAnsi="Times New Roman"/>
                <w:noProof/>
                <w:szCs w:val="24"/>
              </w:rPr>
              <w:t>4.3.11</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Divulgación de la política de seguridad vial</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_Toc118299118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74</w:t>
            </w:r>
            <w:r w:rsidR="00BE6B84" w:rsidRPr="00BE6B84">
              <w:rPr>
                <w:rFonts w:ascii="Times New Roman" w:hAnsi="Times New Roman"/>
                <w:noProof/>
                <w:webHidden/>
                <w:szCs w:val="24"/>
              </w:rPr>
              <w:fldChar w:fldCharType="end"/>
            </w:r>
          </w:hyperlink>
        </w:p>
        <w:p w14:paraId="042AE9F5" w14:textId="083BB757"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19" w:history="1">
            <w:r w:rsidR="00BE6B84" w:rsidRPr="00BE6B84">
              <w:rPr>
                <w:rStyle w:val="Hipervnculo"/>
                <w:rFonts w:ascii="Times New Roman" w:hAnsi="Times New Roman"/>
                <w:noProof/>
                <w:szCs w:val="24"/>
              </w:rPr>
              <w:t>4.3.12</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Planes de acción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_Toc118299119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74</w:t>
            </w:r>
            <w:r w:rsidR="00BE6B84" w:rsidRPr="00BE6B84">
              <w:rPr>
                <w:rFonts w:ascii="Times New Roman" w:hAnsi="Times New Roman"/>
                <w:noProof/>
                <w:webHidden/>
                <w:szCs w:val="24"/>
              </w:rPr>
              <w:fldChar w:fldCharType="end"/>
            </w:r>
          </w:hyperlink>
        </w:p>
        <w:p w14:paraId="7D5E06A2" w14:textId="5C1EE7AB"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20" w:history="1">
            <w:r w:rsidR="00BE6B84" w:rsidRPr="00BE6B84">
              <w:rPr>
                <w:rStyle w:val="Hipervnculo"/>
                <w:rFonts w:ascii="Times New Roman" w:hAnsi="Times New Roman"/>
                <w:noProof/>
                <w:szCs w:val="24"/>
              </w:rPr>
              <w:t>4.3.13</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Indicadores del Plan Estratégico</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_Toc118299120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82</w:t>
            </w:r>
            <w:r w:rsidR="00BE6B84" w:rsidRPr="00BE6B84">
              <w:rPr>
                <w:rFonts w:ascii="Times New Roman" w:hAnsi="Times New Roman"/>
                <w:noProof/>
                <w:webHidden/>
                <w:szCs w:val="24"/>
              </w:rPr>
              <w:fldChar w:fldCharType="end"/>
            </w:r>
          </w:hyperlink>
        </w:p>
        <w:p w14:paraId="1B31829E" w14:textId="2FB017D8"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21" w:history="1">
            <w:r w:rsidR="00BE6B84" w:rsidRPr="00BE6B84">
              <w:rPr>
                <w:rStyle w:val="Hipervnculo"/>
                <w:rFonts w:ascii="Times New Roman" w:hAnsi="Times New Roman"/>
                <w:noProof/>
                <w:szCs w:val="24"/>
              </w:rPr>
              <w:t>4.3.14</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Auditoría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_Toc118299121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83</w:t>
            </w:r>
            <w:r w:rsidR="00BE6B84" w:rsidRPr="00BE6B84">
              <w:rPr>
                <w:rFonts w:ascii="Times New Roman" w:hAnsi="Times New Roman"/>
                <w:noProof/>
                <w:webHidden/>
                <w:szCs w:val="24"/>
              </w:rPr>
              <w:fldChar w:fldCharType="end"/>
            </w:r>
          </w:hyperlink>
        </w:p>
        <w:p w14:paraId="556CB459" w14:textId="4CB40821" w:rsidR="00BE6B84" w:rsidRPr="00BE6B84" w:rsidRDefault="00ED7DF0" w:rsidP="00BE6B84">
          <w:pPr>
            <w:pStyle w:val="TDC3"/>
            <w:tabs>
              <w:tab w:val="left" w:pos="1320"/>
              <w:tab w:val="right" w:leader="dot" w:pos="9350"/>
            </w:tabs>
            <w:spacing w:after="0" w:line="360" w:lineRule="auto"/>
            <w:rPr>
              <w:rFonts w:ascii="Times New Roman" w:eastAsiaTheme="minorEastAsia" w:hAnsi="Times New Roman"/>
              <w:noProof/>
              <w:szCs w:val="24"/>
              <w:lang w:eastAsia="es-CO"/>
            </w:rPr>
          </w:pPr>
          <w:hyperlink w:anchor="_Toc118299122" w:history="1">
            <w:r w:rsidR="00BE6B84" w:rsidRPr="00BE6B84">
              <w:rPr>
                <w:rStyle w:val="Hipervnculo"/>
                <w:rFonts w:ascii="Times New Roman" w:hAnsi="Times New Roman"/>
                <w:noProof/>
                <w:szCs w:val="24"/>
              </w:rPr>
              <w:t>4.3.15</w:t>
            </w:r>
            <w:r w:rsidR="00BE6B84" w:rsidRPr="00BE6B84">
              <w:rPr>
                <w:rFonts w:ascii="Times New Roman" w:eastAsiaTheme="minorEastAsia" w:hAnsi="Times New Roman"/>
                <w:noProof/>
                <w:szCs w:val="24"/>
                <w:lang w:eastAsia="es-CO"/>
              </w:rPr>
              <w:tab/>
            </w:r>
            <w:r w:rsidR="00BE6B84" w:rsidRPr="00BE6B84">
              <w:rPr>
                <w:rStyle w:val="Hipervnculo"/>
                <w:rFonts w:ascii="Times New Roman" w:hAnsi="Times New Roman"/>
                <w:noProof/>
                <w:szCs w:val="24"/>
              </w:rPr>
              <w:t>Mejora continua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_Toc118299122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84</w:t>
            </w:r>
            <w:r w:rsidR="00BE6B84" w:rsidRPr="00BE6B84">
              <w:rPr>
                <w:rFonts w:ascii="Times New Roman" w:hAnsi="Times New Roman"/>
                <w:noProof/>
                <w:webHidden/>
                <w:szCs w:val="24"/>
              </w:rPr>
              <w:fldChar w:fldCharType="end"/>
            </w:r>
          </w:hyperlink>
        </w:p>
        <w:p w14:paraId="464FA913" w14:textId="2FDF5F80" w:rsidR="00BE6B84" w:rsidRPr="00BE6B84" w:rsidRDefault="00ED7DF0"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3" w:history="1">
            <w:r w:rsidR="00BE6B84" w:rsidRPr="00BE6B84">
              <w:rPr>
                <w:rStyle w:val="Hipervnculo"/>
                <w:rFonts w:ascii="Times New Roman" w:hAnsi="Times New Roman"/>
                <w:noProof/>
                <w:szCs w:val="24"/>
              </w:rPr>
              <w:t>Discusión</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_Toc118299123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85</w:t>
            </w:r>
            <w:r w:rsidR="00BE6B84" w:rsidRPr="00BE6B84">
              <w:rPr>
                <w:rFonts w:ascii="Times New Roman" w:hAnsi="Times New Roman"/>
                <w:noProof/>
                <w:webHidden/>
                <w:szCs w:val="24"/>
              </w:rPr>
              <w:fldChar w:fldCharType="end"/>
            </w:r>
          </w:hyperlink>
        </w:p>
        <w:p w14:paraId="79162992" w14:textId="1485FBE8" w:rsidR="00BE6B84" w:rsidRPr="00BE6B84" w:rsidRDefault="00ED7DF0"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4" w:history="1">
            <w:r w:rsidR="00BE6B84" w:rsidRPr="00BE6B84">
              <w:rPr>
                <w:rStyle w:val="Hipervnculo"/>
                <w:rFonts w:ascii="Times New Roman" w:hAnsi="Times New Roman"/>
                <w:noProof/>
                <w:szCs w:val="24"/>
              </w:rPr>
              <w:t>Conclusiones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_Toc118299124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87</w:t>
            </w:r>
            <w:r w:rsidR="00BE6B84" w:rsidRPr="00BE6B84">
              <w:rPr>
                <w:rFonts w:ascii="Times New Roman" w:hAnsi="Times New Roman"/>
                <w:noProof/>
                <w:webHidden/>
                <w:szCs w:val="24"/>
              </w:rPr>
              <w:fldChar w:fldCharType="end"/>
            </w:r>
          </w:hyperlink>
        </w:p>
        <w:p w14:paraId="6245C6EA" w14:textId="531A7794" w:rsidR="00BE6B84" w:rsidRPr="00BE6B84" w:rsidRDefault="00ED7DF0"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5" w:history="1">
            <w:r w:rsidR="00BE6B84" w:rsidRPr="00BE6B84">
              <w:rPr>
                <w:rStyle w:val="Hipervnculo"/>
                <w:rFonts w:ascii="Times New Roman" w:hAnsi="Times New Roman"/>
                <w:noProof/>
                <w:szCs w:val="24"/>
              </w:rPr>
              <w:t>Recomendaciones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_Toc118299125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88</w:t>
            </w:r>
            <w:r w:rsidR="00BE6B84" w:rsidRPr="00BE6B84">
              <w:rPr>
                <w:rFonts w:ascii="Times New Roman" w:hAnsi="Times New Roman"/>
                <w:noProof/>
                <w:webHidden/>
                <w:szCs w:val="24"/>
              </w:rPr>
              <w:fldChar w:fldCharType="end"/>
            </w:r>
          </w:hyperlink>
        </w:p>
        <w:p w14:paraId="29ECE908" w14:textId="3F69E4E0" w:rsidR="00BE6B84" w:rsidRPr="00BE6B84" w:rsidRDefault="00ED7DF0"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6" w:history="1">
            <w:r w:rsidR="00BE6B84" w:rsidRPr="00BE6B84">
              <w:rPr>
                <w:rStyle w:val="Hipervnculo"/>
                <w:rFonts w:ascii="Times New Roman" w:hAnsi="Times New Roman"/>
                <w:noProof/>
                <w:szCs w:val="24"/>
                <w:lang w:val="en-US"/>
              </w:rPr>
              <w:t>Bibliografía</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_Toc118299126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89</w:t>
            </w:r>
            <w:r w:rsidR="00BE6B84" w:rsidRPr="00BE6B84">
              <w:rPr>
                <w:rFonts w:ascii="Times New Roman" w:hAnsi="Times New Roman"/>
                <w:noProof/>
                <w:webHidden/>
                <w:szCs w:val="24"/>
              </w:rPr>
              <w:fldChar w:fldCharType="end"/>
            </w:r>
          </w:hyperlink>
        </w:p>
        <w:p w14:paraId="00B4B293" w14:textId="6F5AD488" w:rsidR="00BE6B84" w:rsidRPr="00BE6B84" w:rsidRDefault="00ED7DF0" w:rsidP="00BE6B84">
          <w:pPr>
            <w:pStyle w:val="TDC1"/>
            <w:tabs>
              <w:tab w:val="right" w:leader="dot" w:pos="9350"/>
            </w:tabs>
            <w:spacing w:after="0" w:line="360" w:lineRule="auto"/>
            <w:rPr>
              <w:rFonts w:ascii="Times New Roman" w:eastAsiaTheme="minorEastAsia" w:hAnsi="Times New Roman"/>
              <w:noProof/>
              <w:szCs w:val="24"/>
              <w:lang w:val="es-CO" w:eastAsia="es-CO"/>
            </w:rPr>
          </w:pPr>
          <w:hyperlink w:anchor="_Toc118299127" w:history="1">
            <w:r w:rsidR="00BE6B84" w:rsidRPr="00BE6B84">
              <w:rPr>
                <w:rStyle w:val="Hipervnculo"/>
                <w:rFonts w:ascii="Times New Roman" w:hAnsi="Times New Roman"/>
                <w:noProof/>
                <w:szCs w:val="24"/>
              </w:rPr>
              <w:t>Anexos</w:t>
            </w:r>
            <w:r w:rsidR="00BE6B84" w:rsidRPr="00BE6B84">
              <w:rPr>
                <w:rFonts w:ascii="Times New Roman" w:hAnsi="Times New Roman"/>
                <w:noProof/>
                <w:webHidden/>
                <w:szCs w:val="24"/>
              </w:rPr>
              <w:tab/>
            </w:r>
            <w:r w:rsidR="00BE6B84" w:rsidRPr="00BE6B84">
              <w:rPr>
                <w:rFonts w:ascii="Times New Roman" w:hAnsi="Times New Roman"/>
                <w:noProof/>
                <w:webHidden/>
                <w:szCs w:val="24"/>
              </w:rPr>
              <w:fldChar w:fldCharType="begin"/>
            </w:r>
            <w:r w:rsidR="00BE6B84" w:rsidRPr="00BE6B84">
              <w:rPr>
                <w:rFonts w:ascii="Times New Roman" w:hAnsi="Times New Roman"/>
                <w:noProof/>
                <w:webHidden/>
                <w:szCs w:val="24"/>
              </w:rPr>
              <w:instrText xml:space="preserve"> PAGEREF _Toc118299127 \h </w:instrText>
            </w:r>
            <w:r w:rsidR="00BE6B84" w:rsidRPr="00BE6B84">
              <w:rPr>
                <w:rFonts w:ascii="Times New Roman" w:hAnsi="Times New Roman"/>
                <w:noProof/>
                <w:webHidden/>
                <w:szCs w:val="24"/>
              </w:rPr>
            </w:r>
            <w:r w:rsidR="00BE6B84" w:rsidRPr="00BE6B84">
              <w:rPr>
                <w:rFonts w:ascii="Times New Roman" w:hAnsi="Times New Roman"/>
                <w:noProof/>
                <w:webHidden/>
                <w:szCs w:val="24"/>
              </w:rPr>
              <w:fldChar w:fldCharType="separate"/>
            </w:r>
            <w:r w:rsidR="00A845C0">
              <w:rPr>
                <w:rFonts w:ascii="Times New Roman" w:hAnsi="Times New Roman"/>
                <w:noProof/>
                <w:webHidden/>
                <w:szCs w:val="24"/>
              </w:rPr>
              <w:t>93</w:t>
            </w:r>
            <w:r w:rsidR="00BE6B84" w:rsidRPr="00BE6B84">
              <w:rPr>
                <w:rFonts w:ascii="Times New Roman" w:hAnsi="Times New Roman"/>
                <w:noProof/>
                <w:webHidden/>
                <w:szCs w:val="24"/>
              </w:rPr>
              <w:fldChar w:fldCharType="end"/>
            </w:r>
          </w:hyperlink>
        </w:p>
        <w:p w14:paraId="5030EF54" w14:textId="2F335CA3" w:rsidR="00282FA2" w:rsidRPr="00E740EF" w:rsidRDefault="000117BB" w:rsidP="00DE1F4E">
          <w:pPr>
            <w:spacing w:after="0" w:line="360" w:lineRule="auto"/>
            <w:rPr>
              <w:rFonts w:ascii="Times New Roman" w:hAnsi="Times New Roman"/>
              <w:szCs w:val="24"/>
            </w:rPr>
          </w:pPr>
          <w:r w:rsidRPr="00DE1F4E">
            <w:rPr>
              <w:rFonts w:ascii="Times New Roman" w:hAnsi="Times New Roman"/>
              <w:b/>
              <w:bCs/>
              <w:noProof/>
              <w:szCs w:val="24"/>
              <w:lang w:val="es-ES"/>
            </w:rPr>
            <w:fldChar w:fldCharType="end"/>
          </w:r>
        </w:p>
      </w:sdtContent>
    </w:sdt>
    <w:p w14:paraId="4DA6FA5C" w14:textId="20AD8340" w:rsidR="00A90914" w:rsidRDefault="00A90914" w:rsidP="00B44C96">
      <w:pPr>
        <w:pStyle w:val="Ttulo"/>
        <w:spacing w:line="360" w:lineRule="auto"/>
        <w:rPr>
          <w:rStyle w:val="TtuloCar"/>
          <w:rFonts w:ascii="Times New Roman" w:hAnsi="Times New Roman" w:cs="Times New Roman"/>
          <w:b/>
        </w:rPr>
      </w:pPr>
    </w:p>
    <w:p w14:paraId="3B90F090" w14:textId="426994A3" w:rsidR="00F54747" w:rsidRDefault="00F54747" w:rsidP="00F54747"/>
    <w:p w14:paraId="67780043" w14:textId="01AEFC63" w:rsidR="00F54747" w:rsidRDefault="00F54747" w:rsidP="00F54747"/>
    <w:p w14:paraId="3115009D" w14:textId="0DC545AE" w:rsidR="00F54747" w:rsidRDefault="00F54747" w:rsidP="00F54747"/>
    <w:p w14:paraId="6DEAE8D2" w14:textId="6101B503" w:rsidR="00207FBC" w:rsidRPr="003509BE" w:rsidRDefault="00651723" w:rsidP="00B44C96">
      <w:pPr>
        <w:pStyle w:val="Ttulo"/>
        <w:spacing w:line="360" w:lineRule="auto"/>
        <w:rPr>
          <w:rFonts w:ascii="Times New Roman" w:hAnsi="Times New Roman" w:cs="Times New Roman"/>
        </w:rPr>
      </w:pPr>
      <w:r w:rsidRPr="003509BE">
        <w:rPr>
          <w:rStyle w:val="TtuloCar"/>
          <w:rFonts w:ascii="Times New Roman" w:hAnsi="Times New Roman" w:cs="Times New Roman"/>
          <w:b/>
        </w:rPr>
        <w:lastRenderedPageBreak/>
        <w:t>L</w:t>
      </w:r>
      <w:r w:rsidR="00020FC6">
        <w:rPr>
          <w:rStyle w:val="TtuloCar"/>
          <w:rFonts w:ascii="Times New Roman" w:hAnsi="Times New Roman" w:cs="Times New Roman"/>
          <w:b/>
        </w:rPr>
        <w:t xml:space="preserve">ista de </w:t>
      </w:r>
      <w:r w:rsidR="000B34CF">
        <w:rPr>
          <w:rStyle w:val="TtuloCar"/>
          <w:rFonts w:ascii="Times New Roman" w:hAnsi="Times New Roman" w:cs="Times New Roman"/>
          <w:b/>
        </w:rPr>
        <w:t>figuras</w:t>
      </w:r>
    </w:p>
    <w:p w14:paraId="2F0F0A83" w14:textId="0DB233C2" w:rsidR="00BE6B84" w:rsidRPr="00BE6B84" w:rsidRDefault="009A1E35" w:rsidP="00BE6B84">
      <w:pPr>
        <w:pStyle w:val="Tabladeilustraciones"/>
        <w:tabs>
          <w:tab w:val="right" w:leader="dot" w:pos="9350"/>
        </w:tabs>
        <w:spacing w:line="360" w:lineRule="auto"/>
        <w:rPr>
          <w:rFonts w:ascii="Times New Roman" w:eastAsiaTheme="minorEastAsia" w:hAnsi="Times New Roman"/>
          <w:noProof/>
          <w:sz w:val="22"/>
          <w:lang w:eastAsia="es-CO"/>
        </w:rPr>
      </w:pPr>
      <w:r w:rsidRPr="0067466E">
        <w:rPr>
          <w:rFonts w:ascii="Times New Roman" w:hAnsi="Times New Roman"/>
        </w:rPr>
        <w:fldChar w:fldCharType="begin"/>
      </w:r>
      <w:r w:rsidRPr="0067466E">
        <w:rPr>
          <w:rFonts w:ascii="Times New Roman" w:hAnsi="Times New Roman"/>
        </w:rPr>
        <w:instrText xml:space="preserve"> TOC \h \z \c "Ilustración" </w:instrText>
      </w:r>
      <w:r w:rsidRPr="0067466E">
        <w:rPr>
          <w:rFonts w:ascii="Times New Roman" w:hAnsi="Times New Roman"/>
        </w:rPr>
        <w:fldChar w:fldCharType="separate"/>
      </w:r>
      <w:hyperlink w:anchor="_Toc118299128"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 Mapa satelital de San Martín</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_Toc118299128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24</w:t>
        </w:r>
        <w:r w:rsidR="00BE6B84" w:rsidRPr="00BE6B84">
          <w:rPr>
            <w:rFonts w:ascii="Times New Roman" w:hAnsi="Times New Roman"/>
            <w:noProof/>
            <w:webHidden/>
          </w:rPr>
          <w:fldChar w:fldCharType="end"/>
        </w:r>
      </w:hyperlink>
    </w:p>
    <w:p w14:paraId="6F130350" w14:textId="4DA552B5"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29"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2. Valores corporativos Trasercol SAS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_Toc118299129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50</w:t>
        </w:r>
        <w:r w:rsidR="00BE6B84" w:rsidRPr="00BE6B84">
          <w:rPr>
            <w:rFonts w:ascii="Times New Roman" w:hAnsi="Times New Roman"/>
            <w:noProof/>
            <w:webHidden/>
          </w:rPr>
          <w:fldChar w:fldCharType="end"/>
        </w:r>
      </w:hyperlink>
    </w:p>
    <w:p w14:paraId="477313B4" w14:textId="4DF6D0D0"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0"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3. Políticas Trasercol SAS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_Toc118299130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51</w:t>
        </w:r>
        <w:r w:rsidR="00BE6B84" w:rsidRPr="00BE6B84">
          <w:rPr>
            <w:rFonts w:ascii="Times New Roman" w:hAnsi="Times New Roman"/>
            <w:noProof/>
            <w:webHidden/>
          </w:rPr>
          <w:fldChar w:fldCharType="end"/>
        </w:r>
      </w:hyperlink>
    </w:p>
    <w:p w14:paraId="24C7B762" w14:textId="51D1EC14"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1"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4. Estructura organizacional Trasercol SAS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_Toc118299131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52</w:t>
        </w:r>
        <w:r w:rsidR="00BE6B84" w:rsidRPr="00BE6B84">
          <w:rPr>
            <w:rFonts w:ascii="Times New Roman" w:hAnsi="Times New Roman"/>
            <w:noProof/>
            <w:webHidden/>
          </w:rPr>
          <w:fldChar w:fldCharType="end"/>
        </w:r>
      </w:hyperlink>
    </w:p>
    <w:p w14:paraId="1CD30006" w14:textId="2F7A44B0"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2"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5. Riesgos del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_Toc118299132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53</w:t>
        </w:r>
        <w:r w:rsidR="00BE6B84" w:rsidRPr="00BE6B84">
          <w:rPr>
            <w:rFonts w:ascii="Times New Roman" w:hAnsi="Times New Roman"/>
            <w:noProof/>
            <w:webHidden/>
          </w:rPr>
          <w:fldChar w:fldCharType="end"/>
        </w:r>
      </w:hyperlink>
    </w:p>
    <w:p w14:paraId="65B49C5A" w14:textId="39C55A2F"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3"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6. Riesgos por hábitos propios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_Toc118299133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55</w:t>
        </w:r>
        <w:r w:rsidR="00BE6B84" w:rsidRPr="00BE6B84">
          <w:rPr>
            <w:rFonts w:ascii="Times New Roman" w:hAnsi="Times New Roman"/>
            <w:noProof/>
            <w:webHidden/>
          </w:rPr>
          <w:fldChar w:fldCharType="end"/>
        </w:r>
      </w:hyperlink>
    </w:p>
    <w:p w14:paraId="5CDF0F0C" w14:textId="184232C3"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4"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7. Ciclo PHVA</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_Toc118299134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58</w:t>
        </w:r>
        <w:r w:rsidR="00BE6B84" w:rsidRPr="00BE6B84">
          <w:rPr>
            <w:rFonts w:ascii="Times New Roman" w:hAnsi="Times New Roman"/>
            <w:noProof/>
            <w:webHidden/>
          </w:rPr>
          <w:fldChar w:fldCharType="end"/>
        </w:r>
      </w:hyperlink>
    </w:p>
    <w:p w14:paraId="74511DD7" w14:textId="629F2A68"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5"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8. Integración de liderazgo en normativas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_Toc118299135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59</w:t>
        </w:r>
        <w:r w:rsidR="00BE6B84" w:rsidRPr="00BE6B84">
          <w:rPr>
            <w:rFonts w:ascii="Times New Roman" w:hAnsi="Times New Roman"/>
            <w:noProof/>
            <w:webHidden/>
          </w:rPr>
          <w:fldChar w:fldCharType="end"/>
        </w:r>
      </w:hyperlink>
    </w:p>
    <w:p w14:paraId="66F2C32E" w14:textId="6AE793A7"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6"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9. Articulación de políticas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_Toc118299136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60</w:t>
        </w:r>
        <w:r w:rsidR="00BE6B84" w:rsidRPr="00BE6B84">
          <w:rPr>
            <w:rFonts w:ascii="Times New Roman" w:hAnsi="Times New Roman"/>
            <w:noProof/>
            <w:webHidden/>
          </w:rPr>
          <w:fldChar w:fldCharType="end"/>
        </w:r>
      </w:hyperlink>
    </w:p>
    <w:p w14:paraId="0A36A224" w14:textId="6B12CEAB"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7"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10. Proceso de gestión del riesgo en seguridad vial</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_Toc118299137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62</w:t>
        </w:r>
        <w:r w:rsidR="00BE6B84" w:rsidRPr="00BE6B84">
          <w:rPr>
            <w:rFonts w:ascii="Times New Roman" w:hAnsi="Times New Roman"/>
            <w:noProof/>
            <w:webHidden/>
          </w:rPr>
          <w:fldChar w:fldCharType="end"/>
        </w:r>
      </w:hyperlink>
    </w:p>
    <w:p w14:paraId="6CF6FE2A" w14:textId="44EF729D"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8"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11. Articulación de objetivos y metas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_Toc118299138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62</w:t>
        </w:r>
        <w:r w:rsidR="00BE6B84" w:rsidRPr="00BE6B84">
          <w:rPr>
            <w:rFonts w:ascii="Times New Roman" w:hAnsi="Times New Roman"/>
            <w:noProof/>
            <w:webHidden/>
          </w:rPr>
          <w:fldChar w:fldCharType="end"/>
        </w:r>
      </w:hyperlink>
    </w:p>
    <w:p w14:paraId="5A818F36" w14:textId="65897871"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39"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12. Mapa de procesos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_Toc118299139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67</w:t>
        </w:r>
        <w:r w:rsidR="00BE6B84" w:rsidRPr="00BE6B84">
          <w:rPr>
            <w:rFonts w:ascii="Times New Roman" w:hAnsi="Times New Roman"/>
            <w:noProof/>
            <w:webHidden/>
          </w:rPr>
          <w:fldChar w:fldCharType="end"/>
        </w:r>
      </w:hyperlink>
    </w:p>
    <w:p w14:paraId="375FF17F" w14:textId="5AB73265"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0" w:history="1">
        <w:r w:rsidR="000B34CF">
          <w:rPr>
            <w:rStyle w:val="Hipervnculo"/>
            <w:rFonts w:ascii="Times New Roman" w:hAnsi="Times New Roman"/>
            <w:noProof/>
          </w:rPr>
          <w:t>Figura</w:t>
        </w:r>
        <w:r w:rsidR="00BE6B84" w:rsidRPr="00BE6B84">
          <w:rPr>
            <w:rStyle w:val="Hipervnculo"/>
            <w:rFonts w:ascii="Times New Roman" w:hAnsi="Times New Roman"/>
            <w:noProof/>
          </w:rPr>
          <w:t xml:space="preserve"> 13. Elementos de las partes interesadas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_Toc118299140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0B34CF">
          <w:rPr>
            <w:rFonts w:ascii="Times New Roman" w:hAnsi="Times New Roman"/>
            <w:noProof/>
            <w:webHidden/>
          </w:rPr>
          <w:t>68</w:t>
        </w:r>
        <w:r w:rsidR="00BE6B84" w:rsidRPr="00BE6B84">
          <w:rPr>
            <w:rFonts w:ascii="Times New Roman" w:hAnsi="Times New Roman"/>
            <w:noProof/>
            <w:webHidden/>
          </w:rPr>
          <w:fldChar w:fldCharType="end"/>
        </w:r>
      </w:hyperlink>
    </w:p>
    <w:p w14:paraId="6BB3783D" w14:textId="76C057AC" w:rsidR="009510EA" w:rsidRPr="0067466E" w:rsidRDefault="009A1E35" w:rsidP="0067466E">
      <w:pPr>
        <w:spacing w:after="0" w:line="360" w:lineRule="auto"/>
        <w:rPr>
          <w:rFonts w:ascii="Times New Roman" w:hAnsi="Times New Roman"/>
        </w:rPr>
      </w:pPr>
      <w:r w:rsidRPr="0067466E">
        <w:rPr>
          <w:rFonts w:ascii="Times New Roman" w:hAnsi="Times New Roman"/>
        </w:rPr>
        <w:fldChar w:fldCharType="end"/>
      </w:r>
    </w:p>
    <w:p w14:paraId="674E4E29" w14:textId="42195901" w:rsidR="003F43AA" w:rsidRDefault="003F43AA" w:rsidP="00B44C96">
      <w:pPr>
        <w:spacing w:line="360" w:lineRule="auto"/>
        <w:rPr>
          <w:rFonts w:ascii="Times New Roman" w:hAnsi="Times New Roman"/>
        </w:rPr>
      </w:pPr>
    </w:p>
    <w:p w14:paraId="61785A98" w14:textId="61387440" w:rsidR="003F43AA" w:rsidRDefault="003F43AA" w:rsidP="00B44C96">
      <w:pPr>
        <w:spacing w:line="360" w:lineRule="auto"/>
        <w:rPr>
          <w:rFonts w:ascii="Times New Roman" w:hAnsi="Times New Roman"/>
        </w:rPr>
      </w:pPr>
    </w:p>
    <w:p w14:paraId="4DD09ED4" w14:textId="576A1437" w:rsidR="003F43AA" w:rsidRDefault="003F43AA" w:rsidP="00B44C96">
      <w:pPr>
        <w:spacing w:line="360" w:lineRule="auto"/>
        <w:rPr>
          <w:rFonts w:ascii="Times New Roman" w:hAnsi="Times New Roman"/>
        </w:rPr>
      </w:pPr>
    </w:p>
    <w:p w14:paraId="1B965CB9" w14:textId="726FD768" w:rsidR="003F43AA" w:rsidRDefault="003F43AA" w:rsidP="00B44C96">
      <w:pPr>
        <w:spacing w:line="360" w:lineRule="auto"/>
        <w:rPr>
          <w:rFonts w:ascii="Times New Roman" w:hAnsi="Times New Roman"/>
        </w:rPr>
      </w:pPr>
    </w:p>
    <w:p w14:paraId="47A7A572" w14:textId="0582D937" w:rsidR="003F43AA" w:rsidRDefault="003F43AA" w:rsidP="00B44C96">
      <w:pPr>
        <w:spacing w:line="360" w:lineRule="auto"/>
        <w:rPr>
          <w:rFonts w:ascii="Times New Roman" w:hAnsi="Times New Roman"/>
        </w:rPr>
      </w:pPr>
    </w:p>
    <w:p w14:paraId="07D3BB72" w14:textId="60CABB2F" w:rsidR="003F43AA" w:rsidRDefault="003F43AA" w:rsidP="00B44C96">
      <w:pPr>
        <w:spacing w:line="360" w:lineRule="auto"/>
        <w:rPr>
          <w:rFonts w:ascii="Times New Roman" w:hAnsi="Times New Roman"/>
        </w:rPr>
      </w:pPr>
    </w:p>
    <w:p w14:paraId="5C7BF1CF" w14:textId="19F87615" w:rsidR="003F43AA" w:rsidRDefault="003F43AA" w:rsidP="00B44C96">
      <w:pPr>
        <w:spacing w:line="360" w:lineRule="auto"/>
        <w:rPr>
          <w:rFonts w:ascii="Times New Roman" w:hAnsi="Times New Roman"/>
        </w:rPr>
      </w:pPr>
    </w:p>
    <w:p w14:paraId="6BD6BBF9" w14:textId="27F63013" w:rsidR="003F43AA" w:rsidRDefault="003F43AA" w:rsidP="00B44C96">
      <w:pPr>
        <w:spacing w:line="360" w:lineRule="auto"/>
        <w:rPr>
          <w:rFonts w:ascii="Times New Roman" w:hAnsi="Times New Roman"/>
        </w:rPr>
      </w:pPr>
    </w:p>
    <w:p w14:paraId="27173583" w14:textId="5902A671" w:rsidR="003F43AA" w:rsidRPr="003509BE" w:rsidRDefault="003F43AA" w:rsidP="003F43AA">
      <w:pPr>
        <w:pStyle w:val="Ttulo"/>
        <w:spacing w:line="360" w:lineRule="auto"/>
        <w:rPr>
          <w:rFonts w:ascii="Times New Roman" w:hAnsi="Times New Roman" w:cs="Times New Roman"/>
        </w:rPr>
      </w:pPr>
      <w:r w:rsidRPr="003509BE">
        <w:rPr>
          <w:rStyle w:val="TtuloCar"/>
          <w:rFonts w:ascii="Times New Roman" w:hAnsi="Times New Roman" w:cs="Times New Roman"/>
          <w:b/>
        </w:rPr>
        <w:lastRenderedPageBreak/>
        <w:t>L</w:t>
      </w:r>
      <w:r>
        <w:rPr>
          <w:rStyle w:val="TtuloCar"/>
          <w:rFonts w:ascii="Times New Roman" w:hAnsi="Times New Roman" w:cs="Times New Roman"/>
          <w:b/>
        </w:rPr>
        <w:t>ista de tablas</w:t>
      </w:r>
    </w:p>
    <w:p w14:paraId="29A5A197" w14:textId="79E61209" w:rsidR="00BE6B84" w:rsidRPr="00BE6B84" w:rsidRDefault="003F43AA" w:rsidP="00BE6B84">
      <w:pPr>
        <w:pStyle w:val="Tabladeilustraciones"/>
        <w:tabs>
          <w:tab w:val="right" w:leader="dot" w:pos="9350"/>
        </w:tabs>
        <w:spacing w:line="360" w:lineRule="auto"/>
        <w:rPr>
          <w:rFonts w:ascii="Times New Roman" w:eastAsiaTheme="minorEastAsia" w:hAnsi="Times New Roman"/>
          <w:noProof/>
          <w:sz w:val="22"/>
          <w:lang w:eastAsia="es-CO"/>
        </w:rPr>
      </w:pPr>
      <w:r w:rsidRPr="0067466E">
        <w:rPr>
          <w:rFonts w:ascii="Times New Roman" w:hAnsi="Times New Roman"/>
        </w:rPr>
        <w:fldChar w:fldCharType="begin"/>
      </w:r>
      <w:r w:rsidRPr="0067466E">
        <w:rPr>
          <w:rFonts w:ascii="Times New Roman" w:hAnsi="Times New Roman"/>
        </w:rPr>
        <w:instrText xml:space="preserve"> TOC \h \z \c "Tabla" </w:instrText>
      </w:r>
      <w:r w:rsidRPr="0067466E">
        <w:rPr>
          <w:rFonts w:ascii="Times New Roman" w:hAnsi="Times New Roman"/>
        </w:rPr>
        <w:fldChar w:fldCharType="separate"/>
      </w:r>
      <w:hyperlink w:anchor="_Toc118299141" w:history="1">
        <w:r w:rsidR="00BE6B84" w:rsidRPr="00BE6B84">
          <w:rPr>
            <w:rStyle w:val="Hipervnculo"/>
            <w:rFonts w:ascii="Times New Roman" w:hAnsi="Times New Roman"/>
            <w:noProof/>
          </w:rPr>
          <w:t>Tabla 1. Matriz de operacionalización de variables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_Toc118299141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39</w:t>
        </w:r>
        <w:r w:rsidR="00BE6B84" w:rsidRPr="00BE6B84">
          <w:rPr>
            <w:rFonts w:ascii="Times New Roman" w:hAnsi="Times New Roman"/>
            <w:noProof/>
            <w:webHidden/>
          </w:rPr>
          <w:fldChar w:fldCharType="end"/>
        </w:r>
      </w:hyperlink>
    </w:p>
    <w:p w14:paraId="5234E3C3" w14:textId="0C1271D1"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2" w:history="1">
        <w:r w:rsidR="00BE6B84" w:rsidRPr="00BE6B84">
          <w:rPr>
            <w:rStyle w:val="Hipervnculo"/>
            <w:rFonts w:ascii="Times New Roman" w:hAnsi="Times New Roman"/>
            <w:noProof/>
          </w:rPr>
          <w:t>Tabla 2. Características de la población</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_Toc118299142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41</w:t>
        </w:r>
        <w:r w:rsidR="00BE6B84" w:rsidRPr="00BE6B84">
          <w:rPr>
            <w:rFonts w:ascii="Times New Roman" w:hAnsi="Times New Roman"/>
            <w:noProof/>
            <w:webHidden/>
          </w:rPr>
          <w:fldChar w:fldCharType="end"/>
        </w:r>
      </w:hyperlink>
    </w:p>
    <w:p w14:paraId="52129BBC" w14:textId="6CD64786"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3" w:history="1">
        <w:r w:rsidR="00BE6B84" w:rsidRPr="00BE6B84">
          <w:rPr>
            <w:rStyle w:val="Hipervnculo"/>
            <w:rFonts w:ascii="Times New Roman" w:hAnsi="Times New Roman"/>
            <w:noProof/>
          </w:rPr>
          <w:t>Tabla 3. Características de la población</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_Toc118299143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47</w:t>
        </w:r>
        <w:r w:rsidR="00BE6B84" w:rsidRPr="00BE6B84">
          <w:rPr>
            <w:rFonts w:ascii="Times New Roman" w:hAnsi="Times New Roman"/>
            <w:noProof/>
            <w:webHidden/>
          </w:rPr>
          <w:fldChar w:fldCharType="end"/>
        </w:r>
      </w:hyperlink>
    </w:p>
    <w:p w14:paraId="2EED6AB7" w14:textId="7BA6375F"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4" w:history="1">
        <w:r w:rsidR="00BE6B84" w:rsidRPr="00BE6B84">
          <w:rPr>
            <w:rStyle w:val="Hipervnculo"/>
            <w:rFonts w:ascii="Times New Roman" w:hAnsi="Times New Roman"/>
            <w:noProof/>
          </w:rPr>
          <w:t>Tabla 4. Riesgos del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_Toc118299144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48</w:t>
        </w:r>
        <w:r w:rsidR="00BE6B84" w:rsidRPr="00BE6B84">
          <w:rPr>
            <w:rFonts w:ascii="Times New Roman" w:hAnsi="Times New Roman"/>
            <w:noProof/>
            <w:webHidden/>
          </w:rPr>
          <w:fldChar w:fldCharType="end"/>
        </w:r>
      </w:hyperlink>
    </w:p>
    <w:p w14:paraId="6523CC24" w14:textId="50906194"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5" w:history="1">
        <w:r w:rsidR="00BE6B84" w:rsidRPr="00BE6B84">
          <w:rPr>
            <w:rStyle w:val="Hipervnculo"/>
            <w:rFonts w:ascii="Times New Roman" w:hAnsi="Times New Roman"/>
            <w:noProof/>
          </w:rPr>
          <w:t>Tabla 5. Riesgos por hábitos propios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_Toc118299145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49</w:t>
        </w:r>
        <w:r w:rsidR="00BE6B84" w:rsidRPr="00BE6B84">
          <w:rPr>
            <w:rFonts w:ascii="Times New Roman" w:hAnsi="Times New Roman"/>
            <w:noProof/>
            <w:webHidden/>
          </w:rPr>
          <w:fldChar w:fldCharType="end"/>
        </w:r>
      </w:hyperlink>
    </w:p>
    <w:p w14:paraId="295B5CDE" w14:textId="6011F4CD"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6" w:history="1">
        <w:r w:rsidR="00BE6B84" w:rsidRPr="00BE6B84">
          <w:rPr>
            <w:rStyle w:val="Hipervnculo"/>
            <w:rFonts w:ascii="Times New Roman" w:hAnsi="Times New Roman"/>
            <w:noProof/>
          </w:rPr>
          <w:t>Tabla 6. Riesgos del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_Toc118299146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50</w:t>
        </w:r>
        <w:r w:rsidR="00BE6B84" w:rsidRPr="00BE6B84">
          <w:rPr>
            <w:rFonts w:ascii="Times New Roman" w:hAnsi="Times New Roman"/>
            <w:noProof/>
            <w:webHidden/>
          </w:rPr>
          <w:fldChar w:fldCharType="end"/>
        </w:r>
      </w:hyperlink>
    </w:p>
    <w:p w14:paraId="310677AF" w14:textId="2E7639FC"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7" w:history="1">
        <w:r w:rsidR="00BE6B84" w:rsidRPr="00BE6B84">
          <w:rPr>
            <w:rStyle w:val="Hipervnculo"/>
            <w:rFonts w:ascii="Times New Roman" w:hAnsi="Times New Roman"/>
            <w:noProof/>
          </w:rPr>
          <w:t>Tabla 7. Matriz de partes interesadas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_Toc118299147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64</w:t>
        </w:r>
        <w:r w:rsidR="00BE6B84" w:rsidRPr="00BE6B84">
          <w:rPr>
            <w:rFonts w:ascii="Times New Roman" w:hAnsi="Times New Roman"/>
            <w:noProof/>
            <w:webHidden/>
          </w:rPr>
          <w:fldChar w:fldCharType="end"/>
        </w:r>
      </w:hyperlink>
    </w:p>
    <w:p w14:paraId="602A2F8B" w14:textId="46533890"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8" w:history="1">
        <w:r w:rsidR="00BE6B84" w:rsidRPr="00BE6B84">
          <w:rPr>
            <w:rStyle w:val="Hipervnculo"/>
            <w:rFonts w:ascii="Times New Roman" w:hAnsi="Times New Roman"/>
            <w:noProof/>
          </w:rPr>
          <w:t>Tabla 8. Definición de riesgos por hábitos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_Toc118299148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65</w:t>
        </w:r>
        <w:r w:rsidR="00BE6B84" w:rsidRPr="00BE6B84">
          <w:rPr>
            <w:rFonts w:ascii="Times New Roman" w:hAnsi="Times New Roman"/>
            <w:noProof/>
            <w:webHidden/>
          </w:rPr>
          <w:fldChar w:fldCharType="end"/>
        </w:r>
      </w:hyperlink>
    </w:p>
    <w:p w14:paraId="4D6EBF76" w14:textId="0471E281"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49" w:history="1">
        <w:r w:rsidR="00BE6B84" w:rsidRPr="00BE6B84">
          <w:rPr>
            <w:rStyle w:val="Hipervnculo"/>
            <w:rFonts w:ascii="Times New Roman" w:hAnsi="Times New Roman"/>
            <w:noProof/>
          </w:rPr>
          <w:t>Tabla 9. Definición de riesgos por entorno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_Toc118299149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66</w:t>
        </w:r>
        <w:r w:rsidR="00BE6B84" w:rsidRPr="00BE6B84">
          <w:rPr>
            <w:rFonts w:ascii="Times New Roman" w:hAnsi="Times New Roman"/>
            <w:noProof/>
            <w:webHidden/>
          </w:rPr>
          <w:fldChar w:fldCharType="end"/>
        </w:r>
      </w:hyperlink>
    </w:p>
    <w:p w14:paraId="2CB3F526" w14:textId="67B55ACF"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0" w:history="1">
        <w:r w:rsidR="00BE6B84" w:rsidRPr="00BE6B84">
          <w:rPr>
            <w:rStyle w:val="Hipervnculo"/>
            <w:rFonts w:ascii="Times New Roman" w:hAnsi="Times New Roman"/>
            <w:noProof/>
          </w:rPr>
          <w:t>Tabla 10. Matriz DOFA</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_Toc118299150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67</w:t>
        </w:r>
        <w:r w:rsidR="00BE6B84" w:rsidRPr="00BE6B84">
          <w:rPr>
            <w:rFonts w:ascii="Times New Roman" w:hAnsi="Times New Roman"/>
            <w:noProof/>
            <w:webHidden/>
          </w:rPr>
          <w:fldChar w:fldCharType="end"/>
        </w:r>
      </w:hyperlink>
    </w:p>
    <w:p w14:paraId="0ED08022" w14:textId="78D4B5D0"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1" w:history="1">
        <w:r w:rsidR="00BE6B84" w:rsidRPr="00BE6B84">
          <w:rPr>
            <w:rStyle w:val="Hipervnculo"/>
            <w:rFonts w:ascii="Times New Roman" w:hAnsi="Times New Roman"/>
            <w:noProof/>
          </w:rPr>
          <w:t>Tabla 11. Mecanismos de divulgación de políticas</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_Toc118299151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74</w:t>
        </w:r>
        <w:r w:rsidR="00BE6B84" w:rsidRPr="00BE6B84">
          <w:rPr>
            <w:rFonts w:ascii="Times New Roman" w:hAnsi="Times New Roman"/>
            <w:noProof/>
            <w:webHidden/>
          </w:rPr>
          <w:fldChar w:fldCharType="end"/>
        </w:r>
      </w:hyperlink>
    </w:p>
    <w:p w14:paraId="6FD05D35" w14:textId="7C466C6E"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2" w:history="1">
        <w:r w:rsidR="00BE6B84" w:rsidRPr="00BE6B84">
          <w:rPr>
            <w:rStyle w:val="Hipervnculo"/>
            <w:rFonts w:ascii="Times New Roman" w:hAnsi="Times New Roman"/>
            <w:noProof/>
          </w:rPr>
          <w:t>Tabla 12. Plan de acción estratégico de seguridad vial</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_Toc118299152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76</w:t>
        </w:r>
        <w:r w:rsidR="00BE6B84" w:rsidRPr="00BE6B84">
          <w:rPr>
            <w:rFonts w:ascii="Times New Roman" w:hAnsi="Times New Roman"/>
            <w:noProof/>
            <w:webHidden/>
          </w:rPr>
          <w:fldChar w:fldCharType="end"/>
        </w:r>
      </w:hyperlink>
    </w:p>
    <w:p w14:paraId="2794B7B0" w14:textId="78B9A647" w:rsidR="00BE6B84" w:rsidRPr="00BE6B84" w:rsidRDefault="00ED7DF0" w:rsidP="00BE6B84">
      <w:pPr>
        <w:pStyle w:val="Tabladeilustraciones"/>
        <w:tabs>
          <w:tab w:val="right" w:leader="dot" w:pos="9350"/>
        </w:tabs>
        <w:spacing w:line="360" w:lineRule="auto"/>
        <w:rPr>
          <w:rFonts w:ascii="Times New Roman" w:eastAsiaTheme="minorEastAsia" w:hAnsi="Times New Roman"/>
          <w:noProof/>
          <w:sz w:val="22"/>
          <w:lang w:eastAsia="es-CO"/>
        </w:rPr>
      </w:pPr>
      <w:hyperlink w:anchor="_Toc118299153" w:history="1">
        <w:r w:rsidR="00BE6B84" w:rsidRPr="00BE6B84">
          <w:rPr>
            <w:rStyle w:val="Hipervnculo"/>
            <w:rFonts w:ascii="Times New Roman" w:hAnsi="Times New Roman"/>
            <w:noProof/>
          </w:rPr>
          <w:t>Tabla 13. Indicadores del plan estratégico</w:t>
        </w:r>
        <w:r w:rsidR="00BE6B84" w:rsidRPr="00BE6B84">
          <w:rPr>
            <w:rFonts w:ascii="Times New Roman" w:hAnsi="Times New Roman"/>
            <w:noProof/>
            <w:webHidden/>
          </w:rPr>
          <w:tab/>
        </w:r>
        <w:r w:rsidR="00BE6B84" w:rsidRPr="00BE6B84">
          <w:rPr>
            <w:rFonts w:ascii="Times New Roman" w:hAnsi="Times New Roman"/>
            <w:noProof/>
            <w:webHidden/>
          </w:rPr>
          <w:fldChar w:fldCharType="begin"/>
        </w:r>
        <w:r w:rsidR="00BE6B84" w:rsidRPr="00BE6B84">
          <w:rPr>
            <w:rFonts w:ascii="Times New Roman" w:hAnsi="Times New Roman"/>
            <w:noProof/>
            <w:webHidden/>
          </w:rPr>
          <w:instrText xml:space="preserve"> PAGEREF _Toc118299153 \h </w:instrText>
        </w:r>
        <w:r w:rsidR="00BE6B84" w:rsidRPr="00BE6B84">
          <w:rPr>
            <w:rFonts w:ascii="Times New Roman" w:hAnsi="Times New Roman"/>
            <w:noProof/>
            <w:webHidden/>
          </w:rPr>
        </w:r>
        <w:r w:rsidR="00BE6B84" w:rsidRPr="00BE6B84">
          <w:rPr>
            <w:rFonts w:ascii="Times New Roman" w:hAnsi="Times New Roman"/>
            <w:noProof/>
            <w:webHidden/>
          </w:rPr>
          <w:fldChar w:fldCharType="separate"/>
        </w:r>
        <w:r w:rsidR="00A845C0">
          <w:rPr>
            <w:rFonts w:ascii="Times New Roman" w:hAnsi="Times New Roman"/>
            <w:noProof/>
            <w:webHidden/>
          </w:rPr>
          <w:t>82</w:t>
        </w:r>
        <w:r w:rsidR="00BE6B84" w:rsidRPr="00BE6B84">
          <w:rPr>
            <w:rFonts w:ascii="Times New Roman" w:hAnsi="Times New Roman"/>
            <w:noProof/>
            <w:webHidden/>
          </w:rPr>
          <w:fldChar w:fldCharType="end"/>
        </w:r>
      </w:hyperlink>
    </w:p>
    <w:p w14:paraId="78F2C129" w14:textId="0F57911D" w:rsidR="003F43AA" w:rsidRDefault="003F43AA" w:rsidP="0067466E">
      <w:pPr>
        <w:spacing w:after="0" w:line="360" w:lineRule="auto"/>
        <w:rPr>
          <w:rFonts w:ascii="Times New Roman" w:hAnsi="Times New Roman"/>
        </w:rPr>
      </w:pPr>
      <w:r w:rsidRPr="0067466E">
        <w:rPr>
          <w:rFonts w:ascii="Times New Roman" w:hAnsi="Times New Roman"/>
        </w:rPr>
        <w:fldChar w:fldCharType="end"/>
      </w:r>
    </w:p>
    <w:p w14:paraId="748B826B" w14:textId="77777777" w:rsidR="003F43AA" w:rsidRPr="003509BE" w:rsidRDefault="003F43AA" w:rsidP="00B44C96">
      <w:pPr>
        <w:spacing w:line="360" w:lineRule="auto"/>
        <w:rPr>
          <w:rFonts w:ascii="Times New Roman" w:hAnsi="Times New Roman"/>
        </w:rPr>
      </w:pPr>
    </w:p>
    <w:p w14:paraId="5F18A43C" w14:textId="77777777" w:rsidR="00207FBC" w:rsidRPr="003509BE" w:rsidRDefault="00207FBC" w:rsidP="00B44C96">
      <w:pPr>
        <w:spacing w:line="360" w:lineRule="auto"/>
        <w:rPr>
          <w:rFonts w:ascii="Times New Roman" w:hAnsi="Times New Roman"/>
        </w:rPr>
      </w:pPr>
    </w:p>
    <w:p w14:paraId="2BCD5299" w14:textId="09A066C3" w:rsidR="00207FBC" w:rsidRPr="003509BE" w:rsidRDefault="00207FBC" w:rsidP="009A1E35">
      <w:pPr>
        <w:spacing w:after="0" w:line="360" w:lineRule="auto"/>
        <w:jc w:val="left"/>
        <w:rPr>
          <w:rFonts w:ascii="Times New Roman" w:hAnsi="Times New Roman"/>
        </w:rPr>
      </w:pPr>
      <w:r w:rsidRPr="003509BE">
        <w:rPr>
          <w:rFonts w:ascii="Times New Roman" w:hAnsi="Times New Roman"/>
        </w:rPr>
        <w:br w:type="page"/>
      </w:r>
    </w:p>
    <w:p w14:paraId="2B5986E0" w14:textId="59BB02DB" w:rsidR="006837ED" w:rsidRPr="00C0606D" w:rsidRDefault="00C0606D" w:rsidP="00C0606D">
      <w:pPr>
        <w:spacing w:line="360" w:lineRule="auto"/>
        <w:jc w:val="center"/>
        <w:rPr>
          <w:rFonts w:ascii="Times New Roman" w:hAnsi="Times New Roman"/>
          <w:b/>
          <w:sz w:val="28"/>
          <w:szCs w:val="28"/>
        </w:rPr>
      </w:pPr>
      <w:r w:rsidRPr="00C0606D">
        <w:rPr>
          <w:rFonts w:ascii="Times New Roman" w:hAnsi="Times New Roman"/>
          <w:b/>
          <w:sz w:val="28"/>
          <w:szCs w:val="28"/>
        </w:rPr>
        <w:lastRenderedPageBreak/>
        <w:t>Resumen</w:t>
      </w:r>
    </w:p>
    <w:p w14:paraId="34AD2433" w14:textId="4DAF7A80" w:rsid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El presente trabajo investigativo busca d</w:t>
      </w:r>
      <w:r w:rsidRPr="0031168B">
        <w:rPr>
          <w:rFonts w:ascii="Times New Roman" w:eastAsia="Calibri" w:hAnsi="Times New Roman" w:cs="Times New Roman"/>
          <w:b w:val="0"/>
          <w:spacing w:val="0"/>
          <w:kern w:val="0"/>
          <w:sz w:val="24"/>
          <w:szCs w:val="22"/>
        </w:rPr>
        <w:t>iseñ</w:t>
      </w:r>
      <w:r>
        <w:rPr>
          <w:rFonts w:ascii="Times New Roman" w:eastAsia="Calibri" w:hAnsi="Times New Roman" w:cs="Times New Roman"/>
          <w:b w:val="0"/>
          <w:spacing w:val="0"/>
          <w:kern w:val="0"/>
          <w:sz w:val="24"/>
          <w:szCs w:val="22"/>
        </w:rPr>
        <w:t>ar</w:t>
      </w:r>
      <w:r w:rsidRPr="0031168B">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el</w:t>
      </w:r>
      <w:r w:rsidRPr="0031168B">
        <w:rPr>
          <w:rFonts w:ascii="Times New Roman" w:eastAsia="Calibri" w:hAnsi="Times New Roman" w:cs="Times New Roman"/>
          <w:b w:val="0"/>
          <w:spacing w:val="0"/>
          <w:kern w:val="0"/>
          <w:sz w:val="24"/>
          <w:szCs w:val="22"/>
        </w:rPr>
        <w:t xml:space="preserve"> plan estratégico de seguridad vial de la empresa TRASERCOL SAS</w:t>
      </w:r>
      <w:r>
        <w:rPr>
          <w:rFonts w:ascii="Times New Roman" w:eastAsia="Calibri" w:hAnsi="Times New Roman" w:cs="Times New Roman"/>
          <w:b w:val="0"/>
          <w:spacing w:val="0"/>
          <w:kern w:val="0"/>
          <w:sz w:val="24"/>
          <w:szCs w:val="22"/>
        </w:rPr>
        <w:t>, a través del análisis de múltiples aspectos administrativos y legales esenciales para la adecuada planificación del mismo.</w:t>
      </w:r>
    </w:p>
    <w:p w14:paraId="5FFB5D2F" w14:textId="4932C85D" w:rsidR="00EB099F" w:rsidRP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p>
    <w:p w14:paraId="603C83E4" w14:textId="01AD2F8D" w:rsid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r w:rsidRPr="00EB099F">
        <w:rPr>
          <w:rFonts w:ascii="Times New Roman" w:eastAsia="Calibri" w:hAnsi="Times New Roman" w:cs="Times New Roman"/>
          <w:b w:val="0"/>
          <w:spacing w:val="0"/>
          <w:kern w:val="0"/>
          <w:sz w:val="24"/>
          <w:szCs w:val="22"/>
        </w:rPr>
        <w:t>Para ello, como primera medida se realizó un diagnóstico de seguridad vial de la empresa a través del instrumento dinámico de calificación PESV descrito por la resolución 20223040040595 del 202</w:t>
      </w:r>
      <w:r>
        <w:rPr>
          <w:rFonts w:ascii="Times New Roman" w:eastAsia="Calibri" w:hAnsi="Times New Roman" w:cs="Times New Roman"/>
          <w:b w:val="0"/>
          <w:spacing w:val="0"/>
          <w:kern w:val="0"/>
          <w:sz w:val="24"/>
          <w:szCs w:val="22"/>
        </w:rPr>
        <w:t>2</w:t>
      </w:r>
      <w:r w:rsidRPr="00EB099F">
        <w:rPr>
          <w:rFonts w:ascii="Times New Roman" w:eastAsia="Calibri" w:hAnsi="Times New Roman" w:cs="Times New Roman"/>
          <w:b w:val="0"/>
          <w:spacing w:val="0"/>
          <w:kern w:val="0"/>
          <w:sz w:val="24"/>
          <w:szCs w:val="22"/>
        </w:rPr>
        <w:t xml:space="preserve">, que </w:t>
      </w:r>
      <w:r w:rsidR="003A313B">
        <w:rPr>
          <w:rFonts w:ascii="Times New Roman" w:eastAsia="Calibri" w:hAnsi="Times New Roman" w:cs="Times New Roman"/>
          <w:b w:val="0"/>
          <w:spacing w:val="0"/>
          <w:kern w:val="0"/>
          <w:sz w:val="24"/>
          <w:szCs w:val="22"/>
        </w:rPr>
        <w:t>compromete</w:t>
      </w:r>
      <w:r w:rsidRPr="00EB099F">
        <w:rPr>
          <w:rFonts w:ascii="Times New Roman" w:eastAsia="Calibri" w:hAnsi="Times New Roman" w:cs="Times New Roman"/>
          <w:b w:val="0"/>
          <w:spacing w:val="0"/>
          <w:kern w:val="0"/>
          <w:sz w:val="24"/>
          <w:szCs w:val="22"/>
        </w:rPr>
        <w:t xml:space="preserve"> el análisis cuantitativo por cada pilar de la seguridad vial.</w:t>
      </w:r>
      <w:r>
        <w:rPr>
          <w:rFonts w:ascii="Times New Roman" w:eastAsia="Calibri" w:hAnsi="Times New Roman" w:cs="Times New Roman"/>
          <w:b w:val="0"/>
          <w:spacing w:val="0"/>
          <w:kern w:val="0"/>
          <w:sz w:val="24"/>
          <w:szCs w:val="22"/>
        </w:rPr>
        <w:t xml:space="preserve"> Luego, se determinaron</w:t>
      </w:r>
      <w:r w:rsidRPr="00EB099F">
        <w:rPr>
          <w:rFonts w:ascii="Times New Roman" w:eastAsia="Calibri" w:hAnsi="Times New Roman" w:cs="Times New Roman"/>
          <w:b w:val="0"/>
          <w:spacing w:val="0"/>
          <w:kern w:val="0"/>
          <w:sz w:val="24"/>
          <w:szCs w:val="22"/>
        </w:rPr>
        <w:t xml:space="preserve"> los elementos del Plan Estratégico de Seguridad Vial para la </w:t>
      </w:r>
      <w:r>
        <w:rPr>
          <w:rFonts w:ascii="Times New Roman" w:eastAsia="Calibri" w:hAnsi="Times New Roman" w:cs="Times New Roman"/>
          <w:b w:val="0"/>
          <w:spacing w:val="0"/>
          <w:kern w:val="0"/>
          <w:sz w:val="24"/>
          <w:szCs w:val="22"/>
        </w:rPr>
        <w:t>organización, describiendo los alcances del mismo, el direccionamiento estratégico y demás elementos claves, para por último, e</w:t>
      </w:r>
      <w:r w:rsidRPr="00EB099F">
        <w:rPr>
          <w:rFonts w:ascii="Times New Roman" w:eastAsia="Calibri" w:hAnsi="Times New Roman" w:cs="Times New Roman"/>
          <w:b w:val="0"/>
          <w:spacing w:val="0"/>
          <w:kern w:val="0"/>
          <w:sz w:val="24"/>
          <w:szCs w:val="22"/>
        </w:rPr>
        <w:t xml:space="preserve">laborar el Plan Estratégico de Seguridad Vial </w:t>
      </w:r>
      <w:r>
        <w:rPr>
          <w:rFonts w:ascii="Times New Roman" w:eastAsia="Calibri" w:hAnsi="Times New Roman" w:cs="Times New Roman"/>
          <w:b w:val="0"/>
          <w:spacing w:val="0"/>
          <w:kern w:val="0"/>
          <w:sz w:val="24"/>
          <w:szCs w:val="22"/>
        </w:rPr>
        <w:t xml:space="preserve">que involucra desde el diagnóstico de los riesgos viales, hasta la formulación de planes de acción a llevar a cabo por la empresa y que deben ser alineados con los demás sistemas de gestión para asegurar la integración de todos los procesos. </w:t>
      </w:r>
    </w:p>
    <w:p w14:paraId="7E1A656F" w14:textId="55B258C2" w:rsidR="00EB099F" w:rsidRP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p>
    <w:p w14:paraId="3603EC42" w14:textId="1BBD29B0" w:rsidR="00EB099F" w:rsidRPr="00EB099F" w:rsidRDefault="00EB099F" w:rsidP="00EB099F">
      <w:pPr>
        <w:pStyle w:val="Ttulo"/>
        <w:spacing w:after="0" w:line="360" w:lineRule="auto"/>
        <w:ind w:firstLine="709"/>
        <w:jc w:val="both"/>
        <w:rPr>
          <w:rFonts w:ascii="Times New Roman" w:eastAsia="Calibri" w:hAnsi="Times New Roman" w:cs="Times New Roman"/>
          <w:b w:val="0"/>
          <w:spacing w:val="0"/>
          <w:kern w:val="0"/>
          <w:sz w:val="24"/>
          <w:szCs w:val="22"/>
        </w:rPr>
      </w:pPr>
      <w:r w:rsidRPr="00EB099F">
        <w:rPr>
          <w:rFonts w:ascii="Times New Roman" w:eastAsia="Calibri" w:hAnsi="Times New Roman" w:cs="Times New Roman"/>
          <w:b w:val="0"/>
          <w:spacing w:val="0"/>
          <w:kern w:val="0"/>
          <w:sz w:val="24"/>
          <w:szCs w:val="22"/>
        </w:rPr>
        <w:t xml:space="preserve">Palabras claves: </w:t>
      </w:r>
      <w:r>
        <w:rPr>
          <w:rFonts w:ascii="Times New Roman" w:eastAsia="Calibri" w:hAnsi="Times New Roman" w:cs="Times New Roman"/>
          <w:b w:val="0"/>
          <w:spacing w:val="0"/>
          <w:kern w:val="0"/>
          <w:sz w:val="24"/>
          <w:szCs w:val="22"/>
        </w:rPr>
        <w:t xml:space="preserve">Administración estratégica, peatones, plan estratégico, seguridad vial, sistemas de gestión </w:t>
      </w:r>
    </w:p>
    <w:p w14:paraId="78995555" w14:textId="77777777" w:rsidR="00C0606D" w:rsidRPr="00EB099F" w:rsidRDefault="00C0606D" w:rsidP="00EB099F">
      <w:pPr>
        <w:pStyle w:val="Ttulo"/>
        <w:spacing w:after="0" w:line="360" w:lineRule="auto"/>
        <w:ind w:firstLine="709"/>
        <w:jc w:val="both"/>
        <w:rPr>
          <w:rFonts w:ascii="Times New Roman" w:eastAsia="Calibri" w:hAnsi="Times New Roman" w:cs="Times New Roman"/>
          <w:b w:val="0"/>
          <w:spacing w:val="0"/>
          <w:kern w:val="0"/>
          <w:sz w:val="24"/>
          <w:szCs w:val="22"/>
        </w:rPr>
      </w:pPr>
    </w:p>
    <w:p w14:paraId="13B94785" w14:textId="77777777" w:rsidR="00C0606D" w:rsidRDefault="00C0606D" w:rsidP="00B44C96">
      <w:pPr>
        <w:spacing w:line="360" w:lineRule="auto"/>
        <w:rPr>
          <w:rFonts w:ascii="Times New Roman" w:hAnsi="Times New Roman"/>
          <w:b/>
          <w:szCs w:val="24"/>
        </w:rPr>
      </w:pPr>
    </w:p>
    <w:p w14:paraId="0F89F9FF" w14:textId="77777777" w:rsidR="00C0606D" w:rsidRDefault="00C0606D" w:rsidP="00B44C96">
      <w:pPr>
        <w:spacing w:line="360" w:lineRule="auto"/>
        <w:rPr>
          <w:rFonts w:ascii="Times New Roman" w:hAnsi="Times New Roman"/>
          <w:b/>
          <w:szCs w:val="24"/>
        </w:rPr>
      </w:pPr>
    </w:p>
    <w:p w14:paraId="0614F166" w14:textId="77777777" w:rsidR="00C0606D" w:rsidRDefault="00C0606D" w:rsidP="00B44C96">
      <w:pPr>
        <w:spacing w:line="360" w:lineRule="auto"/>
        <w:rPr>
          <w:rFonts w:ascii="Times New Roman" w:hAnsi="Times New Roman"/>
          <w:b/>
          <w:szCs w:val="24"/>
        </w:rPr>
      </w:pPr>
    </w:p>
    <w:p w14:paraId="260983FA" w14:textId="77777777" w:rsidR="00C0606D" w:rsidRDefault="00C0606D" w:rsidP="00B44C96">
      <w:pPr>
        <w:spacing w:line="360" w:lineRule="auto"/>
        <w:rPr>
          <w:rFonts w:ascii="Times New Roman" w:hAnsi="Times New Roman"/>
          <w:b/>
          <w:szCs w:val="24"/>
        </w:rPr>
      </w:pPr>
    </w:p>
    <w:p w14:paraId="13C41859" w14:textId="77777777" w:rsidR="00C0606D" w:rsidRDefault="00C0606D" w:rsidP="00B44C96">
      <w:pPr>
        <w:spacing w:line="360" w:lineRule="auto"/>
        <w:rPr>
          <w:rFonts w:ascii="Times New Roman" w:hAnsi="Times New Roman"/>
          <w:b/>
          <w:szCs w:val="24"/>
        </w:rPr>
      </w:pPr>
    </w:p>
    <w:p w14:paraId="02DCBCEE" w14:textId="77777777" w:rsidR="00C0606D" w:rsidRDefault="00C0606D" w:rsidP="00B44C96">
      <w:pPr>
        <w:spacing w:line="360" w:lineRule="auto"/>
        <w:rPr>
          <w:rFonts w:ascii="Times New Roman" w:hAnsi="Times New Roman"/>
          <w:b/>
          <w:szCs w:val="24"/>
        </w:rPr>
      </w:pPr>
    </w:p>
    <w:p w14:paraId="04298506" w14:textId="5F966BDA" w:rsidR="00C0606D" w:rsidRPr="00813FEE" w:rsidRDefault="00C0606D" w:rsidP="00C0606D">
      <w:pPr>
        <w:spacing w:line="360" w:lineRule="auto"/>
        <w:jc w:val="center"/>
        <w:rPr>
          <w:rFonts w:ascii="Times New Roman" w:hAnsi="Times New Roman"/>
          <w:b/>
          <w:sz w:val="28"/>
          <w:szCs w:val="28"/>
          <w:lang w:val="en-US"/>
        </w:rPr>
      </w:pPr>
      <w:r w:rsidRPr="00813FEE">
        <w:rPr>
          <w:rFonts w:ascii="Times New Roman" w:hAnsi="Times New Roman"/>
          <w:b/>
          <w:sz w:val="28"/>
          <w:szCs w:val="28"/>
          <w:lang w:val="en-US"/>
        </w:rPr>
        <w:lastRenderedPageBreak/>
        <w:t>Abstract</w:t>
      </w:r>
    </w:p>
    <w:p w14:paraId="209D0872" w14:textId="318912CA" w:rsidR="00C0606D"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r w:rsidRPr="00813FEE">
        <w:rPr>
          <w:rFonts w:ascii="Times New Roman" w:eastAsia="Calibri" w:hAnsi="Times New Roman" w:cs="Times New Roman"/>
          <w:b w:val="0"/>
          <w:spacing w:val="0"/>
          <w:kern w:val="0"/>
          <w:sz w:val="24"/>
          <w:szCs w:val="22"/>
          <w:lang w:val="en-US"/>
        </w:rPr>
        <w:t>The present investigative work seeks to design the strategic road safety plan of the company TRASERCOL SAS, through the analysis of multiple administrative and legal aspects essential for its adequate planning.</w:t>
      </w:r>
    </w:p>
    <w:p w14:paraId="72A2961D" w14:textId="6265C25B"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74DE0595" w14:textId="5C8F58C8"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r w:rsidRPr="00813FEE">
        <w:rPr>
          <w:rFonts w:ascii="Times New Roman" w:eastAsia="Calibri" w:hAnsi="Times New Roman" w:cs="Times New Roman"/>
          <w:b w:val="0"/>
          <w:spacing w:val="0"/>
          <w:kern w:val="0"/>
          <w:sz w:val="24"/>
          <w:szCs w:val="22"/>
          <w:lang w:val="en-US"/>
        </w:rPr>
        <w:t>To do this, as a first measure, a road safety diagnosis of the company was carried out through the PESV dynamic rating instrument described by resolution 20223040040595 of 2022, which involves quantitative analysis for each road safety pillar. Then, the elements of the Strategic Road Safety Plan for the organization were determined, describing its scope, strategic direction and other key elements, to finally prepare the Strategic Road Safety Plan that involves from the diagnosis of road risks , to the formulation of action plans to be carried out by the company and that must be aligned with the other management systems to ensure the integration of all processes.</w:t>
      </w:r>
    </w:p>
    <w:p w14:paraId="024DE267" w14:textId="6EA89769"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54C57986" w14:textId="7CA65623"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r w:rsidRPr="00813FEE">
        <w:rPr>
          <w:rFonts w:ascii="Times New Roman" w:eastAsia="Calibri" w:hAnsi="Times New Roman" w:cs="Times New Roman"/>
          <w:b w:val="0"/>
          <w:spacing w:val="0"/>
          <w:kern w:val="0"/>
          <w:sz w:val="24"/>
          <w:szCs w:val="22"/>
          <w:lang w:val="en-US"/>
        </w:rPr>
        <w:t>Keywords: Strategic administration, pedestrians, strategic plan, road safety, management systems</w:t>
      </w:r>
    </w:p>
    <w:p w14:paraId="0CE740B7" w14:textId="77777777" w:rsidR="00C821F7" w:rsidRPr="00813FEE" w:rsidRDefault="00C821F7" w:rsidP="00C821F7">
      <w:pPr>
        <w:rPr>
          <w:lang w:val="en-US"/>
        </w:rPr>
      </w:pPr>
    </w:p>
    <w:p w14:paraId="3CA7C16A" w14:textId="77777777"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703E3B0A" w14:textId="77777777" w:rsidR="00C821F7" w:rsidRPr="00813FEE" w:rsidRDefault="00C821F7" w:rsidP="00C821F7">
      <w:pPr>
        <w:pStyle w:val="Ttulo"/>
        <w:spacing w:after="0" w:line="360" w:lineRule="auto"/>
        <w:ind w:firstLine="709"/>
        <w:jc w:val="both"/>
        <w:rPr>
          <w:rFonts w:ascii="Times New Roman" w:eastAsia="Calibri" w:hAnsi="Times New Roman" w:cs="Times New Roman"/>
          <w:b w:val="0"/>
          <w:spacing w:val="0"/>
          <w:kern w:val="0"/>
          <w:sz w:val="24"/>
          <w:szCs w:val="22"/>
          <w:lang w:val="en-US"/>
        </w:rPr>
      </w:pPr>
    </w:p>
    <w:p w14:paraId="78D0EC89" w14:textId="77777777" w:rsidR="00C821F7" w:rsidRDefault="00C821F7" w:rsidP="00B44C96">
      <w:pPr>
        <w:spacing w:line="360" w:lineRule="auto"/>
        <w:rPr>
          <w:rFonts w:ascii="Times New Roman" w:hAnsi="Times New Roman"/>
          <w:b/>
          <w:szCs w:val="24"/>
          <w:lang w:val="en-US"/>
        </w:rPr>
      </w:pPr>
    </w:p>
    <w:p w14:paraId="1D79072C" w14:textId="77777777" w:rsidR="000B34CF" w:rsidRDefault="000B34CF" w:rsidP="00B44C96">
      <w:pPr>
        <w:spacing w:line="360" w:lineRule="auto"/>
        <w:rPr>
          <w:rFonts w:ascii="Times New Roman" w:hAnsi="Times New Roman"/>
          <w:b/>
          <w:szCs w:val="24"/>
          <w:lang w:val="en-US"/>
        </w:rPr>
      </w:pPr>
    </w:p>
    <w:p w14:paraId="09E3C276" w14:textId="77777777" w:rsidR="000B34CF" w:rsidRDefault="000B34CF" w:rsidP="00B44C96">
      <w:pPr>
        <w:spacing w:line="360" w:lineRule="auto"/>
        <w:rPr>
          <w:rFonts w:ascii="Times New Roman" w:hAnsi="Times New Roman"/>
          <w:b/>
          <w:szCs w:val="24"/>
          <w:lang w:val="en-US"/>
        </w:rPr>
      </w:pPr>
    </w:p>
    <w:p w14:paraId="2194586F" w14:textId="77777777" w:rsidR="000B34CF" w:rsidRDefault="000B34CF" w:rsidP="00B44C96">
      <w:pPr>
        <w:spacing w:line="360" w:lineRule="auto"/>
        <w:rPr>
          <w:rFonts w:ascii="Times New Roman" w:hAnsi="Times New Roman"/>
          <w:b/>
          <w:szCs w:val="24"/>
          <w:lang w:val="en-US"/>
        </w:rPr>
      </w:pPr>
    </w:p>
    <w:p w14:paraId="5C04B613" w14:textId="77777777" w:rsidR="000B34CF" w:rsidRDefault="000B34CF" w:rsidP="00B44C96">
      <w:pPr>
        <w:spacing w:line="360" w:lineRule="auto"/>
        <w:rPr>
          <w:rFonts w:ascii="Times New Roman" w:hAnsi="Times New Roman"/>
          <w:b/>
          <w:szCs w:val="24"/>
          <w:lang w:val="en-US"/>
        </w:rPr>
      </w:pPr>
    </w:p>
    <w:p w14:paraId="481D7D69" w14:textId="77777777" w:rsidR="000B34CF" w:rsidRDefault="000B34CF" w:rsidP="00B44C96">
      <w:pPr>
        <w:spacing w:line="360" w:lineRule="auto"/>
        <w:rPr>
          <w:rFonts w:ascii="Times New Roman" w:hAnsi="Times New Roman"/>
          <w:b/>
          <w:szCs w:val="24"/>
          <w:lang w:val="en-US"/>
        </w:rPr>
      </w:pPr>
    </w:p>
    <w:p w14:paraId="41B9CE65" w14:textId="77777777" w:rsidR="000B34CF" w:rsidRPr="00330AC2" w:rsidRDefault="000B34CF" w:rsidP="000B34CF">
      <w:pPr>
        <w:spacing w:line="360" w:lineRule="auto"/>
        <w:jc w:val="center"/>
        <w:rPr>
          <w:rFonts w:ascii="Times New Roman" w:hAnsi="Times New Roman"/>
          <w:b/>
          <w:szCs w:val="24"/>
        </w:rPr>
      </w:pPr>
      <w:r w:rsidRPr="00330AC2">
        <w:rPr>
          <w:rFonts w:ascii="Times New Roman" w:hAnsi="Times New Roman"/>
          <w:b/>
          <w:szCs w:val="24"/>
        </w:rPr>
        <w:lastRenderedPageBreak/>
        <w:t>Glosario</w:t>
      </w:r>
    </w:p>
    <w:p w14:paraId="1755E9F1" w14:textId="77777777" w:rsidR="000B34CF" w:rsidRPr="00330AC2" w:rsidRDefault="000B34CF" w:rsidP="000B34CF">
      <w:pPr>
        <w:spacing w:line="360" w:lineRule="auto"/>
        <w:jc w:val="center"/>
        <w:rPr>
          <w:rFonts w:ascii="Times New Roman" w:hAnsi="Times New Roman"/>
          <w:b/>
          <w:szCs w:val="24"/>
        </w:rPr>
      </w:pPr>
    </w:p>
    <w:p w14:paraId="55FC7979"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Accidente de Tránsito</w:t>
      </w:r>
      <w:r w:rsidRPr="009A1E35">
        <w:rPr>
          <w:rFonts w:ascii="Times New Roman" w:hAnsi="Times New Roman"/>
        </w:rPr>
        <w:t xml:space="preserve">: </w:t>
      </w:r>
      <w:r>
        <w:rPr>
          <w:rFonts w:ascii="Times New Roman" w:hAnsi="Times New Roman"/>
        </w:rPr>
        <w:t>"</w:t>
      </w:r>
      <w:r w:rsidRPr="009A1E35">
        <w:rPr>
          <w:rFonts w:ascii="Times New Roman" w:hAnsi="Times New Roman"/>
        </w:rPr>
        <w:t>Evento generalmente involuntario, generado al menos por un vehículo en movimiento, que causa daños a personas y bienes involucrados en él e igualmente afecta la normal circulación de los vehículos que se movilizan por la vía comprendidas en el lugar o dentro de la zona de influencia del hecho</w:t>
      </w:r>
      <w:r>
        <w:rPr>
          <w:rFonts w:ascii="Times New Roman" w:hAnsi="Times New Roman"/>
        </w:rPr>
        <w:t>"</w:t>
      </w:r>
      <w:r w:rsidRPr="009A1E35">
        <w:rPr>
          <w:rFonts w:ascii="Times New Roman" w:hAnsi="Times New Roman"/>
        </w:rPr>
        <w:t xml:space="preserve"> (CNTT, 2002)</w:t>
      </w:r>
      <w:r>
        <w:rPr>
          <w:rFonts w:ascii="Times New Roman" w:hAnsi="Times New Roman"/>
        </w:rPr>
        <w:t>.</w:t>
      </w:r>
      <w:r w:rsidRPr="009A1E35">
        <w:rPr>
          <w:rFonts w:ascii="Times New Roman" w:hAnsi="Times New Roman"/>
        </w:rPr>
        <w:t xml:space="preserve"> </w:t>
      </w:r>
    </w:p>
    <w:p w14:paraId="51CCF644"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Accidente de Trabajo</w:t>
      </w:r>
      <w:r w:rsidRPr="009A1E35">
        <w:rPr>
          <w:rFonts w:ascii="Times New Roman" w:hAnsi="Times New Roman"/>
        </w:rPr>
        <w:t xml:space="preserve">: </w:t>
      </w:r>
      <w:r>
        <w:rPr>
          <w:rFonts w:ascii="Times New Roman" w:hAnsi="Times New Roman"/>
        </w:rPr>
        <w:t>"</w:t>
      </w:r>
      <w:r w:rsidRPr="009A1E35">
        <w:rPr>
          <w:rFonts w:ascii="Times New Roman" w:hAnsi="Times New Roman"/>
        </w:rPr>
        <w:t>Todo suceso repentino que sobrevenga con causa u ocasión del trabajo y que produzca en el trabajador una lesión orgánica, una perturbación funcional o psíquica, una invalidez o la muerte. Así como el que se produce durante la ejecución de órdenes del empleador o contratante, durante la ejecución de una labor bajo su autoridad, aún por fuera del lugar y horas de trabajo; igualmente el que se produzca durante el traslado de los trabajadores o contratistas desde su residencia a los lugares de trabajo y viceversa, cuando el transporte lo suministre el empleador</w:t>
      </w:r>
      <w:r>
        <w:rPr>
          <w:rFonts w:ascii="Times New Roman" w:hAnsi="Times New Roman"/>
        </w:rPr>
        <w:t>"</w:t>
      </w:r>
      <w:r w:rsidRPr="009A1E35">
        <w:rPr>
          <w:rFonts w:ascii="Times New Roman" w:hAnsi="Times New Roman"/>
        </w:rPr>
        <w:t xml:space="preserve"> (Ley 1562 de 2012). </w:t>
      </w:r>
    </w:p>
    <w:p w14:paraId="04342E64"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Alcoholimetría</w:t>
      </w:r>
      <w:r w:rsidRPr="009A1E35">
        <w:rPr>
          <w:rFonts w:ascii="Times New Roman" w:hAnsi="Times New Roman"/>
        </w:rPr>
        <w:t xml:space="preserve">: </w:t>
      </w:r>
      <w:r>
        <w:rPr>
          <w:rFonts w:ascii="Times New Roman" w:hAnsi="Times New Roman"/>
        </w:rPr>
        <w:t>"</w:t>
      </w:r>
      <w:r w:rsidRPr="009A1E35">
        <w:rPr>
          <w:rFonts w:ascii="Times New Roman" w:hAnsi="Times New Roman"/>
        </w:rPr>
        <w:t>Examen por prueba de laboratorio, o por medio técnico que determina el nivel de alcohol etílico en la sangre</w:t>
      </w:r>
      <w:r>
        <w:rPr>
          <w:rFonts w:ascii="Times New Roman" w:hAnsi="Times New Roman"/>
        </w:rPr>
        <w:t xml:space="preserve">" </w:t>
      </w:r>
      <w:r w:rsidRPr="009A1E35">
        <w:rPr>
          <w:rFonts w:ascii="Times New Roman" w:hAnsi="Times New Roman"/>
        </w:rPr>
        <w:t>(CNTT, 2002).</w:t>
      </w:r>
    </w:p>
    <w:p w14:paraId="60E4634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Amenaza</w:t>
      </w:r>
      <w:r w:rsidRPr="009A1E35">
        <w:rPr>
          <w:rFonts w:ascii="Times New Roman" w:hAnsi="Times New Roman"/>
        </w:rPr>
        <w:t xml:space="preserve">: </w:t>
      </w:r>
      <w:r>
        <w:rPr>
          <w:rFonts w:ascii="Times New Roman" w:hAnsi="Times New Roman"/>
        </w:rPr>
        <w:t>"</w:t>
      </w:r>
      <w:r w:rsidRPr="009A1E35">
        <w:rPr>
          <w:rFonts w:ascii="Times New Roman" w:hAnsi="Times New Roman"/>
        </w:rPr>
        <w:t>Probabilidad de ocurrencia de un suceso potencialmente desastrosos, durante cierto periodo de tiempo en un sitio dado</w:t>
      </w:r>
      <w:r>
        <w:rPr>
          <w:rFonts w:ascii="Times New Roman" w:hAnsi="Times New Roman"/>
        </w:rPr>
        <w:t xml:space="preserve">" </w:t>
      </w:r>
      <w:r w:rsidRPr="009A1E35">
        <w:rPr>
          <w:rFonts w:ascii="Times New Roman" w:hAnsi="Times New Roman"/>
        </w:rPr>
        <w:t>(Ley 1562 de 2012).</w:t>
      </w:r>
    </w:p>
    <w:p w14:paraId="34C0A5E8"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ARL</w:t>
      </w:r>
      <w:r w:rsidRPr="009A1E35">
        <w:rPr>
          <w:rFonts w:ascii="Times New Roman" w:hAnsi="Times New Roman"/>
        </w:rPr>
        <w:t xml:space="preserve">: </w:t>
      </w:r>
      <w:r>
        <w:rPr>
          <w:rFonts w:ascii="Times New Roman" w:hAnsi="Times New Roman"/>
        </w:rPr>
        <w:t>"</w:t>
      </w:r>
      <w:r w:rsidRPr="009A1E35">
        <w:rPr>
          <w:rFonts w:ascii="Times New Roman" w:hAnsi="Times New Roman"/>
        </w:rPr>
        <w:t>Administradora de Riesgos Laborales (ARL), es una entidad aseguradora de vida, encargada de afiliar a los empleados al sistema general de riesgos laborales y de prevenir, proteger y atender a los trabajadores contra todo evento riesgoso que puede haber en un ambiente laboral</w:t>
      </w:r>
      <w:r>
        <w:rPr>
          <w:rFonts w:ascii="Times New Roman" w:hAnsi="Times New Roman"/>
        </w:rPr>
        <w:t xml:space="preserve">" </w:t>
      </w:r>
      <w:r w:rsidRPr="009A1E35">
        <w:rPr>
          <w:rFonts w:ascii="Times New Roman" w:hAnsi="Times New Roman"/>
        </w:rPr>
        <w:t>(Ley 1562 de 2012).</w:t>
      </w:r>
    </w:p>
    <w:p w14:paraId="123DD759" w14:textId="77777777" w:rsidR="000B34CF" w:rsidRPr="006973F9" w:rsidRDefault="000B34CF" w:rsidP="000B34CF">
      <w:pPr>
        <w:spacing w:line="360" w:lineRule="auto"/>
        <w:ind w:firstLine="709"/>
      </w:pPr>
      <w:r w:rsidRPr="009A1E35">
        <w:rPr>
          <w:rFonts w:ascii="Times New Roman" w:hAnsi="Times New Roman"/>
          <w:b/>
          <w:bCs/>
        </w:rPr>
        <w:t>Capacidad de Pasajeros</w:t>
      </w:r>
      <w:r w:rsidRPr="009A1E35">
        <w:rPr>
          <w:rFonts w:ascii="Times New Roman" w:hAnsi="Times New Roman"/>
        </w:rPr>
        <w:t>: Número de personas autorizado para ser transportados en un vehículo</w:t>
      </w:r>
      <w:r>
        <w:rPr>
          <w:rFonts w:ascii="Times New Roman" w:hAnsi="Times New Roman"/>
        </w:rPr>
        <w:t xml:space="preserve"> </w:t>
      </w:r>
      <w:r w:rsidRPr="009A1E35">
        <w:rPr>
          <w:rFonts w:ascii="Times New Roman" w:hAnsi="Times New Roman"/>
        </w:rPr>
        <w:t>(CNTT, 2002).</w:t>
      </w:r>
    </w:p>
    <w:p w14:paraId="697B2B79"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Carretera</w:t>
      </w:r>
      <w:r w:rsidRPr="009A1E35">
        <w:rPr>
          <w:rFonts w:ascii="Times New Roman" w:hAnsi="Times New Roman"/>
        </w:rPr>
        <w:t xml:space="preserve">: </w:t>
      </w:r>
      <w:r>
        <w:rPr>
          <w:rFonts w:ascii="Times New Roman" w:hAnsi="Times New Roman"/>
        </w:rPr>
        <w:t>"</w:t>
      </w:r>
      <w:r w:rsidRPr="009A1E35">
        <w:rPr>
          <w:rFonts w:ascii="Times New Roman" w:hAnsi="Times New Roman"/>
        </w:rPr>
        <w:t>Vía cuya finalidad es permitir la circulación de vehículos, con niveles adecuados de seguridad y comodidad</w:t>
      </w:r>
      <w:r>
        <w:rPr>
          <w:rFonts w:ascii="Times New Roman" w:hAnsi="Times New Roman"/>
        </w:rPr>
        <w:t xml:space="preserve">" </w:t>
      </w:r>
      <w:r w:rsidRPr="009A1E35">
        <w:rPr>
          <w:rFonts w:ascii="Times New Roman" w:hAnsi="Times New Roman"/>
        </w:rPr>
        <w:t xml:space="preserve">(CNTT, 2002). </w:t>
      </w:r>
    </w:p>
    <w:p w14:paraId="353FBF5D"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Carril</w:t>
      </w:r>
      <w:r w:rsidRPr="009A1E35">
        <w:rPr>
          <w:rFonts w:ascii="Times New Roman" w:hAnsi="Times New Roman"/>
        </w:rPr>
        <w:t xml:space="preserve">: </w:t>
      </w:r>
      <w:r>
        <w:rPr>
          <w:rFonts w:ascii="Times New Roman" w:hAnsi="Times New Roman"/>
        </w:rPr>
        <w:t>"</w:t>
      </w:r>
      <w:r w:rsidRPr="009A1E35">
        <w:rPr>
          <w:rFonts w:ascii="Times New Roman" w:hAnsi="Times New Roman"/>
        </w:rPr>
        <w:t>Parte de la calzada destinada al tránsito de una sola fila de vehículos</w:t>
      </w:r>
      <w:r>
        <w:rPr>
          <w:rFonts w:ascii="Times New Roman" w:hAnsi="Times New Roman"/>
        </w:rPr>
        <w:t xml:space="preserve">" </w:t>
      </w:r>
      <w:r w:rsidRPr="009A1E35">
        <w:rPr>
          <w:rFonts w:ascii="Times New Roman" w:hAnsi="Times New Roman"/>
        </w:rPr>
        <w:t>(CNTT, 2002).</w:t>
      </w:r>
    </w:p>
    <w:p w14:paraId="699D16AB"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Cinturón de Seguridad</w:t>
      </w:r>
      <w:r w:rsidRPr="009A1E35">
        <w:rPr>
          <w:rFonts w:ascii="Times New Roman" w:hAnsi="Times New Roman"/>
        </w:rPr>
        <w:t xml:space="preserve">: </w:t>
      </w:r>
      <w:r>
        <w:rPr>
          <w:rFonts w:ascii="Times New Roman" w:hAnsi="Times New Roman"/>
        </w:rPr>
        <w:t>"</w:t>
      </w:r>
      <w:r w:rsidRPr="009A1E35">
        <w:rPr>
          <w:rFonts w:ascii="Times New Roman" w:hAnsi="Times New Roman"/>
        </w:rPr>
        <w:t>Conjunto de tiras, provisto de hebilla de cierre, dispositivos de ajuste y de unión, cuyo fin es sujetar a los ocupantes al asiento del vehículo, para prevenir que se golpeen cuando suceda una aceleración, desaceleración súbita o volcamiento</w:t>
      </w:r>
      <w:r>
        <w:rPr>
          <w:rFonts w:ascii="Times New Roman" w:hAnsi="Times New Roman"/>
        </w:rPr>
        <w:t xml:space="preserve">" </w:t>
      </w:r>
      <w:r w:rsidRPr="009A1E35">
        <w:rPr>
          <w:rFonts w:ascii="Times New Roman" w:hAnsi="Times New Roman"/>
        </w:rPr>
        <w:t>(CNTT, 2002).</w:t>
      </w:r>
    </w:p>
    <w:p w14:paraId="4A7B8DB0"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Comparendo</w:t>
      </w:r>
      <w:r w:rsidRPr="009A1E35">
        <w:rPr>
          <w:rFonts w:ascii="Times New Roman" w:hAnsi="Times New Roman"/>
        </w:rPr>
        <w:t xml:space="preserve">: </w:t>
      </w:r>
      <w:r>
        <w:rPr>
          <w:rFonts w:ascii="Times New Roman" w:hAnsi="Times New Roman"/>
        </w:rPr>
        <w:t>"</w:t>
      </w:r>
      <w:r w:rsidRPr="009A1E35">
        <w:rPr>
          <w:rFonts w:ascii="Times New Roman" w:hAnsi="Times New Roman"/>
        </w:rPr>
        <w:t>Orden formal de notificación para que el presunto contraventor o implicado se presente ante la autoridad de tránsito por la comisión de una infracción</w:t>
      </w:r>
      <w:r>
        <w:rPr>
          <w:rFonts w:ascii="Times New Roman" w:hAnsi="Times New Roman"/>
        </w:rPr>
        <w:t xml:space="preserve">" </w:t>
      </w:r>
      <w:r w:rsidRPr="009A1E35">
        <w:rPr>
          <w:rFonts w:ascii="Times New Roman" w:hAnsi="Times New Roman"/>
        </w:rPr>
        <w:t>(CNTT, 2002).</w:t>
      </w:r>
    </w:p>
    <w:p w14:paraId="00F7848A"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Conductor</w:t>
      </w:r>
      <w:r w:rsidRPr="009A1E35">
        <w:rPr>
          <w:rFonts w:ascii="Times New Roman" w:hAnsi="Times New Roman"/>
        </w:rPr>
        <w:t xml:space="preserve">: </w:t>
      </w:r>
      <w:r>
        <w:rPr>
          <w:rFonts w:ascii="Times New Roman" w:hAnsi="Times New Roman"/>
        </w:rPr>
        <w:t>"</w:t>
      </w:r>
      <w:r w:rsidRPr="009A1E35">
        <w:rPr>
          <w:rFonts w:ascii="Times New Roman" w:hAnsi="Times New Roman"/>
        </w:rPr>
        <w:t>Persona habilitada y capacitada técnica y teóricamente para operar un vehículo</w:t>
      </w:r>
      <w:r>
        <w:rPr>
          <w:rFonts w:ascii="Times New Roman" w:hAnsi="Times New Roman"/>
        </w:rPr>
        <w:t>"</w:t>
      </w:r>
      <w:r w:rsidRPr="009A1E35">
        <w:rPr>
          <w:rFonts w:ascii="Times New Roman" w:hAnsi="Times New Roman"/>
        </w:rPr>
        <w:t xml:space="preserve"> (CNNT, 2002).</w:t>
      </w:r>
    </w:p>
    <w:p w14:paraId="32A44F5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Embriaguez</w:t>
      </w:r>
      <w:r w:rsidRPr="009A1E35">
        <w:rPr>
          <w:rFonts w:ascii="Times New Roman" w:hAnsi="Times New Roman"/>
        </w:rPr>
        <w:t xml:space="preserve">: </w:t>
      </w:r>
      <w:r>
        <w:rPr>
          <w:rFonts w:ascii="Times New Roman" w:hAnsi="Times New Roman"/>
        </w:rPr>
        <w:t>"</w:t>
      </w:r>
      <w:r w:rsidRPr="009A1E35">
        <w:rPr>
          <w:rFonts w:ascii="Times New Roman" w:hAnsi="Times New Roman"/>
        </w:rPr>
        <w:t>Estado de alteración transitoria de las condiciones físicas y mentales, causada por intoxicación aguda que no permite una adecuada realización de actividades de riesgo</w:t>
      </w:r>
      <w:r>
        <w:rPr>
          <w:rFonts w:ascii="Times New Roman" w:hAnsi="Times New Roman"/>
        </w:rPr>
        <w:t xml:space="preserve">" </w:t>
      </w:r>
      <w:r w:rsidRPr="009A1E35">
        <w:rPr>
          <w:rFonts w:ascii="Times New Roman" w:hAnsi="Times New Roman"/>
        </w:rPr>
        <w:t>(CNTT, 2002).</w:t>
      </w:r>
    </w:p>
    <w:p w14:paraId="64839E35"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Empresa</w:t>
      </w:r>
      <w:r w:rsidRPr="009A1E35">
        <w:rPr>
          <w:rFonts w:ascii="Times New Roman" w:hAnsi="Times New Roman"/>
        </w:rPr>
        <w:t xml:space="preserve">: </w:t>
      </w:r>
      <w:r>
        <w:rPr>
          <w:rFonts w:ascii="Times New Roman" w:hAnsi="Times New Roman"/>
        </w:rPr>
        <w:t>"</w:t>
      </w:r>
      <w:r w:rsidRPr="009A1E35">
        <w:rPr>
          <w:rFonts w:ascii="Times New Roman" w:hAnsi="Times New Roman"/>
        </w:rPr>
        <w:t>Unidad económico-social en la que el capital, el trabajo y la dirección se coordinan para realizar una producción socialmente útil, de acuerdo con las exigencias del bien común. Los elementos necesarios para formar una empresa son: capital, trabajo y recursos materiales</w:t>
      </w:r>
      <w:r>
        <w:rPr>
          <w:rFonts w:ascii="Times New Roman" w:hAnsi="Times New Roman"/>
        </w:rPr>
        <w:t xml:space="preserve">" </w:t>
      </w:r>
      <w:r w:rsidRPr="009A1E35">
        <w:rPr>
          <w:rFonts w:ascii="Times New Roman" w:hAnsi="Times New Roman"/>
        </w:rPr>
        <w:t>(CNTT, 2002).</w:t>
      </w:r>
    </w:p>
    <w:p w14:paraId="461449D2"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Estrategia</w:t>
      </w:r>
      <w:r w:rsidRPr="009A1E35">
        <w:rPr>
          <w:rFonts w:ascii="Times New Roman" w:hAnsi="Times New Roman"/>
        </w:rPr>
        <w:t>: Comprende las principales orientaciones y acciones encaminadas a lograr los objetivos de un plan. En un proceso regulable, conjunto de las reglas que aseguran una decisión óptima en cada momento</w:t>
      </w:r>
      <w:r>
        <w:rPr>
          <w:rFonts w:ascii="Times New Roman" w:hAnsi="Times New Roman"/>
        </w:rPr>
        <w:t xml:space="preserve"> (Camargo, 2019)</w:t>
      </w:r>
    </w:p>
    <w:p w14:paraId="1360CF6A"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Infracción</w:t>
      </w:r>
      <w:r w:rsidRPr="009A1E35">
        <w:rPr>
          <w:rFonts w:ascii="Times New Roman" w:hAnsi="Times New Roman"/>
        </w:rPr>
        <w:t>: Trasgresión o violación de una norma de tránsito. Habrá dos tipos de infracciones: simple cuando se trate de violación solo a la norma; y compleja si se produce un daño material</w:t>
      </w:r>
      <w:r>
        <w:rPr>
          <w:rFonts w:ascii="Times New Roman" w:hAnsi="Times New Roman"/>
        </w:rPr>
        <w:t xml:space="preserve"> </w:t>
      </w:r>
      <w:r w:rsidRPr="009A1E35">
        <w:rPr>
          <w:rFonts w:ascii="Times New Roman" w:hAnsi="Times New Roman"/>
        </w:rPr>
        <w:t>(CNTT, 2002).</w:t>
      </w:r>
    </w:p>
    <w:p w14:paraId="0401CBFC"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Inspección</w:t>
      </w:r>
      <w:r w:rsidRPr="009A1E35">
        <w:rPr>
          <w:rFonts w:ascii="Times New Roman" w:hAnsi="Times New Roman"/>
        </w:rPr>
        <w:t xml:space="preserve">: </w:t>
      </w:r>
      <w:r>
        <w:rPr>
          <w:rFonts w:ascii="Times New Roman" w:hAnsi="Times New Roman"/>
        </w:rPr>
        <w:t>"</w:t>
      </w:r>
      <w:r w:rsidRPr="009A1E35">
        <w:rPr>
          <w:rFonts w:ascii="Times New Roman" w:hAnsi="Times New Roman"/>
        </w:rPr>
        <w:t>Instrumento que busca la prevención de riesgos en el puesto de trabajo, previniendo posibles enfermedades profesionales y accidentes de trabajo identificando condiciones inseguras</w:t>
      </w:r>
      <w:r>
        <w:rPr>
          <w:rFonts w:ascii="Times New Roman" w:hAnsi="Times New Roman"/>
        </w:rPr>
        <w:t xml:space="preserve">" </w:t>
      </w:r>
      <w:r w:rsidRPr="009A1E35">
        <w:rPr>
          <w:rFonts w:ascii="Times New Roman" w:hAnsi="Times New Roman"/>
        </w:rPr>
        <w:t>(CNTT, 2002).</w:t>
      </w:r>
    </w:p>
    <w:p w14:paraId="53FB380B"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HSEQ</w:t>
      </w:r>
      <w:r w:rsidRPr="009A1E35">
        <w:rPr>
          <w:rFonts w:ascii="Times New Roman" w:hAnsi="Times New Roman"/>
        </w:rPr>
        <w:t xml:space="preserve">: Sistema de gestión </w:t>
      </w:r>
      <w:r>
        <w:rPr>
          <w:rFonts w:ascii="Times New Roman" w:hAnsi="Times New Roman"/>
        </w:rPr>
        <w:t xml:space="preserve">creado en la empresa, por medio del cual se genera el compromiso al cumplimiento de la calidad, seguridad y salud en el trabajo, y cuidado al medio ambiente a través de asignación de recursos y responsabilidades. </w:t>
      </w:r>
    </w:p>
    <w:p w14:paraId="67A1F25C"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Licencia de Conducción</w:t>
      </w:r>
      <w:r w:rsidRPr="009A1E35">
        <w:rPr>
          <w:rFonts w:ascii="Times New Roman" w:hAnsi="Times New Roman"/>
        </w:rPr>
        <w:t xml:space="preserve">: </w:t>
      </w:r>
      <w:r>
        <w:rPr>
          <w:rFonts w:ascii="Times New Roman" w:hAnsi="Times New Roman"/>
        </w:rPr>
        <w:t>"</w:t>
      </w:r>
      <w:r w:rsidRPr="009A1E35">
        <w:rPr>
          <w:rFonts w:ascii="Times New Roman" w:hAnsi="Times New Roman"/>
        </w:rPr>
        <w:t>Documento público de carácter persona</w:t>
      </w:r>
      <w:r>
        <w:rPr>
          <w:rFonts w:ascii="Times New Roman" w:hAnsi="Times New Roman"/>
        </w:rPr>
        <w:t>l</w:t>
      </w:r>
      <w:r w:rsidRPr="009A1E35">
        <w:rPr>
          <w:rFonts w:ascii="Times New Roman" w:hAnsi="Times New Roman"/>
        </w:rPr>
        <w:t xml:space="preserve"> e intransferible, expedido por autoridad competente, el cual autoriza a una persona la conducción de vehículos con validez en todo el territorio nacional</w:t>
      </w:r>
      <w:r>
        <w:rPr>
          <w:rFonts w:ascii="Times New Roman" w:hAnsi="Times New Roman"/>
        </w:rPr>
        <w:t xml:space="preserve">" </w:t>
      </w:r>
      <w:r w:rsidRPr="009A1E35">
        <w:rPr>
          <w:rFonts w:ascii="Times New Roman" w:hAnsi="Times New Roman"/>
        </w:rPr>
        <w:t>(CNTT, 2002).</w:t>
      </w:r>
    </w:p>
    <w:p w14:paraId="4ADB90A2"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Licencia de Tránsito</w:t>
      </w:r>
      <w:r w:rsidRPr="009A1E35">
        <w:rPr>
          <w:rFonts w:ascii="Times New Roman" w:hAnsi="Times New Roman"/>
        </w:rPr>
        <w:t xml:space="preserve">: </w:t>
      </w:r>
      <w:r>
        <w:rPr>
          <w:rFonts w:ascii="Times New Roman" w:hAnsi="Times New Roman"/>
        </w:rPr>
        <w:t>"</w:t>
      </w:r>
      <w:r w:rsidRPr="009A1E35">
        <w:rPr>
          <w:rFonts w:ascii="Times New Roman" w:hAnsi="Times New Roman"/>
        </w:rPr>
        <w:t>Documento público que identifica un vehículo automotor, acredita a su propiedad e identifica a su propietario y autoriza ha dicho vehículo para circular por las vías públicas y por las privadas abiertas al público</w:t>
      </w:r>
      <w:r>
        <w:rPr>
          <w:rFonts w:ascii="Times New Roman" w:hAnsi="Times New Roman"/>
        </w:rPr>
        <w:t xml:space="preserve">" </w:t>
      </w:r>
      <w:r w:rsidRPr="009A1E35">
        <w:rPr>
          <w:rFonts w:ascii="Times New Roman" w:hAnsi="Times New Roman"/>
        </w:rPr>
        <w:t>(CNTT, 2002).</w:t>
      </w:r>
    </w:p>
    <w:p w14:paraId="64486F3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Pasajero</w:t>
      </w:r>
      <w:r w:rsidRPr="009A1E35">
        <w:rPr>
          <w:rFonts w:ascii="Times New Roman" w:hAnsi="Times New Roman"/>
        </w:rPr>
        <w:t xml:space="preserve">: </w:t>
      </w:r>
      <w:r>
        <w:rPr>
          <w:rFonts w:ascii="Times New Roman" w:hAnsi="Times New Roman"/>
        </w:rPr>
        <w:t>"</w:t>
      </w:r>
      <w:r w:rsidRPr="009A1E35">
        <w:rPr>
          <w:rFonts w:ascii="Times New Roman" w:hAnsi="Times New Roman"/>
        </w:rPr>
        <w:t>Persona distinta al conductor que se transporta en un vehículo público</w:t>
      </w:r>
      <w:r>
        <w:rPr>
          <w:rFonts w:ascii="Times New Roman" w:hAnsi="Times New Roman"/>
        </w:rPr>
        <w:t>"</w:t>
      </w:r>
      <w:r w:rsidRPr="009A1E35">
        <w:rPr>
          <w:rFonts w:ascii="Times New Roman" w:hAnsi="Times New Roman"/>
        </w:rPr>
        <w:t xml:space="preserve"> (CNTT, 2002).</w:t>
      </w:r>
    </w:p>
    <w:p w14:paraId="49DE8A8F"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Peatón</w:t>
      </w:r>
      <w:r w:rsidRPr="009A1E35">
        <w:rPr>
          <w:rFonts w:ascii="Times New Roman" w:hAnsi="Times New Roman"/>
        </w:rPr>
        <w:t xml:space="preserve">: </w:t>
      </w:r>
      <w:r>
        <w:rPr>
          <w:rFonts w:ascii="Times New Roman" w:hAnsi="Times New Roman"/>
        </w:rPr>
        <w:t>"</w:t>
      </w:r>
      <w:r w:rsidRPr="009A1E35">
        <w:rPr>
          <w:rFonts w:ascii="Times New Roman" w:hAnsi="Times New Roman"/>
        </w:rPr>
        <w:t>Persona que transita a pie por una vía</w:t>
      </w:r>
      <w:r>
        <w:rPr>
          <w:rFonts w:ascii="Times New Roman" w:hAnsi="Times New Roman"/>
        </w:rPr>
        <w:t>"</w:t>
      </w:r>
      <w:r w:rsidRPr="009A1E35">
        <w:rPr>
          <w:rFonts w:ascii="Times New Roman" w:hAnsi="Times New Roman"/>
        </w:rPr>
        <w:t xml:space="preserve"> (CNTT, 2002).</w:t>
      </w:r>
    </w:p>
    <w:p w14:paraId="79766F08" w14:textId="77777777" w:rsidR="000B34CF" w:rsidRDefault="000B34CF" w:rsidP="000B34CF">
      <w:pPr>
        <w:spacing w:line="360" w:lineRule="auto"/>
        <w:ind w:firstLine="709"/>
        <w:rPr>
          <w:rFonts w:ascii="Times New Roman" w:hAnsi="Times New Roman"/>
        </w:rPr>
      </w:pPr>
      <w:r w:rsidRPr="009A1E35">
        <w:rPr>
          <w:rFonts w:ascii="Times New Roman" w:hAnsi="Times New Roman"/>
          <w:b/>
          <w:bCs/>
        </w:rPr>
        <w:t>Pérdidas</w:t>
      </w:r>
      <w:r w:rsidRPr="009A1E35">
        <w:rPr>
          <w:rFonts w:ascii="Times New Roman" w:hAnsi="Times New Roman"/>
        </w:rPr>
        <w:t xml:space="preserve">: </w:t>
      </w:r>
      <w:r>
        <w:rPr>
          <w:rFonts w:ascii="Times New Roman" w:hAnsi="Times New Roman"/>
        </w:rPr>
        <w:t>"</w:t>
      </w:r>
      <w:r w:rsidRPr="009A1E35">
        <w:rPr>
          <w:rFonts w:ascii="Times New Roman" w:hAnsi="Times New Roman"/>
        </w:rPr>
        <w:t>Toda lesión personal o daño ocasionado a la propiedad, al ambiente o al proceso</w:t>
      </w:r>
      <w:r>
        <w:rPr>
          <w:rFonts w:ascii="Times New Roman" w:hAnsi="Times New Roman"/>
        </w:rPr>
        <w:t xml:space="preserve">" </w:t>
      </w:r>
      <w:r w:rsidRPr="009A1E35">
        <w:rPr>
          <w:rFonts w:ascii="Times New Roman" w:hAnsi="Times New Roman"/>
        </w:rPr>
        <w:t xml:space="preserve">(CNTT, 2002). </w:t>
      </w:r>
    </w:p>
    <w:p w14:paraId="4F8E7300" w14:textId="77777777" w:rsidR="000B34CF" w:rsidRPr="008957E6" w:rsidRDefault="000B34CF" w:rsidP="000B34CF">
      <w:pPr>
        <w:spacing w:line="360" w:lineRule="auto"/>
        <w:ind w:firstLine="709"/>
        <w:rPr>
          <w:rFonts w:ascii="Times New Roman" w:hAnsi="Times New Roman"/>
        </w:rPr>
      </w:pPr>
      <w:r>
        <w:rPr>
          <w:rFonts w:ascii="Times New Roman" w:hAnsi="Times New Roman"/>
          <w:b/>
          <w:bCs/>
        </w:rPr>
        <w:t xml:space="preserve">PESV: </w:t>
      </w:r>
      <w:r>
        <w:rPr>
          <w:rFonts w:ascii="Times New Roman" w:hAnsi="Times New Roman"/>
        </w:rPr>
        <w:t>Plan Estratégico de Seguridad Vial</w:t>
      </w:r>
    </w:p>
    <w:p w14:paraId="26DEB2D3"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Peligro</w:t>
      </w:r>
      <w:r w:rsidRPr="009A1E35">
        <w:rPr>
          <w:rFonts w:ascii="Times New Roman" w:hAnsi="Times New Roman"/>
        </w:rPr>
        <w:t xml:space="preserve">: </w:t>
      </w:r>
      <w:r>
        <w:rPr>
          <w:rFonts w:ascii="Times New Roman" w:hAnsi="Times New Roman"/>
        </w:rPr>
        <w:t>"</w:t>
      </w:r>
      <w:r w:rsidRPr="009A1E35">
        <w:rPr>
          <w:rFonts w:ascii="Times New Roman" w:hAnsi="Times New Roman"/>
        </w:rPr>
        <w:t>Fuente o situación con el potencial de daño en términos de lesiones o enfermedades, daño a la propiedad, daño al ambiente de trabajo o a la combinación de ellos</w:t>
      </w:r>
      <w:r>
        <w:rPr>
          <w:rFonts w:ascii="Times New Roman" w:hAnsi="Times New Roman"/>
        </w:rPr>
        <w:t>" (Ley 1562, 2012)</w:t>
      </w:r>
      <w:r w:rsidRPr="009A1E35">
        <w:rPr>
          <w:rFonts w:ascii="Times New Roman" w:hAnsi="Times New Roman"/>
        </w:rPr>
        <w:t xml:space="preserve"> </w:t>
      </w:r>
    </w:p>
    <w:p w14:paraId="487F0ABD"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Plan de Acción</w:t>
      </w:r>
      <w:r w:rsidRPr="009A1E35">
        <w:rPr>
          <w:rFonts w:ascii="Times New Roman" w:hAnsi="Times New Roman"/>
        </w:rPr>
        <w:t xml:space="preserve">: </w:t>
      </w:r>
      <w:r>
        <w:rPr>
          <w:rFonts w:ascii="Times New Roman" w:hAnsi="Times New Roman"/>
        </w:rPr>
        <w:t>"</w:t>
      </w:r>
      <w:r w:rsidRPr="009A1E35">
        <w:rPr>
          <w:rFonts w:ascii="Times New Roman" w:hAnsi="Times New Roman"/>
        </w:rPr>
        <w:t>Documento que reúne el conjunto de actividades específicas, los recursos y los plazos necesarios para alcanzar objetos de un proyecto, así como las orientaciones sobre la forma de realizar, supervisar y evaluar las actividades</w:t>
      </w:r>
      <w:r>
        <w:rPr>
          <w:rFonts w:ascii="Times New Roman" w:hAnsi="Times New Roman"/>
        </w:rPr>
        <w:t xml:space="preserve">" (Ley 1562, 2012). Este documento conduce al cumplimiento del objetivo tres. </w:t>
      </w:r>
    </w:p>
    <w:p w14:paraId="4CCBD671"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Riesgo</w:t>
      </w:r>
      <w:r w:rsidRPr="009A1E35">
        <w:rPr>
          <w:rFonts w:ascii="Times New Roman" w:hAnsi="Times New Roman"/>
        </w:rPr>
        <w:t xml:space="preserve">: </w:t>
      </w:r>
      <w:r>
        <w:rPr>
          <w:rFonts w:ascii="Times New Roman" w:hAnsi="Times New Roman"/>
        </w:rPr>
        <w:t>"</w:t>
      </w:r>
      <w:r w:rsidRPr="009A1E35">
        <w:rPr>
          <w:rFonts w:ascii="Times New Roman" w:hAnsi="Times New Roman"/>
        </w:rPr>
        <w:t>Es la evaluación de las consecuencias de un peligro, expresada en términos de probabilidad y severidad, tomando como referencia la peor condición previsible</w:t>
      </w:r>
      <w:r>
        <w:rPr>
          <w:rFonts w:ascii="Times New Roman" w:hAnsi="Times New Roman"/>
        </w:rPr>
        <w:t>" (Ley 1562, 2012).</w:t>
      </w:r>
    </w:p>
    <w:p w14:paraId="42EE8877"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Seguridad Vial</w:t>
      </w:r>
      <w:r w:rsidRPr="009A1E35">
        <w:rPr>
          <w:rFonts w:ascii="Times New Roman" w:hAnsi="Times New Roman"/>
        </w:rPr>
        <w:t xml:space="preserve">: </w:t>
      </w:r>
      <w:r>
        <w:rPr>
          <w:rFonts w:ascii="Times New Roman" w:hAnsi="Times New Roman"/>
        </w:rPr>
        <w:t>"</w:t>
      </w:r>
      <w:r w:rsidRPr="009A1E35">
        <w:rPr>
          <w:rFonts w:ascii="Times New Roman" w:hAnsi="Times New Roman"/>
        </w:rPr>
        <w:t>Se refiere al conjunto de acciones, mecanismos, estrategias y medidas orientadas a la prevención de accidentes de tránsito, o a anular o disminuir los efectos de los mismos, con el objetivo de proteger la vida de los usuarios de las vías</w:t>
      </w:r>
      <w:r>
        <w:rPr>
          <w:rFonts w:ascii="Times New Roman" w:hAnsi="Times New Roman"/>
        </w:rPr>
        <w:t xml:space="preserve">" </w:t>
      </w:r>
      <w:r w:rsidRPr="009A1E35">
        <w:rPr>
          <w:rFonts w:ascii="Times New Roman" w:hAnsi="Times New Roman"/>
        </w:rPr>
        <w:t>(CNTT, 2002).</w:t>
      </w:r>
    </w:p>
    <w:p w14:paraId="53F607C9"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Seguridad Activa</w:t>
      </w:r>
      <w:r w:rsidRPr="009A1E35">
        <w:rPr>
          <w:rFonts w:ascii="Times New Roman" w:hAnsi="Times New Roman"/>
        </w:rPr>
        <w:t xml:space="preserve">: </w:t>
      </w:r>
      <w:r>
        <w:rPr>
          <w:rFonts w:ascii="Times New Roman" w:hAnsi="Times New Roman"/>
        </w:rPr>
        <w:t>"</w:t>
      </w:r>
      <w:r w:rsidRPr="009A1E35">
        <w:rPr>
          <w:rFonts w:ascii="Times New Roman" w:hAnsi="Times New Roman"/>
        </w:rPr>
        <w:t>Se refiere al conjunto de mecanismos o dispositivos del vehículo automotor destinados a proporcionar una mayor eficacia en la estabilidad y control del vehículo en marcha para disminuir el riesgo de que se produzca un accidente de tránsito</w:t>
      </w:r>
      <w:r>
        <w:rPr>
          <w:rFonts w:ascii="Times New Roman" w:hAnsi="Times New Roman"/>
        </w:rPr>
        <w:t xml:space="preserve">" </w:t>
      </w:r>
      <w:r w:rsidRPr="009A1E35">
        <w:rPr>
          <w:rFonts w:ascii="Times New Roman" w:hAnsi="Times New Roman"/>
        </w:rPr>
        <w:t>(CNTT, 2002).</w:t>
      </w:r>
    </w:p>
    <w:p w14:paraId="20957998"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Seguridad Pasiva</w:t>
      </w:r>
      <w:r w:rsidRPr="009A1E35">
        <w:rPr>
          <w:rFonts w:ascii="Times New Roman" w:hAnsi="Times New Roman"/>
        </w:rPr>
        <w:t xml:space="preserve">: </w:t>
      </w:r>
      <w:r>
        <w:rPr>
          <w:rFonts w:ascii="Times New Roman" w:hAnsi="Times New Roman"/>
        </w:rPr>
        <w:t>"</w:t>
      </w:r>
      <w:r w:rsidRPr="009A1E35">
        <w:rPr>
          <w:rFonts w:ascii="Times New Roman" w:hAnsi="Times New Roman"/>
        </w:rPr>
        <w:t>Son los elementos del vehículo automotor que reducen los daños que se pueden producir cuando un accidente de tránsito es inevitable y ayudan a minimizar los posibles daños a los ocupantes del vehículo</w:t>
      </w:r>
      <w:r>
        <w:rPr>
          <w:rFonts w:ascii="Times New Roman" w:hAnsi="Times New Roman"/>
        </w:rPr>
        <w:t xml:space="preserve">" </w:t>
      </w:r>
      <w:r w:rsidRPr="009A1E35">
        <w:rPr>
          <w:rFonts w:ascii="Times New Roman" w:hAnsi="Times New Roman"/>
        </w:rPr>
        <w:t>(CNTT, 2002).</w:t>
      </w:r>
    </w:p>
    <w:p w14:paraId="21669250"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Señal de Tránsito</w:t>
      </w:r>
      <w:r w:rsidRPr="009A1E35">
        <w:rPr>
          <w:rFonts w:ascii="Times New Roman" w:hAnsi="Times New Roman"/>
        </w:rPr>
        <w:t xml:space="preserve">: </w:t>
      </w:r>
      <w:r>
        <w:rPr>
          <w:rFonts w:ascii="Times New Roman" w:hAnsi="Times New Roman"/>
        </w:rPr>
        <w:t>"</w:t>
      </w:r>
      <w:r w:rsidRPr="009A1E35">
        <w:rPr>
          <w:rFonts w:ascii="Times New Roman" w:hAnsi="Times New Roman"/>
        </w:rPr>
        <w:t>Dispositivo físico o marca especial. Preventiva y reglamentaria e informativa, que indica la forma correcta como deben transitar los usuarios de las vías</w:t>
      </w:r>
      <w:r>
        <w:rPr>
          <w:rFonts w:ascii="Times New Roman" w:hAnsi="Times New Roman"/>
        </w:rPr>
        <w:t xml:space="preserve">" </w:t>
      </w:r>
      <w:r w:rsidRPr="009A1E35">
        <w:rPr>
          <w:rFonts w:ascii="Times New Roman" w:hAnsi="Times New Roman"/>
        </w:rPr>
        <w:t>(CNTT, 2002).</w:t>
      </w:r>
    </w:p>
    <w:p w14:paraId="7707D596"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lastRenderedPageBreak/>
        <w:t>SOAT</w:t>
      </w:r>
      <w:r w:rsidRPr="009A1E35">
        <w:rPr>
          <w:rFonts w:ascii="Times New Roman" w:hAnsi="Times New Roman"/>
        </w:rPr>
        <w:t xml:space="preserve">: </w:t>
      </w:r>
      <w:r>
        <w:rPr>
          <w:rFonts w:ascii="Times New Roman" w:hAnsi="Times New Roman"/>
        </w:rPr>
        <w:t>"</w:t>
      </w:r>
      <w:r w:rsidRPr="009A1E35">
        <w:rPr>
          <w:rFonts w:ascii="Times New Roman" w:hAnsi="Times New Roman"/>
        </w:rPr>
        <w:t>Seguro Obligatorio de Accidentes de Tránsito (SOAT), el cual ampara los daños corporales que se causen a las personas en accidentes de tránsito e indemniza a los beneficiar</w:t>
      </w:r>
      <w:r>
        <w:rPr>
          <w:rFonts w:ascii="Times New Roman" w:hAnsi="Times New Roman"/>
        </w:rPr>
        <w:t>i</w:t>
      </w:r>
      <w:r w:rsidRPr="009A1E35">
        <w:rPr>
          <w:rFonts w:ascii="Times New Roman" w:hAnsi="Times New Roman"/>
        </w:rPr>
        <w:t>os o las víctimas por muerte o incapacidad médica según el caso</w:t>
      </w:r>
      <w:r>
        <w:rPr>
          <w:rFonts w:ascii="Times New Roman" w:hAnsi="Times New Roman"/>
        </w:rPr>
        <w:t xml:space="preserve">" </w:t>
      </w:r>
      <w:r w:rsidRPr="009A1E35">
        <w:rPr>
          <w:rFonts w:ascii="Times New Roman" w:hAnsi="Times New Roman"/>
        </w:rPr>
        <w:t>(CNTT, 2002).</w:t>
      </w:r>
    </w:p>
    <w:p w14:paraId="0299C31F"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Transporte</w:t>
      </w:r>
      <w:r w:rsidRPr="009A1E35">
        <w:rPr>
          <w:rFonts w:ascii="Times New Roman" w:hAnsi="Times New Roman"/>
        </w:rPr>
        <w:t xml:space="preserve">: </w:t>
      </w:r>
      <w:r>
        <w:rPr>
          <w:rFonts w:ascii="Times New Roman" w:hAnsi="Times New Roman"/>
        </w:rPr>
        <w:t>"</w:t>
      </w:r>
      <w:r w:rsidRPr="009A1E35">
        <w:rPr>
          <w:rFonts w:ascii="Times New Roman" w:hAnsi="Times New Roman"/>
        </w:rPr>
        <w:t>Es el traslado de personas, animales o cosas de un punto a otro a través de un medio físico</w:t>
      </w:r>
      <w:r>
        <w:rPr>
          <w:rFonts w:ascii="Times New Roman" w:hAnsi="Times New Roman"/>
        </w:rPr>
        <w:t xml:space="preserve">" </w:t>
      </w:r>
      <w:r w:rsidRPr="009A1E35">
        <w:rPr>
          <w:rFonts w:ascii="Times New Roman" w:hAnsi="Times New Roman"/>
        </w:rPr>
        <w:t>(CNTT, 2002).</w:t>
      </w:r>
    </w:p>
    <w:p w14:paraId="5FDF37D4"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Vehículo</w:t>
      </w:r>
      <w:r w:rsidRPr="009A1E35">
        <w:rPr>
          <w:rFonts w:ascii="Times New Roman" w:hAnsi="Times New Roman"/>
        </w:rPr>
        <w:t xml:space="preserve">: </w:t>
      </w:r>
      <w:r>
        <w:rPr>
          <w:rFonts w:ascii="Times New Roman" w:hAnsi="Times New Roman"/>
        </w:rPr>
        <w:t>"</w:t>
      </w:r>
      <w:r w:rsidRPr="009A1E35">
        <w:rPr>
          <w:rFonts w:ascii="Times New Roman" w:hAnsi="Times New Roman"/>
        </w:rPr>
        <w:t>Todo aparato montado sobre ruedas que permite el transporte de personas, animales o cosas de un punto a otro por vía terrestre pública o privada abierta al público</w:t>
      </w:r>
      <w:r>
        <w:rPr>
          <w:rFonts w:ascii="Times New Roman" w:hAnsi="Times New Roman"/>
        </w:rPr>
        <w:t>"</w:t>
      </w:r>
      <w:r w:rsidRPr="009A1E35">
        <w:rPr>
          <w:rFonts w:ascii="Times New Roman" w:hAnsi="Times New Roman"/>
        </w:rPr>
        <w:t xml:space="preserve"> (CNTT, 2002). </w:t>
      </w:r>
    </w:p>
    <w:p w14:paraId="116DA95F"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Vehículo de Tracción Animal</w:t>
      </w:r>
      <w:r w:rsidRPr="009A1E35">
        <w:rPr>
          <w:rFonts w:ascii="Times New Roman" w:hAnsi="Times New Roman"/>
        </w:rPr>
        <w:t xml:space="preserve">: </w:t>
      </w:r>
      <w:r>
        <w:rPr>
          <w:rFonts w:ascii="Times New Roman" w:hAnsi="Times New Roman"/>
        </w:rPr>
        <w:t>"</w:t>
      </w:r>
      <w:r w:rsidRPr="009A1E35">
        <w:rPr>
          <w:rFonts w:ascii="Times New Roman" w:hAnsi="Times New Roman"/>
        </w:rPr>
        <w:t>Vehículo no motorizado halado o movido por un animal</w:t>
      </w:r>
      <w:r>
        <w:rPr>
          <w:rFonts w:ascii="Times New Roman" w:hAnsi="Times New Roman"/>
        </w:rPr>
        <w:t>"</w:t>
      </w:r>
      <w:r w:rsidRPr="009A1E35">
        <w:rPr>
          <w:rFonts w:ascii="Times New Roman" w:hAnsi="Times New Roman"/>
        </w:rPr>
        <w:t xml:space="preserve"> (CNTT, 2002).</w:t>
      </w:r>
    </w:p>
    <w:p w14:paraId="37075477" w14:textId="77777777" w:rsidR="000B34CF" w:rsidRPr="009A1E35" w:rsidRDefault="000B34CF" w:rsidP="000B34CF">
      <w:pPr>
        <w:spacing w:line="360" w:lineRule="auto"/>
        <w:ind w:firstLine="709"/>
        <w:rPr>
          <w:rFonts w:ascii="Times New Roman" w:hAnsi="Times New Roman"/>
        </w:rPr>
      </w:pPr>
      <w:r w:rsidRPr="009A1E35">
        <w:rPr>
          <w:rFonts w:ascii="Times New Roman" w:hAnsi="Times New Roman"/>
          <w:b/>
          <w:bCs/>
        </w:rPr>
        <w:t>Visión</w:t>
      </w:r>
      <w:r w:rsidRPr="009A1E35">
        <w:rPr>
          <w:rFonts w:ascii="Times New Roman" w:hAnsi="Times New Roman"/>
        </w:rPr>
        <w:t xml:space="preserve">: </w:t>
      </w:r>
      <w:r>
        <w:rPr>
          <w:rFonts w:ascii="Times New Roman" w:hAnsi="Times New Roman"/>
        </w:rPr>
        <w:t>"</w:t>
      </w:r>
      <w:r w:rsidRPr="00B16A60">
        <w:rPr>
          <w:rFonts w:ascii="Times New Roman" w:hAnsi="Times New Roman"/>
        </w:rPr>
        <w:t>Factor de planificación estratégica que enuncia un estado futuro de lo cual quiere conseguir una organización en un periodo definido, expresado de forma realista y positiva en términos de fines</w:t>
      </w:r>
      <w:r>
        <w:rPr>
          <w:rFonts w:ascii="Times New Roman" w:hAnsi="Times New Roman"/>
        </w:rPr>
        <w:t>" (Torrez, 2014)</w:t>
      </w:r>
    </w:p>
    <w:p w14:paraId="211A24A0" w14:textId="2F40207D" w:rsidR="000B34CF" w:rsidRPr="00330AC2" w:rsidRDefault="000B34CF" w:rsidP="000B34CF">
      <w:pPr>
        <w:spacing w:line="360" w:lineRule="auto"/>
        <w:jc w:val="center"/>
        <w:rPr>
          <w:rFonts w:ascii="Times New Roman" w:hAnsi="Times New Roman"/>
          <w:b/>
          <w:szCs w:val="24"/>
        </w:rPr>
        <w:sectPr w:rsidR="000B34CF" w:rsidRPr="00330AC2" w:rsidSect="00837F65">
          <w:headerReference w:type="default" r:id="rId8"/>
          <w:footerReference w:type="first" r:id="rId9"/>
          <w:pgSz w:w="12240" w:h="15840" w:code="1"/>
          <w:pgMar w:top="1440" w:right="1440" w:bottom="1440" w:left="1440" w:header="709" w:footer="0" w:gutter="0"/>
          <w:cols w:space="708"/>
          <w:docGrid w:linePitch="360"/>
        </w:sectPr>
      </w:pPr>
      <w:r w:rsidRPr="009A1E35">
        <w:rPr>
          <w:rFonts w:ascii="Times New Roman" w:hAnsi="Times New Roman"/>
          <w:b/>
          <w:bCs/>
        </w:rPr>
        <w:t>Vulnerabilidad</w:t>
      </w:r>
      <w:r w:rsidRPr="009A1E35">
        <w:rPr>
          <w:rFonts w:ascii="Times New Roman" w:hAnsi="Times New Roman"/>
        </w:rPr>
        <w:t xml:space="preserve">: </w:t>
      </w:r>
      <w:r>
        <w:rPr>
          <w:rFonts w:ascii="Times New Roman" w:hAnsi="Times New Roman"/>
        </w:rPr>
        <w:t>"</w:t>
      </w:r>
      <w:r w:rsidRPr="00B16A60">
        <w:rPr>
          <w:rFonts w:ascii="Times New Roman" w:hAnsi="Times New Roman"/>
        </w:rPr>
        <w:t>Posibilidad de afectación, se puede decir, además, de la susceptibilidad</w:t>
      </w:r>
    </w:p>
    <w:p w14:paraId="02FBD995" w14:textId="6856D05D" w:rsidR="006837ED" w:rsidRPr="003509BE" w:rsidRDefault="00D452E2" w:rsidP="00B44C96">
      <w:pPr>
        <w:pStyle w:val="Ttulo1"/>
        <w:numPr>
          <w:ilvl w:val="0"/>
          <w:numId w:val="0"/>
        </w:numPr>
        <w:spacing w:line="360" w:lineRule="auto"/>
        <w:ind w:left="720"/>
      </w:pPr>
      <w:bookmarkStart w:id="1" w:name="_Toc118299049"/>
      <w:r w:rsidRPr="003509BE">
        <w:rPr>
          <w:caps w:val="0"/>
        </w:rPr>
        <w:lastRenderedPageBreak/>
        <w:t>I</w:t>
      </w:r>
      <w:r w:rsidR="00020FC6">
        <w:rPr>
          <w:caps w:val="0"/>
        </w:rPr>
        <w:t>ntroducción</w:t>
      </w:r>
      <w:bookmarkEnd w:id="1"/>
    </w:p>
    <w:p w14:paraId="1E793CC2" w14:textId="56146495" w:rsidR="00E924E3" w:rsidRDefault="00E924E3"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67639094" w14:textId="4029993A" w:rsidR="00E924E3" w:rsidRPr="00AF10AD" w:rsidRDefault="00AF10AD" w:rsidP="00AF10AD">
      <w:pPr>
        <w:pStyle w:val="Ttulo"/>
        <w:spacing w:after="0" w:line="360" w:lineRule="auto"/>
        <w:ind w:firstLine="709"/>
        <w:jc w:val="both"/>
        <w:rPr>
          <w:rFonts w:ascii="Times New Roman" w:eastAsia="Calibri" w:hAnsi="Times New Roman" w:cs="Times New Roman"/>
          <w:b w:val="0"/>
          <w:spacing w:val="0"/>
          <w:kern w:val="0"/>
          <w:sz w:val="24"/>
          <w:szCs w:val="22"/>
        </w:rPr>
      </w:pPr>
      <w:r w:rsidRPr="00AF10AD">
        <w:rPr>
          <w:rFonts w:ascii="Times New Roman" w:eastAsia="Calibri" w:hAnsi="Times New Roman" w:cs="Times New Roman"/>
          <w:b w:val="0"/>
          <w:spacing w:val="0"/>
          <w:kern w:val="0"/>
          <w:sz w:val="24"/>
          <w:szCs w:val="22"/>
        </w:rPr>
        <w:t xml:space="preserve">En la actualidad la accidentalidad </w:t>
      </w:r>
      <w:r w:rsidR="00C9581F">
        <w:rPr>
          <w:rFonts w:ascii="Times New Roman" w:eastAsia="Calibri" w:hAnsi="Times New Roman" w:cs="Times New Roman"/>
          <w:b w:val="0"/>
          <w:spacing w:val="0"/>
          <w:kern w:val="0"/>
          <w:sz w:val="24"/>
          <w:szCs w:val="22"/>
        </w:rPr>
        <w:t xml:space="preserve">en escenarios de tránsito </w:t>
      </w:r>
      <w:r w:rsidRPr="00AF10AD">
        <w:rPr>
          <w:rFonts w:ascii="Times New Roman" w:eastAsia="Calibri" w:hAnsi="Times New Roman" w:cs="Times New Roman"/>
          <w:b w:val="0"/>
          <w:spacing w:val="0"/>
          <w:kern w:val="0"/>
          <w:sz w:val="24"/>
          <w:szCs w:val="22"/>
        </w:rPr>
        <w:t xml:space="preserve">es una razón </w:t>
      </w:r>
      <w:r w:rsidR="00C9581F">
        <w:rPr>
          <w:rFonts w:ascii="Times New Roman" w:eastAsia="Calibri" w:hAnsi="Times New Roman" w:cs="Times New Roman"/>
          <w:b w:val="0"/>
          <w:spacing w:val="0"/>
          <w:kern w:val="0"/>
          <w:sz w:val="24"/>
          <w:szCs w:val="22"/>
        </w:rPr>
        <w:t xml:space="preserve">de mayor </w:t>
      </w:r>
      <w:r w:rsidRPr="00AF10AD">
        <w:rPr>
          <w:rFonts w:ascii="Times New Roman" w:eastAsia="Calibri" w:hAnsi="Times New Roman" w:cs="Times New Roman"/>
          <w:b w:val="0"/>
          <w:spacing w:val="0"/>
          <w:kern w:val="0"/>
          <w:sz w:val="24"/>
          <w:szCs w:val="22"/>
        </w:rPr>
        <w:t>causa</w:t>
      </w:r>
      <w:r w:rsidR="00C9581F">
        <w:rPr>
          <w:rFonts w:ascii="Times New Roman" w:eastAsia="Calibri" w:hAnsi="Times New Roman" w:cs="Times New Roman"/>
          <w:b w:val="0"/>
          <w:spacing w:val="0"/>
          <w:kern w:val="0"/>
          <w:sz w:val="24"/>
          <w:szCs w:val="22"/>
        </w:rPr>
        <w:t xml:space="preserve"> </w:t>
      </w:r>
      <w:r w:rsidRPr="00AF10AD">
        <w:rPr>
          <w:rFonts w:ascii="Times New Roman" w:eastAsia="Calibri" w:hAnsi="Times New Roman" w:cs="Times New Roman"/>
          <w:b w:val="0"/>
          <w:spacing w:val="0"/>
          <w:kern w:val="0"/>
          <w:sz w:val="24"/>
          <w:szCs w:val="22"/>
        </w:rPr>
        <w:t>de mortalidad en el mundo</w:t>
      </w:r>
      <w:r w:rsidR="00056F81">
        <w:rPr>
          <w:rFonts w:ascii="Times New Roman" w:eastAsia="Calibri" w:hAnsi="Times New Roman" w:cs="Times New Roman"/>
          <w:b w:val="0"/>
          <w:spacing w:val="0"/>
          <w:kern w:val="0"/>
          <w:sz w:val="24"/>
          <w:szCs w:val="22"/>
        </w:rPr>
        <w:t>, en la cual se estima</w:t>
      </w:r>
      <w:r w:rsidR="00C9581F">
        <w:rPr>
          <w:rFonts w:ascii="Times New Roman" w:eastAsia="Calibri" w:hAnsi="Times New Roman" w:cs="Times New Roman"/>
          <w:b w:val="0"/>
          <w:spacing w:val="0"/>
          <w:kern w:val="0"/>
          <w:sz w:val="24"/>
          <w:szCs w:val="22"/>
        </w:rPr>
        <w:t xml:space="preserve"> que </w:t>
      </w:r>
      <w:r w:rsidR="00A554BC">
        <w:rPr>
          <w:rFonts w:ascii="Times New Roman" w:eastAsia="Calibri" w:hAnsi="Times New Roman" w:cs="Times New Roman"/>
          <w:b w:val="0"/>
          <w:spacing w:val="0"/>
          <w:kern w:val="0"/>
          <w:sz w:val="24"/>
          <w:szCs w:val="22"/>
        </w:rPr>
        <w:t xml:space="preserve">en el </w:t>
      </w:r>
      <w:r w:rsidR="00C9581F">
        <w:rPr>
          <w:rFonts w:ascii="Times New Roman" w:eastAsia="Calibri" w:hAnsi="Times New Roman" w:cs="Times New Roman"/>
          <w:b w:val="0"/>
          <w:spacing w:val="0"/>
          <w:kern w:val="0"/>
          <w:sz w:val="24"/>
          <w:szCs w:val="22"/>
        </w:rPr>
        <w:t>país de Colombia</w:t>
      </w:r>
      <w:r w:rsidR="00726516">
        <w:rPr>
          <w:rFonts w:ascii="Times New Roman" w:eastAsia="Calibri" w:hAnsi="Times New Roman" w:cs="Times New Roman"/>
          <w:b w:val="0"/>
          <w:spacing w:val="0"/>
          <w:kern w:val="0"/>
          <w:sz w:val="24"/>
          <w:szCs w:val="22"/>
        </w:rPr>
        <w:t xml:space="preserve"> </w:t>
      </w:r>
      <w:r w:rsidR="00A554BC">
        <w:rPr>
          <w:rFonts w:ascii="Times New Roman" w:eastAsia="Calibri" w:hAnsi="Times New Roman" w:cs="Times New Roman"/>
          <w:b w:val="0"/>
          <w:spacing w:val="0"/>
          <w:kern w:val="0"/>
          <w:sz w:val="24"/>
          <w:szCs w:val="22"/>
        </w:rPr>
        <w:t>est</w:t>
      </w:r>
      <w:r w:rsidR="00AC50C9">
        <w:rPr>
          <w:rFonts w:ascii="Times New Roman" w:eastAsia="Calibri" w:hAnsi="Times New Roman" w:cs="Times New Roman"/>
          <w:b w:val="0"/>
          <w:spacing w:val="0"/>
          <w:kern w:val="0"/>
          <w:sz w:val="24"/>
          <w:szCs w:val="22"/>
        </w:rPr>
        <w:t xml:space="preserve">a </w:t>
      </w:r>
      <w:r w:rsidR="00A554BC">
        <w:rPr>
          <w:rFonts w:ascii="Times New Roman" w:eastAsia="Calibri" w:hAnsi="Times New Roman" w:cs="Times New Roman"/>
          <w:b w:val="0"/>
          <w:spacing w:val="0"/>
          <w:kern w:val="0"/>
          <w:sz w:val="24"/>
          <w:szCs w:val="22"/>
        </w:rPr>
        <w:t>identificada como la segunda estadística</w:t>
      </w:r>
      <w:r w:rsidR="00AC50C9">
        <w:rPr>
          <w:rFonts w:ascii="Times New Roman" w:eastAsia="Calibri" w:hAnsi="Times New Roman" w:cs="Times New Roman"/>
          <w:b w:val="0"/>
          <w:spacing w:val="0"/>
          <w:kern w:val="0"/>
          <w:sz w:val="24"/>
          <w:szCs w:val="22"/>
        </w:rPr>
        <w:t xml:space="preserve"> más</w:t>
      </w:r>
      <w:r w:rsidR="00A554BC">
        <w:rPr>
          <w:rFonts w:ascii="Times New Roman" w:eastAsia="Calibri" w:hAnsi="Times New Roman" w:cs="Times New Roman"/>
          <w:b w:val="0"/>
          <w:spacing w:val="0"/>
          <w:kern w:val="0"/>
          <w:sz w:val="24"/>
          <w:szCs w:val="22"/>
        </w:rPr>
        <w:t xml:space="preserve"> evidente que en materia de cumplimiento</w:t>
      </w:r>
      <w:r w:rsidR="00AC50C9">
        <w:rPr>
          <w:rFonts w:ascii="Times New Roman" w:eastAsia="Calibri" w:hAnsi="Times New Roman" w:cs="Times New Roman"/>
          <w:b w:val="0"/>
          <w:spacing w:val="0"/>
          <w:kern w:val="0"/>
          <w:sz w:val="24"/>
          <w:szCs w:val="22"/>
        </w:rPr>
        <w:t xml:space="preserve"> </w:t>
      </w:r>
      <w:r w:rsidR="00FC0DC4">
        <w:rPr>
          <w:rFonts w:ascii="Times New Roman" w:eastAsia="Calibri" w:hAnsi="Times New Roman" w:cs="Times New Roman"/>
          <w:b w:val="0"/>
          <w:spacing w:val="0"/>
          <w:kern w:val="0"/>
          <w:sz w:val="24"/>
          <w:szCs w:val="22"/>
        </w:rPr>
        <w:t xml:space="preserve">con el ministerio de transporte ha sido nefasto para el estado. Sin </w:t>
      </w:r>
      <w:r w:rsidR="00D95779">
        <w:rPr>
          <w:rFonts w:ascii="Times New Roman" w:eastAsia="Calibri" w:hAnsi="Times New Roman" w:cs="Times New Roman"/>
          <w:b w:val="0"/>
          <w:spacing w:val="0"/>
          <w:kern w:val="0"/>
          <w:sz w:val="24"/>
          <w:szCs w:val="22"/>
        </w:rPr>
        <w:t>embargo,</w:t>
      </w:r>
      <w:r w:rsidR="00FC0DC4">
        <w:rPr>
          <w:rFonts w:ascii="Times New Roman" w:eastAsia="Calibri" w:hAnsi="Times New Roman" w:cs="Times New Roman"/>
          <w:b w:val="0"/>
          <w:spacing w:val="0"/>
          <w:kern w:val="0"/>
          <w:sz w:val="24"/>
          <w:szCs w:val="22"/>
        </w:rPr>
        <w:t xml:space="preserve"> las entidades que regulan estas acciones </w:t>
      </w:r>
      <w:r w:rsidR="00D95779">
        <w:rPr>
          <w:rFonts w:ascii="Times New Roman" w:eastAsia="Calibri" w:hAnsi="Times New Roman" w:cs="Times New Roman"/>
          <w:b w:val="0"/>
          <w:spacing w:val="0"/>
          <w:kern w:val="0"/>
          <w:sz w:val="24"/>
          <w:szCs w:val="22"/>
        </w:rPr>
        <w:t>se direccionan</w:t>
      </w:r>
      <w:r w:rsidR="00FC0DC4">
        <w:rPr>
          <w:rFonts w:ascii="Times New Roman" w:eastAsia="Calibri" w:hAnsi="Times New Roman" w:cs="Times New Roman"/>
          <w:b w:val="0"/>
          <w:spacing w:val="0"/>
          <w:kern w:val="0"/>
          <w:sz w:val="24"/>
          <w:szCs w:val="22"/>
        </w:rPr>
        <w:t xml:space="preserve"> </w:t>
      </w:r>
      <w:r w:rsidR="00D95779">
        <w:rPr>
          <w:rFonts w:ascii="Times New Roman" w:eastAsia="Calibri" w:hAnsi="Times New Roman" w:cs="Times New Roman"/>
          <w:b w:val="0"/>
          <w:spacing w:val="0"/>
          <w:kern w:val="0"/>
          <w:sz w:val="24"/>
          <w:szCs w:val="22"/>
        </w:rPr>
        <w:t>con el</w:t>
      </w:r>
      <w:r w:rsidR="00FC0DC4">
        <w:rPr>
          <w:rFonts w:ascii="Times New Roman" w:eastAsia="Calibri" w:hAnsi="Times New Roman" w:cs="Times New Roman"/>
          <w:b w:val="0"/>
          <w:spacing w:val="0"/>
          <w:kern w:val="0"/>
          <w:sz w:val="24"/>
          <w:szCs w:val="22"/>
        </w:rPr>
        <w:t xml:space="preserve"> fin de implementar estrategias</w:t>
      </w:r>
      <w:r w:rsidR="007F2E74">
        <w:rPr>
          <w:rFonts w:ascii="Times New Roman" w:eastAsia="Calibri" w:hAnsi="Times New Roman" w:cs="Times New Roman"/>
          <w:b w:val="0"/>
          <w:spacing w:val="0"/>
          <w:kern w:val="0"/>
          <w:sz w:val="24"/>
          <w:szCs w:val="22"/>
        </w:rPr>
        <w:t xml:space="preserve"> que garanticen la movilidad en manera </w:t>
      </w:r>
      <w:r w:rsidR="00D95779">
        <w:rPr>
          <w:rFonts w:ascii="Times New Roman" w:eastAsia="Calibri" w:hAnsi="Times New Roman" w:cs="Times New Roman"/>
          <w:b w:val="0"/>
          <w:spacing w:val="0"/>
          <w:kern w:val="0"/>
          <w:sz w:val="24"/>
          <w:szCs w:val="22"/>
        </w:rPr>
        <w:t>que sea menos riesgosa y peligrosa, promoviendo la cultura</w:t>
      </w:r>
      <w:r w:rsidR="00F11613">
        <w:rPr>
          <w:rFonts w:ascii="Times New Roman" w:eastAsia="Calibri" w:hAnsi="Times New Roman" w:cs="Times New Roman"/>
          <w:b w:val="0"/>
          <w:spacing w:val="0"/>
          <w:kern w:val="0"/>
          <w:sz w:val="24"/>
          <w:szCs w:val="22"/>
        </w:rPr>
        <w:t xml:space="preserve"> de concientización </w:t>
      </w:r>
      <w:r w:rsidR="00C440EF">
        <w:rPr>
          <w:rFonts w:ascii="Times New Roman" w:eastAsia="Calibri" w:hAnsi="Times New Roman" w:cs="Times New Roman"/>
          <w:b w:val="0"/>
          <w:spacing w:val="0"/>
          <w:kern w:val="0"/>
          <w:sz w:val="24"/>
          <w:szCs w:val="22"/>
        </w:rPr>
        <w:t xml:space="preserve">de inteligencia vial en la sociedad. </w:t>
      </w:r>
      <w:r w:rsidR="00F11613">
        <w:rPr>
          <w:rFonts w:ascii="Times New Roman" w:eastAsia="Calibri" w:hAnsi="Times New Roman" w:cs="Times New Roman"/>
          <w:b w:val="0"/>
          <w:spacing w:val="0"/>
          <w:kern w:val="0"/>
          <w:sz w:val="24"/>
          <w:szCs w:val="22"/>
        </w:rPr>
        <w:t xml:space="preserve"> </w:t>
      </w:r>
    </w:p>
    <w:p w14:paraId="62B5A5AB" w14:textId="1D86DE65" w:rsidR="00E924E3" w:rsidRDefault="00E924E3"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5A0E93FE" w14:textId="68F4D5AE" w:rsidR="00C440EF" w:rsidRPr="00C440EF" w:rsidRDefault="00DD7854" w:rsidP="00C440EF">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Dentro de </w:t>
      </w:r>
      <w:r w:rsidRPr="00C440EF">
        <w:rPr>
          <w:rFonts w:ascii="Times New Roman" w:eastAsia="Calibri" w:hAnsi="Times New Roman" w:cs="Times New Roman"/>
          <w:b w:val="0"/>
          <w:spacing w:val="0"/>
          <w:kern w:val="0"/>
          <w:sz w:val="24"/>
          <w:szCs w:val="22"/>
        </w:rPr>
        <w:t>la</w:t>
      </w:r>
      <w:r w:rsidR="00C440EF" w:rsidRPr="00C440EF">
        <w:rPr>
          <w:rFonts w:ascii="Times New Roman" w:eastAsia="Calibri" w:hAnsi="Times New Roman" w:cs="Times New Roman"/>
          <w:b w:val="0"/>
          <w:spacing w:val="0"/>
          <w:kern w:val="0"/>
          <w:sz w:val="24"/>
          <w:szCs w:val="22"/>
        </w:rPr>
        <w:t xml:space="preserve"> </w:t>
      </w:r>
      <w:r w:rsidR="0000338B" w:rsidRPr="00C440EF">
        <w:rPr>
          <w:rFonts w:ascii="Times New Roman" w:eastAsia="Calibri" w:hAnsi="Times New Roman" w:cs="Times New Roman"/>
          <w:b w:val="0"/>
          <w:spacing w:val="0"/>
          <w:kern w:val="0"/>
          <w:sz w:val="24"/>
          <w:szCs w:val="22"/>
        </w:rPr>
        <w:t>acción</w:t>
      </w:r>
      <w:r w:rsidR="00C440EF" w:rsidRPr="00C440EF">
        <w:rPr>
          <w:rFonts w:ascii="Times New Roman" w:eastAsia="Calibri" w:hAnsi="Times New Roman" w:cs="Times New Roman"/>
          <w:b w:val="0"/>
          <w:spacing w:val="0"/>
          <w:kern w:val="0"/>
          <w:sz w:val="24"/>
          <w:szCs w:val="22"/>
        </w:rPr>
        <w:t xml:space="preserve"> principal de toda organización es velar y contribuir</w:t>
      </w:r>
      <w:r w:rsidR="00C440EF">
        <w:rPr>
          <w:rFonts w:ascii="Times New Roman" w:eastAsia="Calibri" w:hAnsi="Times New Roman" w:cs="Times New Roman"/>
          <w:b w:val="0"/>
          <w:spacing w:val="0"/>
          <w:kern w:val="0"/>
          <w:sz w:val="24"/>
          <w:szCs w:val="22"/>
        </w:rPr>
        <w:t xml:space="preserve"> al desarrollo de la sociedad</w:t>
      </w:r>
      <w:r>
        <w:rPr>
          <w:rFonts w:ascii="Times New Roman" w:eastAsia="Calibri" w:hAnsi="Times New Roman" w:cs="Times New Roman"/>
          <w:b w:val="0"/>
          <w:spacing w:val="0"/>
          <w:kern w:val="0"/>
          <w:sz w:val="24"/>
          <w:szCs w:val="22"/>
        </w:rPr>
        <w:t>,</w:t>
      </w:r>
      <w:r w:rsidR="00F57C6C">
        <w:rPr>
          <w:rFonts w:ascii="Times New Roman" w:eastAsia="Calibri" w:hAnsi="Times New Roman" w:cs="Times New Roman"/>
          <w:b w:val="0"/>
          <w:spacing w:val="0"/>
          <w:kern w:val="0"/>
          <w:sz w:val="24"/>
          <w:szCs w:val="22"/>
        </w:rPr>
        <w:t xml:space="preserve"> donde también </w:t>
      </w:r>
      <w:r w:rsidR="0000338B">
        <w:rPr>
          <w:rFonts w:ascii="Times New Roman" w:eastAsia="Calibri" w:hAnsi="Times New Roman" w:cs="Times New Roman"/>
          <w:b w:val="0"/>
          <w:spacing w:val="0"/>
          <w:kern w:val="0"/>
          <w:sz w:val="24"/>
          <w:szCs w:val="22"/>
        </w:rPr>
        <w:t xml:space="preserve">que </w:t>
      </w:r>
      <w:r w:rsidR="00F57C6C">
        <w:rPr>
          <w:rFonts w:ascii="Times New Roman" w:eastAsia="Calibri" w:hAnsi="Times New Roman" w:cs="Times New Roman"/>
          <w:b w:val="0"/>
          <w:spacing w:val="0"/>
          <w:kern w:val="0"/>
          <w:sz w:val="24"/>
          <w:szCs w:val="22"/>
        </w:rPr>
        <w:t xml:space="preserve">interaccionen con los lineamientos que propendan </w:t>
      </w:r>
      <w:r w:rsidR="0000338B">
        <w:rPr>
          <w:rFonts w:ascii="Times New Roman" w:eastAsia="Calibri" w:hAnsi="Times New Roman" w:cs="Times New Roman"/>
          <w:b w:val="0"/>
          <w:spacing w:val="0"/>
          <w:kern w:val="0"/>
          <w:sz w:val="24"/>
          <w:szCs w:val="22"/>
        </w:rPr>
        <w:t xml:space="preserve">hacia la prevención de riesgos de los colaboradores de </w:t>
      </w:r>
      <w:r w:rsidR="004B4992">
        <w:rPr>
          <w:rFonts w:ascii="Times New Roman" w:eastAsia="Calibri" w:hAnsi="Times New Roman" w:cs="Times New Roman"/>
          <w:b w:val="0"/>
          <w:spacing w:val="0"/>
          <w:kern w:val="0"/>
          <w:sz w:val="24"/>
          <w:szCs w:val="22"/>
        </w:rPr>
        <w:t>la</w:t>
      </w:r>
      <w:r w:rsidR="0000338B">
        <w:rPr>
          <w:rFonts w:ascii="Times New Roman" w:eastAsia="Calibri" w:hAnsi="Times New Roman" w:cs="Times New Roman"/>
          <w:b w:val="0"/>
          <w:spacing w:val="0"/>
          <w:kern w:val="0"/>
          <w:sz w:val="24"/>
          <w:szCs w:val="22"/>
        </w:rPr>
        <w:t xml:space="preserve"> empresa sin importar la actividad económica, </w:t>
      </w:r>
      <w:r w:rsidR="004B4992">
        <w:rPr>
          <w:rFonts w:ascii="Times New Roman" w:eastAsia="Calibri" w:hAnsi="Times New Roman" w:cs="Times New Roman"/>
          <w:b w:val="0"/>
          <w:spacing w:val="0"/>
          <w:kern w:val="0"/>
          <w:sz w:val="24"/>
          <w:szCs w:val="22"/>
        </w:rPr>
        <w:t xml:space="preserve">asegurando el cuidado de los trabajadores. </w:t>
      </w:r>
    </w:p>
    <w:p w14:paraId="66DB96A8" w14:textId="77777777" w:rsidR="00E924E3" w:rsidRDefault="00E924E3"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14A8AF02" w14:textId="5CE22064" w:rsidR="00AF003A" w:rsidRDefault="00DD1107" w:rsidP="0087616D">
      <w:pPr>
        <w:pStyle w:val="Ttulo"/>
        <w:spacing w:after="0" w:line="360" w:lineRule="auto"/>
        <w:ind w:firstLine="709"/>
        <w:jc w:val="both"/>
        <w:rPr>
          <w:rFonts w:ascii="Times New Roman" w:eastAsia="Calibri" w:hAnsi="Times New Roman" w:cs="Times New Roman"/>
          <w:b w:val="0"/>
          <w:spacing w:val="0"/>
          <w:kern w:val="0"/>
          <w:sz w:val="24"/>
          <w:szCs w:val="22"/>
        </w:rPr>
      </w:pPr>
      <w:r w:rsidRPr="00753000">
        <w:rPr>
          <w:rFonts w:ascii="Times New Roman" w:eastAsia="Calibri" w:hAnsi="Times New Roman" w:cs="Times New Roman"/>
          <w:b w:val="0"/>
          <w:spacing w:val="0"/>
          <w:kern w:val="0"/>
          <w:sz w:val="24"/>
          <w:szCs w:val="22"/>
        </w:rPr>
        <w:t xml:space="preserve">Como condicionante para el crecimiento de las características propias de empresas con prestación de servicio </w:t>
      </w:r>
      <w:r w:rsidR="007D0C9D" w:rsidRPr="00753000">
        <w:rPr>
          <w:rFonts w:ascii="Times New Roman" w:eastAsia="Calibri" w:hAnsi="Times New Roman" w:cs="Times New Roman"/>
          <w:b w:val="0"/>
          <w:spacing w:val="0"/>
          <w:kern w:val="0"/>
          <w:sz w:val="24"/>
          <w:szCs w:val="22"/>
        </w:rPr>
        <w:t>en</w:t>
      </w:r>
      <w:r w:rsidRPr="00753000">
        <w:rPr>
          <w:rFonts w:ascii="Times New Roman" w:eastAsia="Calibri" w:hAnsi="Times New Roman" w:cs="Times New Roman"/>
          <w:b w:val="0"/>
          <w:spacing w:val="0"/>
          <w:kern w:val="0"/>
          <w:sz w:val="24"/>
          <w:szCs w:val="22"/>
        </w:rPr>
        <w:t xml:space="preserve"> transporte es vital el dinamism</w:t>
      </w:r>
      <w:r w:rsidR="007D0C9D" w:rsidRPr="00753000">
        <w:rPr>
          <w:rFonts w:ascii="Times New Roman" w:eastAsia="Calibri" w:hAnsi="Times New Roman" w:cs="Times New Roman"/>
          <w:b w:val="0"/>
          <w:spacing w:val="0"/>
          <w:kern w:val="0"/>
          <w:sz w:val="24"/>
          <w:szCs w:val="22"/>
        </w:rPr>
        <w:t xml:space="preserve">o en presupuesto, equipos aptos, los conductores, pasajeros y demás puntos requeridos </w:t>
      </w:r>
      <w:r w:rsidR="00753000">
        <w:rPr>
          <w:rFonts w:ascii="Times New Roman" w:eastAsia="Calibri" w:hAnsi="Times New Roman" w:cs="Times New Roman"/>
          <w:b w:val="0"/>
          <w:spacing w:val="0"/>
          <w:kern w:val="0"/>
          <w:sz w:val="24"/>
          <w:szCs w:val="22"/>
        </w:rPr>
        <w:t xml:space="preserve">con el fin de posicionarse y transcender hacia </w:t>
      </w:r>
      <w:r w:rsidR="003A313B">
        <w:rPr>
          <w:rFonts w:ascii="Times New Roman" w:eastAsia="Calibri" w:hAnsi="Times New Roman" w:cs="Times New Roman"/>
          <w:b w:val="0"/>
          <w:spacing w:val="0"/>
          <w:kern w:val="0"/>
          <w:sz w:val="24"/>
          <w:szCs w:val="22"/>
        </w:rPr>
        <w:t xml:space="preserve">acciones de mejoramiento </w:t>
      </w:r>
      <w:r w:rsidR="00753000">
        <w:rPr>
          <w:rFonts w:ascii="Times New Roman" w:eastAsia="Calibri" w:hAnsi="Times New Roman" w:cs="Times New Roman"/>
          <w:b w:val="0"/>
          <w:spacing w:val="0"/>
          <w:kern w:val="0"/>
          <w:sz w:val="24"/>
          <w:szCs w:val="22"/>
        </w:rPr>
        <w:t>generando valor a la sociedad</w:t>
      </w:r>
      <w:r w:rsidR="00A52AC0">
        <w:rPr>
          <w:rFonts w:ascii="Times New Roman" w:eastAsia="Calibri" w:hAnsi="Times New Roman" w:cs="Times New Roman"/>
          <w:b w:val="0"/>
          <w:spacing w:val="0"/>
          <w:kern w:val="0"/>
          <w:sz w:val="24"/>
          <w:szCs w:val="22"/>
        </w:rPr>
        <w:t xml:space="preserve">. </w:t>
      </w:r>
    </w:p>
    <w:p w14:paraId="34D05F00" w14:textId="77777777" w:rsidR="00753000" w:rsidRPr="00A52AC0" w:rsidRDefault="00753000" w:rsidP="00A52AC0">
      <w:pPr>
        <w:pStyle w:val="Ttulo"/>
        <w:spacing w:after="0" w:line="360" w:lineRule="auto"/>
        <w:ind w:firstLine="709"/>
        <w:jc w:val="both"/>
        <w:rPr>
          <w:rFonts w:ascii="Times New Roman" w:eastAsia="Calibri" w:hAnsi="Times New Roman" w:cs="Times New Roman"/>
          <w:b w:val="0"/>
          <w:spacing w:val="0"/>
          <w:kern w:val="0"/>
          <w:sz w:val="24"/>
          <w:szCs w:val="22"/>
        </w:rPr>
      </w:pPr>
    </w:p>
    <w:p w14:paraId="1745CAD9" w14:textId="306B82A1" w:rsidR="00A52AC0" w:rsidRDefault="00AC22C7" w:rsidP="00AF003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En el anterior entorno,</w:t>
      </w:r>
      <w:r w:rsidR="00AF003A" w:rsidRPr="00A93402">
        <w:rPr>
          <w:rFonts w:ascii="Times New Roman" w:eastAsia="Calibri" w:hAnsi="Times New Roman" w:cs="Times New Roman"/>
          <w:b w:val="0"/>
          <w:spacing w:val="0"/>
          <w:kern w:val="0"/>
          <w:sz w:val="24"/>
          <w:szCs w:val="22"/>
        </w:rPr>
        <w:t xml:space="preserve"> </w:t>
      </w:r>
      <w:r w:rsidR="00AF003A" w:rsidRPr="0031168B">
        <w:rPr>
          <w:rFonts w:ascii="Times New Roman" w:eastAsia="Calibri" w:hAnsi="Times New Roman" w:cs="Times New Roman"/>
          <w:b w:val="0"/>
          <w:spacing w:val="0"/>
          <w:kern w:val="0"/>
          <w:sz w:val="24"/>
          <w:szCs w:val="22"/>
        </w:rPr>
        <w:t>TRASERCOL SAS</w:t>
      </w:r>
      <w:r w:rsidR="00AF003A">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 xml:space="preserve">de la mano </w:t>
      </w:r>
      <w:r w:rsidR="00A52AC0">
        <w:rPr>
          <w:rFonts w:ascii="Times New Roman" w:eastAsia="Calibri" w:hAnsi="Times New Roman" w:cs="Times New Roman"/>
          <w:b w:val="0"/>
          <w:spacing w:val="0"/>
          <w:kern w:val="0"/>
          <w:sz w:val="24"/>
          <w:szCs w:val="22"/>
        </w:rPr>
        <w:t xml:space="preserve">con </w:t>
      </w:r>
      <w:r w:rsidR="00A52AC0" w:rsidRPr="00A93402">
        <w:rPr>
          <w:rFonts w:ascii="Times New Roman" w:eastAsia="Calibri" w:hAnsi="Times New Roman" w:cs="Times New Roman"/>
          <w:b w:val="0"/>
          <w:spacing w:val="0"/>
          <w:kern w:val="0"/>
          <w:sz w:val="24"/>
          <w:szCs w:val="22"/>
        </w:rPr>
        <w:t>su</w:t>
      </w:r>
      <w:r w:rsidR="00AF003A" w:rsidRPr="00A93402">
        <w:rPr>
          <w:rFonts w:ascii="Times New Roman" w:eastAsia="Calibri" w:hAnsi="Times New Roman" w:cs="Times New Roman"/>
          <w:b w:val="0"/>
          <w:spacing w:val="0"/>
          <w:kern w:val="0"/>
          <w:sz w:val="24"/>
          <w:szCs w:val="22"/>
        </w:rPr>
        <w:t xml:space="preserve"> recurso humano </w:t>
      </w:r>
      <w:r>
        <w:rPr>
          <w:rFonts w:ascii="Times New Roman" w:eastAsia="Calibri" w:hAnsi="Times New Roman" w:cs="Times New Roman"/>
          <w:b w:val="0"/>
          <w:spacing w:val="0"/>
          <w:kern w:val="0"/>
          <w:sz w:val="24"/>
          <w:szCs w:val="22"/>
        </w:rPr>
        <w:t>integrará</w:t>
      </w:r>
      <w:r w:rsidR="00AF003A" w:rsidRPr="00A93402">
        <w:rPr>
          <w:rFonts w:ascii="Times New Roman" w:eastAsia="Calibri" w:hAnsi="Times New Roman" w:cs="Times New Roman"/>
          <w:b w:val="0"/>
          <w:spacing w:val="0"/>
          <w:kern w:val="0"/>
          <w:sz w:val="24"/>
          <w:szCs w:val="22"/>
        </w:rPr>
        <w:t xml:space="preserve"> al sistema de gestión de seguridad y salud en el trabajo, el Plan Estratégico de Seguridad Vial </w:t>
      </w:r>
      <w:r w:rsidR="00A52AC0">
        <w:rPr>
          <w:rFonts w:ascii="Times New Roman" w:eastAsia="Calibri" w:hAnsi="Times New Roman" w:cs="Times New Roman"/>
          <w:b w:val="0"/>
          <w:spacing w:val="0"/>
          <w:kern w:val="0"/>
          <w:sz w:val="24"/>
          <w:szCs w:val="22"/>
        </w:rPr>
        <w:t xml:space="preserve">se pretende unificar los lineamientos </w:t>
      </w:r>
      <w:r w:rsidR="00BC0EDC">
        <w:rPr>
          <w:rFonts w:ascii="Times New Roman" w:eastAsia="Calibri" w:hAnsi="Times New Roman" w:cs="Times New Roman"/>
          <w:b w:val="0"/>
          <w:spacing w:val="0"/>
          <w:kern w:val="0"/>
          <w:sz w:val="24"/>
          <w:szCs w:val="22"/>
        </w:rPr>
        <w:t xml:space="preserve">que aportan a generar un impacto positivo en la cultura vial, </w:t>
      </w:r>
    </w:p>
    <w:p w14:paraId="70BEDFB3" w14:textId="5F6372C2" w:rsidR="00BC0EDC" w:rsidRDefault="00BC0EDC" w:rsidP="00AF003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priorizando el cumplimiento y conocimiento conforme a las normas de tránsito,</w:t>
      </w:r>
      <w:r w:rsidR="00D128AC">
        <w:rPr>
          <w:rFonts w:ascii="Times New Roman" w:eastAsia="Calibri" w:hAnsi="Times New Roman" w:cs="Times New Roman"/>
          <w:b w:val="0"/>
          <w:spacing w:val="0"/>
          <w:kern w:val="0"/>
          <w:sz w:val="24"/>
          <w:szCs w:val="22"/>
        </w:rPr>
        <w:t xml:space="preserve"> es por tanto que el poder promover una percepción distinta </w:t>
      </w:r>
      <w:r w:rsidR="002124A3">
        <w:rPr>
          <w:rFonts w:ascii="Times New Roman" w:eastAsia="Calibri" w:hAnsi="Times New Roman" w:cs="Times New Roman"/>
          <w:b w:val="0"/>
          <w:spacing w:val="0"/>
          <w:kern w:val="0"/>
          <w:sz w:val="24"/>
          <w:szCs w:val="22"/>
        </w:rPr>
        <w:t xml:space="preserve">que garanticen la conciencia vial. </w:t>
      </w:r>
    </w:p>
    <w:p w14:paraId="5FB40AA7" w14:textId="77777777" w:rsidR="00BC0EDC" w:rsidRDefault="00BC0EDC"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18A99F58" w14:textId="3DFBC74C" w:rsidR="00AF003A" w:rsidRPr="00AF003A" w:rsidRDefault="00AF003A" w:rsidP="009B697E">
      <w:pPr>
        <w:pStyle w:val="Ttulo"/>
        <w:spacing w:after="0" w:line="360" w:lineRule="auto"/>
        <w:ind w:firstLine="709"/>
        <w:jc w:val="both"/>
        <w:rPr>
          <w:rFonts w:ascii="Times New Roman" w:eastAsia="Calibri" w:hAnsi="Times New Roman" w:cs="Times New Roman"/>
          <w:b w:val="0"/>
          <w:spacing w:val="0"/>
          <w:kern w:val="0"/>
          <w:sz w:val="24"/>
          <w:szCs w:val="22"/>
        </w:rPr>
      </w:pPr>
      <w:r w:rsidRPr="00AF003A">
        <w:rPr>
          <w:rFonts w:ascii="Times New Roman" w:eastAsia="Calibri" w:hAnsi="Times New Roman" w:cs="Times New Roman"/>
          <w:b w:val="0"/>
          <w:spacing w:val="0"/>
          <w:kern w:val="0"/>
          <w:sz w:val="24"/>
          <w:szCs w:val="22"/>
        </w:rPr>
        <w:t xml:space="preserve">Para ello el trabajo se dividirá en cuatro capítulos, </w:t>
      </w:r>
      <w:r w:rsidR="00121DD0">
        <w:rPr>
          <w:rFonts w:ascii="Times New Roman" w:eastAsia="Calibri" w:hAnsi="Times New Roman" w:cs="Times New Roman"/>
          <w:b w:val="0"/>
          <w:spacing w:val="0"/>
          <w:kern w:val="0"/>
          <w:sz w:val="24"/>
          <w:szCs w:val="22"/>
        </w:rPr>
        <w:t xml:space="preserve">el primero comprende el problema, la justificación, los objetivos y sus delimitaciones. El </w:t>
      </w:r>
      <w:r w:rsidR="00971104">
        <w:rPr>
          <w:rFonts w:ascii="Times New Roman" w:eastAsia="Calibri" w:hAnsi="Times New Roman" w:cs="Times New Roman"/>
          <w:b w:val="0"/>
          <w:spacing w:val="0"/>
          <w:kern w:val="0"/>
          <w:sz w:val="24"/>
          <w:szCs w:val="22"/>
        </w:rPr>
        <w:t xml:space="preserve">segundo </w:t>
      </w:r>
      <w:r w:rsidR="00343EC8">
        <w:rPr>
          <w:rFonts w:ascii="Times New Roman" w:eastAsia="Calibri" w:hAnsi="Times New Roman" w:cs="Times New Roman"/>
          <w:b w:val="0"/>
          <w:spacing w:val="0"/>
          <w:kern w:val="0"/>
          <w:sz w:val="24"/>
          <w:szCs w:val="22"/>
        </w:rPr>
        <w:t>capítulo</w:t>
      </w:r>
      <w:r w:rsidR="00121DD0">
        <w:rPr>
          <w:rFonts w:ascii="Times New Roman" w:eastAsia="Calibri" w:hAnsi="Times New Roman" w:cs="Times New Roman"/>
          <w:b w:val="0"/>
          <w:spacing w:val="0"/>
          <w:kern w:val="0"/>
          <w:sz w:val="24"/>
          <w:szCs w:val="22"/>
        </w:rPr>
        <w:t xml:space="preserve"> contempla el marco referencial </w:t>
      </w:r>
      <w:r w:rsidR="00557E4A">
        <w:rPr>
          <w:rFonts w:ascii="Times New Roman" w:eastAsia="Calibri" w:hAnsi="Times New Roman" w:cs="Times New Roman"/>
          <w:b w:val="0"/>
          <w:spacing w:val="0"/>
          <w:kern w:val="0"/>
          <w:sz w:val="24"/>
          <w:szCs w:val="22"/>
        </w:rPr>
        <w:t xml:space="preserve">importante como base </w:t>
      </w:r>
      <w:r w:rsidR="003C0B69">
        <w:rPr>
          <w:rFonts w:ascii="Times New Roman" w:eastAsia="Calibri" w:hAnsi="Times New Roman" w:cs="Times New Roman"/>
          <w:b w:val="0"/>
          <w:spacing w:val="0"/>
          <w:kern w:val="0"/>
          <w:sz w:val="24"/>
          <w:szCs w:val="22"/>
        </w:rPr>
        <w:t xml:space="preserve">y soporte de la investigación. Como </w:t>
      </w:r>
      <w:r w:rsidR="002124A3">
        <w:rPr>
          <w:rFonts w:ascii="Times New Roman" w:eastAsia="Calibri" w:hAnsi="Times New Roman" w:cs="Times New Roman"/>
          <w:b w:val="0"/>
          <w:spacing w:val="0"/>
          <w:kern w:val="0"/>
          <w:sz w:val="24"/>
          <w:szCs w:val="22"/>
        </w:rPr>
        <w:t xml:space="preserve">tercer punto </w:t>
      </w:r>
      <w:r w:rsidR="003C0B69">
        <w:rPr>
          <w:rFonts w:ascii="Times New Roman" w:eastAsia="Calibri" w:hAnsi="Times New Roman" w:cs="Times New Roman"/>
          <w:b w:val="0"/>
          <w:spacing w:val="0"/>
          <w:kern w:val="0"/>
          <w:sz w:val="24"/>
          <w:szCs w:val="22"/>
        </w:rPr>
        <w:t xml:space="preserve">se </w:t>
      </w:r>
      <w:r w:rsidR="00AC22C7">
        <w:rPr>
          <w:rFonts w:ascii="Times New Roman" w:eastAsia="Calibri" w:hAnsi="Times New Roman" w:cs="Times New Roman"/>
          <w:b w:val="0"/>
          <w:spacing w:val="0"/>
          <w:kern w:val="0"/>
          <w:sz w:val="24"/>
          <w:szCs w:val="22"/>
        </w:rPr>
        <w:t>plantea</w:t>
      </w:r>
      <w:r w:rsidR="002124A3">
        <w:rPr>
          <w:rFonts w:ascii="Times New Roman" w:eastAsia="Calibri" w:hAnsi="Times New Roman" w:cs="Times New Roman"/>
          <w:b w:val="0"/>
          <w:spacing w:val="0"/>
          <w:kern w:val="0"/>
          <w:sz w:val="24"/>
          <w:szCs w:val="22"/>
        </w:rPr>
        <w:t xml:space="preserve"> </w:t>
      </w:r>
      <w:r w:rsidR="00C742A8">
        <w:rPr>
          <w:rFonts w:ascii="Times New Roman" w:eastAsia="Calibri" w:hAnsi="Times New Roman" w:cs="Times New Roman"/>
          <w:b w:val="0"/>
          <w:spacing w:val="0"/>
          <w:kern w:val="0"/>
          <w:sz w:val="24"/>
          <w:szCs w:val="22"/>
        </w:rPr>
        <w:t>que,</w:t>
      </w:r>
      <w:r w:rsidR="009B697E">
        <w:rPr>
          <w:rFonts w:ascii="Times New Roman" w:eastAsia="Calibri" w:hAnsi="Times New Roman" w:cs="Times New Roman"/>
          <w:b w:val="0"/>
          <w:spacing w:val="0"/>
          <w:kern w:val="0"/>
          <w:sz w:val="24"/>
          <w:szCs w:val="22"/>
        </w:rPr>
        <w:t xml:space="preserve"> mediante la metodología de investigación, </w:t>
      </w:r>
      <w:r w:rsidR="003C0B69">
        <w:rPr>
          <w:rFonts w:ascii="Times New Roman" w:eastAsia="Calibri" w:hAnsi="Times New Roman" w:cs="Times New Roman"/>
          <w:b w:val="0"/>
          <w:spacing w:val="0"/>
          <w:kern w:val="0"/>
          <w:sz w:val="24"/>
          <w:szCs w:val="22"/>
        </w:rPr>
        <w:t xml:space="preserve">definiendo los instrumentos de recolección de información, el tipo y método de investigación, y los procedimientos para el procesamiento de </w:t>
      </w:r>
      <w:r w:rsidR="003C0B69">
        <w:rPr>
          <w:rFonts w:ascii="Times New Roman" w:eastAsia="Calibri" w:hAnsi="Times New Roman" w:cs="Times New Roman"/>
          <w:b w:val="0"/>
          <w:spacing w:val="0"/>
          <w:kern w:val="0"/>
          <w:sz w:val="24"/>
          <w:szCs w:val="22"/>
        </w:rPr>
        <w:lastRenderedPageBreak/>
        <w:t>datos.</w:t>
      </w:r>
      <w:r w:rsidR="00121DD0">
        <w:rPr>
          <w:rFonts w:ascii="Times New Roman" w:eastAsia="Calibri" w:hAnsi="Times New Roman" w:cs="Times New Roman"/>
          <w:b w:val="0"/>
          <w:spacing w:val="0"/>
          <w:kern w:val="0"/>
          <w:sz w:val="24"/>
          <w:szCs w:val="22"/>
        </w:rPr>
        <w:t xml:space="preserve"> </w:t>
      </w:r>
      <w:r w:rsidR="00971104">
        <w:rPr>
          <w:rFonts w:ascii="Times New Roman" w:eastAsia="Calibri" w:hAnsi="Times New Roman" w:cs="Times New Roman"/>
          <w:b w:val="0"/>
          <w:spacing w:val="0"/>
          <w:kern w:val="0"/>
          <w:sz w:val="24"/>
          <w:szCs w:val="22"/>
        </w:rPr>
        <w:t xml:space="preserve">Y </w:t>
      </w:r>
      <w:r w:rsidR="009B697E">
        <w:rPr>
          <w:rFonts w:ascii="Times New Roman" w:eastAsia="Calibri" w:hAnsi="Times New Roman" w:cs="Times New Roman"/>
          <w:b w:val="0"/>
          <w:spacing w:val="0"/>
          <w:kern w:val="0"/>
          <w:sz w:val="24"/>
          <w:szCs w:val="22"/>
        </w:rPr>
        <w:t xml:space="preserve">como último </w:t>
      </w:r>
      <w:r w:rsidR="00C742A8">
        <w:rPr>
          <w:rFonts w:ascii="Times New Roman" w:eastAsia="Calibri" w:hAnsi="Times New Roman" w:cs="Times New Roman"/>
          <w:b w:val="0"/>
          <w:spacing w:val="0"/>
          <w:kern w:val="0"/>
          <w:sz w:val="24"/>
          <w:szCs w:val="22"/>
        </w:rPr>
        <w:t xml:space="preserve">inciso se </w:t>
      </w:r>
      <w:r w:rsidR="0063660F">
        <w:rPr>
          <w:rFonts w:ascii="Times New Roman" w:eastAsia="Calibri" w:hAnsi="Times New Roman" w:cs="Times New Roman"/>
          <w:b w:val="0"/>
          <w:spacing w:val="0"/>
          <w:kern w:val="0"/>
          <w:sz w:val="24"/>
          <w:szCs w:val="22"/>
        </w:rPr>
        <w:t xml:space="preserve">realizó </w:t>
      </w:r>
      <w:r w:rsidR="00C742A8">
        <w:rPr>
          <w:rFonts w:ascii="Times New Roman" w:eastAsia="Calibri" w:hAnsi="Times New Roman" w:cs="Times New Roman"/>
          <w:b w:val="0"/>
          <w:spacing w:val="0"/>
          <w:kern w:val="0"/>
          <w:sz w:val="24"/>
          <w:szCs w:val="22"/>
        </w:rPr>
        <w:t xml:space="preserve">el desarrollo de objetivos específicos </w:t>
      </w:r>
      <w:r w:rsidR="0063660F">
        <w:rPr>
          <w:rFonts w:ascii="Times New Roman" w:eastAsia="Calibri" w:hAnsi="Times New Roman" w:cs="Times New Roman"/>
          <w:b w:val="0"/>
          <w:spacing w:val="0"/>
          <w:kern w:val="0"/>
          <w:sz w:val="24"/>
          <w:szCs w:val="22"/>
        </w:rPr>
        <w:t>en búsqueda de darle respuesta a la formulación del problema y generar la mejora para la empresa caso de estudio</w:t>
      </w:r>
    </w:p>
    <w:p w14:paraId="4C40F327" w14:textId="40080680" w:rsidR="00080F35" w:rsidRPr="00AF003A" w:rsidRDefault="00080F35" w:rsidP="00AF003A">
      <w:pPr>
        <w:pStyle w:val="Ttulo"/>
        <w:spacing w:after="0" w:line="360" w:lineRule="auto"/>
        <w:ind w:firstLine="709"/>
        <w:jc w:val="both"/>
        <w:rPr>
          <w:rFonts w:ascii="Times New Roman" w:eastAsia="Calibri" w:hAnsi="Times New Roman" w:cs="Times New Roman"/>
          <w:b w:val="0"/>
          <w:spacing w:val="0"/>
          <w:kern w:val="0"/>
          <w:sz w:val="24"/>
          <w:szCs w:val="22"/>
        </w:rPr>
      </w:pPr>
    </w:p>
    <w:p w14:paraId="0EEE28C8" w14:textId="65045EE1" w:rsidR="00843CA7" w:rsidRDefault="00843CA7" w:rsidP="00843CA7">
      <w:pPr>
        <w:spacing w:line="360" w:lineRule="auto"/>
        <w:rPr>
          <w:rFonts w:ascii="Times New Roman" w:hAnsi="Times New Roman"/>
        </w:rPr>
      </w:pPr>
    </w:p>
    <w:p w14:paraId="6E434608" w14:textId="44CBE843" w:rsidR="00843CA7" w:rsidRDefault="00843CA7" w:rsidP="00843CA7">
      <w:pPr>
        <w:spacing w:line="360" w:lineRule="auto"/>
        <w:rPr>
          <w:rFonts w:ascii="Times New Roman" w:hAnsi="Times New Roman"/>
        </w:rPr>
      </w:pPr>
    </w:p>
    <w:p w14:paraId="5D9A2822" w14:textId="5CB553B5" w:rsidR="00843CA7" w:rsidRDefault="00843CA7" w:rsidP="00843CA7">
      <w:pPr>
        <w:spacing w:line="360" w:lineRule="auto"/>
        <w:rPr>
          <w:rFonts w:ascii="Times New Roman" w:hAnsi="Times New Roman"/>
        </w:rPr>
      </w:pPr>
    </w:p>
    <w:p w14:paraId="3359252A" w14:textId="3B4DDBE8" w:rsidR="00843CA7" w:rsidRDefault="00843CA7" w:rsidP="00843CA7">
      <w:pPr>
        <w:spacing w:line="360" w:lineRule="auto"/>
        <w:rPr>
          <w:rFonts w:ascii="Times New Roman" w:hAnsi="Times New Roman"/>
        </w:rPr>
      </w:pPr>
    </w:p>
    <w:p w14:paraId="34FA2E3F" w14:textId="7015AD88" w:rsidR="00843CA7" w:rsidRDefault="00843CA7" w:rsidP="00843CA7">
      <w:pPr>
        <w:spacing w:line="360" w:lineRule="auto"/>
        <w:rPr>
          <w:rFonts w:ascii="Times New Roman" w:hAnsi="Times New Roman"/>
        </w:rPr>
      </w:pPr>
    </w:p>
    <w:p w14:paraId="0AAF2628" w14:textId="3EF365D5" w:rsidR="00843CA7" w:rsidRDefault="00843CA7" w:rsidP="00843CA7">
      <w:pPr>
        <w:spacing w:line="360" w:lineRule="auto"/>
        <w:rPr>
          <w:rFonts w:ascii="Times New Roman" w:hAnsi="Times New Roman"/>
        </w:rPr>
      </w:pPr>
    </w:p>
    <w:p w14:paraId="1A9676F8" w14:textId="195ED2BA" w:rsidR="003C0B69" w:rsidRDefault="003C0B69" w:rsidP="00843CA7">
      <w:pPr>
        <w:spacing w:line="360" w:lineRule="auto"/>
        <w:rPr>
          <w:rFonts w:ascii="Times New Roman" w:hAnsi="Times New Roman"/>
        </w:rPr>
      </w:pPr>
    </w:p>
    <w:p w14:paraId="65C6D9BF" w14:textId="5F8723E9" w:rsidR="003C0B69" w:rsidRDefault="003C0B69" w:rsidP="00843CA7">
      <w:pPr>
        <w:spacing w:line="360" w:lineRule="auto"/>
        <w:rPr>
          <w:rFonts w:ascii="Times New Roman" w:hAnsi="Times New Roman"/>
        </w:rPr>
      </w:pPr>
    </w:p>
    <w:p w14:paraId="5E799542" w14:textId="1CC54ADA" w:rsidR="003C0B69" w:rsidRDefault="003C0B69" w:rsidP="00843CA7">
      <w:pPr>
        <w:spacing w:line="360" w:lineRule="auto"/>
        <w:rPr>
          <w:rFonts w:ascii="Times New Roman" w:hAnsi="Times New Roman"/>
        </w:rPr>
      </w:pPr>
    </w:p>
    <w:p w14:paraId="57D549D0" w14:textId="180017B3" w:rsidR="003C0B69" w:rsidRDefault="003C0B69" w:rsidP="00843CA7">
      <w:pPr>
        <w:spacing w:line="360" w:lineRule="auto"/>
        <w:rPr>
          <w:rFonts w:ascii="Times New Roman" w:hAnsi="Times New Roman"/>
        </w:rPr>
      </w:pPr>
    </w:p>
    <w:p w14:paraId="5699F223" w14:textId="04DBF836" w:rsidR="003C0B69" w:rsidRDefault="003C0B69" w:rsidP="00843CA7">
      <w:pPr>
        <w:spacing w:line="360" w:lineRule="auto"/>
        <w:rPr>
          <w:rFonts w:ascii="Times New Roman" w:hAnsi="Times New Roman"/>
        </w:rPr>
      </w:pPr>
    </w:p>
    <w:p w14:paraId="05CDF3CE" w14:textId="78DF4848" w:rsidR="003C0B69" w:rsidRDefault="003C0B69" w:rsidP="00843CA7">
      <w:pPr>
        <w:spacing w:line="360" w:lineRule="auto"/>
        <w:rPr>
          <w:rFonts w:ascii="Times New Roman" w:hAnsi="Times New Roman"/>
        </w:rPr>
      </w:pPr>
    </w:p>
    <w:p w14:paraId="28E4F894" w14:textId="77777777" w:rsidR="003C0B69" w:rsidRDefault="003C0B69" w:rsidP="00843CA7">
      <w:pPr>
        <w:spacing w:line="360" w:lineRule="auto"/>
        <w:rPr>
          <w:rFonts w:ascii="Times New Roman" w:hAnsi="Times New Roman"/>
        </w:rPr>
      </w:pPr>
    </w:p>
    <w:p w14:paraId="72BCEE11" w14:textId="67056394" w:rsidR="006837ED" w:rsidRDefault="00B44C96" w:rsidP="00FC08D2">
      <w:pPr>
        <w:pStyle w:val="Ttulo1"/>
        <w:numPr>
          <w:ilvl w:val="0"/>
          <w:numId w:val="1"/>
        </w:numPr>
        <w:spacing w:line="360" w:lineRule="auto"/>
        <w:rPr>
          <w:caps w:val="0"/>
        </w:rPr>
      </w:pPr>
      <w:bookmarkStart w:id="2" w:name="_Toc118299050"/>
      <w:r>
        <w:rPr>
          <w:caps w:val="0"/>
        </w:rPr>
        <w:lastRenderedPageBreak/>
        <w:t>Título</w:t>
      </w:r>
      <w:bookmarkEnd w:id="2"/>
    </w:p>
    <w:p w14:paraId="54CA17EE" w14:textId="11F15948" w:rsidR="003C0B69" w:rsidRDefault="003C0B69" w:rsidP="003C0B69">
      <w:pPr>
        <w:pStyle w:val="Ttulo"/>
        <w:spacing w:after="0" w:line="360" w:lineRule="auto"/>
        <w:ind w:firstLine="709"/>
        <w:jc w:val="both"/>
        <w:rPr>
          <w:rFonts w:ascii="Times New Roman" w:eastAsia="Calibri" w:hAnsi="Times New Roman" w:cs="Times New Roman"/>
          <w:b w:val="0"/>
          <w:spacing w:val="0"/>
          <w:kern w:val="0"/>
          <w:sz w:val="24"/>
          <w:szCs w:val="22"/>
        </w:rPr>
      </w:pPr>
      <w:r w:rsidRPr="003C0B69">
        <w:rPr>
          <w:rFonts w:ascii="Times New Roman" w:eastAsia="Calibri" w:hAnsi="Times New Roman" w:cs="Times New Roman"/>
          <w:b w:val="0"/>
          <w:spacing w:val="0"/>
          <w:kern w:val="0"/>
          <w:sz w:val="24"/>
          <w:szCs w:val="22"/>
        </w:rPr>
        <w:t>Diseño de un Plan Estratégico de Seguridad Vial para la empresa TRASERCOL SAS</w:t>
      </w:r>
    </w:p>
    <w:p w14:paraId="72FAE4D6" w14:textId="77777777" w:rsidR="003C0B69" w:rsidRPr="003C0B69" w:rsidRDefault="003C0B69" w:rsidP="003C0B69">
      <w:pPr>
        <w:spacing w:after="0"/>
      </w:pPr>
    </w:p>
    <w:p w14:paraId="2987EB09" w14:textId="56F8518D" w:rsidR="002B3AF9" w:rsidRDefault="006903BF" w:rsidP="00B44C96">
      <w:pPr>
        <w:pStyle w:val="Ttulo2"/>
        <w:spacing w:line="360" w:lineRule="auto"/>
        <w:rPr>
          <w:rFonts w:ascii="Times New Roman" w:hAnsi="Times New Roman"/>
          <w:caps w:val="0"/>
          <w:sz w:val="24"/>
          <w:szCs w:val="24"/>
        </w:rPr>
      </w:pPr>
      <w:bookmarkStart w:id="3" w:name="_Toc118299051"/>
      <w:r>
        <w:rPr>
          <w:rFonts w:ascii="Times New Roman" w:hAnsi="Times New Roman"/>
          <w:caps w:val="0"/>
          <w:sz w:val="24"/>
          <w:szCs w:val="24"/>
        </w:rPr>
        <w:t xml:space="preserve">Planteamiento del </w:t>
      </w:r>
      <w:r w:rsidR="002726A3" w:rsidRPr="004A5590">
        <w:rPr>
          <w:rFonts w:ascii="Times New Roman" w:hAnsi="Times New Roman"/>
          <w:caps w:val="0"/>
          <w:sz w:val="24"/>
          <w:szCs w:val="24"/>
        </w:rPr>
        <w:t>P</w:t>
      </w:r>
      <w:r w:rsidR="004A5590" w:rsidRPr="004A5590">
        <w:rPr>
          <w:rFonts w:ascii="Times New Roman" w:hAnsi="Times New Roman"/>
          <w:caps w:val="0"/>
          <w:sz w:val="24"/>
          <w:szCs w:val="24"/>
        </w:rPr>
        <w:t>roblema</w:t>
      </w:r>
      <w:bookmarkEnd w:id="3"/>
    </w:p>
    <w:p w14:paraId="0F5D61FF" w14:textId="77777777" w:rsidR="00715D62" w:rsidRPr="00715D62" w:rsidRDefault="00715D62" w:rsidP="00715D62"/>
    <w:p w14:paraId="5816D70A" w14:textId="303E0952" w:rsidR="003C0B69" w:rsidRDefault="0041571E" w:rsidP="005A760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La accidentalidad vial ha sido determinada como uno de los factores con mayor incidencia en la </w:t>
      </w:r>
      <w:r w:rsidR="006A2109">
        <w:rPr>
          <w:rFonts w:ascii="Times New Roman" w:eastAsia="Calibri" w:hAnsi="Times New Roman" w:cs="Times New Roman"/>
          <w:b w:val="0"/>
          <w:spacing w:val="0"/>
          <w:kern w:val="0"/>
          <w:sz w:val="24"/>
          <w:szCs w:val="22"/>
        </w:rPr>
        <w:t>sociedad,</w:t>
      </w:r>
      <w:r>
        <w:rPr>
          <w:rFonts w:ascii="Times New Roman" w:eastAsia="Calibri" w:hAnsi="Times New Roman" w:cs="Times New Roman"/>
          <w:b w:val="0"/>
          <w:spacing w:val="0"/>
          <w:kern w:val="0"/>
          <w:sz w:val="24"/>
          <w:szCs w:val="22"/>
        </w:rPr>
        <w:t xml:space="preserve"> </w:t>
      </w:r>
      <w:r w:rsidR="006A2109">
        <w:rPr>
          <w:rFonts w:ascii="Times New Roman" w:eastAsia="Calibri" w:hAnsi="Times New Roman" w:cs="Times New Roman"/>
          <w:b w:val="0"/>
          <w:spacing w:val="0"/>
          <w:kern w:val="0"/>
          <w:sz w:val="24"/>
          <w:szCs w:val="22"/>
        </w:rPr>
        <w:t xml:space="preserve">así como lo estipula la </w:t>
      </w:r>
      <w:r w:rsidR="00715D62">
        <w:rPr>
          <w:rFonts w:ascii="Times New Roman" w:eastAsia="Calibri" w:hAnsi="Times New Roman" w:cs="Times New Roman"/>
          <w:b w:val="0"/>
          <w:spacing w:val="0"/>
          <w:kern w:val="0"/>
          <w:sz w:val="24"/>
          <w:szCs w:val="22"/>
        </w:rPr>
        <w:t>Organización Mundial de la Salud</w:t>
      </w:r>
      <w:r w:rsidR="006A2109">
        <w:rPr>
          <w:rFonts w:ascii="Times New Roman" w:eastAsia="Calibri" w:hAnsi="Times New Roman" w:cs="Times New Roman"/>
          <w:b w:val="0"/>
          <w:spacing w:val="0"/>
          <w:kern w:val="0"/>
          <w:sz w:val="24"/>
          <w:szCs w:val="22"/>
        </w:rPr>
        <w:t xml:space="preserve">. En concurrencia con los distintos aportes que entidades como el Banco Mundial, se evidencia que los accidentes de </w:t>
      </w:r>
      <w:r w:rsidR="00E51B1D">
        <w:rPr>
          <w:rFonts w:ascii="Times New Roman" w:eastAsia="Calibri" w:hAnsi="Times New Roman" w:cs="Times New Roman"/>
          <w:b w:val="0"/>
          <w:spacing w:val="0"/>
          <w:kern w:val="0"/>
          <w:sz w:val="24"/>
          <w:szCs w:val="22"/>
        </w:rPr>
        <w:t>tránsito</w:t>
      </w:r>
      <w:r w:rsidR="006A2109">
        <w:rPr>
          <w:rFonts w:ascii="Times New Roman" w:eastAsia="Calibri" w:hAnsi="Times New Roman" w:cs="Times New Roman"/>
          <w:b w:val="0"/>
          <w:spacing w:val="0"/>
          <w:kern w:val="0"/>
          <w:sz w:val="24"/>
          <w:szCs w:val="22"/>
        </w:rPr>
        <w:t xml:space="preserve"> se encuentran en la escala</w:t>
      </w:r>
      <w:r w:rsidR="00544FDE">
        <w:rPr>
          <w:rFonts w:ascii="Times New Roman" w:eastAsia="Calibri" w:hAnsi="Times New Roman" w:cs="Times New Roman"/>
          <w:b w:val="0"/>
          <w:spacing w:val="0"/>
          <w:kern w:val="0"/>
          <w:sz w:val="24"/>
          <w:szCs w:val="22"/>
        </w:rPr>
        <w:t xml:space="preserve"> como la </w:t>
      </w:r>
      <w:r w:rsidR="00E51B1D">
        <w:rPr>
          <w:rFonts w:ascii="Times New Roman" w:eastAsia="Calibri" w:hAnsi="Times New Roman" w:cs="Times New Roman"/>
          <w:b w:val="0"/>
          <w:spacing w:val="0"/>
          <w:kern w:val="0"/>
          <w:sz w:val="24"/>
          <w:szCs w:val="22"/>
        </w:rPr>
        <w:t>más</w:t>
      </w:r>
      <w:r w:rsidR="00544FDE">
        <w:rPr>
          <w:rFonts w:ascii="Times New Roman" w:eastAsia="Calibri" w:hAnsi="Times New Roman" w:cs="Times New Roman"/>
          <w:b w:val="0"/>
          <w:spacing w:val="0"/>
          <w:kern w:val="0"/>
          <w:sz w:val="24"/>
          <w:szCs w:val="22"/>
        </w:rPr>
        <w:t xml:space="preserve"> causante en muertes a nivel mundial. Sin embargo, se estima que aumente dentro de los años próximos a menor tasa de mortalidad. </w:t>
      </w:r>
      <w:r w:rsidR="003C0B69" w:rsidRPr="003C0B69">
        <w:rPr>
          <w:rFonts w:ascii="Times New Roman" w:eastAsia="Calibri" w:hAnsi="Times New Roman" w:cs="Times New Roman"/>
          <w:b w:val="0"/>
          <w:spacing w:val="0"/>
          <w:kern w:val="0"/>
          <w:sz w:val="24"/>
          <w:szCs w:val="22"/>
        </w:rPr>
        <w:t>Est</w:t>
      </w:r>
      <w:r w:rsidR="005A760A">
        <w:rPr>
          <w:rFonts w:ascii="Times New Roman" w:eastAsia="Calibri" w:hAnsi="Times New Roman" w:cs="Times New Roman"/>
          <w:b w:val="0"/>
          <w:spacing w:val="0"/>
          <w:kern w:val="0"/>
          <w:sz w:val="24"/>
          <w:szCs w:val="22"/>
        </w:rPr>
        <w:t>e</w:t>
      </w:r>
      <w:r w:rsidR="003C0B69" w:rsidRPr="003C0B69">
        <w:rPr>
          <w:rFonts w:ascii="Times New Roman" w:eastAsia="Calibri" w:hAnsi="Times New Roman" w:cs="Times New Roman"/>
          <w:b w:val="0"/>
          <w:spacing w:val="0"/>
          <w:kern w:val="0"/>
          <w:sz w:val="24"/>
          <w:szCs w:val="22"/>
        </w:rPr>
        <w:t xml:space="preserve"> “</w:t>
      </w:r>
      <w:r w:rsidR="005A760A">
        <w:rPr>
          <w:rFonts w:ascii="Times New Roman" w:eastAsia="Calibri" w:hAnsi="Times New Roman" w:cs="Times New Roman"/>
          <w:b w:val="0"/>
          <w:spacing w:val="0"/>
          <w:kern w:val="0"/>
          <w:sz w:val="24"/>
          <w:szCs w:val="22"/>
        </w:rPr>
        <w:t>factor</w:t>
      </w:r>
      <w:r w:rsidR="003C0B69" w:rsidRPr="003C0B69">
        <w:rPr>
          <w:rFonts w:ascii="Times New Roman" w:eastAsia="Calibri" w:hAnsi="Times New Roman" w:cs="Times New Roman"/>
          <w:b w:val="0"/>
          <w:spacing w:val="0"/>
          <w:kern w:val="0"/>
          <w:sz w:val="24"/>
          <w:szCs w:val="22"/>
        </w:rPr>
        <w:t xml:space="preserve">” es la causa </w:t>
      </w:r>
      <w:r w:rsidR="005A760A">
        <w:rPr>
          <w:rFonts w:ascii="Times New Roman" w:eastAsia="Calibri" w:hAnsi="Times New Roman" w:cs="Times New Roman"/>
          <w:b w:val="0"/>
          <w:spacing w:val="0"/>
          <w:kern w:val="0"/>
          <w:sz w:val="24"/>
          <w:szCs w:val="22"/>
        </w:rPr>
        <w:t xml:space="preserve">principal </w:t>
      </w:r>
      <w:r w:rsidR="003C0B69" w:rsidRPr="003C0B69">
        <w:rPr>
          <w:rFonts w:ascii="Times New Roman" w:eastAsia="Calibri" w:hAnsi="Times New Roman" w:cs="Times New Roman"/>
          <w:b w:val="0"/>
          <w:spacing w:val="0"/>
          <w:kern w:val="0"/>
          <w:sz w:val="24"/>
          <w:szCs w:val="22"/>
        </w:rPr>
        <w:t xml:space="preserve">de muerte </w:t>
      </w:r>
      <w:r w:rsidR="005A760A">
        <w:rPr>
          <w:rFonts w:ascii="Times New Roman" w:eastAsia="Calibri" w:hAnsi="Times New Roman" w:cs="Times New Roman"/>
          <w:b w:val="0"/>
          <w:spacing w:val="0"/>
          <w:kern w:val="0"/>
          <w:sz w:val="24"/>
          <w:szCs w:val="22"/>
        </w:rPr>
        <w:t>de las personas a nivel mundial</w:t>
      </w:r>
      <w:r w:rsidR="003C0B69" w:rsidRPr="003C0B69">
        <w:rPr>
          <w:rFonts w:ascii="Times New Roman" w:eastAsia="Calibri" w:hAnsi="Times New Roman" w:cs="Times New Roman"/>
          <w:b w:val="0"/>
          <w:spacing w:val="0"/>
          <w:kern w:val="0"/>
          <w:sz w:val="24"/>
          <w:szCs w:val="22"/>
        </w:rPr>
        <w:t xml:space="preserve">. </w:t>
      </w:r>
      <w:sdt>
        <w:sdtPr>
          <w:rPr>
            <w:rFonts w:ascii="Times New Roman" w:eastAsia="Calibri" w:hAnsi="Times New Roman" w:cs="Times New Roman"/>
            <w:b w:val="0"/>
            <w:spacing w:val="0"/>
            <w:kern w:val="0"/>
            <w:sz w:val="24"/>
            <w:szCs w:val="22"/>
          </w:rPr>
          <w:id w:val="-777097625"/>
          <w:citation/>
        </w:sdtPr>
        <w:sdtContent>
          <w:r w:rsidR="003C0B69" w:rsidRPr="003C0B69">
            <w:rPr>
              <w:rFonts w:ascii="Times New Roman" w:eastAsia="Calibri" w:hAnsi="Times New Roman" w:cs="Times New Roman"/>
              <w:b w:val="0"/>
              <w:spacing w:val="0"/>
              <w:kern w:val="0"/>
              <w:sz w:val="24"/>
              <w:szCs w:val="22"/>
            </w:rPr>
            <w:fldChar w:fldCharType="begin"/>
          </w:r>
          <w:r w:rsidR="003C0B69" w:rsidRPr="003C0B69">
            <w:rPr>
              <w:rFonts w:ascii="Times New Roman" w:eastAsia="Calibri" w:hAnsi="Times New Roman" w:cs="Times New Roman"/>
              <w:b w:val="0"/>
              <w:spacing w:val="0"/>
              <w:kern w:val="0"/>
              <w:sz w:val="24"/>
              <w:szCs w:val="22"/>
            </w:rPr>
            <w:instrText xml:space="preserve"> CITATION SUR20 \l 3082 </w:instrText>
          </w:r>
          <w:r w:rsidR="003C0B69" w:rsidRPr="003C0B69">
            <w:rPr>
              <w:rFonts w:ascii="Times New Roman" w:eastAsia="Calibri" w:hAnsi="Times New Roman" w:cs="Times New Roman"/>
              <w:b w:val="0"/>
              <w:spacing w:val="0"/>
              <w:kern w:val="0"/>
              <w:sz w:val="24"/>
              <w:szCs w:val="22"/>
            </w:rPr>
            <w:fldChar w:fldCharType="separate"/>
          </w:r>
          <w:r w:rsidR="003C0B69" w:rsidRPr="003C0B69">
            <w:rPr>
              <w:rFonts w:ascii="Times New Roman" w:eastAsia="Calibri" w:hAnsi="Times New Roman" w:cs="Times New Roman"/>
              <w:b w:val="0"/>
              <w:spacing w:val="0"/>
              <w:kern w:val="0"/>
              <w:sz w:val="24"/>
              <w:szCs w:val="22"/>
            </w:rPr>
            <w:t>(SURA, 2020)</w:t>
          </w:r>
          <w:r w:rsidR="003C0B69" w:rsidRPr="003C0B69">
            <w:rPr>
              <w:rFonts w:ascii="Times New Roman" w:eastAsia="Calibri" w:hAnsi="Times New Roman" w:cs="Times New Roman"/>
              <w:b w:val="0"/>
              <w:spacing w:val="0"/>
              <w:kern w:val="0"/>
              <w:sz w:val="24"/>
              <w:szCs w:val="22"/>
            </w:rPr>
            <w:fldChar w:fldCharType="end"/>
          </w:r>
        </w:sdtContent>
      </w:sdt>
    </w:p>
    <w:p w14:paraId="745BB577" w14:textId="77777777" w:rsidR="003C0B69" w:rsidRPr="003C0B69" w:rsidRDefault="003C0B69" w:rsidP="003C0B69">
      <w:pPr>
        <w:spacing w:after="0"/>
      </w:pPr>
    </w:p>
    <w:p w14:paraId="21C638FD" w14:textId="77777777" w:rsidR="00C248D3" w:rsidRDefault="003C0B69" w:rsidP="00C248D3">
      <w:pPr>
        <w:pStyle w:val="Ttulo"/>
        <w:spacing w:after="0" w:line="360" w:lineRule="auto"/>
        <w:ind w:firstLine="709"/>
        <w:jc w:val="both"/>
        <w:rPr>
          <w:rFonts w:ascii="Times New Roman" w:eastAsia="Calibri" w:hAnsi="Times New Roman" w:cs="Times New Roman"/>
          <w:b w:val="0"/>
          <w:spacing w:val="0"/>
          <w:kern w:val="0"/>
          <w:sz w:val="24"/>
          <w:szCs w:val="22"/>
        </w:rPr>
      </w:pPr>
      <w:r w:rsidRPr="003C0B69">
        <w:rPr>
          <w:rFonts w:ascii="Times New Roman" w:eastAsia="Calibri" w:hAnsi="Times New Roman" w:cs="Times New Roman"/>
          <w:b w:val="0"/>
          <w:spacing w:val="0"/>
          <w:kern w:val="0"/>
          <w:sz w:val="24"/>
          <w:szCs w:val="22"/>
        </w:rPr>
        <w:t xml:space="preserve">De acuerdo a un estudio realizado por la OME sobre las </w:t>
      </w:r>
      <w:r w:rsidR="00B31370">
        <w:rPr>
          <w:rFonts w:ascii="Times New Roman" w:eastAsia="Calibri" w:hAnsi="Times New Roman" w:cs="Times New Roman"/>
          <w:b w:val="0"/>
          <w:spacing w:val="0"/>
          <w:kern w:val="0"/>
          <w:sz w:val="24"/>
          <w:szCs w:val="22"/>
        </w:rPr>
        <w:t xml:space="preserve">razones primordiales de accidentes de </w:t>
      </w:r>
      <w:r w:rsidR="00014611">
        <w:rPr>
          <w:rFonts w:ascii="Times New Roman" w:eastAsia="Calibri" w:hAnsi="Times New Roman" w:cs="Times New Roman"/>
          <w:b w:val="0"/>
          <w:spacing w:val="0"/>
          <w:kern w:val="0"/>
          <w:sz w:val="24"/>
          <w:szCs w:val="22"/>
        </w:rPr>
        <w:t>tráfico</w:t>
      </w:r>
      <w:r w:rsidR="00B31370">
        <w:rPr>
          <w:rFonts w:ascii="Times New Roman" w:eastAsia="Calibri" w:hAnsi="Times New Roman" w:cs="Times New Roman"/>
          <w:b w:val="0"/>
          <w:spacing w:val="0"/>
          <w:kern w:val="0"/>
          <w:sz w:val="24"/>
          <w:szCs w:val="22"/>
        </w:rPr>
        <w:t xml:space="preserve"> </w:t>
      </w:r>
      <w:r w:rsidR="006A2A0F">
        <w:rPr>
          <w:rFonts w:ascii="Times New Roman" w:eastAsia="Calibri" w:hAnsi="Times New Roman" w:cs="Times New Roman"/>
          <w:b w:val="0"/>
          <w:spacing w:val="0"/>
          <w:kern w:val="0"/>
          <w:sz w:val="24"/>
          <w:szCs w:val="22"/>
        </w:rPr>
        <w:t>es la mayor razón</w:t>
      </w:r>
      <w:r w:rsidR="00014611">
        <w:rPr>
          <w:rFonts w:ascii="Times New Roman" w:eastAsia="Calibri" w:hAnsi="Times New Roman" w:cs="Times New Roman"/>
          <w:b w:val="0"/>
          <w:spacing w:val="0"/>
          <w:kern w:val="0"/>
          <w:sz w:val="24"/>
          <w:szCs w:val="22"/>
        </w:rPr>
        <w:t xml:space="preserve"> </w:t>
      </w:r>
      <w:r w:rsidR="00E51B1D">
        <w:rPr>
          <w:rFonts w:ascii="Times New Roman" w:eastAsia="Calibri" w:hAnsi="Times New Roman" w:cs="Times New Roman"/>
          <w:b w:val="0"/>
          <w:spacing w:val="0"/>
          <w:kern w:val="0"/>
          <w:sz w:val="24"/>
          <w:szCs w:val="22"/>
        </w:rPr>
        <w:t xml:space="preserve">de </w:t>
      </w:r>
      <w:r w:rsidR="00014611">
        <w:rPr>
          <w:rFonts w:ascii="Times New Roman" w:eastAsia="Calibri" w:hAnsi="Times New Roman" w:cs="Times New Roman"/>
          <w:b w:val="0"/>
          <w:spacing w:val="0"/>
          <w:kern w:val="0"/>
          <w:sz w:val="24"/>
          <w:szCs w:val="22"/>
        </w:rPr>
        <w:t>muerte en la sociedad</w:t>
      </w:r>
      <w:r w:rsidR="00125813">
        <w:rPr>
          <w:rFonts w:ascii="Times New Roman" w:eastAsia="Calibri" w:hAnsi="Times New Roman" w:cs="Times New Roman"/>
          <w:b w:val="0"/>
          <w:spacing w:val="0"/>
          <w:kern w:val="0"/>
          <w:sz w:val="24"/>
          <w:szCs w:val="22"/>
        </w:rPr>
        <w:t xml:space="preserve">. Así mismo, en relación con fuentes estadísticas como así lo evidencian en los países pertenecientes a América Latina, tienen una alta tasa de accidentes </w:t>
      </w:r>
      <w:r w:rsidR="00E51B1D">
        <w:rPr>
          <w:rFonts w:ascii="Times New Roman" w:eastAsia="Calibri" w:hAnsi="Times New Roman" w:cs="Times New Roman"/>
          <w:b w:val="0"/>
          <w:spacing w:val="0"/>
          <w:kern w:val="0"/>
          <w:sz w:val="24"/>
          <w:szCs w:val="22"/>
        </w:rPr>
        <w:t xml:space="preserve">(26%) </w:t>
      </w:r>
      <w:r w:rsidR="00125813">
        <w:rPr>
          <w:rFonts w:ascii="Times New Roman" w:eastAsia="Calibri" w:hAnsi="Times New Roman" w:cs="Times New Roman"/>
          <w:b w:val="0"/>
          <w:spacing w:val="0"/>
          <w:kern w:val="0"/>
          <w:sz w:val="24"/>
          <w:szCs w:val="22"/>
        </w:rPr>
        <w:t xml:space="preserve">en comparación con otros. Por </w:t>
      </w:r>
      <w:r w:rsidR="00403087">
        <w:rPr>
          <w:rFonts w:ascii="Times New Roman" w:eastAsia="Calibri" w:hAnsi="Times New Roman" w:cs="Times New Roman"/>
          <w:b w:val="0"/>
          <w:spacing w:val="0"/>
          <w:kern w:val="0"/>
          <w:sz w:val="24"/>
          <w:szCs w:val="22"/>
        </w:rPr>
        <w:t>ende,</w:t>
      </w:r>
      <w:r w:rsidR="00125813">
        <w:rPr>
          <w:rFonts w:ascii="Times New Roman" w:eastAsia="Calibri" w:hAnsi="Times New Roman" w:cs="Times New Roman"/>
          <w:b w:val="0"/>
          <w:spacing w:val="0"/>
          <w:kern w:val="0"/>
          <w:sz w:val="24"/>
          <w:szCs w:val="22"/>
        </w:rPr>
        <w:t xml:space="preserve"> se </w:t>
      </w:r>
      <w:r w:rsidR="00403087">
        <w:rPr>
          <w:rFonts w:ascii="Times New Roman" w:eastAsia="Calibri" w:hAnsi="Times New Roman" w:cs="Times New Roman"/>
          <w:b w:val="0"/>
          <w:spacing w:val="0"/>
          <w:kern w:val="0"/>
          <w:sz w:val="24"/>
          <w:szCs w:val="22"/>
        </w:rPr>
        <w:t>analiza</w:t>
      </w:r>
      <w:r w:rsidR="00125813">
        <w:rPr>
          <w:rFonts w:ascii="Times New Roman" w:eastAsia="Calibri" w:hAnsi="Times New Roman" w:cs="Times New Roman"/>
          <w:b w:val="0"/>
          <w:spacing w:val="0"/>
          <w:kern w:val="0"/>
          <w:sz w:val="24"/>
          <w:szCs w:val="22"/>
        </w:rPr>
        <w:t xml:space="preserve"> que las cifras </w:t>
      </w:r>
      <w:r w:rsidR="00E51B1D">
        <w:rPr>
          <w:rFonts w:ascii="Times New Roman" w:eastAsia="Calibri" w:hAnsi="Times New Roman" w:cs="Times New Roman"/>
          <w:b w:val="0"/>
          <w:spacing w:val="0"/>
          <w:kern w:val="0"/>
          <w:sz w:val="24"/>
          <w:szCs w:val="22"/>
        </w:rPr>
        <w:t>presentes</w:t>
      </w:r>
      <w:r w:rsidR="00125813">
        <w:rPr>
          <w:rFonts w:ascii="Times New Roman" w:eastAsia="Calibri" w:hAnsi="Times New Roman" w:cs="Times New Roman"/>
          <w:b w:val="0"/>
          <w:spacing w:val="0"/>
          <w:kern w:val="0"/>
          <w:sz w:val="24"/>
          <w:szCs w:val="22"/>
        </w:rPr>
        <w:t xml:space="preserve"> trasciend</w:t>
      </w:r>
      <w:r w:rsidR="00403087">
        <w:rPr>
          <w:rFonts w:ascii="Times New Roman" w:eastAsia="Calibri" w:hAnsi="Times New Roman" w:cs="Times New Roman"/>
          <w:b w:val="0"/>
          <w:spacing w:val="0"/>
          <w:kern w:val="0"/>
          <w:sz w:val="24"/>
          <w:szCs w:val="22"/>
        </w:rPr>
        <w:t>en</w:t>
      </w:r>
      <w:r w:rsidR="00125813">
        <w:rPr>
          <w:rFonts w:ascii="Times New Roman" w:eastAsia="Calibri" w:hAnsi="Times New Roman" w:cs="Times New Roman"/>
          <w:b w:val="0"/>
          <w:spacing w:val="0"/>
          <w:kern w:val="0"/>
          <w:sz w:val="24"/>
          <w:szCs w:val="22"/>
        </w:rPr>
        <w:t xml:space="preserve"> según los sucesos actuales</w:t>
      </w:r>
      <w:r w:rsidR="00E51B1D">
        <w:rPr>
          <w:rFonts w:ascii="Times New Roman" w:eastAsia="Calibri" w:hAnsi="Times New Roman" w:cs="Times New Roman"/>
          <w:b w:val="0"/>
          <w:spacing w:val="0"/>
          <w:kern w:val="0"/>
          <w:sz w:val="24"/>
          <w:szCs w:val="22"/>
        </w:rPr>
        <w:t xml:space="preserve"> (hasta el 31%)</w:t>
      </w:r>
      <w:sdt>
        <w:sdtPr>
          <w:rPr>
            <w:rFonts w:ascii="Times New Roman" w:eastAsia="Calibri" w:hAnsi="Times New Roman" w:cs="Times New Roman"/>
            <w:b w:val="0"/>
            <w:spacing w:val="0"/>
            <w:kern w:val="0"/>
            <w:sz w:val="24"/>
            <w:szCs w:val="22"/>
          </w:rPr>
          <w:id w:val="-1473673735"/>
          <w:citation/>
        </w:sdtPr>
        <w:sdtContent>
          <w:r w:rsidRPr="003C0B69">
            <w:rPr>
              <w:rFonts w:ascii="Times New Roman" w:eastAsia="Calibri" w:hAnsi="Times New Roman" w:cs="Times New Roman"/>
              <w:b w:val="0"/>
              <w:spacing w:val="0"/>
              <w:kern w:val="0"/>
              <w:sz w:val="24"/>
              <w:szCs w:val="22"/>
            </w:rPr>
            <w:fldChar w:fldCharType="begin"/>
          </w:r>
          <w:r w:rsidRPr="003C0B69">
            <w:rPr>
              <w:rFonts w:ascii="Times New Roman" w:eastAsia="Calibri" w:hAnsi="Times New Roman" w:cs="Times New Roman"/>
              <w:b w:val="0"/>
              <w:spacing w:val="0"/>
              <w:kern w:val="0"/>
              <w:sz w:val="24"/>
              <w:szCs w:val="22"/>
            </w:rPr>
            <w:instrText xml:space="preserve"> CITATION OMS08 \l 3082 </w:instrText>
          </w:r>
          <w:r w:rsidRPr="003C0B69">
            <w:rPr>
              <w:rFonts w:ascii="Times New Roman" w:eastAsia="Calibri" w:hAnsi="Times New Roman" w:cs="Times New Roman"/>
              <w:b w:val="0"/>
              <w:spacing w:val="0"/>
              <w:kern w:val="0"/>
              <w:sz w:val="24"/>
              <w:szCs w:val="22"/>
            </w:rPr>
            <w:fldChar w:fldCharType="separate"/>
          </w:r>
          <w:r w:rsidRPr="003C0B69">
            <w:rPr>
              <w:rFonts w:ascii="Times New Roman" w:eastAsia="Calibri" w:hAnsi="Times New Roman" w:cs="Times New Roman"/>
              <w:b w:val="0"/>
              <w:spacing w:val="0"/>
              <w:kern w:val="0"/>
              <w:sz w:val="24"/>
              <w:szCs w:val="22"/>
            </w:rPr>
            <w:t xml:space="preserve"> (OMS, 2008)</w:t>
          </w:r>
          <w:r w:rsidRPr="003C0B69">
            <w:rPr>
              <w:rFonts w:ascii="Times New Roman" w:eastAsia="Calibri" w:hAnsi="Times New Roman" w:cs="Times New Roman"/>
              <w:b w:val="0"/>
              <w:spacing w:val="0"/>
              <w:kern w:val="0"/>
              <w:sz w:val="24"/>
              <w:szCs w:val="22"/>
            </w:rPr>
            <w:fldChar w:fldCharType="end"/>
          </w:r>
        </w:sdtContent>
      </w:sdt>
      <w:r w:rsidR="00E51B1D">
        <w:rPr>
          <w:rFonts w:ascii="Times New Roman" w:eastAsia="Calibri" w:hAnsi="Times New Roman" w:cs="Times New Roman"/>
          <w:b w:val="0"/>
          <w:spacing w:val="0"/>
          <w:kern w:val="0"/>
          <w:sz w:val="24"/>
          <w:szCs w:val="22"/>
        </w:rPr>
        <w:t xml:space="preserve">. </w:t>
      </w:r>
    </w:p>
    <w:p w14:paraId="2516F982" w14:textId="77777777" w:rsidR="00C248D3" w:rsidRDefault="00C248D3" w:rsidP="00C248D3">
      <w:pPr>
        <w:pStyle w:val="Ttulo"/>
        <w:spacing w:after="0" w:line="360" w:lineRule="auto"/>
        <w:ind w:firstLine="709"/>
        <w:jc w:val="both"/>
        <w:rPr>
          <w:rFonts w:ascii="Times New Roman" w:eastAsia="Calibri" w:hAnsi="Times New Roman" w:cs="Times New Roman"/>
          <w:b w:val="0"/>
          <w:spacing w:val="0"/>
          <w:kern w:val="0"/>
          <w:sz w:val="24"/>
          <w:szCs w:val="22"/>
        </w:rPr>
      </w:pPr>
    </w:p>
    <w:p w14:paraId="01742947" w14:textId="7447BFE2" w:rsidR="003C0B69" w:rsidRDefault="002D7A24" w:rsidP="00715D62">
      <w:pPr>
        <w:pStyle w:val="Ttulo"/>
        <w:spacing w:after="0" w:line="360" w:lineRule="auto"/>
        <w:ind w:firstLine="709"/>
        <w:jc w:val="both"/>
        <w:rPr>
          <w:rFonts w:ascii="Times New Roman" w:eastAsia="Calibri" w:hAnsi="Times New Roman" w:cs="Times New Roman"/>
          <w:b w:val="0"/>
          <w:spacing w:val="0"/>
          <w:kern w:val="0"/>
          <w:sz w:val="24"/>
          <w:szCs w:val="22"/>
        </w:rPr>
      </w:pPr>
      <w:r w:rsidRPr="00C248D3">
        <w:rPr>
          <w:rFonts w:ascii="Times New Roman" w:eastAsia="Calibri" w:hAnsi="Times New Roman" w:cs="Times New Roman"/>
          <w:b w:val="0"/>
          <w:spacing w:val="0"/>
          <w:kern w:val="0"/>
          <w:sz w:val="24"/>
          <w:szCs w:val="22"/>
        </w:rPr>
        <w:t>Co</w:t>
      </w:r>
      <w:r w:rsidR="00E75896">
        <w:rPr>
          <w:rFonts w:ascii="Times New Roman" w:eastAsia="Calibri" w:hAnsi="Times New Roman" w:cs="Times New Roman"/>
          <w:b w:val="0"/>
          <w:spacing w:val="0"/>
          <w:kern w:val="0"/>
          <w:sz w:val="24"/>
          <w:szCs w:val="22"/>
        </w:rPr>
        <w:t>n base</w:t>
      </w:r>
      <w:r w:rsidRPr="00C248D3">
        <w:rPr>
          <w:rFonts w:ascii="Times New Roman" w:eastAsia="Calibri" w:hAnsi="Times New Roman" w:cs="Times New Roman"/>
          <w:b w:val="0"/>
          <w:spacing w:val="0"/>
          <w:kern w:val="0"/>
          <w:sz w:val="24"/>
          <w:szCs w:val="22"/>
        </w:rPr>
        <w:t xml:space="preserve"> a los escenarios acontecidos en accidentalidad</w:t>
      </w:r>
      <w:r w:rsidR="009B762B" w:rsidRPr="00C248D3">
        <w:rPr>
          <w:rFonts w:ascii="Times New Roman" w:eastAsia="Calibri" w:hAnsi="Times New Roman" w:cs="Times New Roman"/>
          <w:b w:val="0"/>
          <w:spacing w:val="0"/>
          <w:kern w:val="0"/>
          <w:sz w:val="24"/>
          <w:szCs w:val="22"/>
        </w:rPr>
        <w:t>, estas demandan una de las causas</w:t>
      </w:r>
      <w:r w:rsidR="002C00E3" w:rsidRPr="00C248D3">
        <w:rPr>
          <w:rFonts w:ascii="Times New Roman" w:eastAsia="Calibri" w:hAnsi="Times New Roman" w:cs="Times New Roman"/>
          <w:b w:val="0"/>
          <w:spacing w:val="0"/>
          <w:kern w:val="0"/>
          <w:sz w:val="24"/>
          <w:szCs w:val="22"/>
        </w:rPr>
        <w:t xml:space="preserve"> más</w:t>
      </w:r>
      <w:r w:rsidR="009B762B" w:rsidRPr="00C248D3">
        <w:rPr>
          <w:rFonts w:ascii="Times New Roman" w:eastAsia="Calibri" w:hAnsi="Times New Roman" w:cs="Times New Roman"/>
          <w:b w:val="0"/>
          <w:spacing w:val="0"/>
          <w:kern w:val="0"/>
          <w:sz w:val="24"/>
          <w:szCs w:val="22"/>
        </w:rPr>
        <w:t xml:space="preserve"> </w:t>
      </w:r>
      <w:r w:rsidR="002C00E3" w:rsidRPr="00C248D3">
        <w:rPr>
          <w:rFonts w:ascii="Times New Roman" w:eastAsia="Calibri" w:hAnsi="Times New Roman" w:cs="Times New Roman"/>
          <w:b w:val="0"/>
          <w:spacing w:val="0"/>
          <w:kern w:val="0"/>
          <w:sz w:val="24"/>
          <w:szCs w:val="22"/>
        </w:rPr>
        <w:t>ocasionales</w:t>
      </w:r>
      <w:r w:rsidR="009B762B" w:rsidRPr="00C248D3">
        <w:rPr>
          <w:rFonts w:ascii="Times New Roman" w:eastAsia="Calibri" w:hAnsi="Times New Roman" w:cs="Times New Roman"/>
          <w:b w:val="0"/>
          <w:spacing w:val="0"/>
          <w:kern w:val="0"/>
          <w:sz w:val="24"/>
          <w:szCs w:val="22"/>
        </w:rPr>
        <w:t xml:space="preserve"> de muerte. En la cual, en países como Colombia</w:t>
      </w:r>
      <w:r w:rsidR="00CF55D3" w:rsidRPr="00C248D3">
        <w:rPr>
          <w:rFonts w:ascii="Times New Roman" w:eastAsia="Calibri" w:hAnsi="Times New Roman" w:cs="Times New Roman"/>
          <w:b w:val="0"/>
          <w:spacing w:val="0"/>
          <w:kern w:val="0"/>
          <w:sz w:val="24"/>
          <w:szCs w:val="22"/>
        </w:rPr>
        <w:t xml:space="preserve"> y el departamento del </w:t>
      </w:r>
      <w:r w:rsidR="00715D62">
        <w:rPr>
          <w:rFonts w:ascii="Times New Roman" w:eastAsia="Calibri" w:hAnsi="Times New Roman" w:cs="Times New Roman"/>
          <w:b w:val="0"/>
          <w:spacing w:val="0"/>
          <w:kern w:val="0"/>
          <w:sz w:val="24"/>
          <w:szCs w:val="22"/>
        </w:rPr>
        <w:t>C</w:t>
      </w:r>
      <w:r w:rsidR="00CF55D3" w:rsidRPr="00C248D3">
        <w:rPr>
          <w:rFonts w:ascii="Times New Roman" w:eastAsia="Calibri" w:hAnsi="Times New Roman" w:cs="Times New Roman"/>
          <w:b w:val="0"/>
          <w:spacing w:val="0"/>
          <w:kern w:val="0"/>
          <w:sz w:val="24"/>
          <w:szCs w:val="22"/>
        </w:rPr>
        <w:t>esar,</w:t>
      </w:r>
      <w:r w:rsidR="002C00E3" w:rsidRPr="00C248D3">
        <w:rPr>
          <w:rFonts w:ascii="Times New Roman" w:eastAsia="Calibri" w:hAnsi="Times New Roman" w:cs="Times New Roman"/>
          <w:b w:val="0"/>
          <w:spacing w:val="0"/>
          <w:kern w:val="0"/>
          <w:sz w:val="24"/>
          <w:szCs w:val="22"/>
        </w:rPr>
        <w:t xml:space="preserve"> según estadísticas la </w:t>
      </w:r>
      <w:r w:rsidR="00926D4C" w:rsidRPr="00C248D3">
        <w:rPr>
          <w:rFonts w:ascii="Times New Roman" w:eastAsia="Calibri" w:hAnsi="Times New Roman" w:cs="Times New Roman"/>
          <w:b w:val="0"/>
          <w:spacing w:val="0"/>
          <w:kern w:val="0"/>
          <w:sz w:val="24"/>
          <w:szCs w:val="22"/>
        </w:rPr>
        <w:t xml:space="preserve">cifra indica alrededor de un promedio 5 mil muertos </w:t>
      </w:r>
      <w:r w:rsidR="002C77AA" w:rsidRPr="00C248D3">
        <w:rPr>
          <w:rFonts w:ascii="Times New Roman" w:eastAsia="Calibri" w:hAnsi="Times New Roman" w:cs="Times New Roman"/>
          <w:b w:val="0"/>
          <w:spacing w:val="0"/>
          <w:kern w:val="0"/>
          <w:sz w:val="24"/>
          <w:szCs w:val="22"/>
        </w:rPr>
        <w:t>y más de 38% en gravedad a consecuencia de</w:t>
      </w:r>
      <w:r w:rsidR="00D36253" w:rsidRPr="00C248D3">
        <w:rPr>
          <w:rFonts w:ascii="Times New Roman" w:eastAsia="Calibri" w:hAnsi="Times New Roman" w:cs="Times New Roman"/>
          <w:b w:val="0"/>
          <w:spacing w:val="0"/>
          <w:kern w:val="0"/>
          <w:sz w:val="24"/>
          <w:szCs w:val="22"/>
        </w:rPr>
        <w:t xml:space="preserve"> accidentes</w:t>
      </w:r>
      <w:r w:rsidR="002C77AA" w:rsidRPr="00C248D3">
        <w:rPr>
          <w:rFonts w:ascii="Times New Roman" w:eastAsia="Calibri" w:hAnsi="Times New Roman" w:cs="Times New Roman"/>
          <w:b w:val="0"/>
          <w:spacing w:val="0"/>
          <w:kern w:val="0"/>
          <w:sz w:val="24"/>
          <w:szCs w:val="22"/>
        </w:rPr>
        <w:t>. Sin embargo</w:t>
      </w:r>
      <w:r w:rsidR="00BB1427" w:rsidRPr="00C248D3">
        <w:rPr>
          <w:rFonts w:ascii="Times New Roman" w:eastAsia="Calibri" w:hAnsi="Times New Roman" w:cs="Times New Roman"/>
          <w:b w:val="0"/>
          <w:spacing w:val="0"/>
          <w:kern w:val="0"/>
          <w:sz w:val="24"/>
          <w:szCs w:val="22"/>
        </w:rPr>
        <w:t>, e</w:t>
      </w:r>
      <w:r w:rsidR="00C248D3" w:rsidRPr="00C248D3">
        <w:rPr>
          <w:rFonts w:ascii="Times New Roman" w:eastAsia="Calibri" w:hAnsi="Times New Roman" w:cs="Times New Roman"/>
          <w:b w:val="0"/>
          <w:spacing w:val="0"/>
          <w:kern w:val="0"/>
          <w:sz w:val="24"/>
          <w:szCs w:val="22"/>
        </w:rPr>
        <w:t>s consecuente el promedio de muertos y heridos</w:t>
      </w:r>
      <w:r w:rsidR="00021107">
        <w:rPr>
          <w:rFonts w:ascii="Times New Roman" w:eastAsia="Calibri" w:hAnsi="Times New Roman" w:cs="Times New Roman"/>
          <w:b w:val="0"/>
          <w:spacing w:val="0"/>
          <w:kern w:val="0"/>
          <w:sz w:val="24"/>
          <w:szCs w:val="22"/>
        </w:rPr>
        <w:t xml:space="preserve"> </w:t>
      </w:r>
      <w:r w:rsidR="00C248D3" w:rsidRPr="00C248D3">
        <w:rPr>
          <w:rFonts w:ascii="Times New Roman" w:eastAsia="Calibri" w:hAnsi="Times New Roman" w:cs="Times New Roman"/>
          <w:b w:val="0"/>
          <w:spacing w:val="0"/>
          <w:kern w:val="0"/>
          <w:sz w:val="24"/>
          <w:szCs w:val="22"/>
        </w:rPr>
        <w:t>con relación por cada 100 mil habitantes proporcionalmente.</w:t>
      </w:r>
      <w:r w:rsidR="00E75896">
        <w:rPr>
          <w:rFonts w:ascii="Times New Roman" w:eastAsia="Calibri" w:hAnsi="Times New Roman" w:cs="Times New Roman"/>
          <w:b w:val="0"/>
          <w:spacing w:val="0"/>
          <w:kern w:val="0"/>
          <w:sz w:val="24"/>
          <w:szCs w:val="22"/>
        </w:rPr>
        <w:t xml:space="preserve"> </w:t>
      </w:r>
      <w:r w:rsidR="00715D62">
        <w:rPr>
          <w:rFonts w:ascii="Times New Roman" w:eastAsia="Calibri" w:hAnsi="Times New Roman" w:cs="Times New Roman"/>
          <w:b w:val="0"/>
          <w:spacing w:val="0"/>
          <w:kern w:val="0"/>
          <w:sz w:val="24"/>
          <w:szCs w:val="22"/>
        </w:rPr>
        <w:t>"</w:t>
      </w:r>
      <w:r w:rsidR="00C248D3">
        <w:rPr>
          <w:rFonts w:ascii="Times New Roman" w:eastAsia="Calibri" w:hAnsi="Times New Roman" w:cs="Times New Roman"/>
          <w:b w:val="0"/>
          <w:spacing w:val="0"/>
          <w:kern w:val="0"/>
          <w:sz w:val="24"/>
          <w:szCs w:val="22"/>
        </w:rPr>
        <w:t>En</w:t>
      </w:r>
      <w:r w:rsidR="00E75896">
        <w:rPr>
          <w:rFonts w:ascii="Times New Roman" w:eastAsia="Calibri" w:hAnsi="Times New Roman" w:cs="Times New Roman"/>
          <w:b w:val="0"/>
          <w:spacing w:val="0"/>
          <w:kern w:val="0"/>
          <w:sz w:val="24"/>
          <w:szCs w:val="22"/>
        </w:rPr>
        <w:t xml:space="preserve"> relación</w:t>
      </w:r>
      <w:r w:rsidR="00C248D3">
        <w:rPr>
          <w:rFonts w:ascii="Times New Roman" w:eastAsia="Calibri" w:hAnsi="Times New Roman" w:cs="Times New Roman"/>
          <w:b w:val="0"/>
          <w:spacing w:val="0"/>
          <w:kern w:val="0"/>
          <w:sz w:val="24"/>
          <w:szCs w:val="22"/>
        </w:rPr>
        <w:t xml:space="preserve"> con lo anteriormente planteado, sitúa </w:t>
      </w:r>
      <w:r w:rsidR="00E75896">
        <w:rPr>
          <w:rFonts w:ascii="Times New Roman" w:eastAsia="Calibri" w:hAnsi="Times New Roman" w:cs="Times New Roman"/>
          <w:b w:val="0"/>
          <w:spacing w:val="0"/>
          <w:kern w:val="0"/>
          <w:sz w:val="24"/>
          <w:szCs w:val="22"/>
        </w:rPr>
        <w:t xml:space="preserve">a países </w:t>
      </w:r>
      <w:r w:rsidR="00021107">
        <w:rPr>
          <w:rFonts w:ascii="Times New Roman" w:eastAsia="Calibri" w:hAnsi="Times New Roman" w:cs="Times New Roman"/>
          <w:b w:val="0"/>
          <w:spacing w:val="0"/>
          <w:kern w:val="0"/>
          <w:sz w:val="24"/>
          <w:szCs w:val="22"/>
        </w:rPr>
        <w:t>con:</w:t>
      </w:r>
      <w:r w:rsidR="00E75896">
        <w:rPr>
          <w:rFonts w:ascii="Times New Roman" w:eastAsia="Calibri" w:hAnsi="Times New Roman" w:cs="Times New Roman"/>
          <w:b w:val="0"/>
          <w:spacing w:val="0"/>
          <w:kern w:val="0"/>
          <w:sz w:val="24"/>
          <w:szCs w:val="22"/>
        </w:rPr>
        <w:t xml:space="preserve"> Perú, Chile, Uruguay</w:t>
      </w:r>
      <w:r w:rsidR="00021107">
        <w:rPr>
          <w:rFonts w:ascii="Times New Roman" w:eastAsia="Calibri" w:hAnsi="Times New Roman" w:cs="Times New Roman"/>
          <w:b w:val="0"/>
          <w:spacing w:val="0"/>
          <w:kern w:val="0"/>
          <w:sz w:val="24"/>
          <w:szCs w:val="22"/>
        </w:rPr>
        <w:t xml:space="preserve"> </w:t>
      </w:r>
      <w:r w:rsidR="003C0B69" w:rsidRPr="003C0B69">
        <w:rPr>
          <w:rFonts w:ascii="Times New Roman" w:eastAsia="Calibri" w:hAnsi="Times New Roman" w:cs="Times New Roman"/>
          <w:b w:val="0"/>
          <w:spacing w:val="0"/>
          <w:kern w:val="0"/>
          <w:sz w:val="24"/>
          <w:szCs w:val="22"/>
        </w:rPr>
        <w:t>y por debajo de Argentina, Venezuela, Bolivia, Brasil y Ecuador</w:t>
      </w:r>
      <w:r w:rsidR="00715D62">
        <w:rPr>
          <w:rFonts w:ascii="Times New Roman" w:eastAsia="Calibri" w:hAnsi="Times New Roman" w:cs="Times New Roman"/>
          <w:b w:val="0"/>
          <w:spacing w:val="0"/>
          <w:kern w:val="0"/>
          <w:sz w:val="24"/>
          <w:szCs w:val="22"/>
        </w:rPr>
        <w:t>"</w:t>
      </w:r>
      <w:r w:rsidR="003C0B69" w:rsidRPr="003C0B69">
        <w:rPr>
          <w:rFonts w:ascii="Times New Roman" w:eastAsia="Calibri" w:hAnsi="Times New Roman" w:cs="Times New Roman"/>
          <w:b w:val="0"/>
          <w:spacing w:val="0"/>
          <w:kern w:val="0"/>
          <w:sz w:val="24"/>
          <w:szCs w:val="22"/>
        </w:rPr>
        <w:t xml:space="preserve"> </w:t>
      </w:r>
      <w:sdt>
        <w:sdtPr>
          <w:rPr>
            <w:rFonts w:ascii="Times New Roman" w:eastAsia="Calibri" w:hAnsi="Times New Roman" w:cs="Times New Roman"/>
            <w:b w:val="0"/>
            <w:spacing w:val="0"/>
            <w:kern w:val="0"/>
            <w:sz w:val="24"/>
            <w:szCs w:val="22"/>
          </w:rPr>
          <w:id w:val="168770359"/>
          <w:citation/>
        </w:sdtPr>
        <w:sdtContent>
          <w:r w:rsidR="003C0B69" w:rsidRPr="003C0B69">
            <w:rPr>
              <w:rFonts w:ascii="Times New Roman" w:eastAsia="Calibri" w:hAnsi="Times New Roman" w:cs="Times New Roman"/>
              <w:b w:val="0"/>
              <w:spacing w:val="0"/>
              <w:kern w:val="0"/>
              <w:sz w:val="24"/>
              <w:szCs w:val="22"/>
            </w:rPr>
            <w:fldChar w:fldCharType="begin"/>
          </w:r>
          <w:r w:rsidR="003C0B69" w:rsidRPr="003C0B69">
            <w:rPr>
              <w:rFonts w:ascii="Times New Roman" w:eastAsia="Calibri" w:hAnsi="Times New Roman" w:cs="Times New Roman"/>
              <w:b w:val="0"/>
              <w:spacing w:val="0"/>
              <w:kern w:val="0"/>
              <w:sz w:val="24"/>
              <w:szCs w:val="22"/>
            </w:rPr>
            <w:instrText xml:space="preserve"> CITATION SUR20 \l 3082 </w:instrText>
          </w:r>
          <w:r w:rsidR="003C0B69" w:rsidRPr="003C0B69">
            <w:rPr>
              <w:rFonts w:ascii="Times New Roman" w:eastAsia="Calibri" w:hAnsi="Times New Roman" w:cs="Times New Roman"/>
              <w:b w:val="0"/>
              <w:spacing w:val="0"/>
              <w:kern w:val="0"/>
              <w:sz w:val="24"/>
              <w:szCs w:val="22"/>
            </w:rPr>
            <w:fldChar w:fldCharType="separate"/>
          </w:r>
          <w:r w:rsidR="003C0B69" w:rsidRPr="003C0B69">
            <w:rPr>
              <w:rFonts w:ascii="Times New Roman" w:eastAsia="Calibri" w:hAnsi="Times New Roman" w:cs="Times New Roman"/>
              <w:b w:val="0"/>
              <w:spacing w:val="0"/>
              <w:kern w:val="0"/>
              <w:sz w:val="24"/>
              <w:szCs w:val="22"/>
            </w:rPr>
            <w:t>(SURA, 2020)</w:t>
          </w:r>
          <w:r w:rsidR="003C0B69" w:rsidRPr="003C0B69">
            <w:rPr>
              <w:rFonts w:ascii="Times New Roman" w:eastAsia="Calibri" w:hAnsi="Times New Roman" w:cs="Times New Roman"/>
              <w:b w:val="0"/>
              <w:spacing w:val="0"/>
              <w:kern w:val="0"/>
              <w:sz w:val="24"/>
              <w:szCs w:val="22"/>
            </w:rPr>
            <w:fldChar w:fldCharType="end"/>
          </w:r>
        </w:sdtContent>
      </w:sdt>
      <w:r w:rsidR="00715D62">
        <w:rPr>
          <w:rFonts w:ascii="Times New Roman" w:eastAsia="Calibri" w:hAnsi="Times New Roman" w:cs="Times New Roman"/>
          <w:b w:val="0"/>
          <w:spacing w:val="0"/>
          <w:kern w:val="0"/>
          <w:sz w:val="24"/>
          <w:szCs w:val="22"/>
        </w:rPr>
        <w:t>.</w:t>
      </w:r>
    </w:p>
    <w:p w14:paraId="6F48F540" w14:textId="77777777" w:rsidR="00715D62" w:rsidRDefault="00715D62" w:rsidP="00F27E7E">
      <w:pPr>
        <w:pStyle w:val="Ttulo"/>
        <w:spacing w:after="0" w:line="360" w:lineRule="auto"/>
        <w:ind w:firstLine="709"/>
        <w:jc w:val="both"/>
        <w:rPr>
          <w:rFonts w:ascii="Times New Roman" w:eastAsia="Calibri" w:hAnsi="Times New Roman" w:cs="Times New Roman"/>
          <w:b w:val="0"/>
          <w:spacing w:val="0"/>
          <w:kern w:val="0"/>
          <w:sz w:val="24"/>
          <w:szCs w:val="22"/>
        </w:rPr>
      </w:pPr>
    </w:p>
    <w:p w14:paraId="384C262F" w14:textId="36A1911E" w:rsidR="003C0B69" w:rsidRDefault="00021107" w:rsidP="00F27E7E">
      <w:pPr>
        <w:pStyle w:val="Ttulo"/>
        <w:spacing w:after="0" w:line="360" w:lineRule="auto"/>
        <w:ind w:firstLine="709"/>
        <w:jc w:val="both"/>
        <w:rPr>
          <w:rFonts w:ascii="Times New Roman" w:eastAsia="Calibri" w:hAnsi="Times New Roman" w:cs="Times New Roman"/>
          <w:b w:val="0"/>
          <w:spacing w:val="0"/>
          <w:kern w:val="0"/>
          <w:sz w:val="24"/>
          <w:szCs w:val="22"/>
        </w:rPr>
      </w:pPr>
      <w:r w:rsidRPr="0059305D">
        <w:rPr>
          <w:rFonts w:ascii="Times New Roman" w:eastAsia="Calibri" w:hAnsi="Times New Roman" w:cs="Times New Roman"/>
          <w:b w:val="0"/>
          <w:spacing w:val="0"/>
          <w:kern w:val="0"/>
          <w:sz w:val="24"/>
          <w:szCs w:val="22"/>
        </w:rPr>
        <w:t xml:space="preserve">En cuestión de economía </w:t>
      </w:r>
      <w:r w:rsidR="00DF26EA" w:rsidRPr="0059305D">
        <w:rPr>
          <w:rFonts w:ascii="Times New Roman" w:eastAsia="Calibri" w:hAnsi="Times New Roman" w:cs="Times New Roman"/>
          <w:b w:val="0"/>
          <w:spacing w:val="0"/>
          <w:kern w:val="0"/>
          <w:sz w:val="24"/>
          <w:szCs w:val="22"/>
        </w:rPr>
        <w:t xml:space="preserve">han ocurrido altas perdidas alrededor de una alta cifra </w:t>
      </w:r>
      <w:r w:rsidR="00DF26EA" w:rsidRPr="003C0B69">
        <w:rPr>
          <w:rFonts w:ascii="Times New Roman" w:eastAsia="Calibri" w:hAnsi="Times New Roman" w:cs="Times New Roman"/>
          <w:b w:val="0"/>
          <w:spacing w:val="0"/>
          <w:kern w:val="0"/>
          <w:sz w:val="24"/>
          <w:szCs w:val="22"/>
        </w:rPr>
        <w:t>cerca de 3 billones de pesos</w:t>
      </w:r>
      <w:r w:rsidR="00DF26EA" w:rsidRPr="0059305D">
        <w:rPr>
          <w:rFonts w:ascii="Times New Roman" w:eastAsia="Calibri" w:hAnsi="Times New Roman" w:cs="Times New Roman"/>
          <w:b w:val="0"/>
          <w:spacing w:val="0"/>
          <w:kern w:val="0"/>
          <w:sz w:val="24"/>
          <w:szCs w:val="22"/>
        </w:rPr>
        <w:t xml:space="preserve"> </w:t>
      </w:r>
      <w:r w:rsidR="0059305D" w:rsidRPr="0059305D">
        <w:rPr>
          <w:rFonts w:ascii="Times New Roman" w:eastAsia="Calibri" w:hAnsi="Times New Roman" w:cs="Times New Roman"/>
          <w:b w:val="0"/>
          <w:spacing w:val="0"/>
          <w:kern w:val="0"/>
          <w:sz w:val="24"/>
          <w:szCs w:val="22"/>
        </w:rPr>
        <w:t>a consecuencia de fatales accidentes viales durante el año 2007</w:t>
      </w:r>
      <w:r w:rsidR="00F27E7E">
        <w:rPr>
          <w:rFonts w:ascii="Times New Roman" w:eastAsia="Calibri" w:hAnsi="Times New Roman" w:cs="Times New Roman"/>
          <w:b w:val="0"/>
          <w:spacing w:val="0"/>
          <w:kern w:val="0"/>
          <w:sz w:val="24"/>
          <w:szCs w:val="22"/>
        </w:rPr>
        <w:t xml:space="preserve"> en el país </w:t>
      </w:r>
      <w:r w:rsidR="008E4375">
        <w:rPr>
          <w:rFonts w:ascii="Times New Roman" w:eastAsia="Calibri" w:hAnsi="Times New Roman" w:cs="Times New Roman"/>
          <w:b w:val="0"/>
          <w:spacing w:val="0"/>
          <w:kern w:val="0"/>
          <w:sz w:val="24"/>
          <w:szCs w:val="22"/>
        </w:rPr>
        <w:t>colombiano</w:t>
      </w:r>
      <w:r w:rsidR="0059305D" w:rsidRPr="0059305D">
        <w:rPr>
          <w:rFonts w:ascii="Times New Roman" w:eastAsia="Calibri" w:hAnsi="Times New Roman" w:cs="Times New Roman"/>
          <w:b w:val="0"/>
          <w:spacing w:val="0"/>
          <w:kern w:val="0"/>
          <w:sz w:val="24"/>
          <w:szCs w:val="22"/>
        </w:rPr>
        <w:t>,</w:t>
      </w:r>
      <w:r w:rsidR="00F27E7E">
        <w:rPr>
          <w:rFonts w:ascii="Times New Roman" w:eastAsia="Calibri" w:hAnsi="Times New Roman" w:cs="Times New Roman"/>
          <w:b w:val="0"/>
          <w:spacing w:val="0"/>
          <w:kern w:val="0"/>
          <w:sz w:val="24"/>
          <w:szCs w:val="22"/>
        </w:rPr>
        <w:t xml:space="preserve"> y al compararse</w:t>
      </w:r>
      <w:r w:rsidR="008E4375">
        <w:rPr>
          <w:rFonts w:ascii="Times New Roman" w:eastAsia="Calibri" w:hAnsi="Times New Roman" w:cs="Times New Roman"/>
          <w:b w:val="0"/>
          <w:spacing w:val="0"/>
          <w:kern w:val="0"/>
          <w:sz w:val="24"/>
          <w:szCs w:val="22"/>
        </w:rPr>
        <w:t xml:space="preserve"> con este porcentaje con la capital del mismo, es notorio como supero en un alto como 821 mil millones de pesos. </w:t>
      </w:r>
      <w:sdt>
        <w:sdtPr>
          <w:rPr>
            <w:rFonts w:ascii="Times New Roman" w:eastAsia="Calibri" w:hAnsi="Times New Roman" w:cs="Times New Roman"/>
            <w:b w:val="0"/>
            <w:spacing w:val="0"/>
            <w:kern w:val="0"/>
            <w:sz w:val="24"/>
            <w:szCs w:val="22"/>
          </w:rPr>
          <w:id w:val="-902527200"/>
          <w:citation/>
        </w:sdtPr>
        <w:sdtContent>
          <w:r w:rsidR="008E4375" w:rsidRPr="003C0B69">
            <w:rPr>
              <w:rFonts w:ascii="Times New Roman" w:eastAsia="Calibri" w:hAnsi="Times New Roman" w:cs="Times New Roman"/>
              <w:b w:val="0"/>
              <w:spacing w:val="0"/>
              <w:kern w:val="0"/>
              <w:sz w:val="24"/>
              <w:szCs w:val="22"/>
            </w:rPr>
            <w:fldChar w:fldCharType="begin"/>
          </w:r>
          <w:r w:rsidR="008E4375" w:rsidRPr="003C0B69">
            <w:rPr>
              <w:rFonts w:ascii="Times New Roman" w:eastAsia="Calibri" w:hAnsi="Times New Roman" w:cs="Times New Roman"/>
              <w:b w:val="0"/>
              <w:spacing w:val="0"/>
              <w:kern w:val="0"/>
              <w:sz w:val="24"/>
              <w:szCs w:val="22"/>
            </w:rPr>
            <w:instrText xml:space="preserve"> CITATION SUR20 \l 3082 </w:instrText>
          </w:r>
          <w:r w:rsidR="008E4375" w:rsidRPr="003C0B69">
            <w:rPr>
              <w:rFonts w:ascii="Times New Roman" w:eastAsia="Calibri" w:hAnsi="Times New Roman" w:cs="Times New Roman"/>
              <w:b w:val="0"/>
              <w:spacing w:val="0"/>
              <w:kern w:val="0"/>
              <w:sz w:val="24"/>
              <w:szCs w:val="22"/>
            </w:rPr>
            <w:fldChar w:fldCharType="separate"/>
          </w:r>
          <w:r w:rsidR="008E4375" w:rsidRPr="003C0B69">
            <w:rPr>
              <w:rFonts w:ascii="Times New Roman" w:eastAsia="Calibri" w:hAnsi="Times New Roman" w:cs="Times New Roman"/>
              <w:b w:val="0"/>
              <w:spacing w:val="0"/>
              <w:kern w:val="0"/>
              <w:sz w:val="24"/>
              <w:szCs w:val="22"/>
            </w:rPr>
            <w:t>(SURA, 2020)</w:t>
          </w:r>
          <w:r w:rsidR="008E4375" w:rsidRPr="003C0B69">
            <w:rPr>
              <w:rFonts w:ascii="Times New Roman" w:eastAsia="Calibri" w:hAnsi="Times New Roman" w:cs="Times New Roman"/>
              <w:b w:val="0"/>
              <w:spacing w:val="0"/>
              <w:kern w:val="0"/>
              <w:sz w:val="24"/>
              <w:szCs w:val="22"/>
            </w:rPr>
            <w:fldChar w:fldCharType="end"/>
          </w:r>
        </w:sdtContent>
      </w:sdt>
      <w:r w:rsidR="008E4375" w:rsidRPr="003C0B69">
        <w:rPr>
          <w:rFonts w:ascii="Times New Roman" w:eastAsia="Calibri" w:hAnsi="Times New Roman" w:cs="Times New Roman"/>
          <w:b w:val="0"/>
          <w:spacing w:val="0"/>
          <w:kern w:val="0"/>
          <w:sz w:val="24"/>
          <w:szCs w:val="22"/>
        </w:rPr>
        <w:t>.</w:t>
      </w:r>
      <w:r w:rsidR="008E4375">
        <w:rPr>
          <w:rFonts w:ascii="Times New Roman" w:eastAsia="Calibri" w:hAnsi="Times New Roman" w:cs="Times New Roman"/>
          <w:b w:val="0"/>
          <w:spacing w:val="0"/>
          <w:kern w:val="0"/>
          <w:sz w:val="24"/>
          <w:szCs w:val="22"/>
        </w:rPr>
        <w:t xml:space="preserve"> Al analizar los resultados estadísticos </w:t>
      </w:r>
      <w:r w:rsidR="008E4375">
        <w:rPr>
          <w:rFonts w:ascii="Times New Roman" w:eastAsia="Calibri" w:hAnsi="Times New Roman" w:cs="Times New Roman"/>
          <w:b w:val="0"/>
          <w:spacing w:val="0"/>
          <w:kern w:val="0"/>
          <w:sz w:val="24"/>
          <w:szCs w:val="22"/>
        </w:rPr>
        <w:lastRenderedPageBreak/>
        <w:t>mencionados, se identifica</w:t>
      </w:r>
      <w:r w:rsidR="00895FEC">
        <w:rPr>
          <w:rFonts w:ascii="Times New Roman" w:eastAsia="Calibri" w:hAnsi="Times New Roman" w:cs="Times New Roman"/>
          <w:b w:val="0"/>
          <w:spacing w:val="0"/>
          <w:kern w:val="0"/>
          <w:sz w:val="24"/>
          <w:szCs w:val="22"/>
        </w:rPr>
        <w:t xml:space="preserve"> como este genera un escenario que afecta directamente al área de salud pública en cuestión de altos accidentes viales, así mismo en busca de implementar mejoras en pro </w:t>
      </w:r>
      <w:r w:rsidR="00957946">
        <w:rPr>
          <w:rFonts w:ascii="Times New Roman" w:eastAsia="Calibri" w:hAnsi="Times New Roman" w:cs="Times New Roman"/>
          <w:b w:val="0"/>
          <w:spacing w:val="0"/>
          <w:kern w:val="0"/>
          <w:sz w:val="24"/>
          <w:szCs w:val="22"/>
        </w:rPr>
        <w:t>de reducir en gran medida estas acciones</w:t>
      </w:r>
      <w:r w:rsidR="00B2440B">
        <w:rPr>
          <w:rFonts w:ascii="Times New Roman" w:eastAsia="Calibri" w:hAnsi="Times New Roman" w:cs="Times New Roman"/>
          <w:b w:val="0"/>
          <w:spacing w:val="0"/>
          <w:kern w:val="0"/>
          <w:sz w:val="24"/>
          <w:szCs w:val="22"/>
        </w:rPr>
        <w:t xml:space="preserve"> </w:t>
      </w:r>
      <w:r w:rsidR="00957946">
        <w:rPr>
          <w:rFonts w:ascii="Times New Roman" w:eastAsia="Calibri" w:hAnsi="Times New Roman" w:cs="Times New Roman"/>
          <w:b w:val="0"/>
          <w:spacing w:val="0"/>
          <w:kern w:val="0"/>
          <w:sz w:val="24"/>
          <w:szCs w:val="22"/>
        </w:rPr>
        <w:t>son visibles como escenarios</w:t>
      </w:r>
      <w:r w:rsidR="00B2440B">
        <w:rPr>
          <w:rFonts w:ascii="Times New Roman" w:eastAsia="Calibri" w:hAnsi="Times New Roman" w:cs="Times New Roman"/>
          <w:b w:val="0"/>
          <w:spacing w:val="0"/>
          <w:kern w:val="0"/>
          <w:sz w:val="24"/>
          <w:szCs w:val="22"/>
        </w:rPr>
        <w:t xml:space="preserve"> impactantes que limitan el desarrollo en temas de la sociedad como también en la economía a nivel mundial. </w:t>
      </w:r>
    </w:p>
    <w:p w14:paraId="34D057A3" w14:textId="77777777" w:rsidR="00190D11" w:rsidRDefault="00190D11" w:rsidP="00190D11">
      <w:pPr>
        <w:pStyle w:val="Ttulo"/>
        <w:spacing w:after="0" w:line="360" w:lineRule="auto"/>
        <w:jc w:val="both"/>
        <w:rPr>
          <w:rFonts w:ascii="Times New Roman" w:eastAsia="Calibri" w:hAnsi="Times New Roman" w:cs="Times New Roman"/>
          <w:b w:val="0"/>
          <w:spacing w:val="0"/>
          <w:kern w:val="0"/>
          <w:sz w:val="24"/>
          <w:szCs w:val="22"/>
        </w:rPr>
      </w:pPr>
    </w:p>
    <w:p w14:paraId="0B01FC68" w14:textId="3D3BB476" w:rsidR="003C0B69" w:rsidRDefault="0011611E" w:rsidP="00190D11">
      <w:pPr>
        <w:pStyle w:val="Ttulo"/>
        <w:spacing w:after="0" w:line="360" w:lineRule="auto"/>
        <w:ind w:firstLine="709"/>
        <w:jc w:val="both"/>
        <w:rPr>
          <w:rFonts w:ascii="Times New Roman" w:eastAsia="Calibri" w:hAnsi="Times New Roman" w:cs="Times New Roman"/>
          <w:b w:val="0"/>
          <w:spacing w:val="0"/>
          <w:kern w:val="0"/>
          <w:sz w:val="24"/>
          <w:szCs w:val="22"/>
        </w:rPr>
      </w:pPr>
      <w:r w:rsidRPr="0011611E">
        <w:rPr>
          <w:rFonts w:ascii="Times New Roman" w:eastAsia="Calibri" w:hAnsi="Times New Roman" w:cs="Times New Roman"/>
          <w:b w:val="0"/>
          <w:spacing w:val="0"/>
          <w:kern w:val="0"/>
          <w:sz w:val="24"/>
          <w:szCs w:val="22"/>
        </w:rPr>
        <w:t xml:space="preserve">A partir del entorno </w:t>
      </w:r>
      <w:r>
        <w:rPr>
          <w:rFonts w:ascii="Times New Roman" w:eastAsia="Calibri" w:hAnsi="Times New Roman" w:cs="Times New Roman"/>
          <w:b w:val="0"/>
          <w:spacing w:val="0"/>
          <w:kern w:val="0"/>
          <w:sz w:val="24"/>
          <w:szCs w:val="22"/>
        </w:rPr>
        <w:t>labora</w:t>
      </w:r>
      <w:r w:rsidRPr="0011611E">
        <w:rPr>
          <w:rFonts w:ascii="Times New Roman" w:eastAsia="Calibri" w:hAnsi="Times New Roman" w:cs="Times New Roman"/>
          <w:b w:val="0"/>
          <w:spacing w:val="0"/>
          <w:kern w:val="0"/>
          <w:sz w:val="24"/>
          <w:szCs w:val="22"/>
        </w:rPr>
        <w:t>l se necesita</w:t>
      </w:r>
      <w:r w:rsidR="00190D11">
        <w:rPr>
          <w:rFonts w:ascii="Times New Roman" w:eastAsia="Calibri" w:hAnsi="Times New Roman" w:cs="Times New Roman"/>
          <w:b w:val="0"/>
          <w:spacing w:val="0"/>
          <w:kern w:val="0"/>
          <w:sz w:val="24"/>
          <w:szCs w:val="22"/>
        </w:rPr>
        <w:t xml:space="preserve"> el dinamismo de las </w:t>
      </w:r>
      <w:r w:rsidRPr="0011611E">
        <w:rPr>
          <w:rFonts w:ascii="Times New Roman" w:eastAsia="Calibri" w:hAnsi="Times New Roman" w:cs="Times New Roman"/>
          <w:b w:val="0"/>
          <w:spacing w:val="0"/>
          <w:kern w:val="0"/>
          <w:sz w:val="24"/>
          <w:szCs w:val="22"/>
        </w:rPr>
        <w:t xml:space="preserve">organizaciones </w:t>
      </w:r>
      <w:r w:rsidR="00190D11">
        <w:rPr>
          <w:rFonts w:ascii="Times New Roman" w:eastAsia="Calibri" w:hAnsi="Times New Roman" w:cs="Times New Roman"/>
          <w:b w:val="0"/>
          <w:spacing w:val="0"/>
          <w:kern w:val="0"/>
          <w:sz w:val="24"/>
          <w:szCs w:val="22"/>
        </w:rPr>
        <w:t xml:space="preserve">en relación </w:t>
      </w:r>
      <w:r w:rsidR="00A223CE">
        <w:rPr>
          <w:rFonts w:ascii="Times New Roman" w:eastAsia="Calibri" w:hAnsi="Times New Roman" w:cs="Times New Roman"/>
          <w:b w:val="0"/>
          <w:spacing w:val="0"/>
          <w:kern w:val="0"/>
          <w:sz w:val="24"/>
          <w:szCs w:val="22"/>
        </w:rPr>
        <w:t xml:space="preserve">a accionar conforme a </w:t>
      </w:r>
      <w:r w:rsidRPr="0011611E">
        <w:rPr>
          <w:rFonts w:ascii="Times New Roman" w:eastAsia="Calibri" w:hAnsi="Times New Roman" w:cs="Times New Roman"/>
          <w:b w:val="0"/>
          <w:spacing w:val="0"/>
          <w:kern w:val="0"/>
          <w:sz w:val="24"/>
          <w:szCs w:val="22"/>
        </w:rPr>
        <w:t xml:space="preserve">la </w:t>
      </w:r>
      <w:r>
        <w:rPr>
          <w:rFonts w:ascii="Times New Roman" w:eastAsia="Calibri" w:hAnsi="Times New Roman" w:cs="Times New Roman"/>
          <w:b w:val="0"/>
          <w:spacing w:val="0"/>
          <w:kern w:val="0"/>
          <w:sz w:val="24"/>
          <w:szCs w:val="22"/>
        </w:rPr>
        <w:t>celeridad</w:t>
      </w:r>
      <w:r w:rsidRPr="0011611E">
        <w:rPr>
          <w:rFonts w:ascii="Times New Roman" w:eastAsia="Calibri" w:hAnsi="Times New Roman" w:cs="Times New Roman"/>
          <w:b w:val="0"/>
          <w:spacing w:val="0"/>
          <w:kern w:val="0"/>
          <w:sz w:val="24"/>
          <w:szCs w:val="22"/>
        </w:rPr>
        <w:t xml:space="preserve"> viabl</w:t>
      </w:r>
      <w:r w:rsidR="00A223CE">
        <w:rPr>
          <w:rFonts w:ascii="Times New Roman" w:eastAsia="Calibri" w:hAnsi="Times New Roman" w:cs="Times New Roman"/>
          <w:b w:val="0"/>
          <w:spacing w:val="0"/>
          <w:kern w:val="0"/>
          <w:sz w:val="24"/>
          <w:szCs w:val="22"/>
        </w:rPr>
        <w:t xml:space="preserve">e </w:t>
      </w:r>
      <w:r w:rsidR="00715D62">
        <w:rPr>
          <w:rFonts w:ascii="Times New Roman" w:eastAsia="Calibri" w:hAnsi="Times New Roman" w:cs="Times New Roman"/>
          <w:b w:val="0"/>
          <w:spacing w:val="0"/>
          <w:kern w:val="0"/>
          <w:sz w:val="24"/>
          <w:szCs w:val="22"/>
        </w:rPr>
        <w:t>para</w:t>
      </w:r>
      <w:r w:rsidR="00A223CE">
        <w:rPr>
          <w:rFonts w:ascii="Times New Roman" w:eastAsia="Calibri" w:hAnsi="Times New Roman" w:cs="Times New Roman"/>
          <w:b w:val="0"/>
          <w:spacing w:val="0"/>
          <w:kern w:val="0"/>
          <w:sz w:val="24"/>
          <w:szCs w:val="22"/>
        </w:rPr>
        <w:t xml:space="preserve"> velar por la integridad de los colaboradores</w:t>
      </w:r>
      <w:r w:rsidRPr="0011611E">
        <w:rPr>
          <w:rFonts w:ascii="Times New Roman" w:eastAsia="Calibri" w:hAnsi="Times New Roman" w:cs="Times New Roman"/>
          <w:b w:val="0"/>
          <w:spacing w:val="0"/>
          <w:kern w:val="0"/>
          <w:sz w:val="24"/>
          <w:szCs w:val="22"/>
        </w:rPr>
        <w:t xml:space="preserve">, aplicando </w:t>
      </w:r>
      <w:r w:rsidR="00A223CE">
        <w:rPr>
          <w:rFonts w:ascii="Times New Roman" w:eastAsia="Calibri" w:hAnsi="Times New Roman" w:cs="Times New Roman"/>
          <w:b w:val="0"/>
          <w:spacing w:val="0"/>
          <w:kern w:val="0"/>
          <w:sz w:val="24"/>
          <w:szCs w:val="22"/>
        </w:rPr>
        <w:t>lineamientos</w:t>
      </w:r>
      <w:r w:rsidRPr="0011611E">
        <w:rPr>
          <w:rFonts w:ascii="Times New Roman" w:eastAsia="Calibri" w:hAnsi="Times New Roman" w:cs="Times New Roman"/>
          <w:b w:val="0"/>
          <w:spacing w:val="0"/>
          <w:kern w:val="0"/>
          <w:sz w:val="24"/>
          <w:szCs w:val="22"/>
        </w:rPr>
        <w:t xml:space="preserve"> de </w:t>
      </w:r>
      <w:r w:rsidR="00A223CE">
        <w:rPr>
          <w:rFonts w:ascii="Times New Roman" w:eastAsia="Calibri" w:hAnsi="Times New Roman" w:cs="Times New Roman"/>
          <w:b w:val="0"/>
          <w:spacing w:val="0"/>
          <w:kern w:val="0"/>
          <w:sz w:val="24"/>
          <w:szCs w:val="22"/>
        </w:rPr>
        <w:t xml:space="preserve">prevención </w:t>
      </w:r>
      <w:r w:rsidRPr="0011611E">
        <w:rPr>
          <w:rFonts w:ascii="Times New Roman" w:eastAsia="Calibri" w:hAnsi="Times New Roman" w:cs="Times New Roman"/>
          <w:b w:val="0"/>
          <w:spacing w:val="0"/>
          <w:kern w:val="0"/>
          <w:sz w:val="24"/>
          <w:szCs w:val="22"/>
        </w:rPr>
        <w:t xml:space="preserve">de </w:t>
      </w:r>
      <w:r w:rsidR="00A223CE">
        <w:rPr>
          <w:rFonts w:ascii="Times New Roman" w:eastAsia="Calibri" w:hAnsi="Times New Roman" w:cs="Times New Roman"/>
          <w:b w:val="0"/>
          <w:spacing w:val="0"/>
          <w:kern w:val="0"/>
          <w:sz w:val="24"/>
          <w:szCs w:val="22"/>
        </w:rPr>
        <w:t>riesgos</w:t>
      </w:r>
      <w:r w:rsidRPr="0011611E">
        <w:rPr>
          <w:rFonts w:ascii="Times New Roman" w:eastAsia="Calibri" w:hAnsi="Times New Roman" w:cs="Times New Roman"/>
          <w:b w:val="0"/>
          <w:spacing w:val="0"/>
          <w:kern w:val="0"/>
          <w:sz w:val="24"/>
          <w:szCs w:val="22"/>
        </w:rPr>
        <w:t xml:space="preserve">, </w:t>
      </w:r>
      <w:r w:rsidR="00A223CE">
        <w:rPr>
          <w:rFonts w:ascii="Times New Roman" w:eastAsia="Calibri" w:hAnsi="Times New Roman" w:cs="Times New Roman"/>
          <w:b w:val="0"/>
          <w:spacing w:val="0"/>
          <w:kern w:val="0"/>
          <w:sz w:val="24"/>
          <w:szCs w:val="22"/>
        </w:rPr>
        <w:t>en pro</w:t>
      </w:r>
      <w:r w:rsidRPr="0011611E">
        <w:rPr>
          <w:rFonts w:ascii="Times New Roman" w:eastAsia="Calibri" w:hAnsi="Times New Roman" w:cs="Times New Roman"/>
          <w:b w:val="0"/>
          <w:spacing w:val="0"/>
          <w:kern w:val="0"/>
          <w:sz w:val="24"/>
          <w:szCs w:val="22"/>
        </w:rPr>
        <w:t xml:space="preserve"> </w:t>
      </w:r>
      <w:r w:rsidR="00A223CE">
        <w:rPr>
          <w:rFonts w:ascii="Times New Roman" w:eastAsia="Calibri" w:hAnsi="Times New Roman" w:cs="Times New Roman"/>
          <w:b w:val="0"/>
          <w:spacing w:val="0"/>
          <w:kern w:val="0"/>
          <w:sz w:val="24"/>
          <w:szCs w:val="22"/>
        </w:rPr>
        <w:t xml:space="preserve">de concientizar la acción del </w:t>
      </w:r>
      <w:r w:rsidR="00EF78BE">
        <w:rPr>
          <w:rFonts w:ascii="Times New Roman" w:eastAsia="Calibri" w:hAnsi="Times New Roman" w:cs="Times New Roman"/>
          <w:b w:val="0"/>
          <w:spacing w:val="0"/>
          <w:kern w:val="0"/>
          <w:sz w:val="24"/>
          <w:szCs w:val="22"/>
        </w:rPr>
        <w:t>cuidado,</w:t>
      </w:r>
      <w:r w:rsidRPr="0011611E">
        <w:rPr>
          <w:rFonts w:ascii="Times New Roman" w:eastAsia="Calibri" w:hAnsi="Times New Roman" w:cs="Times New Roman"/>
          <w:b w:val="0"/>
          <w:spacing w:val="0"/>
          <w:kern w:val="0"/>
          <w:sz w:val="24"/>
          <w:szCs w:val="22"/>
        </w:rPr>
        <w:t xml:space="preserve"> fomentar </w:t>
      </w:r>
      <w:r w:rsidR="008F189F">
        <w:rPr>
          <w:rFonts w:ascii="Times New Roman" w:eastAsia="Calibri" w:hAnsi="Times New Roman" w:cs="Times New Roman"/>
          <w:b w:val="0"/>
          <w:spacing w:val="0"/>
          <w:kern w:val="0"/>
          <w:sz w:val="24"/>
          <w:szCs w:val="22"/>
        </w:rPr>
        <w:t>ambientes de trabajos</w:t>
      </w:r>
      <w:r w:rsidRPr="0011611E">
        <w:rPr>
          <w:rFonts w:ascii="Times New Roman" w:eastAsia="Calibri" w:hAnsi="Times New Roman" w:cs="Times New Roman"/>
          <w:b w:val="0"/>
          <w:spacing w:val="0"/>
          <w:kern w:val="0"/>
          <w:sz w:val="24"/>
          <w:szCs w:val="22"/>
        </w:rPr>
        <w:t xml:space="preserve"> segur</w:t>
      </w:r>
      <w:r w:rsidR="008F189F">
        <w:rPr>
          <w:rFonts w:ascii="Times New Roman" w:eastAsia="Calibri" w:hAnsi="Times New Roman" w:cs="Times New Roman"/>
          <w:b w:val="0"/>
          <w:spacing w:val="0"/>
          <w:kern w:val="0"/>
          <w:sz w:val="24"/>
          <w:szCs w:val="22"/>
        </w:rPr>
        <w:t>o</w:t>
      </w:r>
      <w:r w:rsidRPr="0011611E">
        <w:rPr>
          <w:rFonts w:ascii="Times New Roman" w:eastAsia="Calibri" w:hAnsi="Times New Roman" w:cs="Times New Roman"/>
          <w:b w:val="0"/>
          <w:spacing w:val="0"/>
          <w:kern w:val="0"/>
          <w:sz w:val="24"/>
          <w:szCs w:val="22"/>
        </w:rPr>
        <w:t xml:space="preserve">s </w:t>
      </w:r>
      <w:r w:rsidR="008F189F">
        <w:rPr>
          <w:rFonts w:ascii="Times New Roman" w:eastAsia="Calibri" w:hAnsi="Times New Roman" w:cs="Times New Roman"/>
          <w:b w:val="0"/>
          <w:spacing w:val="0"/>
          <w:kern w:val="0"/>
          <w:sz w:val="24"/>
          <w:szCs w:val="22"/>
        </w:rPr>
        <w:t>a través del conocimiento colectivo.</w:t>
      </w:r>
    </w:p>
    <w:p w14:paraId="54040F8E" w14:textId="77777777" w:rsidR="008F189F" w:rsidRDefault="008F189F" w:rsidP="00190D11">
      <w:pPr>
        <w:pStyle w:val="Ttulo"/>
        <w:spacing w:after="0" w:line="360" w:lineRule="auto"/>
        <w:ind w:firstLine="709"/>
        <w:jc w:val="both"/>
        <w:rPr>
          <w:rFonts w:ascii="Times New Roman" w:eastAsia="Calibri" w:hAnsi="Times New Roman" w:cs="Times New Roman"/>
          <w:b w:val="0"/>
          <w:spacing w:val="0"/>
          <w:kern w:val="0"/>
          <w:sz w:val="24"/>
          <w:szCs w:val="22"/>
        </w:rPr>
      </w:pPr>
    </w:p>
    <w:p w14:paraId="46AA0A00" w14:textId="65393E9D" w:rsidR="008F189F" w:rsidRDefault="008F189F" w:rsidP="00AA1B7F">
      <w:pPr>
        <w:pStyle w:val="Ttulo"/>
        <w:spacing w:after="0" w:line="360" w:lineRule="auto"/>
        <w:ind w:firstLine="709"/>
        <w:jc w:val="both"/>
        <w:rPr>
          <w:rFonts w:ascii="Times New Roman" w:eastAsia="Calibri" w:hAnsi="Times New Roman" w:cs="Times New Roman"/>
          <w:b w:val="0"/>
          <w:spacing w:val="0"/>
          <w:kern w:val="0"/>
          <w:sz w:val="24"/>
          <w:szCs w:val="22"/>
        </w:rPr>
      </w:pPr>
      <w:r w:rsidRPr="003C0B69">
        <w:rPr>
          <w:rFonts w:ascii="Times New Roman" w:eastAsia="Calibri" w:hAnsi="Times New Roman" w:cs="Times New Roman"/>
          <w:b w:val="0"/>
          <w:spacing w:val="0"/>
          <w:kern w:val="0"/>
          <w:sz w:val="24"/>
          <w:szCs w:val="22"/>
        </w:rPr>
        <w:t xml:space="preserve">TRASERCOL S.A.S., busca siempre la </w:t>
      </w:r>
      <w:r w:rsidR="00EF78BE">
        <w:rPr>
          <w:rFonts w:ascii="Times New Roman" w:eastAsia="Calibri" w:hAnsi="Times New Roman" w:cs="Times New Roman"/>
          <w:b w:val="0"/>
          <w:spacing w:val="0"/>
          <w:kern w:val="0"/>
          <w:sz w:val="24"/>
          <w:szCs w:val="22"/>
        </w:rPr>
        <w:t xml:space="preserve">brindarles a los usuarios los mejores servicios mediante tácticas logísticas y capital humano profesional, como también la dirección constante de flota propia y tercerizada en función al desarrollo de </w:t>
      </w:r>
      <w:r w:rsidR="00AA1B7F">
        <w:rPr>
          <w:rFonts w:ascii="Times New Roman" w:eastAsia="Calibri" w:hAnsi="Times New Roman" w:cs="Times New Roman"/>
          <w:b w:val="0"/>
          <w:spacing w:val="0"/>
          <w:kern w:val="0"/>
          <w:sz w:val="24"/>
          <w:szCs w:val="22"/>
        </w:rPr>
        <w:t xml:space="preserve">un método puntual de mantenimiento preventivo, estrategias ambientales que contribuyan a la sociedad en general, </w:t>
      </w:r>
      <w:r w:rsidRPr="003C0B69">
        <w:rPr>
          <w:rFonts w:ascii="Times New Roman" w:eastAsia="Calibri" w:hAnsi="Times New Roman" w:cs="Times New Roman"/>
          <w:b w:val="0"/>
          <w:spacing w:val="0"/>
          <w:kern w:val="0"/>
          <w:sz w:val="24"/>
          <w:szCs w:val="22"/>
        </w:rPr>
        <w:t>lo que evidencia que sus actividades económicas están enfocadas en el sector transporte.</w:t>
      </w:r>
    </w:p>
    <w:p w14:paraId="6F380FC9" w14:textId="77777777" w:rsidR="0011611E" w:rsidRDefault="0011611E" w:rsidP="003C0B69">
      <w:pPr>
        <w:pStyle w:val="Ttulo"/>
        <w:spacing w:after="0" w:line="360" w:lineRule="auto"/>
        <w:ind w:firstLine="709"/>
        <w:jc w:val="both"/>
        <w:rPr>
          <w:rFonts w:ascii="Times New Roman" w:eastAsia="Calibri" w:hAnsi="Times New Roman" w:cs="Times New Roman"/>
          <w:b w:val="0"/>
          <w:spacing w:val="0"/>
          <w:kern w:val="0"/>
          <w:sz w:val="24"/>
          <w:szCs w:val="22"/>
        </w:rPr>
      </w:pPr>
    </w:p>
    <w:p w14:paraId="6756B057" w14:textId="59F93054" w:rsidR="003C0B69" w:rsidRDefault="00715D62" w:rsidP="00DA2565">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Teniendo en cuenta lo anteriormente mencionado, </w:t>
      </w:r>
      <w:r w:rsidR="003C0B69" w:rsidRPr="003C0B69">
        <w:rPr>
          <w:rFonts w:ascii="Times New Roman" w:eastAsia="Calibri" w:hAnsi="Times New Roman" w:cs="Times New Roman"/>
          <w:b w:val="0"/>
          <w:spacing w:val="0"/>
          <w:kern w:val="0"/>
          <w:sz w:val="24"/>
          <w:szCs w:val="22"/>
        </w:rPr>
        <w:t xml:space="preserve">TRASERCOL S.A.S. </w:t>
      </w:r>
      <w:r w:rsidR="00AA1B7F">
        <w:rPr>
          <w:rFonts w:ascii="Times New Roman" w:eastAsia="Calibri" w:hAnsi="Times New Roman" w:cs="Times New Roman"/>
          <w:b w:val="0"/>
          <w:spacing w:val="0"/>
          <w:kern w:val="0"/>
          <w:sz w:val="24"/>
          <w:szCs w:val="22"/>
        </w:rPr>
        <w:t xml:space="preserve">se encuentran exhibidas a los riesgos determinantes en su locación de trabajo, en los cuales se han analizado a partir de la identificación de los peligros a los que están expuestos como lo evidencia la matriz </w:t>
      </w:r>
      <w:r w:rsidR="00DA2565">
        <w:rPr>
          <w:rFonts w:ascii="Times New Roman" w:eastAsia="Calibri" w:hAnsi="Times New Roman" w:cs="Times New Roman"/>
          <w:b w:val="0"/>
          <w:spacing w:val="0"/>
          <w:kern w:val="0"/>
          <w:sz w:val="24"/>
          <w:szCs w:val="22"/>
        </w:rPr>
        <w:t xml:space="preserve">con relación a su sistema de gestión de seguridad y salud en el trabajo. El fin de aplicar esta matriz facilito en gran manera en consecución de las funciones desempeñadas por los trabajadores de </w:t>
      </w:r>
      <w:r w:rsidR="003C0B69" w:rsidRPr="003C0B69">
        <w:rPr>
          <w:rFonts w:ascii="Times New Roman" w:eastAsia="Calibri" w:hAnsi="Times New Roman" w:cs="Times New Roman"/>
          <w:b w:val="0"/>
          <w:spacing w:val="0"/>
          <w:kern w:val="0"/>
          <w:sz w:val="24"/>
          <w:szCs w:val="22"/>
        </w:rPr>
        <w:t xml:space="preserve">TRASERCOL S.A.S., </w:t>
      </w:r>
      <w:r w:rsidR="00DA2565">
        <w:rPr>
          <w:rFonts w:ascii="Times New Roman" w:eastAsia="Calibri" w:hAnsi="Times New Roman" w:cs="Times New Roman"/>
          <w:b w:val="0"/>
          <w:spacing w:val="0"/>
          <w:kern w:val="0"/>
          <w:sz w:val="24"/>
          <w:szCs w:val="22"/>
        </w:rPr>
        <w:t>estos, identifiquen el</w:t>
      </w:r>
      <w:r w:rsidR="003C0B69" w:rsidRPr="003C0B69">
        <w:rPr>
          <w:rFonts w:ascii="Times New Roman" w:eastAsia="Calibri" w:hAnsi="Times New Roman" w:cs="Times New Roman"/>
          <w:b w:val="0"/>
          <w:spacing w:val="0"/>
          <w:kern w:val="0"/>
          <w:sz w:val="24"/>
          <w:szCs w:val="22"/>
        </w:rPr>
        <w:t xml:space="preserve"> Riesgo Vial.</w:t>
      </w:r>
    </w:p>
    <w:p w14:paraId="500D6A2A" w14:textId="77777777" w:rsidR="003C0B69" w:rsidRPr="003C0B69" w:rsidRDefault="003C0B69" w:rsidP="003C0B69">
      <w:pPr>
        <w:spacing w:after="0"/>
      </w:pPr>
    </w:p>
    <w:p w14:paraId="411EF198" w14:textId="6038127A" w:rsidR="00DA2565" w:rsidRDefault="00DA2565" w:rsidP="0099098B">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Como evidencia del desarrollo que la organización ha logrado alcanzar en últimos periodos anuales, </w:t>
      </w:r>
      <w:r w:rsidR="00537823">
        <w:rPr>
          <w:rFonts w:ascii="Times New Roman" w:eastAsia="Calibri" w:hAnsi="Times New Roman" w:cs="Times New Roman"/>
          <w:b w:val="0"/>
          <w:spacing w:val="0"/>
          <w:kern w:val="0"/>
          <w:sz w:val="24"/>
          <w:szCs w:val="22"/>
        </w:rPr>
        <w:t>pero en</w:t>
      </w:r>
      <w:r w:rsidR="00737560">
        <w:rPr>
          <w:rFonts w:ascii="Times New Roman" w:eastAsia="Calibri" w:hAnsi="Times New Roman" w:cs="Times New Roman"/>
          <w:b w:val="0"/>
          <w:spacing w:val="0"/>
          <w:kern w:val="0"/>
          <w:sz w:val="24"/>
          <w:szCs w:val="22"/>
        </w:rPr>
        <w:t xml:space="preserve"> vista de que</w:t>
      </w:r>
      <w:r>
        <w:rPr>
          <w:rFonts w:ascii="Times New Roman" w:eastAsia="Calibri" w:hAnsi="Times New Roman" w:cs="Times New Roman"/>
          <w:b w:val="0"/>
          <w:spacing w:val="0"/>
          <w:kern w:val="0"/>
          <w:sz w:val="24"/>
          <w:szCs w:val="22"/>
        </w:rPr>
        <w:t xml:space="preserve"> actualmente no tienen establecido</w:t>
      </w:r>
      <w:r w:rsidR="003C0B69" w:rsidRPr="003C0B69">
        <w:rPr>
          <w:rFonts w:ascii="Times New Roman" w:eastAsia="Calibri" w:hAnsi="Times New Roman" w:cs="Times New Roman"/>
          <w:b w:val="0"/>
          <w:spacing w:val="0"/>
          <w:kern w:val="0"/>
          <w:sz w:val="24"/>
          <w:szCs w:val="22"/>
        </w:rPr>
        <w:t xml:space="preserve"> un pla</w:t>
      </w:r>
      <w:r w:rsidR="00737560">
        <w:rPr>
          <w:rFonts w:ascii="Times New Roman" w:eastAsia="Calibri" w:hAnsi="Times New Roman" w:cs="Times New Roman"/>
          <w:b w:val="0"/>
          <w:spacing w:val="0"/>
          <w:kern w:val="0"/>
          <w:sz w:val="24"/>
          <w:szCs w:val="22"/>
        </w:rPr>
        <w:t xml:space="preserve">n estratégico de Seguridad Vial, </w:t>
      </w:r>
      <w:r w:rsidR="000539E0">
        <w:rPr>
          <w:rFonts w:ascii="Times New Roman" w:eastAsia="Calibri" w:hAnsi="Times New Roman" w:cs="Times New Roman"/>
          <w:b w:val="0"/>
          <w:spacing w:val="0"/>
          <w:kern w:val="0"/>
          <w:sz w:val="24"/>
          <w:szCs w:val="22"/>
        </w:rPr>
        <w:t xml:space="preserve">se identificó como </w:t>
      </w:r>
      <w:r w:rsidR="00737560">
        <w:rPr>
          <w:rFonts w:ascii="Times New Roman" w:eastAsia="Calibri" w:hAnsi="Times New Roman" w:cs="Times New Roman"/>
          <w:b w:val="0"/>
          <w:spacing w:val="0"/>
          <w:kern w:val="0"/>
          <w:sz w:val="24"/>
          <w:szCs w:val="22"/>
        </w:rPr>
        <w:t xml:space="preserve">un requerimiento imprescindible, siendo como objetivo principal </w:t>
      </w:r>
      <w:r w:rsidR="0099098B">
        <w:rPr>
          <w:rFonts w:ascii="Times New Roman" w:eastAsia="Calibri" w:hAnsi="Times New Roman" w:cs="Times New Roman"/>
          <w:b w:val="0"/>
          <w:spacing w:val="0"/>
          <w:kern w:val="0"/>
          <w:sz w:val="24"/>
          <w:szCs w:val="22"/>
        </w:rPr>
        <w:t xml:space="preserve">en lineamiento </w:t>
      </w:r>
      <w:r w:rsidR="00FD0A6D">
        <w:rPr>
          <w:rFonts w:ascii="Times New Roman" w:eastAsia="Calibri" w:hAnsi="Times New Roman" w:cs="Times New Roman"/>
          <w:b w:val="0"/>
          <w:spacing w:val="0"/>
          <w:kern w:val="0"/>
          <w:sz w:val="24"/>
          <w:szCs w:val="22"/>
        </w:rPr>
        <w:t xml:space="preserve">a la realidad actual en materia sobre la Seguridad Vial en la empresa en mención dándole cumplimiento a la resolución 1565 de 2014 y normatividad legal vigente aplicable. </w:t>
      </w:r>
    </w:p>
    <w:p w14:paraId="099969CB" w14:textId="3D5DF54F" w:rsidR="004A5590" w:rsidRPr="004A5590" w:rsidRDefault="005D01F0" w:rsidP="004A5590">
      <w:pPr>
        <w:pStyle w:val="Ttulo3"/>
        <w:rPr>
          <w:rFonts w:ascii="Times New Roman" w:hAnsi="Times New Roman"/>
        </w:rPr>
      </w:pPr>
      <w:bookmarkStart w:id="4" w:name="_Toc118299052"/>
      <w:r>
        <w:rPr>
          <w:rFonts w:ascii="Times New Roman" w:hAnsi="Times New Roman"/>
        </w:rPr>
        <w:t>Formulación del p</w:t>
      </w:r>
      <w:r w:rsidR="004A5590" w:rsidRPr="004A5590">
        <w:rPr>
          <w:rFonts w:ascii="Times New Roman" w:hAnsi="Times New Roman"/>
        </w:rPr>
        <w:t>roblema</w:t>
      </w:r>
      <w:bookmarkEnd w:id="4"/>
    </w:p>
    <w:p w14:paraId="5710D7F5" w14:textId="0F3B296B" w:rsidR="004A5590" w:rsidRDefault="007A4561" w:rsidP="007A4561">
      <w:pPr>
        <w:pStyle w:val="Ttulo"/>
        <w:spacing w:after="0" w:line="360" w:lineRule="auto"/>
        <w:ind w:firstLine="709"/>
        <w:jc w:val="both"/>
        <w:rPr>
          <w:rFonts w:ascii="Times New Roman" w:eastAsia="Calibri" w:hAnsi="Times New Roman" w:cs="Times New Roman"/>
          <w:b w:val="0"/>
          <w:spacing w:val="0"/>
          <w:kern w:val="0"/>
          <w:sz w:val="24"/>
          <w:szCs w:val="22"/>
        </w:rPr>
      </w:pPr>
      <w:r w:rsidRPr="007A4561">
        <w:rPr>
          <w:rFonts w:ascii="Times New Roman" w:eastAsia="Calibri" w:hAnsi="Times New Roman" w:cs="Times New Roman"/>
          <w:b w:val="0"/>
          <w:spacing w:val="0"/>
          <w:kern w:val="0"/>
          <w:sz w:val="24"/>
          <w:szCs w:val="22"/>
        </w:rPr>
        <w:t xml:space="preserve">¿Cómo </w:t>
      </w:r>
      <w:r w:rsidR="00D218B5">
        <w:rPr>
          <w:rFonts w:ascii="Times New Roman" w:eastAsia="Calibri" w:hAnsi="Times New Roman" w:cs="Times New Roman"/>
          <w:b w:val="0"/>
          <w:spacing w:val="0"/>
          <w:kern w:val="0"/>
          <w:sz w:val="24"/>
          <w:szCs w:val="22"/>
        </w:rPr>
        <w:t>diseñar</w:t>
      </w:r>
      <w:r w:rsidRPr="007A4561">
        <w:rPr>
          <w:rFonts w:ascii="Times New Roman" w:eastAsia="Calibri" w:hAnsi="Times New Roman" w:cs="Times New Roman"/>
          <w:b w:val="0"/>
          <w:spacing w:val="0"/>
          <w:kern w:val="0"/>
          <w:sz w:val="24"/>
          <w:szCs w:val="22"/>
        </w:rPr>
        <w:t xml:space="preserve"> Plan Estratégico de Seguridad Vial de la empresa TRASERCOL SAS?</w:t>
      </w:r>
    </w:p>
    <w:p w14:paraId="6D9A9C7E" w14:textId="77777777" w:rsidR="007A4561" w:rsidRPr="007A4561" w:rsidRDefault="007A4561" w:rsidP="007A4561">
      <w:pPr>
        <w:spacing w:after="0"/>
      </w:pPr>
    </w:p>
    <w:p w14:paraId="1617C674" w14:textId="77777777" w:rsidR="008A59D6" w:rsidRDefault="008A59D6" w:rsidP="008A59D6">
      <w:pPr>
        <w:pStyle w:val="Ttulo2"/>
        <w:spacing w:line="480" w:lineRule="auto"/>
        <w:rPr>
          <w:rFonts w:ascii="Times New Roman" w:hAnsi="Times New Roman"/>
          <w:caps w:val="0"/>
          <w:sz w:val="24"/>
          <w:szCs w:val="24"/>
        </w:rPr>
      </w:pPr>
      <w:bookmarkStart w:id="5" w:name="_Toc118299053"/>
      <w:r w:rsidRPr="004A5590">
        <w:rPr>
          <w:rFonts w:ascii="Times New Roman" w:hAnsi="Times New Roman"/>
          <w:caps w:val="0"/>
          <w:sz w:val="24"/>
          <w:szCs w:val="24"/>
        </w:rPr>
        <w:t>Objetivos</w:t>
      </w:r>
      <w:bookmarkEnd w:id="5"/>
    </w:p>
    <w:p w14:paraId="58823342" w14:textId="58989A4F" w:rsidR="008A59D6" w:rsidRDefault="008A59D6" w:rsidP="008A59D6">
      <w:pPr>
        <w:pStyle w:val="Ttulo3"/>
        <w:spacing w:line="360" w:lineRule="auto"/>
        <w:rPr>
          <w:rFonts w:ascii="Times New Roman" w:hAnsi="Times New Roman"/>
        </w:rPr>
      </w:pPr>
      <w:bookmarkStart w:id="6" w:name="_Toc118299054"/>
      <w:r w:rsidRPr="006D58F4">
        <w:rPr>
          <w:rFonts w:ascii="Times New Roman" w:hAnsi="Times New Roman"/>
        </w:rPr>
        <w:t>Objetivo general</w:t>
      </w:r>
      <w:bookmarkEnd w:id="6"/>
    </w:p>
    <w:p w14:paraId="3F9D57B9" w14:textId="68E2E509" w:rsidR="002F6803" w:rsidRDefault="002F6803" w:rsidP="002F6803">
      <w:pPr>
        <w:pStyle w:val="Ttulo"/>
        <w:spacing w:after="0" w:line="360" w:lineRule="auto"/>
        <w:ind w:firstLine="709"/>
        <w:jc w:val="both"/>
        <w:rPr>
          <w:rFonts w:ascii="Times New Roman" w:eastAsia="Calibri" w:hAnsi="Times New Roman" w:cs="Times New Roman"/>
          <w:b w:val="0"/>
          <w:spacing w:val="0"/>
          <w:kern w:val="0"/>
          <w:sz w:val="24"/>
          <w:szCs w:val="22"/>
        </w:rPr>
      </w:pPr>
      <w:r w:rsidRPr="0031168B">
        <w:rPr>
          <w:rFonts w:ascii="Times New Roman" w:eastAsia="Calibri" w:hAnsi="Times New Roman" w:cs="Times New Roman"/>
          <w:b w:val="0"/>
          <w:spacing w:val="0"/>
          <w:kern w:val="0"/>
          <w:sz w:val="24"/>
          <w:szCs w:val="22"/>
        </w:rPr>
        <w:t>Diseñ</w:t>
      </w:r>
      <w:r>
        <w:rPr>
          <w:rFonts w:ascii="Times New Roman" w:eastAsia="Calibri" w:hAnsi="Times New Roman" w:cs="Times New Roman"/>
          <w:b w:val="0"/>
          <w:spacing w:val="0"/>
          <w:kern w:val="0"/>
          <w:sz w:val="24"/>
          <w:szCs w:val="22"/>
        </w:rPr>
        <w:t>ar</w:t>
      </w:r>
      <w:r w:rsidRPr="0031168B">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el</w:t>
      </w:r>
      <w:r w:rsidRPr="0031168B">
        <w:rPr>
          <w:rFonts w:ascii="Times New Roman" w:eastAsia="Calibri" w:hAnsi="Times New Roman" w:cs="Times New Roman"/>
          <w:b w:val="0"/>
          <w:spacing w:val="0"/>
          <w:kern w:val="0"/>
          <w:sz w:val="24"/>
          <w:szCs w:val="22"/>
        </w:rPr>
        <w:t xml:space="preserve"> plan estratégico de seguridad vial de la empresa TRASERCOL SAS</w:t>
      </w:r>
    </w:p>
    <w:p w14:paraId="637973C5" w14:textId="77777777" w:rsidR="002F6803" w:rsidRPr="002F6803" w:rsidRDefault="002F6803" w:rsidP="002F6803">
      <w:pPr>
        <w:spacing w:after="0"/>
      </w:pPr>
    </w:p>
    <w:p w14:paraId="7EE4C601" w14:textId="7164B4E5" w:rsidR="008A59D6" w:rsidRDefault="008A59D6" w:rsidP="008A59D6">
      <w:pPr>
        <w:pStyle w:val="Ttulo3"/>
        <w:spacing w:before="0" w:beforeAutospacing="0" w:after="0" w:afterAutospacing="0" w:line="360" w:lineRule="auto"/>
        <w:rPr>
          <w:rFonts w:ascii="Times New Roman" w:hAnsi="Times New Roman"/>
        </w:rPr>
      </w:pPr>
      <w:bookmarkStart w:id="7" w:name="_Toc118299055"/>
      <w:r w:rsidRPr="006D58F4">
        <w:rPr>
          <w:rFonts w:ascii="Times New Roman" w:hAnsi="Times New Roman"/>
        </w:rPr>
        <w:t>Objetivos específicos</w:t>
      </w:r>
      <w:bookmarkEnd w:id="7"/>
    </w:p>
    <w:p w14:paraId="5EAE2A4F" w14:textId="3B05C94F" w:rsidR="002F6803" w:rsidRDefault="002F6803" w:rsidP="00FC08D2">
      <w:pPr>
        <w:pStyle w:val="Prrafodelista"/>
        <w:numPr>
          <w:ilvl w:val="0"/>
          <w:numId w:val="3"/>
        </w:numPr>
        <w:spacing w:line="360" w:lineRule="auto"/>
        <w:rPr>
          <w:rFonts w:ascii="Times New Roman" w:hAnsi="Times New Roman"/>
        </w:rPr>
      </w:pPr>
      <w:r>
        <w:rPr>
          <w:rFonts w:ascii="Times New Roman" w:hAnsi="Times New Roman"/>
        </w:rPr>
        <w:t xml:space="preserve">Realizar un diagnóstico de seguridad vial de la empresa a través </w:t>
      </w:r>
      <w:r w:rsidR="003F6BF6">
        <w:rPr>
          <w:rFonts w:ascii="Times New Roman" w:hAnsi="Times New Roman"/>
        </w:rPr>
        <w:t>de la metodología</w:t>
      </w:r>
      <w:r w:rsidR="00F35306">
        <w:rPr>
          <w:rFonts w:ascii="Times New Roman" w:hAnsi="Times New Roman"/>
        </w:rPr>
        <w:t xml:space="preserve"> de calificación PESV</w:t>
      </w:r>
    </w:p>
    <w:p w14:paraId="55251238" w14:textId="35107E92" w:rsidR="002F6803" w:rsidRDefault="007D256E" w:rsidP="00FC08D2">
      <w:pPr>
        <w:pStyle w:val="Prrafodelista"/>
        <w:numPr>
          <w:ilvl w:val="0"/>
          <w:numId w:val="3"/>
        </w:numPr>
        <w:spacing w:line="360" w:lineRule="auto"/>
        <w:rPr>
          <w:rFonts w:ascii="Times New Roman" w:hAnsi="Times New Roman"/>
        </w:rPr>
      </w:pPr>
      <w:r>
        <w:rPr>
          <w:rFonts w:ascii="Times New Roman" w:hAnsi="Times New Roman"/>
        </w:rPr>
        <w:t>Determinar los elementos del Plan Estratégico de Seguridad Vial para la empresa TRASERCOL SAS</w:t>
      </w:r>
    </w:p>
    <w:p w14:paraId="54D46501" w14:textId="1D700C10" w:rsidR="007D256E" w:rsidRDefault="007D256E" w:rsidP="00FC08D2">
      <w:pPr>
        <w:pStyle w:val="Prrafodelista"/>
        <w:numPr>
          <w:ilvl w:val="0"/>
          <w:numId w:val="3"/>
        </w:numPr>
        <w:spacing w:line="360" w:lineRule="auto"/>
        <w:rPr>
          <w:rFonts w:ascii="Times New Roman" w:hAnsi="Times New Roman"/>
        </w:rPr>
      </w:pPr>
      <w:r>
        <w:rPr>
          <w:rFonts w:ascii="Times New Roman" w:hAnsi="Times New Roman"/>
        </w:rPr>
        <w:t>Elaborar el Plan Estratégico de Seguridad Vial para la empresa TRASERCOL SAS</w:t>
      </w:r>
    </w:p>
    <w:p w14:paraId="74D9F8B0" w14:textId="77777777" w:rsidR="00C737C4" w:rsidRPr="006D58F4" w:rsidRDefault="00C737C4" w:rsidP="00C737C4">
      <w:pPr>
        <w:pStyle w:val="Ttulo2"/>
        <w:spacing w:line="480" w:lineRule="auto"/>
        <w:rPr>
          <w:rFonts w:ascii="Times New Roman" w:hAnsi="Times New Roman"/>
          <w:sz w:val="24"/>
          <w:szCs w:val="24"/>
        </w:rPr>
      </w:pPr>
      <w:bookmarkStart w:id="8" w:name="_Toc118299056"/>
      <w:r w:rsidRPr="006D58F4">
        <w:rPr>
          <w:rFonts w:ascii="Times New Roman" w:hAnsi="Times New Roman"/>
          <w:caps w:val="0"/>
          <w:sz w:val="24"/>
          <w:szCs w:val="24"/>
        </w:rPr>
        <w:t>Justificación</w:t>
      </w:r>
      <w:bookmarkEnd w:id="8"/>
    </w:p>
    <w:p w14:paraId="35A20912" w14:textId="7D570EA7" w:rsidR="00C737C4" w:rsidRPr="006F59DE" w:rsidRDefault="00C737C4" w:rsidP="00C737C4">
      <w:pPr>
        <w:pStyle w:val="Ttulo3"/>
        <w:rPr>
          <w:rFonts w:ascii="Times New Roman" w:hAnsi="Times New Roman"/>
        </w:rPr>
      </w:pPr>
      <w:bookmarkStart w:id="9" w:name="_Toc118299057"/>
      <w:r w:rsidRPr="006F59DE">
        <w:rPr>
          <w:rFonts w:ascii="Times New Roman" w:hAnsi="Times New Roman"/>
        </w:rPr>
        <w:t xml:space="preserve">Valor </w:t>
      </w:r>
      <w:r w:rsidR="00A41FAC">
        <w:rPr>
          <w:rFonts w:ascii="Times New Roman" w:hAnsi="Times New Roman"/>
        </w:rPr>
        <w:t>T</w:t>
      </w:r>
      <w:r w:rsidRPr="006F59DE">
        <w:rPr>
          <w:rFonts w:ascii="Times New Roman" w:hAnsi="Times New Roman"/>
        </w:rPr>
        <w:t>eórico</w:t>
      </w:r>
      <w:bookmarkEnd w:id="9"/>
    </w:p>
    <w:p w14:paraId="443AEDB0" w14:textId="0717C4E0" w:rsidR="007D256E" w:rsidRPr="007D256E" w:rsidRDefault="007D256E" w:rsidP="00044C34">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A través de la presente investigación, se busc</w:t>
      </w:r>
      <w:r w:rsidR="00AC22C7">
        <w:rPr>
          <w:rFonts w:ascii="Times New Roman" w:eastAsia="Calibri" w:hAnsi="Times New Roman" w:cs="Times New Roman"/>
          <w:b w:val="0"/>
          <w:spacing w:val="0"/>
          <w:kern w:val="0"/>
          <w:sz w:val="24"/>
          <w:szCs w:val="22"/>
        </w:rPr>
        <w:t>ó</w:t>
      </w:r>
      <w:r w:rsidRPr="007D256E">
        <w:rPr>
          <w:rFonts w:ascii="Times New Roman" w:eastAsia="Calibri" w:hAnsi="Times New Roman" w:cs="Times New Roman"/>
          <w:b w:val="0"/>
          <w:spacing w:val="0"/>
          <w:kern w:val="0"/>
          <w:sz w:val="24"/>
          <w:szCs w:val="22"/>
        </w:rPr>
        <w:t xml:space="preserve"> generar pensamientos basados en riesgos. </w:t>
      </w:r>
      <w:r w:rsidR="002C7C96">
        <w:rPr>
          <w:rFonts w:ascii="Times New Roman" w:eastAsia="Calibri" w:hAnsi="Times New Roman" w:cs="Times New Roman"/>
          <w:b w:val="0"/>
          <w:spacing w:val="0"/>
          <w:kern w:val="0"/>
          <w:sz w:val="24"/>
          <w:szCs w:val="22"/>
        </w:rPr>
        <w:t>Al momento de aplicar estrategias para la</w:t>
      </w:r>
      <w:r w:rsidR="003F6BF6">
        <w:rPr>
          <w:rFonts w:ascii="Times New Roman" w:eastAsia="Calibri" w:hAnsi="Times New Roman" w:cs="Times New Roman"/>
          <w:b w:val="0"/>
          <w:spacing w:val="0"/>
          <w:kern w:val="0"/>
          <w:sz w:val="24"/>
          <w:szCs w:val="22"/>
        </w:rPr>
        <w:t xml:space="preserve"> prevención </w:t>
      </w:r>
      <w:r w:rsidR="002C7C96">
        <w:rPr>
          <w:rFonts w:ascii="Times New Roman" w:eastAsia="Calibri" w:hAnsi="Times New Roman" w:cs="Times New Roman"/>
          <w:b w:val="0"/>
          <w:spacing w:val="0"/>
          <w:kern w:val="0"/>
          <w:sz w:val="24"/>
          <w:szCs w:val="22"/>
        </w:rPr>
        <w:t xml:space="preserve">se pretende suprimir </w:t>
      </w:r>
      <w:r w:rsidR="003F6BF6">
        <w:rPr>
          <w:rFonts w:ascii="Times New Roman" w:eastAsia="Calibri" w:hAnsi="Times New Roman" w:cs="Times New Roman"/>
          <w:b w:val="0"/>
          <w:spacing w:val="0"/>
          <w:kern w:val="0"/>
          <w:sz w:val="24"/>
          <w:szCs w:val="22"/>
        </w:rPr>
        <w:t xml:space="preserve">las no conformidades viables, </w:t>
      </w:r>
      <w:r w:rsidR="00777F1E">
        <w:rPr>
          <w:rFonts w:ascii="Times New Roman" w:eastAsia="Calibri" w:hAnsi="Times New Roman" w:cs="Times New Roman"/>
          <w:b w:val="0"/>
          <w:spacing w:val="0"/>
          <w:kern w:val="0"/>
          <w:sz w:val="24"/>
          <w:szCs w:val="22"/>
        </w:rPr>
        <w:t>en si</w:t>
      </w:r>
      <w:r w:rsidR="002C7C96">
        <w:rPr>
          <w:rFonts w:ascii="Times New Roman" w:eastAsia="Calibri" w:hAnsi="Times New Roman" w:cs="Times New Roman"/>
          <w:b w:val="0"/>
          <w:spacing w:val="0"/>
          <w:kern w:val="0"/>
          <w:sz w:val="24"/>
          <w:szCs w:val="22"/>
        </w:rPr>
        <w:t xml:space="preserve">militud </w:t>
      </w:r>
      <w:r w:rsidR="00777F1E">
        <w:rPr>
          <w:rFonts w:ascii="Times New Roman" w:eastAsia="Calibri" w:hAnsi="Times New Roman" w:cs="Times New Roman"/>
          <w:b w:val="0"/>
          <w:spacing w:val="0"/>
          <w:kern w:val="0"/>
          <w:sz w:val="24"/>
          <w:szCs w:val="22"/>
        </w:rPr>
        <w:t>con los efecto</w:t>
      </w:r>
      <w:r w:rsidR="002C7C96">
        <w:rPr>
          <w:rFonts w:ascii="Times New Roman" w:eastAsia="Calibri" w:hAnsi="Times New Roman" w:cs="Times New Roman"/>
          <w:b w:val="0"/>
          <w:spacing w:val="0"/>
          <w:kern w:val="0"/>
          <w:sz w:val="24"/>
          <w:szCs w:val="22"/>
        </w:rPr>
        <w:t xml:space="preserve">s de </w:t>
      </w:r>
      <w:r w:rsidR="00777F1E">
        <w:rPr>
          <w:rFonts w:ascii="Times New Roman" w:eastAsia="Calibri" w:hAnsi="Times New Roman" w:cs="Times New Roman"/>
          <w:b w:val="0"/>
          <w:spacing w:val="0"/>
          <w:kern w:val="0"/>
          <w:sz w:val="24"/>
          <w:szCs w:val="22"/>
        </w:rPr>
        <w:t>lograr</w:t>
      </w:r>
      <w:r w:rsidR="002C7C96">
        <w:rPr>
          <w:rFonts w:ascii="Times New Roman" w:eastAsia="Calibri" w:hAnsi="Times New Roman" w:cs="Times New Roman"/>
          <w:b w:val="0"/>
          <w:spacing w:val="0"/>
          <w:kern w:val="0"/>
          <w:sz w:val="24"/>
          <w:szCs w:val="22"/>
        </w:rPr>
        <w:t xml:space="preserve"> </w:t>
      </w:r>
      <w:r w:rsidR="00E27323">
        <w:rPr>
          <w:rFonts w:ascii="Times New Roman" w:eastAsia="Calibri" w:hAnsi="Times New Roman" w:cs="Times New Roman"/>
          <w:b w:val="0"/>
          <w:spacing w:val="0"/>
          <w:kern w:val="0"/>
          <w:sz w:val="24"/>
          <w:szCs w:val="22"/>
        </w:rPr>
        <w:t>que identificar</w:t>
      </w:r>
      <w:r w:rsidR="00170EBE">
        <w:rPr>
          <w:rFonts w:ascii="Times New Roman" w:eastAsia="Calibri" w:hAnsi="Times New Roman" w:cs="Times New Roman"/>
          <w:b w:val="0"/>
          <w:spacing w:val="0"/>
          <w:kern w:val="0"/>
          <w:sz w:val="24"/>
          <w:szCs w:val="22"/>
        </w:rPr>
        <w:t xml:space="preserve"> eventualidades de no conformidad, para que de esta manera se facilite que la organización implemente las debidas medidas en cuanto al aprovechamiento de </w:t>
      </w:r>
      <w:r w:rsidR="007035C8">
        <w:rPr>
          <w:rFonts w:ascii="Times New Roman" w:eastAsia="Calibri" w:hAnsi="Times New Roman" w:cs="Times New Roman"/>
          <w:b w:val="0"/>
          <w:spacing w:val="0"/>
          <w:kern w:val="0"/>
          <w:sz w:val="24"/>
          <w:szCs w:val="22"/>
        </w:rPr>
        <w:t>oportunidades</w:t>
      </w:r>
      <w:r w:rsidR="00170EBE">
        <w:rPr>
          <w:rFonts w:ascii="Times New Roman" w:eastAsia="Calibri" w:hAnsi="Times New Roman" w:cs="Times New Roman"/>
          <w:b w:val="0"/>
          <w:spacing w:val="0"/>
          <w:kern w:val="0"/>
          <w:sz w:val="24"/>
          <w:szCs w:val="22"/>
        </w:rPr>
        <w:t xml:space="preserve"> y</w:t>
      </w:r>
      <w:r w:rsidR="007035C8">
        <w:rPr>
          <w:rFonts w:ascii="Times New Roman" w:eastAsia="Calibri" w:hAnsi="Times New Roman" w:cs="Times New Roman"/>
          <w:b w:val="0"/>
          <w:spacing w:val="0"/>
          <w:kern w:val="0"/>
          <w:sz w:val="24"/>
          <w:szCs w:val="22"/>
        </w:rPr>
        <w:t xml:space="preserve"> </w:t>
      </w:r>
      <w:r w:rsidR="006954B5">
        <w:rPr>
          <w:rFonts w:ascii="Times New Roman" w:eastAsia="Calibri" w:hAnsi="Times New Roman" w:cs="Times New Roman"/>
          <w:b w:val="0"/>
          <w:spacing w:val="0"/>
          <w:kern w:val="0"/>
          <w:sz w:val="24"/>
          <w:szCs w:val="22"/>
        </w:rPr>
        <w:t>los peligros</w:t>
      </w:r>
      <w:r w:rsidR="007035C8">
        <w:rPr>
          <w:rFonts w:ascii="Times New Roman" w:eastAsia="Calibri" w:hAnsi="Times New Roman" w:cs="Times New Roman"/>
          <w:b w:val="0"/>
          <w:spacing w:val="0"/>
          <w:kern w:val="0"/>
          <w:sz w:val="24"/>
          <w:szCs w:val="22"/>
        </w:rPr>
        <w:t xml:space="preserve"> que enfrenten. En cuantos a los peligros que surgen como las fortalezas que se establecen en pro de incrementar la efectividad en el sistema de gestión</w:t>
      </w:r>
      <w:r w:rsidR="00073758">
        <w:rPr>
          <w:rFonts w:ascii="Times New Roman" w:eastAsia="Calibri" w:hAnsi="Times New Roman" w:cs="Times New Roman"/>
          <w:b w:val="0"/>
          <w:spacing w:val="0"/>
          <w:kern w:val="0"/>
          <w:sz w:val="24"/>
          <w:szCs w:val="22"/>
        </w:rPr>
        <w:t xml:space="preserve">, con el fin de lograr óptimos resultados como también </w:t>
      </w:r>
      <w:r w:rsidR="00044C34">
        <w:rPr>
          <w:rFonts w:ascii="Times New Roman" w:eastAsia="Calibri" w:hAnsi="Times New Roman" w:cs="Times New Roman"/>
          <w:b w:val="0"/>
          <w:spacing w:val="0"/>
          <w:kern w:val="0"/>
          <w:sz w:val="24"/>
          <w:szCs w:val="22"/>
        </w:rPr>
        <w:t xml:space="preserve">disminuir los impactos negativos. </w:t>
      </w:r>
      <w:r w:rsidR="002D1E8B">
        <w:rPr>
          <w:rFonts w:ascii="Times New Roman" w:eastAsia="Calibri" w:hAnsi="Times New Roman" w:cs="Times New Roman"/>
          <w:b w:val="0"/>
          <w:spacing w:val="0"/>
          <w:kern w:val="0"/>
          <w:sz w:val="24"/>
          <w:szCs w:val="22"/>
        </w:rPr>
        <w:t xml:space="preserve">Todo ello, en base al ciclo PHVA (Planear, Hacer, Verificar y Actuar) de la teoría de mejora </w:t>
      </w:r>
      <w:r w:rsidR="00044C34">
        <w:rPr>
          <w:rFonts w:ascii="Times New Roman" w:eastAsia="Calibri" w:hAnsi="Times New Roman" w:cs="Times New Roman"/>
          <w:b w:val="0"/>
          <w:spacing w:val="0"/>
          <w:kern w:val="0"/>
          <w:sz w:val="24"/>
          <w:szCs w:val="22"/>
        </w:rPr>
        <w:t>continua</w:t>
      </w:r>
      <w:r w:rsidR="002D1E8B">
        <w:rPr>
          <w:rFonts w:ascii="Times New Roman" w:eastAsia="Calibri" w:hAnsi="Times New Roman" w:cs="Times New Roman"/>
          <w:b w:val="0"/>
          <w:spacing w:val="0"/>
          <w:kern w:val="0"/>
          <w:sz w:val="24"/>
          <w:szCs w:val="22"/>
        </w:rPr>
        <w:t xml:space="preserve"> de Deming (1950).</w:t>
      </w:r>
    </w:p>
    <w:p w14:paraId="325BC86E" w14:textId="3BA01CCF" w:rsidR="00C737C4" w:rsidRPr="006F59DE" w:rsidRDefault="00C737C4" w:rsidP="00C737C4">
      <w:pPr>
        <w:pStyle w:val="Ttulo3"/>
        <w:rPr>
          <w:rFonts w:ascii="Times New Roman" w:hAnsi="Times New Roman"/>
        </w:rPr>
      </w:pPr>
      <w:bookmarkStart w:id="10" w:name="_Toc118299058"/>
      <w:r w:rsidRPr="006F59DE">
        <w:rPr>
          <w:rFonts w:ascii="Times New Roman" w:hAnsi="Times New Roman"/>
        </w:rPr>
        <w:t xml:space="preserve">Relevancia </w:t>
      </w:r>
      <w:r w:rsidR="00A41FAC">
        <w:rPr>
          <w:rFonts w:ascii="Times New Roman" w:hAnsi="Times New Roman"/>
        </w:rPr>
        <w:t>So</w:t>
      </w:r>
      <w:r w:rsidRPr="006F59DE">
        <w:rPr>
          <w:rFonts w:ascii="Times New Roman" w:hAnsi="Times New Roman"/>
        </w:rPr>
        <w:t>cial</w:t>
      </w:r>
      <w:bookmarkEnd w:id="10"/>
    </w:p>
    <w:p w14:paraId="3BB705C1" w14:textId="33303D51" w:rsidR="007D256E" w:rsidRPr="007D256E" w:rsidRDefault="007D256E" w:rsidP="007D256E">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 xml:space="preserve">En materia </w:t>
      </w:r>
      <w:r w:rsidR="002467F6">
        <w:rPr>
          <w:rFonts w:ascii="Times New Roman" w:eastAsia="Calibri" w:hAnsi="Times New Roman" w:cs="Times New Roman"/>
          <w:b w:val="0"/>
          <w:spacing w:val="0"/>
          <w:kern w:val="0"/>
          <w:sz w:val="24"/>
          <w:szCs w:val="22"/>
        </w:rPr>
        <w:t xml:space="preserve">social, el presente plan estratégico de seguridad vial permitirá desarrollar </w:t>
      </w:r>
      <w:r w:rsidR="00272DA9">
        <w:rPr>
          <w:rFonts w:ascii="Times New Roman" w:eastAsia="Calibri" w:hAnsi="Times New Roman" w:cs="Times New Roman"/>
          <w:b w:val="0"/>
          <w:spacing w:val="0"/>
          <w:kern w:val="0"/>
          <w:sz w:val="24"/>
          <w:szCs w:val="22"/>
        </w:rPr>
        <w:t>acciones dirigidas no solo a los trabajadores, sino que</w:t>
      </w:r>
      <w:r w:rsidR="002467F6">
        <w:rPr>
          <w:rFonts w:ascii="Times New Roman" w:eastAsia="Calibri" w:hAnsi="Times New Roman" w:cs="Times New Roman"/>
          <w:b w:val="0"/>
          <w:spacing w:val="0"/>
          <w:kern w:val="0"/>
          <w:sz w:val="24"/>
          <w:szCs w:val="22"/>
        </w:rPr>
        <w:t xml:space="preserve"> hacia la comunidad como partes interesadas identificando las necesidades de las mismas y la prevención de </w:t>
      </w:r>
      <w:r w:rsidR="00272DA9">
        <w:rPr>
          <w:rFonts w:ascii="Times New Roman" w:eastAsia="Calibri" w:hAnsi="Times New Roman" w:cs="Times New Roman"/>
          <w:b w:val="0"/>
          <w:spacing w:val="0"/>
          <w:kern w:val="0"/>
          <w:sz w:val="24"/>
          <w:szCs w:val="22"/>
        </w:rPr>
        <w:t xml:space="preserve">daños o impactos que pueden ocasionar las labores de la empresa </w:t>
      </w:r>
      <w:r w:rsidR="00272DA9" w:rsidRPr="007D256E">
        <w:rPr>
          <w:rFonts w:ascii="Times New Roman" w:eastAsia="Calibri" w:hAnsi="Times New Roman" w:cs="Times New Roman"/>
          <w:b w:val="0"/>
          <w:spacing w:val="0"/>
          <w:kern w:val="0"/>
          <w:sz w:val="24"/>
          <w:szCs w:val="22"/>
        </w:rPr>
        <w:t>TRASERCOL S.A.S</w:t>
      </w:r>
      <w:r w:rsidR="00272DA9">
        <w:rPr>
          <w:rFonts w:ascii="Times New Roman" w:eastAsia="Calibri" w:hAnsi="Times New Roman" w:cs="Times New Roman"/>
          <w:b w:val="0"/>
          <w:spacing w:val="0"/>
          <w:kern w:val="0"/>
          <w:sz w:val="24"/>
          <w:szCs w:val="22"/>
        </w:rPr>
        <w:t>.</w:t>
      </w:r>
      <w:r w:rsidR="00F511BF">
        <w:rPr>
          <w:rFonts w:ascii="Times New Roman" w:eastAsia="Calibri" w:hAnsi="Times New Roman" w:cs="Times New Roman"/>
          <w:b w:val="0"/>
          <w:spacing w:val="0"/>
          <w:kern w:val="0"/>
          <w:sz w:val="24"/>
          <w:szCs w:val="22"/>
        </w:rPr>
        <w:t xml:space="preserve"> Adicional a ello, desde el punto de vista de salud pública, ya que trabajando en la ejecución de políticas relacionadas con el sector vial y </w:t>
      </w:r>
      <w:r w:rsidR="00F511BF">
        <w:rPr>
          <w:rFonts w:ascii="Times New Roman" w:eastAsia="Calibri" w:hAnsi="Times New Roman" w:cs="Times New Roman"/>
          <w:b w:val="0"/>
          <w:spacing w:val="0"/>
          <w:kern w:val="0"/>
          <w:sz w:val="24"/>
          <w:szCs w:val="22"/>
        </w:rPr>
        <w:lastRenderedPageBreak/>
        <w:t>trabajando en acciones concretas, se podrá aportar a la disminución de los índices de accidentalidad.</w:t>
      </w:r>
    </w:p>
    <w:p w14:paraId="773BE869" w14:textId="0800632B" w:rsidR="00C737C4" w:rsidRPr="006F59DE" w:rsidRDefault="00C737C4" w:rsidP="00C737C4">
      <w:pPr>
        <w:pStyle w:val="Ttulo3"/>
        <w:rPr>
          <w:rFonts w:ascii="Times New Roman" w:hAnsi="Times New Roman"/>
        </w:rPr>
      </w:pPr>
      <w:bookmarkStart w:id="11" w:name="_Toc118299059"/>
      <w:r w:rsidRPr="006F59DE">
        <w:rPr>
          <w:rFonts w:ascii="Times New Roman" w:hAnsi="Times New Roman"/>
        </w:rPr>
        <w:t xml:space="preserve">Implicaciones </w:t>
      </w:r>
      <w:r w:rsidR="00A41FAC">
        <w:rPr>
          <w:rFonts w:ascii="Times New Roman" w:hAnsi="Times New Roman"/>
        </w:rPr>
        <w:t>P</w:t>
      </w:r>
      <w:r w:rsidRPr="006F59DE">
        <w:rPr>
          <w:rFonts w:ascii="Times New Roman" w:hAnsi="Times New Roman"/>
        </w:rPr>
        <w:t>rácticas</w:t>
      </w:r>
      <w:bookmarkEnd w:id="11"/>
    </w:p>
    <w:p w14:paraId="5FF5F9B6" w14:textId="3CCCA6A7" w:rsidR="00B170B1" w:rsidRDefault="00044C34" w:rsidP="006F5087">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El objetivo en proponer la metodología de</w:t>
      </w:r>
      <w:r w:rsidR="007D256E" w:rsidRPr="007D256E">
        <w:rPr>
          <w:rFonts w:ascii="Times New Roman" w:eastAsia="Calibri" w:hAnsi="Times New Roman" w:cs="Times New Roman"/>
          <w:b w:val="0"/>
          <w:spacing w:val="0"/>
          <w:kern w:val="0"/>
          <w:sz w:val="24"/>
          <w:szCs w:val="22"/>
        </w:rPr>
        <w:t xml:space="preserve"> PESV para TRASERCOL S.A.S., </w:t>
      </w:r>
      <w:r>
        <w:rPr>
          <w:rFonts w:ascii="Times New Roman" w:eastAsia="Calibri" w:hAnsi="Times New Roman" w:cs="Times New Roman"/>
          <w:b w:val="0"/>
          <w:spacing w:val="0"/>
          <w:kern w:val="0"/>
          <w:sz w:val="24"/>
          <w:szCs w:val="22"/>
        </w:rPr>
        <w:t xml:space="preserve">es </w:t>
      </w:r>
      <w:r w:rsidR="002B10CC">
        <w:rPr>
          <w:rFonts w:ascii="Times New Roman" w:eastAsia="Calibri" w:hAnsi="Times New Roman" w:cs="Times New Roman"/>
          <w:b w:val="0"/>
          <w:spacing w:val="0"/>
          <w:kern w:val="0"/>
          <w:sz w:val="24"/>
          <w:szCs w:val="22"/>
        </w:rPr>
        <w:t xml:space="preserve">con el fin de </w:t>
      </w:r>
      <w:r>
        <w:rPr>
          <w:rFonts w:ascii="Times New Roman" w:eastAsia="Calibri" w:hAnsi="Times New Roman" w:cs="Times New Roman"/>
          <w:b w:val="0"/>
          <w:spacing w:val="0"/>
          <w:kern w:val="0"/>
          <w:sz w:val="24"/>
          <w:szCs w:val="22"/>
        </w:rPr>
        <w:t xml:space="preserve">contribuir </w:t>
      </w:r>
      <w:r w:rsidR="002B10CC">
        <w:rPr>
          <w:rFonts w:ascii="Times New Roman" w:eastAsia="Calibri" w:hAnsi="Times New Roman" w:cs="Times New Roman"/>
          <w:b w:val="0"/>
          <w:spacing w:val="0"/>
          <w:kern w:val="0"/>
          <w:sz w:val="24"/>
          <w:szCs w:val="22"/>
        </w:rPr>
        <w:t xml:space="preserve">a proponer una solución con relación a </w:t>
      </w:r>
      <w:r w:rsidR="005B75C5">
        <w:rPr>
          <w:rFonts w:ascii="Times New Roman" w:eastAsia="Calibri" w:hAnsi="Times New Roman" w:cs="Times New Roman"/>
          <w:b w:val="0"/>
          <w:spacing w:val="0"/>
          <w:kern w:val="0"/>
          <w:sz w:val="24"/>
          <w:szCs w:val="22"/>
        </w:rPr>
        <w:t xml:space="preserve">la inconformidad en Seguridad </w:t>
      </w:r>
      <w:r w:rsidR="002B10CC">
        <w:rPr>
          <w:rFonts w:ascii="Times New Roman" w:eastAsia="Calibri" w:hAnsi="Times New Roman" w:cs="Times New Roman"/>
          <w:b w:val="0"/>
          <w:spacing w:val="0"/>
          <w:kern w:val="0"/>
          <w:sz w:val="24"/>
          <w:szCs w:val="22"/>
        </w:rPr>
        <w:t xml:space="preserve">Vial </w:t>
      </w:r>
      <w:r w:rsidR="005B75C5">
        <w:rPr>
          <w:rFonts w:ascii="Times New Roman" w:eastAsia="Calibri" w:hAnsi="Times New Roman" w:cs="Times New Roman"/>
          <w:b w:val="0"/>
          <w:spacing w:val="0"/>
          <w:kern w:val="0"/>
          <w:sz w:val="24"/>
          <w:szCs w:val="22"/>
        </w:rPr>
        <w:t xml:space="preserve">de manera nacional e internacional, </w:t>
      </w:r>
      <w:r w:rsidR="003141F0">
        <w:rPr>
          <w:rFonts w:ascii="Times New Roman" w:eastAsia="Calibri" w:hAnsi="Times New Roman" w:cs="Times New Roman"/>
          <w:b w:val="0"/>
          <w:spacing w:val="0"/>
          <w:kern w:val="0"/>
          <w:sz w:val="24"/>
          <w:szCs w:val="22"/>
        </w:rPr>
        <w:t>así</w:t>
      </w:r>
      <w:r w:rsidR="005B75C5">
        <w:rPr>
          <w:rFonts w:ascii="Times New Roman" w:eastAsia="Calibri" w:hAnsi="Times New Roman" w:cs="Times New Roman"/>
          <w:b w:val="0"/>
          <w:spacing w:val="0"/>
          <w:kern w:val="0"/>
          <w:sz w:val="24"/>
          <w:szCs w:val="22"/>
        </w:rPr>
        <w:t xml:space="preserve"> mismo poder disminuir en gran medida la deflación de precio en cuanto a las actividades de operación</w:t>
      </w:r>
      <w:r w:rsidR="003141F0">
        <w:rPr>
          <w:rFonts w:ascii="Times New Roman" w:eastAsia="Calibri" w:hAnsi="Times New Roman" w:cs="Times New Roman"/>
          <w:b w:val="0"/>
          <w:spacing w:val="0"/>
          <w:kern w:val="0"/>
          <w:sz w:val="24"/>
          <w:szCs w:val="22"/>
        </w:rPr>
        <w:t xml:space="preserve">, es por tanto que al implementar un medidor de PESV, se estima que la compañía </w:t>
      </w:r>
      <w:r w:rsidR="00FF4512">
        <w:rPr>
          <w:rFonts w:ascii="Times New Roman" w:eastAsia="Calibri" w:hAnsi="Times New Roman" w:cs="Times New Roman"/>
          <w:b w:val="0"/>
          <w:spacing w:val="0"/>
          <w:kern w:val="0"/>
          <w:sz w:val="24"/>
          <w:szCs w:val="22"/>
        </w:rPr>
        <w:t xml:space="preserve">tenga un seguimiento correcto </w:t>
      </w:r>
      <w:r w:rsidR="00BF4D0E">
        <w:rPr>
          <w:rFonts w:ascii="Times New Roman" w:eastAsia="Calibri" w:hAnsi="Times New Roman" w:cs="Times New Roman"/>
          <w:b w:val="0"/>
          <w:spacing w:val="0"/>
          <w:kern w:val="0"/>
          <w:sz w:val="24"/>
          <w:szCs w:val="22"/>
        </w:rPr>
        <w:t>en su parque motor</w:t>
      </w:r>
      <w:r w:rsidR="003141F0">
        <w:rPr>
          <w:rFonts w:ascii="Times New Roman" w:eastAsia="Calibri" w:hAnsi="Times New Roman" w:cs="Times New Roman"/>
          <w:b w:val="0"/>
          <w:spacing w:val="0"/>
          <w:kern w:val="0"/>
          <w:sz w:val="24"/>
          <w:szCs w:val="22"/>
        </w:rPr>
        <w:t xml:space="preserve">, con el fin de reducir el indicador en revisiones correctivas, </w:t>
      </w:r>
      <w:r w:rsidR="003B2460">
        <w:rPr>
          <w:rFonts w:ascii="Times New Roman" w:eastAsia="Calibri" w:hAnsi="Times New Roman" w:cs="Times New Roman"/>
          <w:b w:val="0"/>
          <w:spacing w:val="0"/>
          <w:kern w:val="0"/>
          <w:sz w:val="24"/>
          <w:szCs w:val="22"/>
        </w:rPr>
        <w:t xml:space="preserve">postergando la vida útil de </w:t>
      </w:r>
      <w:r w:rsidR="00BF4D0E">
        <w:rPr>
          <w:rFonts w:ascii="Times New Roman" w:eastAsia="Calibri" w:hAnsi="Times New Roman" w:cs="Times New Roman"/>
          <w:b w:val="0"/>
          <w:spacing w:val="0"/>
          <w:kern w:val="0"/>
          <w:sz w:val="24"/>
          <w:szCs w:val="22"/>
        </w:rPr>
        <w:t>los vehículos de transporte</w:t>
      </w:r>
      <w:r w:rsidR="003B2460">
        <w:rPr>
          <w:rFonts w:ascii="Times New Roman" w:eastAsia="Calibri" w:hAnsi="Times New Roman" w:cs="Times New Roman"/>
          <w:b w:val="0"/>
          <w:spacing w:val="0"/>
          <w:kern w:val="0"/>
          <w:sz w:val="24"/>
          <w:szCs w:val="22"/>
        </w:rPr>
        <w:t xml:space="preserve"> y</w:t>
      </w:r>
      <w:r w:rsidR="006F5087">
        <w:rPr>
          <w:rFonts w:ascii="Times New Roman" w:eastAsia="Calibri" w:hAnsi="Times New Roman" w:cs="Times New Roman"/>
          <w:b w:val="0"/>
          <w:spacing w:val="0"/>
          <w:kern w:val="0"/>
          <w:sz w:val="24"/>
          <w:szCs w:val="22"/>
        </w:rPr>
        <w:t xml:space="preserve"> de esta manera generando efectividad. De igual manera</w:t>
      </w:r>
      <w:r w:rsidR="00B170B1">
        <w:rPr>
          <w:rFonts w:ascii="Times New Roman" w:eastAsia="Calibri" w:hAnsi="Times New Roman" w:cs="Times New Roman"/>
          <w:b w:val="0"/>
          <w:spacing w:val="0"/>
          <w:kern w:val="0"/>
          <w:sz w:val="24"/>
          <w:szCs w:val="22"/>
        </w:rPr>
        <w:t xml:space="preserve"> la idea es disminuir el coste afín respecto a </w:t>
      </w:r>
    </w:p>
    <w:p w14:paraId="79A122BC" w14:textId="5CED2FF4" w:rsidR="007D256E" w:rsidRPr="007D256E" w:rsidRDefault="00B170B1" w:rsidP="00C3133A">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Accidentes inesperados en segunda instancia tales como: </w:t>
      </w:r>
      <w:r w:rsidRPr="007D256E">
        <w:rPr>
          <w:rFonts w:ascii="Times New Roman" w:eastAsia="Calibri" w:hAnsi="Times New Roman" w:cs="Times New Roman"/>
          <w:b w:val="0"/>
          <w:spacing w:val="0"/>
          <w:kern w:val="0"/>
          <w:sz w:val="24"/>
          <w:szCs w:val="22"/>
        </w:rPr>
        <w:t>reemplazo de vehículos, reparaciones, contrato, contratación de personal back up,</w:t>
      </w:r>
      <w:r>
        <w:rPr>
          <w:rFonts w:ascii="Times New Roman" w:eastAsia="Calibri" w:hAnsi="Times New Roman" w:cs="Times New Roman"/>
          <w:b w:val="0"/>
          <w:spacing w:val="0"/>
          <w:kern w:val="0"/>
          <w:sz w:val="24"/>
          <w:szCs w:val="22"/>
        </w:rPr>
        <w:t xml:space="preserve"> resolución de situaciones legales, seguros; en </w:t>
      </w:r>
      <w:r w:rsidR="003F55C9">
        <w:rPr>
          <w:rFonts w:ascii="Times New Roman" w:eastAsia="Calibri" w:hAnsi="Times New Roman" w:cs="Times New Roman"/>
          <w:b w:val="0"/>
          <w:spacing w:val="0"/>
          <w:kern w:val="0"/>
          <w:sz w:val="24"/>
          <w:szCs w:val="22"/>
        </w:rPr>
        <w:t>conclusión,</w:t>
      </w:r>
      <w:r>
        <w:rPr>
          <w:rFonts w:ascii="Times New Roman" w:eastAsia="Calibri" w:hAnsi="Times New Roman" w:cs="Times New Roman"/>
          <w:b w:val="0"/>
          <w:spacing w:val="0"/>
          <w:kern w:val="0"/>
          <w:sz w:val="24"/>
          <w:szCs w:val="22"/>
        </w:rPr>
        <w:t xml:space="preserve"> todo lo concerniente para la organización </w:t>
      </w:r>
      <w:r w:rsidR="00C3133A">
        <w:rPr>
          <w:rFonts w:ascii="Times New Roman" w:eastAsia="Calibri" w:hAnsi="Times New Roman" w:cs="Times New Roman"/>
          <w:b w:val="0"/>
          <w:spacing w:val="0"/>
          <w:kern w:val="0"/>
          <w:sz w:val="24"/>
          <w:szCs w:val="22"/>
        </w:rPr>
        <w:t xml:space="preserve">en cuanto a los accidentes de </w:t>
      </w:r>
      <w:r w:rsidR="007D256E" w:rsidRPr="007D256E">
        <w:rPr>
          <w:rFonts w:ascii="Times New Roman" w:eastAsia="Calibri" w:hAnsi="Times New Roman" w:cs="Times New Roman"/>
          <w:b w:val="0"/>
          <w:spacing w:val="0"/>
          <w:kern w:val="0"/>
          <w:sz w:val="24"/>
          <w:szCs w:val="22"/>
        </w:rPr>
        <w:t>tránsito.</w:t>
      </w:r>
    </w:p>
    <w:p w14:paraId="278A4A41" w14:textId="5321CB39" w:rsidR="00C737C4" w:rsidRPr="006F59DE" w:rsidRDefault="00C737C4" w:rsidP="00C737C4">
      <w:pPr>
        <w:pStyle w:val="Ttulo3"/>
        <w:rPr>
          <w:rFonts w:ascii="Times New Roman" w:hAnsi="Times New Roman"/>
        </w:rPr>
      </w:pPr>
      <w:bookmarkStart w:id="12" w:name="_Toc118299060"/>
      <w:r w:rsidRPr="006F59DE">
        <w:rPr>
          <w:rFonts w:ascii="Times New Roman" w:hAnsi="Times New Roman"/>
        </w:rPr>
        <w:t xml:space="preserve">Utilidad </w:t>
      </w:r>
      <w:r w:rsidR="00A41FAC">
        <w:rPr>
          <w:rFonts w:ascii="Times New Roman" w:hAnsi="Times New Roman"/>
        </w:rPr>
        <w:t>M</w:t>
      </w:r>
      <w:r w:rsidRPr="006F59DE">
        <w:rPr>
          <w:rFonts w:ascii="Times New Roman" w:hAnsi="Times New Roman"/>
        </w:rPr>
        <w:t>etodológica</w:t>
      </w:r>
      <w:bookmarkEnd w:id="12"/>
    </w:p>
    <w:p w14:paraId="3028EA1A" w14:textId="32610FAB" w:rsidR="005C7E22" w:rsidRPr="005C7E22" w:rsidRDefault="005C7E22" w:rsidP="00C3133A">
      <w:pPr>
        <w:pStyle w:val="Ttulo"/>
        <w:spacing w:after="0" w:line="360" w:lineRule="auto"/>
        <w:ind w:firstLine="709"/>
        <w:jc w:val="both"/>
      </w:pPr>
      <w:r>
        <w:rPr>
          <w:rFonts w:ascii="Times New Roman" w:eastAsia="Calibri" w:hAnsi="Times New Roman" w:cs="Times New Roman"/>
          <w:b w:val="0"/>
          <w:spacing w:val="0"/>
          <w:kern w:val="0"/>
          <w:sz w:val="24"/>
          <w:szCs w:val="22"/>
        </w:rPr>
        <w:t>Por último,</w:t>
      </w:r>
      <w:r w:rsidRPr="005C7E22">
        <w:rPr>
          <w:rFonts w:ascii="Times New Roman" w:eastAsia="Calibri" w:hAnsi="Times New Roman" w:cs="Times New Roman"/>
          <w:b w:val="0"/>
          <w:spacing w:val="0"/>
          <w:kern w:val="0"/>
          <w:sz w:val="24"/>
          <w:szCs w:val="22"/>
        </w:rPr>
        <w:t xml:space="preserve"> los resultados de</w:t>
      </w:r>
      <w:r>
        <w:rPr>
          <w:rFonts w:ascii="Times New Roman" w:eastAsia="Calibri" w:hAnsi="Times New Roman" w:cs="Times New Roman"/>
          <w:b w:val="0"/>
          <w:spacing w:val="0"/>
          <w:kern w:val="0"/>
          <w:sz w:val="24"/>
          <w:szCs w:val="22"/>
        </w:rPr>
        <w:t xml:space="preserve">l presente proyecto aportarán como </w:t>
      </w:r>
      <w:r w:rsidRPr="005C7E22">
        <w:rPr>
          <w:rFonts w:ascii="Times New Roman" w:eastAsia="Calibri" w:hAnsi="Times New Roman" w:cs="Times New Roman"/>
          <w:b w:val="0"/>
          <w:spacing w:val="0"/>
          <w:kern w:val="0"/>
          <w:sz w:val="24"/>
          <w:szCs w:val="22"/>
        </w:rPr>
        <w:t xml:space="preserve">como antecedentes </w:t>
      </w:r>
      <w:r>
        <w:rPr>
          <w:rFonts w:ascii="Times New Roman" w:eastAsia="Calibri" w:hAnsi="Times New Roman" w:cs="Times New Roman"/>
          <w:b w:val="0"/>
          <w:spacing w:val="0"/>
          <w:kern w:val="0"/>
          <w:sz w:val="24"/>
          <w:szCs w:val="22"/>
        </w:rPr>
        <w:t>ya sean metodológicos o de referencia</w:t>
      </w:r>
      <w:r w:rsidRPr="005C7E22">
        <w:rPr>
          <w:rFonts w:ascii="Times New Roman" w:eastAsia="Calibri" w:hAnsi="Times New Roman" w:cs="Times New Roman"/>
          <w:b w:val="0"/>
          <w:spacing w:val="0"/>
          <w:kern w:val="0"/>
          <w:sz w:val="24"/>
          <w:szCs w:val="22"/>
        </w:rPr>
        <w:t xml:space="preserve"> para </w:t>
      </w:r>
      <w:r>
        <w:rPr>
          <w:rFonts w:ascii="Times New Roman" w:eastAsia="Calibri" w:hAnsi="Times New Roman" w:cs="Times New Roman"/>
          <w:b w:val="0"/>
          <w:spacing w:val="0"/>
          <w:kern w:val="0"/>
          <w:sz w:val="24"/>
          <w:szCs w:val="22"/>
        </w:rPr>
        <w:t>trabajos investigativos</w:t>
      </w:r>
      <w:r w:rsidRPr="005C7E22">
        <w:rPr>
          <w:rFonts w:ascii="Times New Roman" w:eastAsia="Calibri" w:hAnsi="Times New Roman" w:cs="Times New Roman"/>
          <w:b w:val="0"/>
          <w:spacing w:val="0"/>
          <w:kern w:val="0"/>
          <w:sz w:val="24"/>
          <w:szCs w:val="22"/>
        </w:rPr>
        <w:t xml:space="preserve"> y para el </w:t>
      </w:r>
      <w:r>
        <w:rPr>
          <w:rFonts w:ascii="Times New Roman" w:eastAsia="Calibri" w:hAnsi="Times New Roman" w:cs="Times New Roman"/>
          <w:b w:val="0"/>
          <w:spacing w:val="0"/>
          <w:kern w:val="0"/>
          <w:sz w:val="24"/>
          <w:szCs w:val="22"/>
        </w:rPr>
        <w:t>sector</w:t>
      </w:r>
      <w:r w:rsidRPr="005C7E22">
        <w:rPr>
          <w:rFonts w:ascii="Times New Roman" w:eastAsia="Calibri" w:hAnsi="Times New Roman" w:cs="Times New Roman"/>
          <w:b w:val="0"/>
          <w:spacing w:val="0"/>
          <w:kern w:val="0"/>
          <w:sz w:val="24"/>
          <w:szCs w:val="22"/>
        </w:rPr>
        <w:t xml:space="preserve"> de transport</w:t>
      </w:r>
      <w:r>
        <w:rPr>
          <w:rFonts w:ascii="Times New Roman" w:eastAsia="Calibri" w:hAnsi="Times New Roman" w:cs="Times New Roman"/>
          <w:b w:val="0"/>
          <w:spacing w:val="0"/>
          <w:kern w:val="0"/>
          <w:sz w:val="24"/>
          <w:szCs w:val="22"/>
        </w:rPr>
        <w:t>e</w:t>
      </w:r>
      <w:r w:rsidRPr="005C7E22">
        <w:rPr>
          <w:rFonts w:ascii="Times New Roman" w:eastAsia="Calibri" w:hAnsi="Times New Roman" w:cs="Times New Roman"/>
          <w:b w:val="0"/>
          <w:spacing w:val="0"/>
          <w:kern w:val="0"/>
          <w:sz w:val="24"/>
          <w:szCs w:val="22"/>
        </w:rPr>
        <w:t xml:space="preserve">, </w:t>
      </w:r>
      <w:r>
        <w:rPr>
          <w:rFonts w:ascii="Times New Roman" w:eastAsia="Calibri" w:hAnsi="Times New Roman" w:cs="Times New Roman"/>
          <w:b w:val="0"/>
          <w:spacing w:val="0"/>
          <w:kern w:val="0"/>
          <w:sz w:val="24"/>
          <w:szCs w:val="22"/>
        </w:rPr>
        <w:t xml:space="preserve">buscando siempre la mejora continua y el </w:t>
      </w:r>
      <w:r w:rsidR="00C3133A">
        <w:rPr>
          <w:rFonts w:ascii="Times New Roman" w:eastAsia="Calibri" w:hAnsi="Times New Roman" w:cs="Times New Roman"/>
          <w:b w:val="0"/>
          <w:spacing w:val="0"/>
          <w:kern w:val="0"/>
          <w:sz w:val="24"/>
          <w:szCs w:val="22"/>
        </w:rPr>
        <w:t xml:space="preserve">bienestar físico de los colaboradores. </w:t>
      </w:r>
    </w:p>
    <w:p w14:paraId="5431A5AD" w14:textId="1D2EB219" w:rsidR="002941C9" w:rsidRDefault="002941C9" w:rsidP="00C2565B">
      <w:pPr>
        <w:pStyle w:val="Ttulo2"/>
        <w:spacing w:after="240" w:line="480" w:lineRule="auto"/>
        <w:rPr>
          <w:rFonts w:ascii="Times New Roman" w:hAnsi="Times New Roman"/>
          <w:caps w:val="0"/>
          <w:sz w:val="24"/>
          <w:szCs w:val="24"/>
        </w:rPr>
      </w:pPr>
      <w:bookmarkStart w:id="13" w:name="_Toc118299061"/>
      <w:r w:rsidRPr="002941C9">
        <w:rPr>
          <w:rFonts w:ascii="Times New Roman" w:hAnsi="Times New Roman"/>
          <w:caps w:val="0"/>
          <w:sz w:val="24"/>
          <w:szCs w:val="24"/>
        </w:rPr>
        <w:t>Delimitación</w:t>
      </w:r>
      <w:bookmarkEnd w:id="13"/>
    </w:p>
    <w:p w14:paraId="23732AA5" w14:textId="4B350E65" w:rsidR="00AB4EA2" w:rsidRDefault="005D01F0" w:rsidP="00AB4EA2">
      <w:pPr>
        <w:pStyle w:val="Ttulo3"/>
        <w:rPr>
          <w:rFonts w:ascii="Times New Roman" w:hAnsi="Times New Roman"/>
        </w:rPr>
      </w:pPr>
      <w:bookmarkStart w:id="14" w:name="_Toc118299062"/>
      <w:r>
        <w:rPr>
          <w:rFonts w:ascii="Times New Roman" w:hAnsi="Times New Roman"/>
        </w:rPr>
        <w:t xml:space="preserve">Delimitación </w:t>
      </w:r>
      <w:r w:rsidR="00A41FAC">
        <w:rPr>
          <w:rFonts w:ascii="Times New Roman" w:hAnsi="Times New Roman"/>
        </w:rPr>
        <w:t>T</w:t>
      </w:r>
      <w:r>
        <w:rPr>
          <w:rFonts w:ascii="Times New Roman" w:hAnsi="Times New Roman"/>
        </w:rPr>
        <w:t>eórica-t</w:t>
      </w:r>
      <w:r w:rsidR="00AB4EA2" w:rsidRPr="00AB4EA2">
        <w:rPr>
          <w:rFonts w:ascii="Times New Roman" w:hAnsi="Times New Roman"/>
        </w:rPr>
        <w:t>emática</w:t>
      </w:r>
      <w:bookmarkEnd w:id="14"/>
    </w:p>
    <w:p w14:paraId="75FCEAF9" w14:textId="28764400" w:rsidR="00161929" w:rsidRDefault="007D256E" w:rsidP="00161929">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Línea de investigación: Gestión funcional</w:t>
      </w:r>
      <w:r w:rsidR="00161929">
        <w:rPr>
          <w:rFonts w:ascii="Times New Roman" w:eastAsia="Calibri" w:hAnsi="Times New Roman" w:cs="Times New Roman"/>
          <w:b w:val="0"/>
          <w:spacing w:val="0"/>
          <w:kern w:val="0"/>
          <w:sz w:val="24"/>
          <w:szCs w:val="22"/>
        </w:rPr>
        <w:t>, a</w:t>
      </w:r>
      <w:r w:rsidRPr="007D256E">
        <w:rPr>
          <w:rFonts w:ascii="Times New Roman" w:eastAsia="Calibri" w:hAnsi="Times New Roman" w:cs="Times New Roman"/>
          <w:b w:val="0"/>
          <w:spacing w:val="0"/>
          <w:kern w:val="0"/>
          <w:sz w:val="24"/>
          <w:szCs w:val="22"/>
        </w:rPr>
        <w:t>dscrita al programa</w:t>
      </w:r>
      <w:r w:rsidR="00161929">
        <w:rPr>
          <w:rFonts w:ascii="Times New Roman" w:eastAsia="Calibri" w:hAnsi="Times New Roman" w:cs="Times New Roman"/>
          <w:b w:val="0"/>
          <w:spacing w:val="0"/>
          <w:kern w:val="0"/>
          <w:sz w:val="24"/>
          <w:szCs w:val="22"/>
        </w:rPr>
        <w:t xml:space="preserve"> de Administración de Empresas d</w:t>
      </w:r>
      <w:r w:rsidRPr="007D256E">
        <w:rPr>
          <w:rFonts w:ascii="Times New Roman" w:eastAsia="Calibri" w:hAnsi="Times New Roman" w:cs="Times New Roman"/>
          <w:b w:val="0"/>
          <w:spacing w:val="0"/>
          <w:kern w:val="0"/>
          <w:sz w:val="24"/>
          <w:szCs w:val="22"/>
        </w:rPr>
        <w:t>e la universida</w:t>
      </w:r>
      <w:r w:rsidR="00161929">
        <w:rPr>
          <w:rFonts w:ascii="Times New Roman" w:eastAsia="Calibri" w:hAnsi="Times New Roman" w:cs="Times New Roman"/>
          <w:b w:val="0"/>
          <w:spacing w:val="0"/>
          <w:kern w:val="0"/>
          <w:sz w:val="24"/>
          <w:szCs w:val="22"/>
        </w:rPr>
        <w:t>d Popular del Cesar, Seccional Aguachica.</w:t>
      </w:r>
      <w:r w:rsidR="00B40A1D">
        <w:rPr>
          <w:rFonts w:ascii="Times New Roman" w:eastAsia="Calibri" w:hAnsi="Times New Roman" w:cs="Times New Roman"/>
          <w:b w:val="0"/>
          <w:spacing w:val="0"/>
          <w:kern w:val="0"/>
          <w:sz w:val="24"/>
          <w:szCs w:val="22"/>
        </w:rPr>
        <w:t xml:space="preserve"> </w:t>
      </w:r>
      <w:r w:rsidRPr="007D256E">
        <w:rPr>
          <w:rFonts w:ascii="Times New Roman" w:eastAsia="Calibri" w:hAnsi="Times New Roman" w:cs="Times New Roman"/>
          <w:b w:val="0"/>
          <w:spacing w:val="0"/>
          <w:kern w:val="0"/>
          <w:sz w:val="24"/>
          <w:szCs w:val="22"/>
        </w:rPr>
        <w:t xml:space="preserve">Eje temático: Logística y transporte   </w:t>
      </w:r>
    </w:p>
    <w:p w14:paraId="067462C4" w14:textId="79CAD93D" w:rsidR="007D256E" w:rsidRPr="007D256E" w:rsidRDefault="007D256E" w:rsidP="00161929">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 xml:space="preserve">  </w:t>
      </w:r>
    </w:p>
    <w:p w14:paraId="39FDA6FC" w14:textId="1FA2E540" w:rsidR="007D256E" w:rsidRDefault="007D256E" w:rsidP="00161929">
      <w:pPr>
        <w:pStyle w:val="Ttulo"/>
        <w:spacing w:after="0" w:line="360" w:lineRule="auto"/>
        <w:ind w:firstLine="709"/>
        <w:jc w:val="both"/>
        <w:rPr>
          <w:rFonts w:ascii="Times New Roman" w:eastAsia="Calibri" w:hAnsi="Times New Roman" w:cs="Times New Roman"/>
          <w:b w:val="0"/>
          <w:spacing w:val="0"/>
          <w:kern w:val="0"/>
          <w:sz w:val="24"/>
          <w:szCs w:val="22"/>
        </w:rPr>
      </w:pPr>
      <w:r w:rsidRPr="007D256E">
        <w:rPr>
          <w:rFonts w:ascii="Times New Roman" w:eastAsia="Calibri" w:hAnsi="Times New Roman" w:cs="Times New Roman"/>
          <w:b w:val="0"/>
          <w:spacing w:val="0"/>
          <w:kern w:val="0"/>
          <w:sz w:val="24"/>
          <w:szCs w:val="22"/>
        </w:rPr>
        <w:t>La logística y transporte es la base principal para la empresa objeto de estudio, pues es su actividad económica. Y por requisito de ley es importante implementar y mantener un Plan Estratégico de Seguridad Vial.</w:t>
      </w:r>
    </w:p>
    <w:p w14:paraId="474198DF" w14:textId="77777777" w:rsidR="00161929" w:rsidRPr="00161929" w:rsidRDefault="00161929" w:rsidP="00161929">
      <w:pPr>
        <w:spacing w:after="0"/>
      </w:pPr>
    </w:p>
    <w:p w14:paraId="7A7E022D" w14:textId="45C2FC4D" w:rsidR="002941C9" w:rsidRPr="006D58F4" w:rsidRDefault="002941C9" w:rsidP="00C2565B">
      <w:pPr>
        <w:pStyle w:val="Ttulo3"/>
        <w:spacing w:before="0" w:beforeAutospacing="0" w:after="240" w:afterAutospacing="0" w:line="360" w:lineRule="auto"/>
        <w:rPr>
          <w:rFonts w:ascii="Times New Roman" w:hAnsi="Times New Roman"/>
        </w:rPr>
      </w:pPr>
      <w:bookmarkStart w:id="15" w:name="_Toc118299063"/>
      <w:r>
        <w:rPr>
          <w:rFonts w:ascii="Times New Roman" w:hAnsi="Times New Roman"/>
        </w:rPr>
        <w:t xml:space="preserve">Delimitación </w:t>
      </w:r>
      <w:r w:rsidR="00A41FAC">
        <w:rPr>
          <w:rFonts w:ascii="Times New Roman" w:hAnsi="Times New Roman"/>
        </w:rPr>
        <w:t>T</w:t>
      </w:r>
      <w:r>
        <w:rPr>
          <w:rFonts w:ascii="Times New Roman" w:hAnsi="Times New Roman"/>
        </w:rPr>
        <w:t>emporal</w:t>
      </w:r>
      <w:bookmarkEnd w:id="15"/>
    </w:p>
    <w:p w14:paraId="0DB1668C" w14:textId="77777777" w:rsidR="00FC1C3F" w:rsidRP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Para la elaboración del proyecto se tendrá en cuenta un tiempo de 18 meses comprendidos entre el mes de agosto del año 2021 y el mes de diciembre de 2022.</w:t>
      </w:r>
    </w:p>
    <w:p w14:paraId="127E2474" w14:textId="51D7B979" w:rsidR="002941C9" w:rsidRPr="006D58F4" w:rsidRDefault="002941C9" w:rsidP="002941C9">
      <w:pPr>
        <w:pStyle w:val="Ttulo3"/>
        <w:spacing w:line="360" w:lineRule="auto"/>
        <w:rPr>
          <w:rFonts w:ascii="Times New Roman" w:hAnsi="Times New Roman"/>
        </w:rPr>
      </w:pPr>
      <w:bookmarkStart w:id="16" w:name="_Toc118299064"/>
      <w:r>
        <w:rPr>
          <w:rFonts w:ascii="Times New Roman" w:hAnsi="Times New Roman"/>
        </w:rPr>
        <w:t xml:space="preserve">Delimitación </w:t>
      </w:r>
      <w:r w:rsidR="00A41FAC">
        <w:rPr>
          <w:rFonts w:ascii="Times New Roman" w:hAnsi="Times New Roman"/>
        </w:rPr>
        <w:t>C</w:t>
      </w:r>
      <w:r w:rsidR="005D01F0">
        <w:rPr>
          <w:rFonts w:ascii="Times New Roman" w:hAnsi="Times New Roman"/>
        </w:rPr>
        <w:t>ontextual</w:t>
      </w:r>
      <w:bookmarkEnd w:id="16"/>
    </w:p>
    <w:p w14:paraId="6C4477B3" w14:textId="5E0C2D64" w:rsid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Para la elaboración del presente proyecto se tendrá en cuenta el contexto del municipio de San Martín, siendo la ciudad de domicilio de la empresa TRASERCOL S.A.S.</w:t>
      </w:r>
    </w:p>
    <w:p w14:paraId="14363EFB" w14:textId="77777777" w:rsidR="00FC1C3F" w:rsidRPr="00FC1C3F" w:rsidRDefault="00FC1C3F" w:rsidP="00FC1C3F">
      <w:pPr>
        <w:spacing w:after="0"/>
      </w:pPr>
    </w:p>
    <w:p w14:paraId="19B0F761" w14:textId="3133B616" w:rsidR="00FC1C3F" w:rsidRDefault="00C3133A" w:rsidP="00AB0105">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La historia del m</w:t>
      </w:r>
      <w:r w:rsidR="00030305">
        <w:rPr>
          <w:rFonts w:ascii="Times New Roman" w:eastAsia="Calibri" w:hAnsi="Times New Roman" w:cs="Times New Roman"/>
          <w:b w:val="0"/>
          <w:spacing w:val="0"/>
          <w:kern w:val="0"/>
          <w:sz w:val="24"/>
          <w:szCs w:val="22"/>
        </w:rPr>
        <w:t>unicipio de S</w:t>
      </w:r>
      <w:r>
        <w:rPr>
          <w:rFonts w:ascii="Times New Roman" w:eastAsia="Calibri" w:hAnsi="Times New Roman" w:cs="Times New Roman"/>
          <w:b w:val="0"/>
          <w:spacing w:val="0"/>
          <w:kern w:val="0"/>
          <w:sz w:val="24"/>
          <w:szCs w:val="22"/>
        </w:rPr>
        <w:t xml:space="preserve">an </w:t>
      </w:r>
      <w:r w:rsidR="00030305">
        <w:rPr>
          <w:rFonts w:ascii="Times New Roman" w:eastAsia="Calibri" w:hAnsi="Times New Roman" w:cs="Times New Roman"/>
          <w:b w:val="0"/>
          <w:spacing w:val="0"/>
          <w:kern w:val="0"/>
          <w:sz w:val="24"/>
          <w:szCs w:val="22"/>
        </w:rPr>
        <w:t>Martin inicio a mediados de</w:t>
      </w:r>
      <w:r w:rsidR="00F031DC">
        <w:rPr>
          <w:rFonts w:ascii="Times New Roman" w:eastAsia="Calibri" w:hAnsi="Times New Roman" w:cs="Times New Roman"/>
          <w:b w:val="0"/>
          <w:spacing w:val="0"/>
          <w:kern w:val="0"/>
          <w:sz w:val="24"/>
          <w:szCs w:val="22"/>
        </w:rPr>
        <w:t>l siglo XX</w:t>
      </w:r>
      <w:r w:rsidR="00030305">
        <w:rPr>
          <w:rFonts w:ascii="Times New Roman" w:eastAsia="Calibri" w:hAnsi="Times New Roman" w:cs="Times New Roman"/>
          <w:b w:val="0"/>
          <w:spacing w:val="0"/>
          <w:kern w:val="0"/>
          <w:sz w:val="24"/>
          <w:szCs w:val="22"/>
        </w:rPr>
        <w:t xml:space="preserve"> de la cual han transcurrido 66 años de tradición, al día de hoy el número de habitantes equivale a la cifra de 28.769 ciudadanos, entre los cuales están censados por 15.730 en zona urbana y 13.039 en el área rural. </w:t>
      </w:r>
      <w:r w:rsidR="009574F9">
        <w:rPr>
          <w:rFonts w:ascii="Times New Roman" w:eastAsia="Calibri" w:hAnsi="Times New Roman" w:cs="Times New Roman"/>
          <w:b w:val="0"/>
          <w:spacing w:val="0"/>
          <w:kern w:val="0"/>
          <w:sz w:val="24"/>
          <w:szCs w:val="22"/>
        </w:rPr>
        <w:t xml:space="preserve">En relación con estadísticas verídicas al año 2018 establecidas por el </w:t>
      </w:r>
      <w:r w:rsidR="00ED32A3">
        <w:rPr>
          <w:rFonts w:ascii="Times New Roman" w:eastAsia="Calibri" w:hAnsi="Times New Roman" w:cs="Times New Roman"/>
          <w:b w:val="0"/>
          <w:spacing w:val="0"/>
          <w:kern w:val="0"/>
          <w:sz w:val="24"/>
          <w:szCs w:val="22"/>
        </w:rPr>
        <w:t xml:space="preserve">DANE, los rangos de edad con mayor población son los adolescentes entre las edades de 10 y 14 años y le sigue la juventud </w:t>
      </w:r>
      <w:r w:rsidR="00AB0105">
        <w:rPr>
          <w:rFonts w:ascii="Times New Roman" w:eastAsia="Calibri" w:hAnsi="Times New Roman" w:cs="Times New Roman"/>
          <w:b w:val="0"/>
          <w:spacing w:val="0"/>
          <w:kern w:val="0"/>
          <w:sz w:val="24"/>
          <w:szCs w:val="22"/>
        </w:rPr>
        <w:t xml:space="preserve">con la edad que oscila entre los 15 y 19 años, siendo un gran desafío en la actual dirección en implementar estrategias que aporte al crecimiento de la sociedad, en este caso haciendo énfasis a la </w:t>
      </w:r>
      <w:r w:rsidR="00E166A7">
        <w:rPr>
          <w:rFonts w:ascii="Times New Roman" w:eastAsia="Calibri" w:hAnsi="Times New Roman" w:cs="Times New Roman"/>
          <w:b w:val="0"/>
          <w:spacing w:val="0"/>
          <w:kern w:val="0"/>
          <w:sz w:val="24"/>
          <w:szCs w:val="22"/>
        </w:rPr>
        <w:t>más</w:t>
      </w:r>
      <w:r w:rsidR="00AB0105">
        <w:rPr>
          <w:rFonts w:ascii="Times New Roman" w:eastAsia="Calibri" w:hAnsi="Times New Roman" w:cs="Times New Roman"/>
          <w:b w:val="0"/>
          <w:spacing w:val="0"/>
          <w:kern w:val="0"/>
          <w:sz w:val="24"/>
          <w:szCs w:val="22"/>
        </w:rPr>
        <w:t xml:space="preserve"> adolescente</w:t>
      </w:r>
      <w:r w:rsidR="00FC1C3F" w:rsidRPr="00FC1C3F">
        <w:rPr>
          <w:rFonts w:ascii="Times New Roman" w:eastAsia="Calibri" w:hAnsi="Times New Roman" w:cs="Times New Roman"/>
          <w:b w:val="0"/>
          <w:spacing w:val="0"/>
          <w:kern w:val="0"/>
          <w:sz w:val="24"/>
          <w:szCs w:val="22"/>
        </w:rPr>
        <w:t>.</w:t>
      </w:r>
      <w:sdt>
        <w:sdtPr>
          <w:rPr>
            <w:rFonts w:ascii="Times New Roman" w:eastAsia="Calibri" w:hAnsi="Times New Roman" w:cs="Times New Roman"/>
            <w:b w:val="0"/>
            <w:spacing w:val="0"/>
            <w:kern w:val="0"/>
            <w:sz w:val="24"/>
            <w:szCs w:val="22"/>
          </w:rPr>
          <w:id w:val="2137070202"/>
          <w:citation/>
        </w:sdtPr>
        <w:sdtContent>
          <w:r w:rsidR="00FC1C3F" w:rsidRPr="00FC1C3F">
            <w:rPr>
              <w:rFonts w:ascii="Times New Roman" w:eastAsia="Calibri" w:hAnsi="Times New Roman" w:cs="Times New Roman"/>
              <w:b w:val="0"/>
              <w:spacing w:val="0"/>
              <w:kern w:val="0"/>
              <w:sz w:val="24"/>
              <w:szCs w:val="22"/>
            </w:rPr>
            <w:fldChar w:fldCharType="begin"/>
          </w:r>
          <w:r w:rsidR="00FC1C3F" w:rsidRPr="00FC1C3F">
            <w:rPr>
              <w:rFonts w:ascii="Times New Roman" w:eastAsia="Calibri" w:hAnsi="Times New Roman" w:cs="Times New Roman"/>
              <w:b w:val="0"/>
              <w:spacing w:val="0"/>
              <w:kern w:val="0"/>
              <w:sz w:val="24"/>
              <w:szCs w:val="22"/>
            </w:rPr>
            <w:instrText xml:space="preserve"> CITATION Gue20 \l 3082 </w:instrText>
          </w:r>
          <w:r w:rsidR="00FC1C3F" w:rsidRPr="00FC1C3F">
            <w:rPr>
              <w:rFonts w:ascii="Times New Roman" w:eastAsia="Calibri" w:hAnsi="Times New Roman" w:cs="Times New Roman"/>
              <w:b w:val="0"/>
              <w:spacing w:val="0"/>
              <w:kern w:val="0"/>
              <w:sz w:val="24"/>
              <w:szCs w:val="22"/>
            </w:rPr>
            <w:fldChar w:fldCharType="separate"/>
          </w:r>
          <w:r w:rsidR="00FC1C3F" w:rsidRPr="00FC1C3F">
            <w:rPr>
              <w:rFonts w:ascii="Times New Roman" w:eastAsia="Calibri" w:hAnsi="Times New Roman" w:cs="Times New Roman"/>
              <w:b w:val="0"/>
              <w:spacing w:val="0"/>
              <w:kern w:val="0"/>
              <w:sz w:val="24"/>
              <w:szCs w:val="22"/>
            </w:rPr>
            <w:t xml:space="preserve"> (Guerra Rico, 2020)</w:t>
          </w:r>
          <w:r w:rsidR="00FC1C3F" w:rsidRPr="00FC1C3F">
            <w:rPr>
              <w:rFonts w:ascii="Times New Roman" w:eastAsia="Calibri" w:hAnsi="Times New Roman" w:cs="Times New Roman"/>
              <w:b w:val="0"/>
              <w:spacing w:val="0"/>
              <w:kern w:val="0"/>
              <w:sz w:val="24"/>
              <w:szCs w:val="22"/>
            </w:rPr>
            <w:fldChar w:fldCharType="end"/>
          </w:r>
        </w:sdtContent>
      </w:sdt>
    </w:p>
    <w:p w14:paraId="73E07A42" w14:textId="77777777" w:rsidR="0032318D" w:rsidRPr="0032318D" w:rsidRDefault="0032318D" w:rsidP="0032318D">
      <w:pPr>
        <w:spacing w:after="0"/>
      </w:pPr>
    </w:p>
    <w:p w14:paraId="593BF4A3" w14:textId="656419B2" w:rsidR="004D6D58" w:rsidRPr="00FC1C3F" w:rsidRDefault="000B34CF" w:rsidP="004D6D58">
      <w:pPr>
        <w:pStyle w:val="Ttulo"/>
        <w:spacing w:after="0" w:line="360" w:lineRule="auto"/>
        <w:ind w:firstLine="709"/>
        <w:jc w:val="both"/>
        <w:rPr>
          <w:rFonts w:ascii="Times New Roman" w:eastAsia="Calibri" w:hAnsi="Times New Roman" w:cs="Times New Roman"/>
          <w:b w:val="0"/>
          <w:spacing w:val="0"/>
          <w:kern w:val="0"/>
          <w:sz w:val="24"/>
          <w:szCs w:val="22"/>
        </w:rPr>
      </w:pPr>
      <w:bookmarkStart w:id="17" w:name="_Toc86683021"/>
      <w:bookmarkStart w:id="18" w:name="_Toc118299128"/>
      <w:r>
        <w:rPr>
          <w:rFonts w:ascii="Times New Roman" w:eastAsia="Calibri" w:hAnsi="Times New Roman" w:cs="Times New Roman"/>
          <w:b w:val="0"/>
          <w:spacing w:val="0"/>
          <w:kern w:val="0"/>
          <w:sz w:val="24"/>
          <w:szCs w:val="22"/>
        </w:rPr>
        <w:t>Figura</w:t>
      </w:r>
      <w:r w:rsidR="004D6D58" w:rsidRPr="00FC1C3F">
        <w:rPr>
          <w:rFonts w:ascii="Times New Roman" w:eastAsia="Calibri" w:hAnsi="Times New Roman" w:cs="Times New Roman"/>
          <w:b w:val="0"/>
          <w:spacing w:val="0"/>
          <w:kern w:val="0"/>
          <w:sz w:val="24"/>
          <w:szCs w:val="22"/>
        </w:rPr>
        <w:t xml:space="preserve"> </w:t>
      </w:r>
      <w:r w:rsidR="004D6D58" w:rsidRPr="00FC1C3F">
        <w:rPr>
          <w:rFonts w:ascii="Times New Roman" w:eastAsia="Calibri" w:hAnsi="Times New Roman" w:cs="Times New Roman"/>
          <w:b w:val="0"/>
          <w:spacing w:val="0"/>
          <w:kern w:val="0"/>
          <w:sz w:val="24"/>
          <w:szCs w:val="22"/>
        </w:rPr>
        <w:fldChar w:fldCharType="begin"/>
      </w:r>
      <w:r w:rsidR="004D6D58" w:rsidRPr="00FC1C3F">
        <w:rPr>
          <w:rFonts w:ascii="Times New Roman" w:eastAsia="Calibri" w:hAnsi="Times New Roman" w:cs="Times New Roman"/>
          <w:b w:val="0"/>
          <w:spacing w:val="0"/>
          <w:kern w:val="0"/>
          <w:sz w:val="24"/>
          <w:szCs w:val="22"/>
        </w:rPr>
        <w:instrText xml:space="preserve"> SEQ Ilustración \* ARABIC </w:instrText>
      </w:r>
      <w:r w:rsidR="004D6D58" w:rsidRPr="00FC1C3F">
        <w:rPr>
          <w:rFonts w:ascii="Times New Roman" w:eastAsia="Calibri" w:hAnsi="Times New Roman" w:cs="Times New Roman"/>
          <w:b w:val="0"/>
          <w:spacing w:val="0"/>
          <w:kern w:val="0"/>
          <w:sz w:val="24"/>
          <w:szCs w:val="22"/>
        </w:rPr>
        <w:fldChar w:fldCharType="separate"/>
      </w:r>
      <w:r w:rsidR="004D6D58">
        <w:rPr>
          <w:rFonts w:ascii="Times New Roman" w:eastAsia="Calibri" w:hAnsi="Times New Roman" w:cs="Times New Roman"/>
          <w:b w:val="0"/>
          <w:noProof/>
          <w:spacing w:val="0"/>
          <w:kern w:val="0"/>
          <w:sz w:val="24"/>
          <w:szCs w:val="22"/>
        </w:rPr>
        <w:t>1</w:t>
      </w:r>
      <w:r w:rsidR="004D6D58" w:rsidRPr="00FC1C3F">
        <w:rPr>
          <w:rFonts w:ascii="Times New Roman" w:eastAsia="Calibri" w:hAnsi="Times New Roman" w:cs="Times New Roman"/>
          <w:b w:val="0"/>
          <w:spacing w:val="0"/>
          <w:kern w:val="0"/>
          <w:sz w:val="24"/>
          <w:szCs w:val="22"/>
        </w:rPr>
        <w:fldChar w:fldCharType="end"/>
      </w:r>
      <w:r w:rsidR="004D6D58" w:rsidRPr="00FC1C3F">
        <w:rPr>
          <w:rFonts w:ascii="Times New Roman" w:eastAsia="Calibri" w:hAnsi="Times New Roman" w:cs="Times New Roman"/>
          <w:b w:val="0"/>
          <w:spacing w:val="0"/>
          <w:kern w:val="0"/>
          <w:sz w:val="24"/>
          <w:szCs w:val="22"/>
        </w:rPr>
        <w:t>. Mapa satelital de San Martín</w:t>
      </w:r>
      <w:bookmarkEnd w:id="17"/>
      <w:bookmarkEnd w:id="18"/>
    </w:p>
    <w:p w14:paraId="6C24F6AA" w14:textId="77777777" w:rsidR="004D6D58" w:rsidRPr="00FC1C3F" w:rsidRDefault="004D6D58" w:rsidP="004D6D58">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noProof/>
          <w:spacing w:val="0"/>
          <w:kern w:val="0"/>
          <w:sz w:val="24"/>
          <w:szCs w:val="22"/>
          <w:lang w:eastAsia="es-CO"/>
        </w:rPr>
        <w:drawing>
          <wp:inline distT="0" distB="0" distL="0" distR="0" wp14:anchorId="6A6E8DFE" wp14:editId="2E4A322D">
            <wp:extent cx="3648075" cy="22102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C491D6.tmp"/>
                    <pic:cNvPicPr/>
                  </pic:nvPicPr>
                  <pic:blipFill>
                    <a:blip r:embed="rId10">
                      <a:extLst>
                        <a:ext uri="{28A0092B-C50C-407E-A947-70E740481C1C}">
                          <a14:useLocalDpi xmlns:a14="http://schemas.microsoft.com/office/drawing/2010/main" val="0"/>
                        </a:ext>
                      </a:extLst>
                    </a:blip>
                    <a:stretch>
                      <a:fillRect/>
                    </a:stretch>
                  </pic:blipFill>
                  <pic:spPr>
                    <a:xfrm>
                      <a:off x="0" y="0"/>
                      <a:ext cx="3652763" cy="2213076"/>
                    </a:xfrm>
                    <a:prstGeom prst="rect">
                      <a:avLst/>
                    </a:prstGeom>
                  </pic:spPr>
                </pic:pic>
              </a:graphicData>
            </a:graphic>
          </wp:inline>
        </w:drawing>
      </w:r>
    </w:p>
    <w:p w14:paraId="6117D5B6" w14:textId="77777777" w:rsidR="004D6D58" w:rsidRDefault="004D6D58" w:rsidP="004D6D58">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 xml:space="preserve">Fuente: Google </w:t>
      </w:r>
      <w:proofErr w:type="spellStart"/>
      <w:r w:rsidRPr="00FC1C3F">
        <w:rPr>
          <w:rFonts w:ascii="Times New Roman" w:eastAsia="Calibri" w:hAnsi="Times New Roman" w:cs="Times New Roman"/>
          <w:b w:val="0"/>
          <w:spacing w:val="0"/>
          <w:kern w:val="0"/>
          <w:sz w:val="24"/>
          <w:szCs w:val="22"/>
        </w:rPr>
        <w:t>maps</w:t>
      </w:r>
      <w:proofErr w:type="spellEnd"/>
      <w:r w:rsidRPr="00FC1C3F">
        <w:rPr>
          <w:rFonts w:ascii="Times New Roman" w:eastAsia="Calibri" w:hAnsi="Times New Roman" w:cs="Times New Roman"/>
          <w:b w:val="0"/>
          <w:spacing w:val="0"/>
          <w:kern w:val="0"/>
          <w:sz w:val="24"/>
          <w:szCs w:val="22"/>
        </w:rPr>
        <w:t>, 2021</w:t>
      </w:r>
    </w:p>
    <w:p w14:paraId="21509B91" w14:textId="77777777" w:rsidR="00FC1C3F" w:rsidRPr="00FC1C3F" w:rsidRDefault="00FC1C3F" w:rsidP="00FC1C3F">
      <w:pPr>
        <w:spacing w:after="0"/>
      </w:pPr>
    </w:p>
    <w:p w14:paraId="350F06B3" w14:textId="441DAE0F" w:rsidR="00FC1C3F" w:rsidRDefault="00FC1C3F" w:rsidP="00430215">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En el municipio de San Martin el 54% de su pobla</w:t>
      </w:r>
      <w:r w:rsidR="00461C1C">
        <w:rPr>
          <w:rFonts w:ascii="Times New Roman" w:eastAsia="Calibri" w:hAnsi="Times New Roman" w:cs="Times New Roman"/>
          <w:b w:val="0"/>
          <w:spacing w:val="0"/>
          <w:kern w:val="0"/>
          <w:sz w:val="24"/>
          <w:szCs w:val="22"/>
        </w:rPr>
        <w:t xml:space="preserve">ción se ubica en el área urbana, la cual evidentemente ha generado grandes restos encaminados a proyectos dirigidos a </w:t>
      </w:r>
      <w:r w:rsidR="0012158C">
        <w:rPr>
          <w:rFonts w:ascii="Times New Roman" w:eastAsia="Calibri" w:hAnsi="Times New Roman" w:cs="Times New Roman"/>
          <w:b w:val="0"/>
          <w:spacing w:val="0"/>
          <w:kern w:val="0"/>
          <w:sz w:val="24"/>
          <w:szCs w:val="22"/>
        </w:rPr>
        <w:t xml:space="preserve">preservar y </w:t>
      </w:r>
      <w:r w:rsidR="00FA093C">
        <w:rPr>
          <w:rFonts w:ascii="Times New Roman" w:eastAsia="Calibri" w:hAnsi="Times New Roman" w:cs="Times New Roman"/>
          <w:b w:val="0"/>
          <w:spacing w:val="0"/>
          <w:kern w:val="0"/>
          <w:sz w:val="24"/>
          <w:szCs w:val="22"/>
        </w:rPr>
        <w:lastRenderedPageBreak/>
        <w:t xml:space="preserve">mantener el cuidado ambiental, progreso inmobiliario y de espacio público, </w:t>
      </w:r>
      <w:r w:rsidR="00F172F4">
        <w:rPr>
          <w:rFonts w:ascii="Times New Roman" w:eastAsia="Calibri" w:hAnsi="Times New Roman" w:cs="Times New Roman"/>
          <w:b w:val="0"/>
          <w:spacing w:val="0"/>
          <w:kern w:val="0"/>
          <w:sz w:val="24"/>
          <w:szCs w:val="22"/>
        </w:rPr>
        <w:t xml:space="preserve">desarrollo de áreas de la comunidad, programas de educación de línea técnica y profesional, como también fuente de empleo. Así mismo, las estadísticas determina que el 46% </w:t>
      </w:r>
      <w:r w:rsidR="001851C9">
        <w:rPr>
          <w:rFonts w:ascii="Times New Roman" w:eastAsia="Calibri" w:hAnsi="Times New Roman" w:cs="Times New Roman"/>
          <w:b w:val="0"/>
          <w:spacing w:val="0"/>
          <w:kern w:val="0"/>
          <w:sz w:val="24"/>
          <w:szCs w:val="22"/>
        </w:rPr>
        <w:t xml:space="preserve">es perteneciente al segmento del área rural </w:t>
      </w:r>
      <w:r w:rsidR="00F172F4">
        <w:rPr>
          <w:rFonts w:ascii="Times New Roman" w:eastAsia="Calibri" w:hAnsi="Times New Roman" w:cs="Times New Roman"/>
          <w:b w:val="0"/>
          <w:spacing w:val="0"/>
          <w:kern w:val="0"/>
          <w:sz w:val="24"/>
          <w:szCs w:val="22"/>
        </w:rPr>
        <w:t xml:space="preserve">del municipio de San Martin, </w:t>
      </w:r>
      <w:r w:rsidR="001851C9">
        <w:rPr>
          <w:rFonts w:ascii="Times New Roman" w:eastAsia="Calibri" w:hAnsi="Times New Roman" w:cs="Times New Roman"/>
          <w:b w:val="0"/>
          <w:spacing w:val="0"/>
          <w:kern w:val="0"/>
          <w:sz w:val="24"/>
          <w:szCs w:val="22"/>
        </w:rPr>
        <w:t>donde es notorio como las fuentes de empleo son limitadas por lo que es un factor determinante en el crecimiento y economía</w:t>
      </w:r>
      <w:r w:rsidR="00AA6FDE">
        <w:rPr>
          <w:rFonts w:ascii="Times New Roman" w:eastAsia="Calibri" w:hAnsi="Times New Roman" w:cs="Times New Roman"/>
          <w:b w:val="0"/>
          <w:spacing w:val="0"/>
          <w:kern w:val="0"/>
          <w:sz w:val="24"/>
          <w:szCs w:val="22"/>
        </w:rPr>
        <w:t xml:space="preserve"> del municipio, ejecutar respectivas revisiones a las instalaciones administrativas y línea de servicios públicos, </w:t>
      </w:r>
      <w:r w:rsidR="004366DD">
        <w:rPr>
          <w:rFonts w:ascii="Times New Roman" w:eastAsia="Calibri" w:hAnsi="Times New Roman" w:cs="Times New Roman"/>
          <w:b w:val="0"/>
          <w:spacing w:val="0"/>
          <w:kern w:val="0"/>
          <w:sz w:val="24"/>
          <w:szCs w:val="22"/>
        </w:rPr>
        <w:t xml:space="preserve">incremento de recursos en tecnología como fomentar la intervención de la comunidad; por tanto el aporte de la actual administración conduce a la implementación de mejoras a los servicios de la comunidad </w:t>
      </w:r>
      <w:r w:rsidR="00430215">
        <w:rPr>
          <w:rFonts w:ascii="Times New Roman" w:eastAsia="Calibri" w:hAnsi="Times New Roman" w:cs="Times New Roman"/>
          <w:b w:val="0"/>
          <w:spacing w:val="0"/>
          <w:kern w:val="0"/>
          <w:sz w:val="24"/>
          <w:szCs w:val="22"/>
        </w:rPr>
        <w:t>y sostenibilidad a la responsabilidad social, y el avance académico y laboral dándole participación al gremio agropecuario</w:t>
      </w:r>
      <w:sdt>
        <w:sdtPr>
          <w:rPr>
            <w:rFonts w:ascii="Times New Roman" w:eastAsia="Calibri" w:hAnsi="Times New Roman" w:cs="Times New Roman"/>
            <w:b w:val="0"/>
            <w:spacing w:val="0"/>
            <w:kern w:val="0"/>
            <w:sz w:val="24"/>
            <w:szCs w:val="22"/>
          </w:rPr>
          <w:id w:val="1511947140"/>
          <w:citation/>
        </w:sdtPr>
        <w:sdtContent>
          <w:r w:rsidRPr="00FC1C3F">
            <w:rPr>
              <w:rFonts w:ascii="Times New Roman" w:eastAsia="Calibri" w:hAnsi="Times New Roman" w:cs="Times New Roman"/>
              <w:b w:val="0"/>
              <w:spacing w:val="0"/>
              <w:kern w:val="0"/>
              <w:sz w:val="24"/>
              <w:szCs w:val="22"/>
            </w:rPr>
            <w:fldChar w:fldCharType="begin"/>
          </w:r>
          <w:r w:rsidRPr="00FC1C3F">
            <w:rPr>
              <w:rFonts w:ascii="Times New Roman" w:eastAsia="Calibri" w:hAnsi="Times New Roman" w:cs="Times New Roman"/>
              <w:b w:val="0"/>
              <w:spacing w:val="0"/>
              <w:kern w:val="0"/>
              <w:sz w:val="24"/>
              <w:szCs w:val="22"/>
            </w:rPr>
            <w:instrText xml:space="preserve"> CITATION Gue20 \l 3082 </w:instrText>
          </w:r>
          <w:r w:rsidRPr="00FC1C3F">
            <w:rPr>
              <w:rFonts w:ascii="Times New Roman" w:eastAsia="Calibri" w:hAnsi="Times New Roman" w:cs="Times New Roman"/>
              <w:b w:val="0"/>
              <w:spacing w:val="0"/>
              <w:kern w:val="0"/>
              <w:sz w:val="24"/>
              <w:szCs w:val="22"/>
            </w:rPr>
            <w:fldChar w:fldCharType="separate"/>
          </w:r>
          <w:r w:rsidRPr="00FC1C3F">
            <w:rPr>
              <w:rFonts w:ascii="Times New Roman" w:eastAsia="Calibri" w:hAnsi="Times New Roman" w:cs="Times New Roman"/>
              <w:b w:val="0"/>
              <w:spacing w:val="0"/>
              <w:kern w:val="0"/>
              <w:sz w:val="24"/>
              <w:szCs w:val="22"/>
            </w:rPr>
            <w:t xml:space="preserve"> (Guerra Rico, 2020)</w:t>
          </w:r>
          <w:r w:rsidRPr="00FC1C3F">
            <w:rPr>
              <w:rFonts w:ascii="Times New Roman" w:eastAsia="Calibri" w:hAnsi="Times New Roman" w:cs="Times New Roman"/>
              <w:b w:val="0"/>
              <w:spacing w:val="0"/>
              <w:kern w:val="0"/>
              <w:sz w:val="24"/>
              <w:szCs w:val="22"/>
            </w:rPr>
            <w:fldChar w:fldCharType="end"/>
          </w:r>
        </w:sdtContent>
      </w:sdt>
      <w:r w:rsidR="008C2F0F">
        <w:rPr>
          <w:rFonts w:ascii="Times New Roman" w:eastAsia="Calibri" w:hAnsi="Times New Roman" w:cs="Times New Roman"/>
          <w:b w:val="0"/>
          <w:spacing w:val="0"/>
          <w:kern w:val="0"/>
          <w:sz w:val="24"/>
          <w:szCs w:val="22"/>
        </w:rPr>
        <w:t>.</w:t>
      </w:r>
    </w:p>
    <w:p w14:paraId="5650C217" w14:textId="77777777" w:rsidR="00200425" w:rsidRDefault="00200425" w:rsidP="00200425">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     </w:t>
      </w:r>
    </w:p>
    <w:p w14:paraId="5F67F2B6" w14:textId="644FA288" w:rsidR="00FC1C3F" w:rsidRDefault="00200425" w:rsidP="00FC1C3F">
      <w:pPr>
        <w:pStyle w:val="Ttulo"/>
        <w:spacing w:after="0" w:line="360" w:lineRule="auto"/>
        <w:ind w:firstLine="709"/>
        <w:jc w:val="both"/>
        <w:rPr>
          <w:rFonts w:ascii="Times New Roman" w:eastAsia="Calibri" w:hAnsi="Times New Roman" w:cs="Times New Roman"/>
          <w:b w:val="0"/>
          <w:spacing w:val="0"/>
          <w:kern w:val="0"/>
          <w:sz w:val="24"/>
          <w:szCs w:val="22"/>
        </w:rPr>
      </w:pPr>
      <w:r>
        <w:rPr>
          <w:rFonts w:ascii="Times New Roman" w:eastAsia="Calibri" w:hAnsi="Times New Roman" w:cs="Times New Roman"/>
          <w:b w:val="0"/>
          <w:spacing w:val="0"/>
          <w:kern w:val="0"/>
          <w:sz w:val="24"/>
          <w:szCs w:val="22"/>
        </w:rPr>
        <w:t xml:space="preserve">La región de San Martin está </w:t>
      </w:r>
      <w:r w:rsidR="00F031DC">
        <w:rPr>
          <w:rFonts w:ascii="Times New Roman" w:eastAsia="Calibri" w:hAnsi="Times New Roman" w:cs="Times New Roman"/>
          <w:b w:val="0"/>
          <w:spacing w:val="0"/>
          <w:kern w:val="0"/>
          <w:sz w:val="24"/>
          <w:szCs w:val="22"/>
        </w:rPr>
        <w:t>conformada</w:t>
      </w:r>
      <w:r>
        <w:rPr>
          <w:rFonts w:ascii="Times New Roman" w:eastAsia="Calibri" w:hAnsi="Times New Roman" w:cs="Times New Roman"/>
          <w:b w:val="0"/>
          <w:spacing w:val="0"/>
          <w:kern w:val="0"/>
          <w:sz w:val="24"/>
          <w:szCs w:val="22"/>
        </w:rPr>
        <w:t xml:space="preserve"> por el recorrido que une a la troncal del Magdalena determinado por el código vial 4514 haciendo conexión con la capital </w:t>
      </w:r>
      <w:r w:rsidR="00FC1C3F" w:rsidRPr="00FC1C3F">
        <w:rPr>
          <w:rFonts w:ascii="Times New Roman" w:eastAsia="Calibri" w:hAnsi="Times New Roman" w:cs="Times New Roman"/>
          <w:b w:val="0"/>
          <w:spacing w:val="0"/>
          <w:kern w:val="0"/>
          <w:sz w:val="24"/>
          <w:szCs w:val="22"/>
        </w:rPr>
        <w:t xml:space="preserve">del departamento del Cesar </w:t>
      </w:r>
      <w:r>
        <w:rPr>
          <w:rFonts w:ascii="Times New Roman" w:eastAsia="Calibri" w:hAnsi="Times New Roman" w:cs="Times New Roman"/>
          <w:b w:val="0"/>
          <w:spacing w:val="0"/>
          <w:kern w:val="0"/>
          <w:sz w:val="24"/>
          <w:szCs w:val="22"/>
        </w:rPr>
        <w:t>c</w:t>
      </w:r>
      <w:r w:rsidR="009D13AF">
        <w:rPr>
          <w:rFonts w:ascii="Times New Roman" w:eastAsia="Calibri" w:hAnsi="Times New Roman" w:cs="Times New Roman"/>
          <w:b w:val="0"/>
          <w:spacing w:val="0"/>
          <w:kern w:val="0"/>
          <w:sz w:val="24"/>
          <w:szCs w:val="22"/>
        </w:rPr>
        <w:t>on</w:t>
      </w:r>
      <w:r>
        <w:rPr>
          <w:rFonts w:ascii="Times New Roman" w:eastAsia="Calibri" w:hAnsi="Times New Roman" w:cs="Times New Roman"/>
          <w:b w:val="0"/>
          <w:spacing w:val="0"/>
          <w:kern w:val="0"/>
          <w:sz w:val="24"/>
          <w:szCs w:val="22"/>
        </w:rPr>
        <w:t xml:space="preserve"> </w:t>
      </w:r>
      <w:r w:rsidR="009D13AF">
        <w:rPr>
          <w:rFonts w:ascii="Times New Roman" w:eastAsia="Calibri" w:hAnsi="Times New Roman" w:cs="Times New Roman"/>
          <w:b w:val="0"/>
          <w:spacing w:val="0"/>
          <w:kern w:val="0"/>
          <w:sz w:val="24"/>
          <w:szCs w:val="22"/>
        </w:rPr>
        <w:t xml:space="preserve">a una </w:t>
      </w:r>
      <w:r w:rsidR="00FC1C3F" w:rsidRPr="00FC1C3F">
        <w:rPr>
          <w:rFonts w:ascii="Times New Roman" w:eastAsia="Calibri" w:hAnsi="Times New Roman" w:cs="Times New Roman"/>
          <w:b w:val="0"/>
          <w:spacing w:val="0"/>
          <w:kern w:val="0"/>
          <w:sz w:val="24"/>
          <w:szCs w:val="22"/>
        </w:rPr>
        <w:t>distancia aproximada de 320 kilómetros y Bucaramanga, capital del departamento de Santander a una distancia de 132 kilómetros</w:t>
      </w:r>
      <w:sdt>
        <w:sdtPr>
          <w:rPr>
            <w:rFonts w:ascii="Times New Roman" w:eastAsia="Calibri" w:hAnsi="Times New Roman" w:cs="Times New Roman"/>
            <w:b w:val="0"/>
            <w:spacing w:val="0"/>
            <w:kern w:val="0"/>
            <w:sz w:val="24"/>
            <w:szCs w:val="22"/>
          </w:rPr>
          <w:id w:val="-2048050433"/>
          <w:citation/>
        </w:sdtPr>
        <w:sdtContent>
          <w:r w:rsidR="00FC1C3F" w:rsidRPr="00FC1C3F">
            <w:rPr>
              <w:rFonts w:ascii="Times New Roman" w:eastAsia="Calibri" w:hAnsi="Times New Roman" w:cs="Times New Roman"/>
              <w:b w:val="0"/>
              <w:spacing w:val="0"/>
              <w:kern w:val="0"/>
              <w:sz w:val="24"/>
              <w:szCs w:val="22"/>
            </w:rPr>
            <w:fldChar w:fldCharType="begin"/>
          </w:r>
          <w:r w:rsidR="00FC1C3F" w:rsidRPr="00FC1C3F">
            <w:rPr>
              <w:rFonts w:ascii="Times New Roman" w:eastAsia="Calibri" w:hAnsi="Times New Roman" w:cs="Times New Roman"/>
              <w:b w:val="0"/>
              <w:spacing w:val="0"/>
              <w:kern w:val="0"/>
              <w:sz w:val="24"/>
              <w:szCs w:val="22"/>
            </w:rPr>
            <w:instrText xml:space="preserve"> CITATION Gue20 \l 3082 </w:instrText>
          </w:r>
          <w:r w:rsidR="00FC1C3F" w:rsidRPr="00FC1C3F">
            <w:rPr>
              <w:rFonts w:ascii="Times New Roman" w:eastAsia="Calibri" w:hAnsi="Times New Roman" w:cs="Times New Roman"/>
              <w:b w:val="0"/>
              <w:spacing w:val="0"/>
              <w:kern w:val="0"/>
              <w:sz w:val="24"/>
              <w:szCs w:val="22"/>
            </w:rPr>
            <w:fldChar w:fldCharType="separate"/>
          </w:r>
          <w:r w:rsidR="00FC1C3F" w:rsidRPr="00FC1C3F">
            <w:rPr>
              <w:rFonts w:ascii="Times New Roman" w:eastAsia="Calibri" w:hAnsi="Times New Roman" w:cs="Times New Roman"/>
              <w:b w:val="0"/>
              <w:spacing w:val="0"/>
              <w:kern w:val="0"/>
              <w:sz w:val="24"/>
              <w:szCs w:val="22"/>
            </w:rPr>
            <w:t xml:space="preserve"> (Guerra Rico, 2020)</w:t>
          </w:r>
          <w:r w:rsidR="00FC1C3F" w:rsidRPr="00FC1C3F">
            <w:rPr>
              <w:rFonts w:ascii="Times New Roman" w:eastAsia="Calibri" w:hAnsi="Times New Roman" w:cs="Times New Roman"/>
              <w:b w:val="0"/>
              <w:spacing w:val="0"/>
              <w:kern w:val="0"/>
              <w:sz w:val="24"/>
              <w:szCs w:val="22"/>
            </w:rPr>
            <w:fldChar w:fldCharType="end"/>
          </w:r>
        </w:sdtContent>
      </w:sdt>
      <w:r w:rsidR="008C2F0F">
        <w:rPr>
          <w:rFonts w:ascii="Times New Roman" w:eastAsia="Calibri" w:hAnsi="Times New Roman" w:cs="Times New Roman"/>
          <w:b w:val="0"/>
          <w:spacing w:val="0"/>
          <w:kern w:val="0"/>
          <w:sz w:val="24"/>
          <w:szCs w:val="22"/>
        </w:rPr>
        <w:t xml:space="preserve">. </w:t>
      </w:r>
      <w:r w:rsidR="00FC1C3F" w:rsidRPr="00FC1C3F">
        <w:rPr>
          <w:rFonts w:ascii="Times New Roman" w:eastAsia="Calibri" w:hAnsi="Times New Roman" w:cs="Times New Roman"/>
          <w:b w:val="0"/>
          <w:spacing w:val="0"/>
          <w:kern w:val="0"/>
          <w:sz w:val="24"/>
          <w:szCs w:val="22"/>
        </w:rPr>
        <w:t xml:space="preserve">El transporte fluvial existente en el municipio de San Martin se consolida en la ribera del rio Lebrija en los corregimientos y veredas como Puerto Oculto, Terraplén, </w:t>
      </w:r>
      <w:proofErr w:type="spellStart"/>
      <w:r w:rsidR="00FC1C3F" w:rsidRPr="00FC1C3F">
        <w:rPr>
          <w:rFonts w:ascii="Times New Roman" w:eastAsia="Calibri" w:hAnsi="Times New Roman" w:cs="Times New Roman"/>
          <w:b w:val="0"/>
          <w:spacing w:val="0"/>
          <w:kern w:val="0"/>
          <w:sz w:val="24"/>
          <w:szCs w:val="22"/>
        </w:rPr>
        <w:t>MojogOito</w:t>
      </w:r>
      <w:proofErr w:type="spellEnd"/>
      <w:r w:rsidR="00FC1C3F" w:rsidRPr="00FC1C3F">
        <w:rPr>
          <w:rFonts w:ascii="Times New Roman" w:eastAsia="Calibri" w:hAnsi="Times New Roman" w:cs="Times New Roman"/>
          <w:b w:val="0"/>
          <w:spacing w:val="0"/>
          <w:kern w:val="0"/>
          <w:sz w:val="24"/>
          <w:szCs w:val="22"/>
        </w:rPr>
        <w:t xml:space="preserve">, </w:t>
      </w:r>
      <w:proofErr w:type="spellStart"/>
      <w:r w:rsidR="00FC1C3F" w:rsidRPr="00FC1C3F">
        <w:rPr>
          <w:rFonts w:ascii="Times New Roman" w:eastAsia="Calibri" w:hAnsi="Times New Roman" w:cs="Times New Roman"/>
          <w:b w:val="0"/>
          <w:spacing w:val="0"/>
          <w:kern w:val="0"/>
          <w:sz w:val="24"/>
          <w:szCs w:val="22"/>
        </w:rPr>
        <w:t>Pitalimón</w:t>
      </w:r>
      <w:proofErr w:type="spellEnd"/>
      <w:r w:rsidR="00FC1C3F" w:rsidRPr="00FC1C3F">
        <w:rPr>
          <w:rFonts w:ascii="Times New Roman" w:eastAsia="Calibri" w:hAnsi="Times New Roman" w:cs="Times New Roman"/>
          <w:b w:val="0"/>
          <w:spacing w:val="0"/>
          <w:kern w:val="0"/>
          <w:sz w:val="24"/>
          <w:szCs w:val="22"/>
        </w:rPr>
        <w:t xml:space="preserve"> y Campo Amalia par media de embarcaciones de baja capacidad coma tipo Jonson, canoas y chalupas. </w:t>
      </w:r>
      <w:sdt>
        <w:sdtPr>
          <w:rPr>
            <w:rFonts w:ascii="Times New Roman" w:eastAsia="Calibri" w:hAnsi="Times New Roman" w:cs="Times New Roman"/>
            <w:b w:val="0"/>
            <w:spacing w:val="0"/>
            <w:kern w:val="0"/>
            <w:sz w:val="24"/>
            <w:szCs w:val="22"/>
          </w:rPr>
          <w:id w:val="-632478313"/>
          <w:citation/>
        </w:sdtPr>
        <w:sdtContent>
          <w:r w:rsidR="00FC1C3F" w:rsidRPr="00FC1C3F">
            <w:rPr>
              <w:rFonts w:ascii="Times New Roman" w:eastAsia="Calibri" w:hAnsi="Times New Roman" w:cs="Times New Roman"/>
              <w:b w:val="0"/>
              <w:spacing w:val="0"/>
              <w:kern w:val="0"/>
              <w:sz w:val="24"/>
              <w:szCs w:val="22"/>
            </w:rPr>
            <w:fldChar w:fldCharType="begin"/>
          </w:r>
          <w:r w:rsidR="00FC1C3F" w:rsidRPr="00FC1C3F">
            <w:rPr>
              <w:rFonts w:ascii="Times New Roman" w:eastAsia="Calibri" w:hAnsi="Times New Roman" w:cs="Times New Roman"/>
              <w:b w:val="0"/>
              <w:spacing w:val="0"/>
              <w:kern w:val="0"/>
              <w:sz w:val="24"/>
              <w:szCs w:val="22"/>
            </w:rPr>
            <w:instrText xml:space="preserve"> CITATION Gue20 \l 3082 </w:instrText>
          </w:r>
          <w:r w:rsidR="00FC1C3F" w:rsidRPr="00FC1C3F">
            <w:rPr>
              <w:rFonts w:ascii="Times New Roman" w:eastAsia="Calibri" w:hAnsi="Times New Roman" w:cs="Times New Roman"/>
              <w:b w:val="0"/>
              <w:spacing w:val="0"/>
              <w:kern w:val="0"/>
              <w:sz w:val="24"/>
              <w:szCs w:val="22"/>
            </w:rPr>
            <w:fldChar w:fldCharType="separate"/>
          </w:r>
          <w:r w:rsidR="00FC1C3F" w:rsidRPr="00FC1C3F">
            <w:rPr>
              <w:rFonts w:ascii="Times New Roman" w:eastAsia="Calibri" w:hAnsi="Times New Roman" w:cs="Times New Roman"/>
              <w:b w:val="0"/>
              <w:spacing w:val="0"/>
              <w:kern w:val="0"/>
              <w:sz w:val="24"/>
              <w:szCs w:val="22"/>
            </w:rPr>
            <w:t xml:space="preserve"> (Guerra Rico, 2020)</w:t>
          </w:r>
          <w:r w:rsidR="00FC1C3F" w:rsidRPr="00FC1C3F">
            <w:rPr>
              <w:rFonts w:ascii="Times New Roman" w:eastAsia="Calibri" w:hAnsi="Times New Roman" w:cs="Times New Roman"/>
              <w:b w:val="0"/>
              <w:spacing w:val="0"/>
              <w:kern w:val="0"/>
              <w:sz w:val="24"/>
              <w:szCs w:val="22"/>
            </w:rPr>
            <w:fldChar w:fldCharType="end"/>
          </w:r>
        </w:sdtContent>
      </w:sdt>
    </w:p>
    <w:p w14:paraId="3044E3EA" w14:textId="77777777" w:rsidR="00FC1C3F" w:rsidRPr="00FC1C3F" w:rsidRDefault="00FC1C3F" w:rsidP="00FC1C3F">
      <w:pPr>
        <w:spacing w:after="0"/>
      </w:pPr>
    </w:p>
    <w:p w14:paraId="31D70802" w14:textId="78FA7922" w:rsid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Por el municipio de San Martin pasa una arteria férrea nacional, la cual tiene estaciones en los corregimientos de San José de las Américas, Aguas Blancas, Torcoroma, Cuatro Bocas. Estas líneas férreas también son usadas por la comunidad que adapto plataformas pequeñas que van sobre las rieles y empujadas par motores para recorrer pequeñas distancias</w:t>
      </w:r>
      <w:sdt>
        <w:sdtPr>
          <w:rPr>
            <w:rFonts w:ascii="Times New Roman" w:eastAsia="Calibri" w:hAnsi="Times New Roman" w:cs="Times New Roman"/>
            <w:b w:val="0"/>
            <w:spacing w:val="0"/>
            <w:kern w:val="0"/>
            <w:sz w:val="24"/>
            <w:szCs w:val="22"/>
          </w:rPr>
          <w:id w:val="-1487847728"/>
          <w:citation/>
        </w:sdtPr>
        <w:sdtContent>
          <w:r w:rsidRPr="00FC1C3F">
            <w:rPr>
              <w:rFonts w:ascii="Times New Roman" w:eastAsia="Calibri" w:hAnsi="Times New Roman" w:cs="Times New Roman"/>
              <w:b w:val="0"/>
              <w:spacing w:val="0"/>
              <w:kern w:val="0"/>
              <w:sz w:val="24"/>
              <w:szCs w:val="22"/>
            </w:rPr>
            <w:fldChar w:fldCharType="begin"/>
          </w:r>
          <w:r w:rsidRPr="00FC1C3F">
            <w:rPr>
              <w:rFonts w:ascii="Times New Roman" w:eastAsia="Calibri" w:hAnsi="Times New Roman" w:cs="Times New Roman"/>
              <w:b w:val="0"/>
              <w:spacing w:val="0"/>
              <w:kern w:val="0"/>
              <w:sz w:val="24"/>
              <w:szCs w:val="22"/>
            </w:rPr>
            <w:instrText xml:space="preserve"> CITATION Gue20 \l 3082 </w:instrText>
          </w:r>
          <w:r w:rsidRPr="00FC1C3F">
            <w:rPr>
              <w:rFonts w:ascii="Times New Roman" w:eastAsia="Calibri" w:hAnsi="Times New Roman" w:cs="Times New Roman"/>
              <w:b w:val="0"/>
              <w:spacing w:val="0"/>
              <w:kern w:val="0"/>
              <w:sz w:val="24"/>
              <w:szCs w:val="22"/>
            </w:rPr>
            <w:fldChar w:fldCharType="separate"/>
          </w:r>
          <w:r w:rsidRPr="00FC1C3F">
            <w:rPr>
              <w:rFonts w:ascii="Times New Roman" w:eastAsia="Calibri" w:hAnsi="Times New Roman" w:cs="Times New Roman"/>
              <w:b w:val="0"/>
              <w:spacing w:val="0"/>
              <w:kern w:val="0"/>
              <w:sz w:val="24"/>
              <w:szCs w:val="22"/>
            </w:rPr>
            <w:t xml:space="preserve"> (Guerra Rico, 2020)</w:t>
          </w:r>
          <w:r w:rsidRPr="00FC1C3F">
            <w:rPr>
              <w:rFonts w:ascii="Times New Roman" w:eastAsia="Calibri" w:hAnsi="Times New Roman" w:cs="Times New Roman"/>
              <w:b w:val="0"/>
              <w:spacing w:val="0"/>
              <w:kern w:val="0"/>
              <w:sz w:val="24"/>
              <w:szCs w:val="22"/>
            </w:rPr>
            <w:fldChar w:fldCharType="end"/>
          </w:r>
        </w:sdtContent>
      </w:sdt>
    </w:p>
    <w:p w14:paraId="6FA12B37" w14:textId="77777777" w:rsidR="00FC1C3F" w:rsidRPr="00FC1C3F" w:rsidRDefault="00FC1C3F" w:rsidP="00FC1C3F">
      <w:pPr>
        <w:spacing w:after="0"/>
      </w:pPr>
    </w:p>
    <w:p w14:paraId="215B110A" w14:textId="49DBB5E0" w:rsidR="00FC1C3F" w:rsidRPr="00FC1C3F" w:rsidRDefault="00FC1C3F" w:rsidP="00FC1C3F">
      <w:pPr>
        <w:pStyle w:val="Ttulo"/>
        <w:spacing w:after="0" w:line="360" w:lineRule="auto"/>
        <w:ind w:firstLine="709"/>
        <w:jc w:val="both"/>
        <w:rPr>
          <w:rFonts w:ascii="Times New Roman" w:eastAsia="Calibri" w:hAnsi="Times New Roman" w:cs="Times New Roman"/>
          <w:b w:val="0"/>
          <w:spacing w:val="0"/>
          <w:kern w:val="0"/>
          <w:sz w:val="24"/>
          <w:szCs w:val="22"/>
        </w:rPr>
      </w:pPr>
      <w:r w:rsidRPr="00FC1C3F">
        <w:rPr>
          <w:rFonts w:ascii="Times New Roman" w:eastAsia="Calibri" w:hAnsi="Times New Roman" w:cs="Times New Roman"/>
          <w:b w:val="0"/>
          <w:spacing w:val="0"/>
          <w:kern w:val="0"/>
          <w:sz w:val="24"/>
          <w:szCs w:val="22"/>
        </w:rPr>
        <w:t xml:space="preserve">En la región se han adecuado pistas para aterrizaje de pequeñas avionetas, que son usadas en labores de fumigación agrícola y se ubican en el corregimiento de Minas, en la vereda </w:t>
      </w:r>
      <w:proofErr w:type="spellStart"/>
      <w:r w:rsidRPr="00FC1C3F">
        <w:rPr>
          <w:rFonts w:ascii="Times New Roman" w:eastAsia="Calibri" w:hAnsi="Times New Roman" w:cs="Times New Roman"/>
          <w:b w:val="0"/>
          <w:spacing w:val="0"/>
          <w:kern w:val="0"/>
          <w:sz w:val="24"/>
          <w:szCs w:val="22"/>
        </w:rPr>
        <w:t>Candelia</w:t>
      </w:r>
      <w:proofErr w:type="spellEnd"/>
      <w:r w:rsidRPr="00FC1C3F">
        <w:rPr>
          <w:rFonts w:ascii="Times New Roman" w:eastAsia="Calibri" w:hAnsi="Times New Roman" w:cs="Times New Roman"/>
          <w:b w:val="0"/>
          <w:spacing w:val="0"/>
          <w:kern w:val="0"/>
          <w:sz w:val="24"/>
          <w:szCs w:val="22"/>
        </w:rPr>
        <w:t xml:space="preserve"> y Pista </w:t>
      </w:r>
      <w:proofErr w:type="spellStart"/>
      <w:r w:rsidRPr="00FC1C3F">
        <w:rPr>
          <w:rFonts w:ascii="Times New Roman" w:eastAsia="Calibri" w:hAnsi="Times New Roman" w:cs="Times New Roman"/>
          <w:b w:val="0"/>
          <w:spacing w:val="0"/>
          <w:kern w:val="0"/>
          <w:sz w:val="24"/>
          <w:szCs w:val="22"/>
        </w:rPr>
        <w:t>Selta</w:t>
      </w:r>
      <w:proofErr w:type="spellEnd"/>
      <w:r w:rsidRPr="00FC1C3F">
        <w:rPr>
          <w:rFonts w:ascii="Times New Roman" w:eastAsia="Calibri" w:hAnsi="Times New Roman" w:cs="Times New Roman"/>
          <w:b w:val="0"/>
          <w:spacing w:val="0"/>
          <w:kern w:val="0"/>
          <w:sz w:val="24"/>
          <w:szCs w:val="22"/>
        </w:rPr>
        <w:t xml:space="preserve">. Otra opción de transporte aéreo que tiene el municipio de San Martin es a través del Aeropuerto </w:t>
      </w:r>
      <w:proofErr w:type="spellStart"/>
      <w:r w:rsidRPr="00FC1C3F">
        <w:rPr>
          <w:rFonts w:ascii="Times New Roman" w:eastAsia="Calibri" w:hAnsi="Times New Roman" w:cs="Times New Roman"/>
          <w:b w:val="0"/>
          <w:spacing w:val="0"/>
          <w:kern w:val="0"/>
          <w:sz w:val="24"/>
          <w:szCs w:val="22"/>
        </w:rPr>
        <w:t>Hacaritama</w:t>
      </w:r>
      <w:proofErr w:type="spellEnd"/>
      <w:r w:rsidRPr="00FC1C3F">
        <w:rPr>
          <w:rFonts w:ascii="Times New Roman" w:eastAsia="Calibri" w:hAnsi="Times New Roman" w:cs="Times New Roman"/>
          <w:b w:val="0"/>
          <w:spacing w:val="0"/>
          <w:kern w:val="0"/>
          <w:sz w:val="24"/>
          <w:szCs w:val="22"/>
        </w:rPr>
        <w:t xml:space="preserve"> ubicado en et municipio de Aguachica a una distancia de 37 km, recorrido que dura aproximadamente 30 minutos. En la actualidad dicho aeropuerto opera la aerolínea SATENA con la ruta Bogotá - Aguachica - Bogotá</w:t>
      </w:r>
      <w:sdt>
        <w:sdtPr>
          <w:rPr>
            <w:rFonts w:ascii="Times New Roman" w:eastAsia="Calibri" w:hAnsi="Times New Roman" w:cs="Times New Roman"/>
            <w:b w:val="0"/>
            <w:spacing w:val="0"/>
            <w:kern w:val="0"/>
            <w:sz w:val="24"/>
            <w:szCs w:val="22"/>
          </w:rPr>
          <w:id w:val="-759598028"/>
          <w:citation/>
        </w:sdtPr>
        <w:sdtContent>
          <w:r w:rsidRPr="00FC1C3F">
            <w:rPr>
              <w:rFonts w:ascii="Times New Roman" w:eastAsia="Calibri" w:hAnsi="Times New Roman" w:cs="Times New Roman"/>
              <w:b w:val="0"/>
              <w:spacing w:val="0"/>
              <w:kern w:val="0"/>
              <w:sz w:val="24"/>
              <w:szCs w:val="22"/>
            </w:rPr>
            <w:fldChar w:fldCharType="begin"/>
          </w:r>
          <w:r w:rsidRPr="00FC1C3F">
            <w:rPr>
              <w:rFonts w:ascii="Times New Roman" w:eastAsia="Calibri" w:hAnsi="Times New Roman" w:cs="Times New Roman"/>
              <w:b w:val="0"/>
              <w:spacing w:val="0"/>
              <w:kern w:val="0"/>
              <w:sz w:val="24"/>
              <w:szCs w:val="22"/>
            </w:rPr>
            <w:instrText xml:space="preserve"> CITATION Gue20 \l 3082 </w:instrText>
          </w:r>
          <w:r w:rsidRPr="00FC1C3F">
            <w:rPr>
              <w:rFonts w:ascii="Times New Roman" w:eastAsia="Calibri" w:hAnsi="Times New Roman" w:cs="Times New Roman"/>
              <w:b w:val="0"/>
              <w:spacing w:val="0"/>
              <w:kern w:val="0"/>
              <w:sz w:val="24"/>
              <w:szCs w:val="22"/>
            </w:rPr>
            <w:fldChar w:fldCharType="separate"/>
          </w:r>
          <w:r w:rsidRPr="00FC1C3F">
            <w:rPr>
              <w:rFonts w:ascii="Times New Roman" w:eastAsia="Calibri" w:hAnsi="Times New Roman" w:cs="Times New Roman"/>
              <w:b w:val="0"/>
              <w:spacing w:val="0"/>
              <w:kern w:val="0"/>
              <w:sz w:val="24"/>
              <w:szCs w:val="22"/>
            </w:rPr>
            <w:t xml:space="preserve"> (Guerra Rico, 2020)</w:t>
          </w:r>
          <w:r w:rsidRPr="00FC1C3F">
            <w:rPr>
              <w:rFonts w:ascii="Times New Roman" w:eastAsia="Calibri" w:hAnsi="Times New Roman" w:cs="Times New Roman"/>
              <w:b w:val="0"/>
              <w:spacing w:val="0"/>
              <w:kern w:val="0"/>
              <w:sz w:val="24"/>
              <w:szCs w:val="22"/>
            </w:rPr>
            <w:fldChar w:fldCharType="end"/>
          </w:r>
        </w:sdtContent>
      </w:sdt>
      <w:r w:rsidR="008C2F0F">
        <w:rPr>
          <w:rFonts w:ascii="Times New Roman" w:eastAsia="Calibri" w:hAnsi="Times New Roman" w:cs="Times New Roman"/>
          <w:b w:val="0"/>
          <w:spacing w:val="0"/>
          <w:kern w:val="0"/>
          <w:sz w:val="24"/>
          <w:szCs w:val="22"/>
        </w:rPr>
        <w:t>.</w:t>
      </w:r>
    </w:p>
    <w:p w14:paraId="1D2388EF" w14:textId="3C634746" w:rsidR="006837ED" w:rsidRPr="00420204" w:rsidRDefault="00420204" w:rsidP="00B44C96">
      <w:pPr>
        <w:pStyle w:val="Ttulo1"/>
        <w:spacing w:line="360" w:lineRule="auto"/>
      </w:pPr>
      <w:bookmarkStart w:id="19" w:name="_Toc118299065"/>
      <w:r w:rsidRPr="00420204">
        <w:rPr>
          <w:caps w:val="0"/>
        </w:rPr>
        <w:lastRenderedPageBreak/>
        <w:t>Marco Referencial</w:t>
      </w:r>
      <w:bookmarkEnd w:id="19"/>
    </w:p>
    <w:p w14:paraId="774908EB" w14:textId="2C7CE600" w:rsidR="00063A71" w:rsidRPr="000F6A3B" w:rsidRDefault="000F6A3B" w:rsidP="0036258F">
      <w:pPr>
        <w:pStyle w:val="Ttulo2"/>
        <w:spacing w:after="240" w:line="360" w:lineRule="auto"/>
        <w:rPr>
          <w:rFonts w:ascii="Times New Roman" w:hAnsi="Times New Roman"/>
          <w:sz w:val="24"/>
          <w:szCs w:val="24"/>
        </w:rPr>
      </w:pPr>
      <w:bookmarkStart w:id="20" w:name="_Toc118299066"/>
      <w:r w:rsidRPr="000F6A3B">
        <w:rPr>
          <w:rFonts w:ascii="Times New Roman" w:hAnsi="Times New Roman"/>
          <w:caps w:val="0"/>
          <w:sz w:val="24"/>
          <w:szCs w:val="24"/>
        </w:rPr>
        <w:t>Antecedentes</w:t>
      </w:r>
      <w:bookmarkEnd w:id="20"/>
    </w:p>
    <w:p w14:paraId="44DBD545" w14:textId="4E4D8114" w:rsidR="009D13AF" w:rsidRPr="00523041" w:rsidRDefault="00063A71" w:rsidP="009D13AF">
      <w:pPr>
        <w:pStyle w:val="Ttulo3"/>
        <w:spacing w:line="360" w:lineRule="auto"/>
        <w:rPr>
          <w:rFonts w:ascii="Times New Roman" w:hAnsi="Times New Roman"/>
        </w:rPr>
      </w:pPr>
      <w:bookmarkStart w:id="21" w:name="_Toc118299067"/>
      <w:r w:rsidRPr="003509BE">
        <w:rPr>
          <w:rFonts w:ascii="Times New Roman" w:hAnsi="Times New Roman"/>
        </w:rPr>
        <w:t xml:space="preserve">Antecedentes </w:t>
      </w:r>
      <w:r w:rsidR="00A41FAC">
        <w:rPr>
          <w:rFonts w:ascii="Times New Roman" w:hAnsi="Times New Roman"/>
        </w:rPr>
        <w:t>H</w:t>
      </w:r>
      <w:r w:rsidRPr="003509BE">
        <w:rPr>
          <w:rFonts w:ascii="Times New Roman" w:hAnsi="Times New Roman"/>
        </w:rPr>
        <w:t>istóricos</w:t>
      </w:r>
      <w:bookmarkEnd w:id="21"/>
    </w:p>
    <w:p w14:paraId="40919B92" w14:textId="0CC15054" w:rsidR="009D13AF" w:rsidRPr="00523041" w:rsidRDefault="009D13AF" w:rsidP="00523041">
      <w:pPr>
        <w:spacing w:line="360" w:lineRule="auto"/>
        <w:ind w:firstLine="709"/>
        <w:rPr>
          <w:rFonts w:ascii="Times New Roman" w:hAnsi="Times New Roman"/>
        </w:rPr>
      </w:pPr>
      <w:r w:rsidRPr="00523041">
        <w:rPr>
          <w:rFonts w:ascii="Times New Roman" w:hAnsi="Times New Roman"/>
        </w:rPr>
        <w:t>En relación con los datos acerca de los escenarios actuales a nivel global la Seguridad Vial según la Organización Mundial de la Salud (OMS) para el año 2015, las cifras demuestran como un gran número de accidentes comprometen la vida de los ciudadanos</w:t>
      </w:r>
      <w:r w:rsidR="001143DD" w:rsidRPr="00523041">
        <w:rPr>
          <w:rFonts w:ascii="Times New Roman" w:hAnsi="Times New Roman"/>
        </w:rPr>
        <w:t xml:space="preserve">, según la cifra de 1,3 millones de personas, equivalente a un promedio de muertes a diario. </w:t>
      </w:r>
      <w:r w:rsidR="005968B9" w:rsidRPr="00523041">
        <w:rPr>
          <w:rFonts w:ascii="Times New Roman" w:hAnsi="Times New Roman"/>
        </w:rPr>
        <w:t>Así</w:t>
      </w:r>
      <w:r w:rsidR="001143DD" w:rsidRPr="00523041">
        <w:rPr>
          <w:rFonts w:ascii="Times New Roman" w:hAnsi="Times New Roman"/>
        </w:rPr>
        <w:t xml:space="preserve"> mismo, </w:t>
      </w:r>
      <w:r w:rsidR="005968B9" w:rsidRPr="00523041">
        <w:rPr>
          <w:rFonts w:ascii="Times New Roman" w:hAnsi="Times New Roman"/>
        </w:rPr>
        <w:t xml:space="preserve">la población joven que oscila entre las edades de </w:t>
      </w:r>
      <w:r w:rsidR="002850DE" w:rsidRPr="00523041">
        <w:rPr>
          <w:rFonts w:ascii="Times New Roman" w:hAnsi="Times New Roman"/>
        </w:rPr>
        <w:t>15 a 29 años representa una alta cifra en general entr</w:t>
      </w:r>
      <w:r w:rsidR="00523041" w:rsidRPr="00523041">
        <w:rPr>
          <w:rFonts w:ascii="Times New Roman" w:hAnsi="Times New Roman"/>
        </w:rPr>
        <w:t xml:space="preserve">e 50 millones de ciudadanos que presencian fatales lesiones como consecuencia de accidentes como resultado de accidentes de tránsito, siendo esta una de las razones causantes de perder la vida y discapacidad dejando fuertes secuelas. </w:t>
      </w:r>
    </w:p>
    <w:p w14:paraId="1F653DE8" w14:textId="43D3C2BA" w:rsidR="003866CA" w:rsidRPr="00B86E78" w:rsidRDefault="00523041" w:rsidP="00C53B04">
      <w:pPr>
        <w:spacing w:line="360" w:lineRule="auto"/>
        <w:ind w:firstLine="709"/>
        <w:rPr>
          <w:rFonts w:ascii="Times New Roman" w:hAnsi="Times New Roman"/>
        </w:rPr>
      </w:pPr>
      <w:r>
        <w:rPr>
          <w:rFonts w:ascii="Times New Roman" w:hAnsi="Times New Roman"/>
        </w:rPr>
        <w:t xml:space="preserve">Según cifras confirmadas es notorio como casi el 100% </w:t>
      </w:r>
      <w:r w:rsidR="003977B6">
        <w:rPr>
          <w:rFonts w:ascii="Times New Roman" w:hAnsi="Times New Roman"/>
        </w:rPr>
        <w:t xml:space="preserve">de los casos en accidentes de tráfico </w:t>
      </w:r>
      <w:r>
        <w:rPr>
          <w:rFonts w:ascii="Times New Roman" w:hAnsi="Times New Roman"/>
        </w:rPr>
        <w:t xml:space="preserve"> es </w:t>
      </w:r>
      <w:r w:rsidR="003977B6">
        <w:rPr>
          <w:rFonts w:ascii="Times New Roman" w:hAnsi="Times New Roman"/>
        </w:rPr>
        <w:t xml:space="preserve">más consistente en países con bajo desarrollo económico donde no cumplen con los requisitos reglamentados por la ley, identificando </w:t>
      </w:r>
      <w:r w:rsidR="00407E41">
        <w:rPr>
          <w:rFonts w:ascii="Times New Roman" w:hAnsi="Times New Roman"/>
        </w:rPr>
        <w:t xml:space="preserve">como el gran número de vehículos no se encuentran registrados como lo argumenta la OMS, es por tanto, la importancia de implementar tácticas que garanticen </w:t>
      </w:r>
      <w:r w:rsidR="00C53B04">
        <w:rPr>
          <w:rFonts w:ascii="Times New Roman" w:hAnsi="Times New Roman"/>
        </w:rPr>
        <w:t>la medición constante en estos factores tan imprescindible para la sociedad, con el fin de que el número equivalente a 2,4 millones de habitantes promedio en muertes cada año logren disminuir en gran manera</w:t>
      </w:r>
      <w:r w:rsidR="003866CA" w:rsidRPr="00B86E78">
        <w:rPr>
          <w:rFonts w:ascii="Times New Roman" w:hAnsi="Times New Roman"/>
        </w:rPr>
        <w:t>.</w:t>
      </w:r>
      <w:r w:rsidR="003866CA">
        <w:rPr>
          <w:rFonts w:ascii="Times New Roman" w:hAnsi="Times New Roman"/>
        </w:rPr>
        <w:t xml:space="preserve"> </w:t>
      </w:r>
      <w:sdt>
        <w:sdtPr>
          <w:rPr>
            <w:rFonts w:ascii="Times New Roman" w:hAnsi="Times New Roman"/>
          </w:rPr>
          <w:id w:val="954221358"/>
          <w:citation/>
        </w:sdtPr>
        <w:sdtContent>
          <w:r w:rsidR="003866CA">
            <w:rPr>
              <w:rFonts w:ascii="Times New Roman" w:hAnsi="Times New Roman"/>
            </w:rPr>
            <w:fldChar w:fldCharType="begin"/>
          </w:r>
          <w:r w:rsidR="003866CA">
            <w:rPr>
              <w:rFonts w:ascii="Times New Roman" w:hAnsi="Times New Roman"/>
              <w:lang w:val="es-ES"/>
            </w:rPr>
            <w:instrText xml:space="preserve"> CITATION Pla18 \l 3082 </w:instrText>
          </w:r>
          <w:r w:rsidR="003866CA">
            <w:rPr>
              <w:rFonts w:ascii="Times New Roman" w:hAnsi="Times New Roman"/>
            </w:rPr>
            <w:fldChar w:fldCharType="separate"/>
          </w:r>
          <w:r w:rsidR="003866CA" w:rsidRPr="00AF2378">
            <w:rPr>
              <w:rFonts w:ascii="Times New Roman" w:hAnsi="Times New Roman"/>
              <w:noProof/>
              <w:lang w:val="es-ES"/>
            </w:rPr>
            <w:t>(Plata Cumbe, Hernández Vernao, &amp; Farfán Nitola, 2018)</w:t>
          </w:r>
          <w:r w:rsidR="003866CA">
            <w:rPr>
              <w:rFonts w:ascii="Times New Roman" w:hAnsi="Times New Roman"/>
            </w:rPr>
            <w:fldChar w:fldCharType="end"/>
          </w:r>
        </w:sdtContent>
      </w:sdt>
    </w:p>
    <w:p w14:paraId="347466EF" w14:textId="2456DDF1" w:rsidR="0047324D" w:rsidRDefault="00C53B04" w:rsidP="0047324D">
      <w:pPr>
        <w:spacing w:line="360" w:lineRule="auto"/>
        <w:ind w:firstLine="709"/>
        <w:rPr>
          <w:rFonts w:ascii="Times New Roman" w:hAnsi="Times New Roman"/>
        </w:rPr>
      </w:pPr>
      <w:r>
        <w:rPr>
          <w:rFonts w:ascii="Times New Roman" w:hAnsi="Times New Roman"/>
        </w:rPr>
        <w:t xml:space="preserve">En relación con esta problemática surgen repercusiones en factores determinantes como el bienestar </w:t>
      </w:r>
      <w:r w:rsidR="00AD0388">
        <w:rPr>
          <w:rFonts w:ascii="Times New Roman" w:hAnsi="Times New Roman"/>
        </w:rPr>
        <w:t xml:space="preserve">y crecimiento de las diferentes naciones, donde se tiene en cuenta como este se convierte en un </w:t>
      </w:r>
      <w:r w:rsidR="00C43599">
        <w:rPr>
          <w:rFonts w:ascii="Times New Roman" w:hAnsi="Times New Roman"/>
        </w:rPr>
        <w:t>elemento</w:t>
      </w:r>
      <w:r w:rsidR="00AD0388">
        <w:rPr>
          <w:rFonts w:ascii="Times New Roman" w:hAnsi="Times New Roman"/>
        </w:rPr>
        <w:t xml:space="preserve"> influyente para cada administración</w:t>
      </w:r>
      <w:r w:rsidR="0047324D">
        <w:rPr>
          <w:rFonts w:ascii="Times New Roman" w:hAnsi="Times New Roman"/>
        </w:rPr>
        <w:t xml:space="preserve"> de los países</w:t>
      </w:r>
      <w:r w:rsidR="00AD0388">
        <w:rPr>
          <w:rFonts w:ascii="Times New Roman" w:hAnsi="Times New Roman"/>
        </w:rPr>
        <w:t xml:space="preserve"> con referencia a los accidentes de tránsito </w:t>
      </w:r>
      <w:r w:rsidR="0047324D">
        <w:rPr>
          <w:rFonts w:ascii="Times New Roman" w:hAnsi="Times New Roman"/>
        </w:rPr>
        <w:t xml:space="preserve">donde </w:t>
      </w:r>
      <w:r w:rsidR="00AD0388">
        <w:rPr>
          <w:rFonts w:ascii="Times New Roman" w:hAnsi="Times New Roman"/>
        </w:rPr>
        <w:t>proporcionalmente sus costos son</w:t>
      </w:r>
      <w:r w:rsidR="00890E3D">
        <w:rPr>
          <w:rFonts w:ascii="Times New Roman" w:hAnsi="Times New Roman"/>
        </w:rPr>
        <w:t xml:space="preserve"> equivalentes del 3 a 5% del PIB. </w:t>
      </w:r>
      <w:r w:rsidR="00890E3D" w:rsidRPr="00B86E78">
        <w:rPr>
          <w:rFonts w:ascii="Times New Roman" w:hAnsi="Times New Roman"/>
        </w:rPr>
        <w:t>(OPS, 2016).</w:t>
      </w:r>
      <w:r w:rsidR="00890E3D">
        <w:rPr>
          <w:rFonts w:ascii="Times New Roman" w:hAnsi="Times New Roman"/>
        </w:rPr>
        <w:t xml:space="preserve"> Según cifras a años anteriores se han registrado </w:t>
      </w:r>
      <w:r w:rsidR="00C43599">
        <w:rPr>
          <w:rFonts w:ascii="Times New Roman" w:hAnsi="Times New Roman"/>
        </w:rPr>
        <w:t>154.089 fallecidos</w:t>
      </w:r>
      <w:r w:rsidR="00BE168F">
        <w:rPr>
          <w:rFonts w:ascii="Times New Roman" w:hAnsi="Times New Roman"/>
        </w:rPr>
        <w:t xml:space="preserve"> </w:t>
      </w:r>
      <w:r w:rsidR="00C43599">
        <w:rPr>
          <w:rFonts w:ascii="Times New Roman" w:hAnsi="Times New Roman"/>
        </w:rPr>
        <w:t xml:space="preserve">a nivel de las </w:t>
      </w:r>
      <w:r w:rsidR="0047324D">
        <w:rPr>
          <w:rFonts w:ascii="Times New Roman" w:hAnsi="Times New Roman"/>
        </w:rPr>
        <w:t xml:space="preserve">regiones, </w:t>
      </w:r>
    </w:p>
    <w:p w14:paraId="0B0DECD2" w14:textId="77777777" w:rsidR="00B62CB4" w:rsidRDefault="0047324D" w:rsidP="00B62CB4">
      <w:pPr>
        <w:spacing w:line="360" w:lineRule="auto"/>
        <w:ind w:firstLine="709"/>
        <w:rPr>
          <w:rFonts w:ascii="Times New Roman" w:hAnsi="Times New Roman"/>
        </w:rPr>
      </w:pPr>
      <w:r>
        <w:rPr>
          <w:rFonts w:ascii="Times New Roman" w:hAnsi="Times New Roman"/>
        </w:rPr>
        <w:t xml:space="preserve">En cuanto a la cifra de muertes evidentes se hace la comparación con la tasa de </w:t>
      </w:r>
      <w:r w:rsidR="00B5304B">
        <w:rPr>
          <w:rFonts w:ascii="Times New Roman" w:hAnsi="Times New Roman"/>
        </w:rPr>
        <w:t>a nivel regional y mundial en donde esta última es mínima, siendo un gran número alrededor de 15.9 fallecidos con respecto a cada 100.000 ciudadanos referente a 17.4 muertes por cada 100.000</w:t>
      </w:r>
      <w:r w:rsidR="00ED5B29">
        <w:rPr>
          <w:rFonts w:ascii="Times New Roman" w:hAnsi="Times New Roman"/>
        </w:rPr>
        <w:t xml:space="preserve"> </w:t>
      </w:r>
      <w:r w:rsidR="00ED5B29">
        <w:rPr>
          <w:rFonts w:ascii="Times New Roman" w:hAnsi="Times New Roman"/>
        </w:rPr>
        <w:lastRenderedPageBreak/>
        <w:t>habitantes. En otra instancia la zon</w:t>
      </w:r>
      <w:r w:rsidR="00B62CB4">
        <w:rPr>
          <w:rFonts w:ascii="Times New Roman" w:hAnsi="Times New Roman"/>
        </w:rPr>
        <w:t xml:space="preserve">a se analiza que la Zona Andina se ha encontrado un incremento por la alta tasa de muertes como causante de accidentes de tránsito. </w:t>
      </w:r>
      <w:r w:rsidR="00B62CB4" w:rsidRPr="00B86E78">
        <w:rPr>
          <w:rFonts w:ascii="Times New Roman" w:hAnsi="Times New Roman"/>
        </w:rPr>
        <w:t>Cono sur y el Caribe latino. (OPS, 2016).</w:t>
      </w:r>
    </w:p>
    <w:p w14:paraId="6F4D0726" w14:textId="3A1433E8" w:rsidR="00650439" w:rsidRDefault="00B62CB4" w:rsidP="00650439">
      <w:pPr>
        <w:spacing w:line="360" w:lineRule="auto"/>
        <w:ind w:firstLine="709"/>
        <w:rPr>
          <w:rFonts w:ascii="Times New Roman" w:hAnsi="Times New Roman"/>
        </w:rPr>
      </w:pPr>
      <w:r>
        <w:rPr>
          <w:rFonts w:ascii="Times New Roman" w:hAnsi="Times New Roman"/>
        </w:rPr>
        <w:t xml:space="preserve">Con relación al contexto en términos en Colombia mediante una </w:t>
      </w:r>
      <w:r w:rsidR="00650439">
        <w:rPr>
          <w:rFonts w:ascii="Times New Roman" w:hAnsi="Times New Roman"/>
        </w:rPr>
        <w:t>investigación se interpretó que los accidentes de tránsito conllevan al segundo punto de muertes identificadas correspondiente al 63.620 del total, en comparación con la salud que figura como cuarta causa.</w:t>
      </w:r>
    </w:p>
    <w:p w14:paraId="4E980C14" w14:textId="62343E06" w:rsidR="00650439" w:rsidRDefault="007D3EA6" w:rsidP="00650439">
      <w:pPr>
        <w:spacing w:line="360" w:lineRule="auto"/>
        <w:ind w:firstLine="709"/>
        <w:rPr>
          <w:rFonts w:ascii="Times New Roman" w:hAnsi="Times New Roman"/>
        </w:rPr>
      </w:pPr>
      <w:r>
        <w:rPr>
          <w:rFonts w:ascii="Times New Roman" w:hAnsi="Times New Roman"/>
        </w:rPr>
        <w:t xml:space="preserve">También es analizado por el tipo de género en donde el sexo masculino es determinado como segunda razón de muerte de manera externa con un promedio de </w:t>
      </w:r>
      <w:r w:rsidRPr="00B86E78">
        <w:rPr>
          <w:rFonts w:ascii="Times New Roman" w:hAnsi="Times New Roman"/>
        </w:rPr>
        <w:t>18.36% (51.145)</w:t>
      </w:r>
      <w:r>
        <w:rPr>
          <w:rFonts w:ascii="Times New Roman" w:hAnsi="Times New Roman"/>
        </w:rPr>
        <w:t xml:space="preserve"> en comparación con las mujeres representado como una causa inicial con </w:t>
      </w:r>
      <w:r w:rsidR="00952108">
        <w:rPr>
          <w:rFonts w:ascii="Times New Roman" w:hAnsi="Times New Roman"/>
        </w:rPr>
        <w:t xml:space="preserve">26.95%. Según estadísticas los vehículos se llevan el protagonismo con 124.591 accidentes, como también demás medios de transporte. </w:t>
      </w:r>
    </w:p>
    <w:p w14:paraId="7B167F9D" w14:textId="3DF15EEF" w:rsidR="00CA571F" w:rsidRDefault="00D60FFD" w:rsidP="00CA571F">
      <w:pPr>
        <w:spacing w:line="360" w:lineRule="auto"/>
        <w:ind w:firstLine="709"/>
        <w:rPr>
          <w:rFonts w:ascii="Times New Roman" w:hAnsi="Times New Roman"/>
        </w:rPr>
      </w:pPr>
      <w:r>
        <w:rPr>
          <w:rFonts w:ascii="Times New Roman" w:hAnsi="Times New Roman"/>
        </w:rPr>
        <w:t xml:space="preserve">Mediante un estudio se </w:t>
      </w:r>
      <w:r w:rsidR="00D01388">
        <w:rPr>
          <w:rFonts w:ascii="Times New Roman" w:hAnsi="Times New Roman"/>
        </w:rPr>
        <w:t>interpretó</w:t>
      </w:r>
      <w:r>
        <w:rPr>
          <w:rFonts w:ascii="Times New Roman" w:hAnsi="Times New Roman"/>
        </w:rPr>
        <w:t xml:space="preserve"> </w:t>
      </w:r>
      <w:r w:rsidR="00D01388">
        <w:rPr>
          <w:rFonts w:ascii="Times New Roman" w:hAnsi="Times New Roman"/>
        </w:rPr>
        <w:t xml:space="preserve">que los vehículos de servicios particulares son los ocasionales para acarrear accidentes de tránsito, en cuestión de análisis por ciudades las zonas como el </w:t>
      </w:r>
      <w:r w:rsidR="00D01388" w:rsidRPr="00B86E78">
        <w:rPr>
          <w:rFonts w:ascii="Times New Roman" w:hAnsi="Times New Roman"/>
        </w:rPr>
        <w:t xml:space="preserve">Valle de Cauca, Antioquia, Cundinamarca y Bogotá </w:t>
      </w:r>
      <w:r w:rsidR="00D01388">
        <w:rPr>
          <w:rFonts w:ascii="Times New Roman" w:hAnsi="Times New Roman"/>
        </w:rPr>
        <w:t>son las que presentan mayor tasa de   muertes</w:t>
      </w:r>
      <w:r w:rsidR="00D01388" w:rsidRPr="00B86E78">
        <w:rPr>
          <w:rFonts w:ascii="Times New Roman" w:hAnsi="Times New Roman"/>
        </w:rPr>
        <w:t xml:space="preserve"> por accidente de tráfico; Bog</w:t>
      </w:r>
      <w:r w:rsidR="00CA571F">
        <w:rPr>
          <w:rFonts w:ascii="Times New Roman" w:hAnsi="Times New Roman"/>
        </w:rPr>
        <w:t xml:space="preserve">otá, Valle de Cauca, Antioquia. Así mismo, las zonas con un índice mayor en </w:t>
      </w:r>
      <w:r w:rsidR="00D30FAD">
        <w:rPr>
          <w:rFonts w:ascii="Times New Roman" w:hAnsi="Times New Roman"/>
        </w:rPr>
        <w:t>lesiones son</w:t>
      </w:r>
      <w:r w:rsidR="00CA571F">
        <w:rPr>
          <w:rFonts w:ascii="Times New Roman" w:hAnsi="Times New Roman"/>
        </w:rPr>
        <w:t xml:space="preserve">: </w:t>
      </w:r>
      <w:r w:rsidR="00CA571F" w:rsidRPr="00B86E78">
        <w:rPr>
          <w:rFonts w:ascii="Times New Roman" w:hAnsi="Times New Roman"/>
        </w:rPr>
        <w:t>Bogotá, Valle de Cauca, Antioquia y Santander</w:t>
      </w:r>
      <w:r w:rsidR="00CA571F">
        <w:rPr>
          <w:rFonts w:ascii="Times New Roman" w:hAnsi="Times New Roman"/>
        </w:rPr>
        <w:t xml:space="preserve">. </w:t>
      </w:r>
      <w:r w:rsidR="006A6295">
        <w:rPr>
          <w:rFonts w:ascii="Times New Roman" w:hAnsi="Times New Roman"/>
        </w:rPr>
        <w:t xml:space="preserve">Por otro </w:t>
      </w:r>
      <w:r w:rsidR="00D30FAD">
        <w:rPr>
          <w:rFonts w:ascii="Times New Roman" w:hAnsi="Times New Roman"/>
        </w:rPr>
        <w:t>lado,</w:t>
      </w:r>
      <w:r w:rsidR="006A6295">
        <w:rPr>
          <w:rFonts w:ascii="Times New Roman" w:hAnsi="Times New Roman"/>
        </w:rPr>
        <w:t xml:space="preserve"> se </w:t>
      </w:r>
      <w:r w:rsidR="00027052">
        <w:rPr>
          <w:rFonts w:ascii="Times New Roman" w:hAnsi="Times New Roman"/>
        </w:rPr>
        <w:t>pueden</w:t>
      </w:r>
      <w:r w:rsidR="006A6295">
        <w:rPr>
          <w:rFonts w:ascii="Times New Roman" w:hAnsi="Times New Roman"/>
        </w:rPr>
        <w:t xml:space="preserve"> determinar cómo</w:t>
      </w:r>
      <w:r w:rsidR="005A7C9D">
        <w:rPr>
          <w:rFonts w:ascii="Times New Roman" w:hAnsi="Times New Roman"/>
        </w:rPr>
        <w:t xml:space="preserve"> los motociclistas</w:t>
      </w:r>
      <w:r w:rsidR="008D7332">
        <w:rPr>
          <w:rFonts w:ascii="Times New Roman" w:hAnsi="Times New Roman"/>
        </w:rPr>
        <w:t xml:space="preserve"> y demás perfiles que intervienen en escenarios de accidentes viales.  </w:t>
      </w:r>
      <w:r w:rsidR="00027052">
        <w:rPr>
          <w:rFonts w:ascii="Times New Roman" w:hAnsi="Times New Roman"/>
        </w:rPr>
        <w:t xml:space="preserve"> </w:t>
      </w:r>
    </w:p>
    <w:p w14:paraId="73368F27" w14:textId="292A99FB" w:rsidR="0032318D" w:rsidRDefault="003866CA" w:rsidP="00CA571F">
      <w:pPr>
        <w:spacing w:line="360" w:lineRule="auto"/>
        <w:ind w:firstLine="709"/>
        <w:rPr>
          <w:rFonts w:ascii="Times New Roman" w:hAnsi="Times New Roman"/>
        </w:rPr>
      </w:pPr>
      <w:r w:rsidRPr="00B86E78">
        <w:rPr>
          <w:rFonts w:ascii="Times New Roman" w:hAnsi="Times New Roman"/>
        </w:rPr>
        <w:t>En relación al desenlace del evento a nivel nacional 56,44% fueron daños en vehículos; 42,27% personas heridas por accidentes vehiculares y el 1,09% fueron personas fallecidas. El actor vial con mayor índice de mortalidad es el motociclista, seguido del peatón, acompañante, conductor y ciclista con un índice de lesión del mismo comportamiento.</w:t>
      </w:r>
      <w:r>
        <w:rPr>
          <w:rFonts w:ascii="Times New Roman" w:hAnsi="Times New Roman"/>
        </w:rPr>
        <w:t xml:space="preserve"> </w:t>
      </w:r>
      <w:sdt>
        <w:sdtPr>
          <w:rPr>
            <w:rFonts w:ascii="Times New Roman" w:hAnsi="Times New Roman"/>
          </w:rPr>
          <w:id w:val="-103196709"/>
          <w:citation/>
        </w:sdtPr>
        <w:sdtContent>
          <w:r>
            <w:rPr>
              <w:rFonts w:ascii="Times New Roman" w:hAnsi="Times New Roman"/>
            </w:rPr>
            <w:fldChar w:fldCharType="begin"/>
          </w:r>
          <w:r>
            <w:rPr>
              <w:rFonts w:ascii="Times New Roman" w:hAnsi="Times New Roman"/>
              <w:lang w:val="es-ES"/>
            </w:rPr>
            <w:instrText xml:space="preserve"> CITATION Pla18 \l 3082 </w:instrText>
          </w:r>
          <w:r>
            <w:rPr>
              <w:rFonts w:ascii="Times New Roman" w:hAnsi="Times New Roman"/>
            </w:rPr>
            <w:fldChar w:fldCharType="separate"/>
          </w:r>
          <w:r w:rsidRPr="00AF2378">
            <w:rPr>
              <w:rFonts w:ascii="Times New Roman" w:hAnsi="Times New Roman"/>
              <w:noProof/>
              <w:lang w:val="es-ES"/>
            </w:rPr>
            <w:t>(Plata Cumbe, Hernández Vernao, &amp; Farfán Nitola, 2018)</w:t>
          </w:r>
          <w:r>
            <w:rPr>
              <w:rFonts w:ascii="Times New Roman" w:hAnsi="Times New Roman"/>
            </w:rPr>
            <w:fldChar w:fldCharType="end"/>
          </w:r>
        </w:sdtContent>
      </w:sdt>
    </w:p>
    <w:p w14:paraId="26119385" w14:textId="599EF286" w:rsidR="00063A71" w:rsidRPr="003509BE" w:rsidRDefault="00063A71" w:rsidP="00B44C96">
      <w:pPr>
        <w:pStyle w:val="Ttulo3"/>
        <w:spacing w:line="360" w:lineRule="auto"/>
        <w:rPr>
          <w:rFonts w:ascii="Times New Roman" w:hAnsi="Times New Roman"/>
        </w:rPr>
      </w:pPr>
      <w:bookmarkStart w:id="22" w:name="_Toc118299068"/>
      <w:r w:rsidRPr="003509BE">
        <w:rPr>
          <w:rFonts w:ascii="Times New Roman" w:hAnsi="Times New Roman"/>
        </w:rPr>
        <w:t xml:space="preserve">Antecedentes </w:t>
      </w:r>
      <w:r w:rsidR="00A41FAC">
        <w:rPr>
          <w:rFonts w:ascii="Times New Roman" w:hAnsi="Times New Roman"/>
        </w:rPr>
        <w:t>I</w:t>
      </w:r>
      <w:r w:rsidRPr="003509BE">
        <w:rPr>
          <w:rFonts w:ascii="Times New Roman" w:hAnsi="Times New Roman"/>
        </w:rPr>
        <w:t>nvestigativos</w:t>
      </w:r>
      <w:bookmarkEnd w:id="22"/>
    </w:p>
    <w:p w14:paraId="105D6303" w14:textId="317142CB" w:rsidR="00DC5517" w:rsidRPr="00A41FAC" w:rsidRDefault="00DC5517" w:rsidP="00DC5517">
      <w:pPr>
        <w:pStyle w:val="Ttulo4"/>
        <w:spacing w:after="240"/>
        <w:rPr>
          <w:rFonts w:ascii="Times New Roman" w:hAnsi="Times New Roman" w:cs="Times New Roman"/>
          <w:i w:val="0"/>
          <w:color w:val="auto"/>
        </w:rPr>
      </w:pPr>
      <w:r w:rsidRPr="00A41FAC">
        <w:rPr>
          <w:rFonts w:ascii="Times New Roman" w:hAnsi="Times New Roman" w:cs="Times New Roman"/>
          <w:i w:val="0"/>
          <w:color w:val="auto"/>
        </w:rPr>
        <w:lastRenderedPageBreak/>
        <w:t xml:space="preserve">Del </w:t>
      </w:r>
      <w:r w:rsidR="00A41FAC">
        <w:rPr>
          <w:rFonts w:ascii="Times New Roman" w:hAnsi="Times New Roman" w:cs="Times New Roman"/>
          <w:i w:val="0"/>
          <w:color w:val="auto"/>
        </w:rPr>
        <w:t>O</w:t>
      </w:r>
      <w:r w:rsidRPr="00A41FAC">
        <w:rPr>
          <w:rFonts w:ascii="Times New Roman" w:hAnsi="Times New Roman" w:cs="Times New Roman"/>
          <w:i w:val="0"/>
          <w:color w:val="auto"/>
        </w:rPr>
        <w:t xml:space="preserve">rden </w:t>
      </w:r>
      <w:r w:rsidR="00A41FAC">
        <w:rPr>
          <w:rFonts w:ascii="Times New Roman" w:hAnsi="Times New Roman" w:cs="Times New Roman"/>
          <w:i w:val="0"/>
          <w:color w:val="auto"/>
        </w:rPr>
        <w:t>I</w:t>
      </w:r>
      <w:r w:rsidRPr="00A41FAC">
        <w:rPr>
          <w:rFonts w:ascii="Times New Roman" w:hAnsi="Times New Roman" w:cs="Times New Roman"/>
          <w:i w:val="0"/>
          <w:color w:val="auto"/>
        </w:rPr>
        <w:t>nternacional</w:t>
      </w:r>
    </w:p>
    <w:p w14:paraId="18D39A9D" w14:textId="5E1B2CD9" w:rsidR="00EE1E23" w:rsidRDefault="008D7332" w:rsidP="00FE005C">
      <w:pPr>
        <w:spacing w:line="360" w:lineRule="auto"/>
        <w:ind w:firstLine="709"/>
        <w:rPr>
          <w:rFonts w:ascii="Times New Roman" w:hAnsi="Times New Roman"/>
        </w:rPr>
      </w:pPr>
      <w:r>
        <w:rPr>
          <w:rFonts w:ascii="Times New Roman" w:hAnsi="Times New Roman"/>
        </w:rPr>
        <w:t xml:space="preserve">Según información </w:t>
      </w:r>
      <w:r w:rsidR="009A7DB4">
        <w:rPr>
          <w:rFonts w:ascii="Times New Roman" w:hAnsi="Times New Roman"/>
        </w:rPr>
        <w:t>suministrada</w:t>
      </w:r>
      <w:r>
        <w:rPr>
          <w:rFonts w:ascii="Times New Roman" w:hAnsi="Times New Roman"/>
        </w:rPr>
        <w:t xml:space="preserve"> por la O.M.S </w:t>
      </w:r>
      <w:r w:rsidR="009A7DB4">
        <w:rPr>
          <w:rFonts w:ascii="Times New Roman" w:hAnsi="Times New Roman"/>
        </w:rPr>
        <w:t>identifica como la cifra equivalente a 1.25 millones de habitantes fallecidos debido a los escenarios propicios en accidentes. Así mismo, en el país de Colombia l</w:t>
      </w:r>
      <w:r w:rsidR="004D1AF0">
        <w:rPr>
          <w:rFonts w:ascii="Times New Roman" w:hAnsi="Times New Roman"/>
        </w:rPr>
        <w:t xml:space="preserve">os conductores infringen la velocidad estipulada excediéndose </w:t>
      </w:r>
      <w:r w:rsidR="004D1AF0" w:rsidRPr="00AF2378">
        <w:rPr>
          <w:rFonts w:ascii="Times New Roman" w:hAnsi="Times New Roman"/>
        </w:rPr>
        <w:t>mayor a 50 km/</w:t>
      </w:r>
      <w:r w:rsidR="004D1AF0">
        <w:rPr>
          <w:rFonts w:ascii="Times New Roman" w:hAnsi="Times New Roman"/>
        </w:rPr>
        <w:t xml:space="preserve">h hasta en el uso </w:t>
      </w:r>
      <w:r w:rsidR="000473AA">
        <w:rPr>
          <w:rFonts w:ascii="Times New Roman" w:hAnsi="Times New Roman"/>
        </w:rPr>
        <w:t xml:space="preserve">correcto y permanente del casco. Es evidente que se requiere aportes en proyectos </w:t>
      </w:r>
      <w:r w:rsidR="00FE005C">
        <w:rPr>
          <w:rFonts w:ascii="Times New Roman" w:hAnsi="Times New Roman"/>
        </w:rPr>
        <w:t>que contribuyan a disminuir en gran manera estos hechos que a diario comprometen la vida de los habitantes (O.M.S.</w:t>
      </w:r>
      <w:r w:rsidR="00FE005C" w:rsidRPr="00AF2378">
        <w:rPr>
          <w:rFonts w:ascii="Times New Roman" w:hAnsi="Times New Roman"/>
        </w:rPr>
        <w:t>, 2012)</w:t>
      </w:r>
      <w:r w:rsidR="00FE005C">
        <w:rPr>
          <w:rFonts w:ascii="Times New Roman" w:hAnsi="Times New Roman"/>
        </w:rPr>
        <w:t xml:space="preserve">. </w:t>
      </w:r>
      <w:r w:rsidR="00EE1E23">
        <w:rPr>
          <w:rFonts w:ascii="Times New Roman" w:hAnsi="Times New Roman"/>
        </w:rPr>
        <w:t xml:space="preserve">Dicho aporte se utilizará como insumo estadístico para el </w:t>
      </w:r>
      <w:r w:rsidR="00EE1E23" w:rsidRPr="0013798C">
        <w:rPr>
          <w:rFonts w:ascii="Times New Roman" w:hAnsi="Times New Roman"/>
        </w:rPr>
        <w:t>Plan Est</w:t>
      </w:r>
      <w:r w:rsidR="00FE005C" w:rsidRPr="0013798C">
        <w:rPr>
          <w:rFonts w:ascii="Times New Roman" w:hAnsi="Times New Roman"/>
        </w:rPr>
        <w:t>ratégico de Seguridad Vial,</w:t>
      </w:r>
      <w:r w:rsidR="00FE005C">
        <w:rPr>
          <w:rFonts w:ascii="Times New Roman" w:hAnsi="Times New Roman"/>
        </w:rPr>
        <w:t xml:space="preserve"> como también las</w:t>
      </w:r>
      <w:r w:rsidR="00EE1E23">
        <w:rPr>
          <w:rFonts w:ascii="Times New Roman" w:hAnsi="Times New Roman"/>
        </w:rPr>
        <w:t xml:space="preserve"> medidas utilizadas como mitigadoras o preventivas de la repetición de ocurrencia para </w:t>
      </w:r>
      <w:r w:rsidR="00B27246">
        <w:rPr>
          <w:rFonts w:ascii="Times New Roman" w:hAnsi="Times New Roman"/>
        </w:rPr>
        <w:t>estructurar el presente trabajo.</w:t>
      </w:r>
    </w:p>
    <w:p w14:paraId="0CD1C5F0" w14:textId="5CDB61AA" w:rsidR="00DC5517" w:rsidRDefault="00DC5517" w:rsidP="00DC5517">
      <w:pPr>
        <w:pStyle w:val="Ttulo4"/>
        <w:spacing w:after="240"/>
        <w:rPr>
          <w:rFonts w:ascii="Times New Roman" w:hAnsi="Times New Roman" w:cs="Times New Roman"/>
          <w:i w:val="0"/>
          <w:color w:val="auto"/>
        </w:rPr>
      </w:pPr>
      <w:r w:rsidRPr="00A41FAC">
        <w:rPr>
          <w:rFonts w:ascii="Times New Roman" w:hAnsi="Times New Roman" w:cs="Times New Roman"/>
          <w:i w:val="0"/>
          <w:color w:val="auto"/>
        </w:rPr>
        <w:t xml:space="preserve">Del </w:t>
      </w:r>
      <w:r w:rsidR="00A41FAC">
        <w:rPr>
          <w:rFonts w:ascii="Times New Roman" w:hAnsi="Times New Roman" w:cs="Times New Roman"/>
          <w:i w:val="0"/>
          <w:color w:val="auto"/>
        </w:rPr>
        <w:t>O</w:t>
      </w:r>
      <w:r w:rsidRPr="00A41FAC">
        <w:rPr>
          <w:rFonts w:ascii="Times New Roman" w:hAnsi="Times New Roman" w:cs="Times New Roman"/>
          <w:i w:val="0"/>
          <w:color w:val="auto"/>
        </w:rPr>
        <w:t xml:space="preserve">rden </w:t>
      </w:r>
      <w:r w:rsidR="00A41FAC">
        <w:rPr>
          <w:rFonts w:ascii="Times New Roman" w:hAnsi="Times New Roman" w:cs="Times New Roman"/>
          <w:i w:val="0"/>
          <w:color w:val="auto"/>
        </w:rPr>
        <w:t>N</w:t>
      </w:r>
      <w:r w:rsidRPr="00A41FAC">
        <w:rPr>
          <w:rFonts w:ascii="Times New Roman" w:hAnsi="Times New Roman" w:cs="Times New Roman"/>
          <w:i w:val="0"/>
          <w:color w:val="auto"/>
        </w:rPr>
        <w:t xml:space="preserve">acional </w:t>
      </w:r>
    </w:p>
    <w:p w14:paraId="368246FD" w14:textId="037D57B0" w:rsidR="0013798C" w:rsidRDefault="003A4B3C" w:rsidP="0013798C">
      <w:pPr>
        <w:spacing w:line="360" w:lineRule="auto"/>
        <w:ind w:firstLine="709"/>
        <w:rPr>
          <w:rFonts w:ascii="Times New Roman" w:hAnsi="Times New Roman"/>
        </w:rPr>
      </w:pPr>
      <w:r w:rsidRPr="0013798C">
        <w:rPr>
          <w:rFonts w:ascii="Times New Roman" w:hAnsi="Times New Roman"/>
        </w:rPr>
        <w:t>En relación con</w:t>
      </w:r>
      <w:r w:rsidR="00E86FDD" w:rsidRPr="0013798C">
        <w:rPr>
          <w:rFonts w:ascii="Times New Roman" w:hAnsi="Times New Roman"/>
        </w:rPr>
        <w:t xml:space="preserve"> lo dicho por </w:t>
      </w:r>
      <w:r w:rsidR="00E86FDD">
        <w:rPr>
          <w:rFonts w:ascii="Times New Roman" w:hAnsi="Times New Roman"/>
        </w:rPr>
        <w:t>Martínez, Bello &amp; Rodríguez (2019</w:t>
      </w:r>
      <w:r w:rsidR="00D30FAD">
        <w:rPr>
          <w:rFonts w:ascii="Times New Roman" w:hAnsi="Times New Roman"/>
        </w:rPr>
        <w:t>)</w:t>
      </w:r>
      <w:r w:rsidR="00D30FAD" w:rsidRPr="0013798C">
        <w:rPr>
          <w:rFonts w:ascii="Times New Roman" w:hAnsi="Times New Roman"/>
        </w:rPr>
        <w:t xml:space="preserve"> se</w:t>
      </w:r>
      <w:r w:rsidR="00E86FDD" w:rsidRPr="0013798C">
        <w:rPr>
          <w:rFonts w:ascii="Times New Roman" w:hAnsi="Times New Roman"/>
        </w:rPr>
        <w:t xml:space="preserve"> pretende </w:t>
      </w:r>
      <w:r w:rsidRPr="0013798C">
        <w:rPr>
          <w:rFonts w:ascii="Times New Roman" w:hAnsi="Times New Roman"/>
        </w:rPr>
        <w:t xml:space="preserve">la implementación </w:t>
      </w:r>
      <w:r w:rsidR="00F4622A" w:rsidRPr="0013798C">
        <w:rPr>
          <w:rFonts w:ascii="Times New Roman" w:hAnsi="Times New Roman"/>
        </w:rPr>
        <w:t xml:space="preserve">de estrategias que solventen los problemas </w:t>
      </w:r>
      <w:r w:rsidR="00C420E2" w:rsidRPr="0013798C">
        <w:rPr>
          <w:rFonts w:ascii="Times New Roman" w:hAnsi="Times New Roman"/>
        </w:rPr>
        <w:t>en accidentalidad, es por tanto que los objetivos</w:t>
      </w:r>
      <w:r w:rsidR="00E86FDD" w:rsidRPr="0013798C">
        <w:rPr>
          <w:rFonts w:ascii="Times New Roman" w:hAnsi="Times New Roman"/>
        </w:rPr>
        <w:t xml:space="preserve"> se encaminan a un </w:t>
      </w:r>
      <w:r w:rsidR="00E86FDD" w:rsidRPr="00042CD3">
        <w:rPr>
          <w:rFonts w:ascii="Times New Roman" w:hAnsi="Times New Roman"/>
        </w:rPr>
        <w:t>Diseño del Plan Estratégico de Seguridad Vial para Acumuladores Duncan S.A.S</w:t>
      </w:r>
      <w:r w:rsidR="00E86FDD">
        <w:rPr>
          <w:rFonts w:ascii="Times New Roman" w:hAnsi="Times New Roman"/>
        </w:rPr>
        <w:t>.”</w:t>
      </w:r>
      <w:r w:rsidR="00E96749">
        <w:rPr>
          <w:rFonts w:ascii="Times New Roman" w:hAnsi="Times New Roman"/>
        </w:rPr>
        <w:t xml:space="preserve"> Por tanto, es también necesario que los colaboradores no se vean involucrados en escenarios de accidentes de tránsito. </w:t>
      </w:r>
      <w:r w:rsidR="0000463F">
        <w:rPr>
          <w:rFonts w:ascii="Times New Roman" w:hAnsi="Times New Roman"/>
        </w:rPr>
        <w:t xml:space="preserve">En otra medida según </w:t>
      </w:r>
      <w:sdt>
        <w:sdtPr>
          <w:rPr>
            <w:rFonts w:ascii="Times New Roman" w:hAnsi="Times New Roman"/>
          </w:rPr>
          <w:id w:val="1182550027"/>
          <w:citation/>
        </w:sdtPr>
        <w:sdtContent>
          <w:r w:rsidR="0000463F">
            <w:rPr>
              <w:rFonts w:ascii="Times New Roman" w:hAnsi="Times New Roman"/>
            </w:rPr>
            <w:fldChar w:fldCharType="begin"/>
          </w:r>
          <w:r w:rsidR="0000463F" w:rsidRPr="0013798C">
            <w:rPr>
              <w:rFonts w:ascii="Times New Roman" w:hAnsi="Times New Roman"/>
            </w:rPr>
            <w:instrText xml:space="preserve"> CITATION Mar19 \l 2058 </w:instrText>
          </w:r>
          <w:r w:rsidR="0000463F">
            <w:rPr>
              <w:rFonts w:ascii="Times New Roman" w:hAnsi="Times New Roman"/>
            </w:rPr>
            <w:fldChar w:fldCharType="separate"/>
          </w:r>
          <w:r w:rsidR="0000463F" w:rsidRPr="0013798C">
            <w:rPr>
              <w:rFonts w:ascii="Times New Roman" w:hAnsi="Times New Roman"/>
            </w:rPr>
            <w:t xml:space="preserve"> (Martinez, Bello, &amp; Rodríguez, 2019)</w:t>
          </w:r>
          <w:r w:rsidR="0000463F">
            <w:rPr>
              <w:rFonts w:ascii="Times New Roman" w:hAnsi="Times New Roman"/>
            </w:rPr>
            <w:fldChar w:fldCharType="end"/>
          </w:r>
        </w:sdtContent>
      </w:sdt>
      <w:r w:rsidR="0000463F">
        <w:rPr>
          <w:rFonts w:ascii="Times New Roman" w:hAnsi="Times New Roman"/>
        </w:rPr>
        <w:t>, es que dentro de las actividades desempeñadas en la comercialización de manera nacional a través de los activos en este caso el transporte, es así que siempre</w:t>
      </w:r>
      <w:r w:rsidR="006463AA">
        <w:rPr>
          <w:rFonts w:ascii="Times New Roman" w:hAnsi="Times New Roman"/>
        </w:rPr>
        <w:t xml:space="preserve"> tengan el conocimiento para la </w:t>
      </w:r>
      <w:r w:rsidR="00A95C16">
        <w:rPr>
          <w:rFonts w:ascii="Times New Roman" w:hAnsi="Times New Roman"/>
        </w:rPr>
        <w:t>prevención en</w:t>
      </w:r>
      <w:r w:rsidR="0013798C">
        <w:rPr>
          <w:rFonts w:ascii="Times New Roman" w:hAnsi="Times New Roman"/>
        </w:rPr>
        <w:t xml:space="preserve"> los ámbitos de riesgos. </w:t>
      </w:r>
    </w:p>
    <w:p w14:paraId="6A4A26E3" w14:textId="0039B390" w:rsidR="005557BF" w:rsidRDefault="0063660F" w:rsidP="0013798C">
      <w:pPr>
        <w:spacing w:line="360" w:lineRule="auto"/>
        <w:ind w:firstLine="709"/>
        <w:rPr>
          <w:rFonts w:ascii="Times New Roman" w:hAnsi="Times New Roman"/>
        </w:rPr>
      </w:pPr>
      <w:r>
        <w:rPr>
          <w:rFonts w:ascii="Times New Roman" w:hAnsi="Times New Roman"/>
        </w:rPr>
        <w:t>El proyecto aport</w:t>
      </w:r>
      <w:r w:rsidR="00B27246">
        <w:rPr>
          <w:rFonts w:ascii="Times New Roman" w:hAnsi="Times New Roman"/>
        </w:rPr>
        <w:t xml:space="preserve">a </w:t>
      </w:r>
      <w:r>
        <w:rPr>
          <w:rFonts w:ascii="Times New Roman" w:hAnsi="Times New Roman"/>
        </w:rPr>
        <w:t>para el trabajo investigativo</w:t>
      </w:r>
      <w:r w:rsidR="005557BF">
        <w:rPr>
          <w:rFonts w:ascii="Times New Roman" w:hAnsi="Times New Roman"/>
        </w:rPr>
        <w:t xml:space="preserve"> el conocimiento y cumplimiento </w:t>
      </w:r>
      <w:r w:rsidR="00CA30C9">
        <w:rPr>
          <w:rFonts w:ascii="Times New Roman" w:hAnsi="Times New Roman"/>
        </w:rPr>
        <w:t xml:space="preserve">de las normas de tránsito para la aplicabilidad en el Plan Estratégico de la empresa. </w:t>
      </w:r>
      <w:r w:rsidR="006D2DE1">
        <w:rPr>
          <w:rFonts w:ascii="Times New Roman" w:hAnsi="Times New Roman"/>
        </w:rPr>
        <w:t>Además,</w:t>
      </w:r>
      <w:r w:rsidR="00CA30C9">
        <w:rPr>
          <w:rFonts w:ascii="Times New Roman" w:hAnsi="Times New Roman"/>
        </w:rPr>
        <w:t xml:space="preserve"> aporta como guía para el diseño de la política de seguridad vial, que permita reafirmar el compromiso con </w:t>
      </w:r>
      <w:r w:rsidR="0013798C">
        <w:rPr>
          <w:rFonts w:ascii="Times New Roman" w:hAnsi="Times New Roman"/>
        </w:rPr>
        <w:t xml:space="preserve">bienestar de los colaboradores. </w:t>
      </w:r>
    </w:p>
    <w:p w14:paraId="7FC2AA63" w14:textId="77777777" w:rsidR="00ED16CE" w:rsidRDefault="0013798C" w:rsidP="00ED16CE">
      <w:pPr>
        <w:spacing w:line="360" w:lineRule="auto"/>
        <w:ind w:firstLine="709"/>
        <w:rPr>
          <w:rFonts w:ascii="Times New Roman" w:hAnsi="Times New Roman"/>
        </w:rPr>
      </w:pPr>
      <w:r>
        <w:rPr>
          <w:rFonts w:ascii="Times New Roman" w:hAnsi="Times New Roman"/>
        </w:rPr>
        <w:t>En otra medida</w:t>
      </w:r>
      <w:r w:rsidR="00ED15A5">
        <w:rPr>
          <w:rFonts w:ascii="Times New Roman" w:hAnsi="Times New Roman"/>
        </w:rPr>
        <w:t xml:space="preserve"> como lo plantea Pérez Salgado, Tolosa &amp; Arias (2019), desarrollaron el estudio enfocado </w:t>
      </w:r>
      <w:r w:rsidR="00DE3E4D">
        <w:rPr>
          <w:rFonts w:ascii="Times New Roman" w:hAnsi="Times New Roman"/>
        </w:rPr>
        <w:t xml:space="preserve">al aporte de un “Diseño de plan estratégico de Seguridad Vial (PESV) de AGROVALLE SAS”, la cual su fin es mantener controlado los accidentes viales, como educar y concientizar a los empleados de los indicadores en relación a la norma legal vigente en accidentes viales. Así como lo argumenta la </w:t>
      </w:r>
      <w:r w:rsidR="00DE3E4D" w:rsidRPr="00C51672">
        <w:rPr>
          <w:rFonts w:ascii="Times New Roman" w:hAnsi="Times New Roman"/>
        </w:rPr>
        <w:t xml:space="preserve">resolución 1565 de 2014 en la cual se expide </w:t>
      </w:r>
      <w:r w:rsidR="00DE3E4D">
        <w:rPr>
          <w:rFonts w:ascii="Times New Roman" w:hAnsi="Times New Roman"/>
        </w:rPr>
        <w:t>la</w:t>
      </w:r>
      <w:r w:rsidR="00DE3E4D" w:rsidRPr="00C51672">
        <w:rPr>
          <w:rFonts w:ascii="Times New Roman" w:hAnsi="Times New Roman"/>
        </w:rPr>
        <w:t xml:space="preserve"> metodología del Plan Estratégico de Seguridad Vial, </w:t>
      </w:r>
      <w:r w:rsidR="00DE3E4D">
        <w:rPr>
          <w:rFonts w:ascii="Times New Roman" w:hAnsi="Times New Roman"/>
        </w:rPr>
        <w:t xml:space="preserve">teniendo presente </w:t>
      </w:r>
      <w:r w:rsidR="00DE3E4D" w:rsidRPr="00C51672">
        <w:rPr>
          <w:rFonts w:ascii="Times New Roman" w:hAnsi="Times New Roman"/>
        </w:rPr>
        <w:t xml:space="preserve">el ciclo PHVA y la Norma Internacional </w:t>
      </w:r>
      <w:r w:rsidR="00DE3E4D" w:rsidRPr="00C51672">
        <w:rPr>
          <w:rFonts w:ascii="Times New Roman" w:hAnsi="Times New Roman"/>
        </w:rPr>
        <w:lastRenderedPageBreak/>
        <w:t>ISO 3901, Sistema de Gestión de la Seguridad Vial.</w:t>
      </w:r>
      <w:r w:rsidR="00AB50CF">
        <w:rPr>
          <w:rFonts w:ascii="Times New Roman" w:hAnsi="Times New Roman"/>
        </w:rPr>
        <w:t xml:space="preserve"> En pro que aporte al forta</w:t>
      </w:r>
      <w:r w:rsidR="00ED16CE">
        <w:rPr>
          <w:rFonts w:ascii="Times New Roman" w:hAnsi="Times New Roman"/>
        </w:rPr>
        <w:t>lecimiento en los procesos</w:t>
      </w:r>
      <w:r w:rsidR="00AB50CF">
        <w:rPr>
          <w:rFonts w:ascii="Times New Roman" w:hAnsi="Times New Roman"/>
        </w:rPr>
        <w:t xml:space="preserve"> concerniente a la implementación de </w:t>
      </w:r>
      <w:r w:rsidR="00ED16CE">
        <w:rPr>
          <w:rFonts w:ascii="Times New Roman" w:hAnsi="Times New Roman"/>
        </w:rPr>
        <w:t xml:space="preserve">la seguridad vial en las operaciones de cada organización. </w:t>
      </w:r>
      <w:sdt>
        <w:sdtPr>
          <w:rPr>
            <w:rFonts w:ascii="Times New Roman" w:hAnsi="Times New Roman"/>
          </w:rPr>
          <w:id w:val="1884520876"/>
          <w:citation/>
        </w:sdtPr>
        <w:sdtContent>
          <w:r w:rsidR="00ED16CE">
            <w:rPr>
              <w:rFonts w:ascii="Times New Roman" w:hAnsi="Times New Roman"/>
            </w:rPr>
            <w:fldChar w:fldCharType="begin"/>
          </w:r>
          <w:r w:rsidR="00ED16CE">
            <w:rPr>
              <w:rFonts w:ascii="Times New Roman" w:hAnsi="Times New Roman"/>
              <w:lang w:val="es-MX"/>
            </w:rPr>
            <w:instrText xml:space="preserve"> CITATION Per19 \l 2058 </w:instrText>
          </w:r>
          <w:r w:rsidR="00ED16CE">
            <w:rPr>
              <w:rFonts w:ascii="Times New Roman" w:hAnsi="Times New Roman"/>
            </w:rPr>
            <w:fldChar w:fldCharType="separate"/>
          </w:r>
          <w:r w:rsidR="00ED16CE">
            <w:rPr>
              <w:rFonts w:ascii="Times New Roman" w:hAnsi="Times New Roman"/>
              <w:noProof/>
              <w:lang w:val="es-MX"/>
            </w:rPr>
            <w:t xml:space="preserve"> </w:t>
          </w:r>
          <w:r w:rsidR="00ED16CE" w:rsidRPr="001E4A35">
            <w:rPr>
              <w:rFonts w:ascii="Times New Roman" w:hAnsi="Times New Roman"/>
              <w:noProof/>
              <w:lang w:val="es-MX"/>
            </w:rPr>
            <w:t>(Perez, Salgado, Tolosa, &amp; Arias, 2019)</w:t>
          </w:r>
          <w:r w:rsidR="00ED16CE">
            <w:rPr>
              <w:rFonts w:ascii="Times New Roman" w:hAnsi="Times New Roman"/>
            </w:rPr>
            <w:fldChar w:fldCharType="end"/>
          </w:r>
        </w:sdtContent>
      </w:sdt>
      <w:r w:rsidR="00ED16CE">
        <w:rPr>
          <w:rFonts w:ascii="Times New Roman" w:hAnsi="Times New Roman"/>
        </w:rPr>
        <w:t>.</w:t>
      </w:r>
    </w:p>
    <w:p w14:paraId="39307DD2" w14:textId="2586E372" w:rsidR="00A34A7F" w:rsidRDefault="00A34A7F" w:rsidP="00A34A7F">
      <w:pPr>
        <w:spacing w:line="360" w:lineRule="auto"/>
        <w:ind w:firstLine="709"/>
        <w:rPr>
          <w:rFonts w:ascii="Times New Roman" w:hAnsi="Times New Roman"/>
        </w:rPr>
      </w:pPr>
      <w:r>
        <w:rPr>
          <w:rFonts w:ascii="Times New Roman" w:hAnsi="Times New Roman"/>
        </w:rPr>
        <w:t xml:space="preserve">Este proyecto aporta una alternativa de base metodológica para el diagnóstico a través de la metodología de Matriz de peligros al presente proyecto, al igual que los aspectos claves en la construcción del PESV (Plan Estratégico de Seguridad </w:t>
      </w:r>
      <w:r w:rsidR="008957E6">
        <w:rPr>
          <w:rFonts w:ascii="Times New Roman" w:hAnsi="Times New Roman"/>
        </w:rPr>
        <w:t>Vial</w:t>
      </w:r>
      <w:r>
        <w:rPr>
          <w:rFonts w:ascii="Times New Roman" w:hAnsi="Times New Roman"/>
        </w:rPr>
        <w:t>).</w:t>
      </w:r>
    </w:p>
    <w:p w14:paraId="47B26340" w14:textId="1CBE38A6" w:rsidR="006837ED" w:rsidRPr="00510FF0" w:rsidRDefault="001A2633" w:rsidP="0063660F">
      <w:pPr>
        <w:pStyle w:val="Ttulo2"/>
        <w:spacing w:after="400" w:line="360" w:lineRule="auto"/>
        <w:rPr>
          <w:rFonts w:ascii="Times New Roman" w:hAnsi="Times New Roman"/>
          <w:caps w:val="0"/>
          <w:sz w:val="24"/>
          <w:szCs w:val="24"/>
        </w:rPr>
      </w:pPr>
      <w:bookmarkStart w:id="23" w:name="_Toc118299069"/>
      <w:r w:rsidRPr="00510FF0">
        <w:rPr>
          <w:rFonts w:ascii="Times New Roman" w:hAnsi="Times New Roman"/>
          <w:caps w:val="0"/>
          <w:sz w:val="24"/>
          <w:szCs w:val="24"/>
        </w:rPr>
        <w:t>Marco Teórico</w:t>
      </w:r>
      <w:bookmarkEnd w:id="23"/>
    </w:p>
    <w:p w14:paraId="736B25F9" w14:textId="27294007" w:rsidR="00A34A7F" w:rsidRDefault="00A34A7F" w:rsidP="00A34A7F">
      <w:pPr>
        <w:pStyle w:val="Ttulo3"/>
        <w:spacing w:line="360" w:lineRule="auto"/>
        <w:rPr>
          <w:rFonts w:ascii="Times New Roman" w:hAnsi="Times New Roman"/>
        </w:rPr>
      </w:pPr>
      <w:bookmarkStart w:id="24" w:name="_Toc118299070"/>
      <w:r>
        <w:rPr>
          <w:rFonts w:ascii="Times New Roman" w:hAnsi="Times New Roman"/>
        </w:rPr>
        <w:t>Plan Estratégico</w:t>
      </w:r>
      <w:bookmarkEnd w:id="24"/>
    </w:p>
    <w:p w14:paraId="25452871" w14:textId="5F33BD0B" w:rsidR="006062E6" w:rsidRDefault="006062E6" w:rsidP="00A95C16">
      <w:pPr>
        <w:spacing w:line="360" w:lineRule="auto"/>
        <w:ind w:firstLine="709"/>
        <w:rPr>
          <w:rFonts w:ascii="Times New Roman" w:hAnsi="Times New Roman"/>
        </w:rPr>
      </w:pPr>
      <w:r>
        <w:rPr>
          <w:rFonts w:ascii="Times New Roman" w:hAnsi="Times New Roman"/>
        </w:rPr>
        <w:t xml:space="preserve">Hoy día se manejan </w:t>
      </w:r>
      <w:r w:rsidR="001D2880">
        <w:rPr>
          <w:rFonts w:ascii="Times New Roman" w:hAnsi="Times New Roman"/>
        </w:rPr>
        <w:t xml:space="preserve">varios términos cuando se va a hablar de la planeación estratégica, donde en conclusión encontramos que es la metodología </w:t>
      </w:r>
      <w:r w:rsidR="00131A7D">
        <w:rPr>
          <w:rFonts w:ascii="Times New Roman" w:hAnsi="Times New Roman"/>
        </w:rPr>
        <w:t>más</w:t>
      </w:r>
      <w:r w:rsidR="001D2880">
        <w:rPr>
          <w:rFonts w:ascii="Times New Roman" w:hAnsi="Times New Roman"/>
        </w:rPr>
        <w:t xml:space="preserve"> usada en las </w:t>
      </w:r>
      <w:r w:rsidR="002C55DB">
        <w:rPr>
          <w:rFonts w:ascii="Times New Roman" w:hAnsi="Times New Roman"/>
        </w:rPr>
        <w:t xml:space="preserve">empresas </w:t>
      </w:r>
      <w:r w:rsidR="001D2880">
        <w:rPr>
          <w:rFonts w:ascii="Times New Roman" w:hAnsi="Times New Roman"/>
        </w:rPr>
        <w:t>como plataforma directa hacia el posicionamient</w:t>
      </w:r>
      <w:r w:rsidR="002C55DB">
        <w:rPr>
          <w:rFonts w:ascii="Times New Roman" w:hAnsi="Times New Roman"/>
        </w:rPr>
        <w:t>o y visión organizacional, sin embargo, cada apartado genera su aporte de manera subjetiva y particular</w:t>
      </w:r>
      <w:sdt>
        <w:sdtPr>
          <w:rPr>
            <w:rFonts w:ascii="Times New Roman" w:hAnsi="Times New Roman"/>
          </w:rPr>
          <w:id w:val="-1205405946"/>
          <w:citation/>
        </w:sdtPr>
        <w:sdtContent>
          <w:r w:rsidR="002C55DB">
            <w:rPr>
              <w:rFonts w:ascii="Times New Roman" w:hAnsi="Times New Roman"/>
            </w:rPr>
            <w:fldChar w:fldCharType="begin"/>
          </w:r>
          <w:r w:rsidR="002C55DB" w:rsidRPr="00A95C16">
            <w:rPr>
              <w:rFonts w:ascii="Times New Roman" w:hAnsi="Times New Roman"/>
            </w:rPr>
            <w:instrText xml:space="preserve"> CITATION Dav03 \l 2058 </w:instrText>
          </w:r>
          <w:r w:rsidR="002C55DB">
            <w:rPr>
              <w:rFonts w:ascii="Times New Roman" w:hAnsi="Times New Roman"/>
            </w:rPr>
            <w:fldChar w:fldCharType="separate"/>
          </w:r>
          <w:r w:rsidR="002C55DB" w:rsidRPr="00A95C16">
            <w:rPr>
              <w:rFonts w:ascii="Times New Roman" w:hAnsi="Times New Roman"/>
            </w:rPr>
            <w:t xml:space="preserve"> (David, 2003)</w:t>
          </w:r>
          <w:r w:rsidR="002C55DB">
            <w:rPr>
              <w:rFonts w:ascii="Times New Roman" w:hAnsi="Times New Roman"/>
            </w:rPr>
            <w:fldChar w:fldCharType="end"/>
          </w:r>
        </w:sdtContent>
      </w:sdt>
      <w:r w:rsidR="00131A7D">
        <w:rPr>
          <w:rFonts w:ascii="Times New Roman" w:hAnsi="Times New Roman"/>
        </w:rPr>
        <w:t>.</w:t>
      </w:r>
    </w:p>
    <w:p w14:paraId="28A34E56" w14:textId="3F1F85CC" w:rsidR="004C04B9" w:rsidRPr="004C04B9" w:rsidRDefault="002C55DB" w:rsidP="004A0D60">
      <w:pPr>
        <w:spacing w:line="360" w:lineRule="auto"/>
        <w:ind w:firstLine="709"/>
        <w:rPr>
          <w:rFonts w:ascii="Times New Roman" w:hAnsi="Times New Roman"/>
        </w:rPr>
      </w:pPr>
      <w:r>
        <w:rPr>
          <w:rFonts w:ascii="Times New Roman" w:hAnsi="Times New Roman"/>
        </w:rPr>
        <w:t>Con relación</w:t>
      </w:r>
      <w:r w:rsidR="002F5F56">
        <w:rPr>
          <w:rFonts w:ascii="Times New Roman" w:hAnsi="Times New Roman"/>
        </w:rPr>
        <w:t xml:space="preserve"> a los conceptos en mención es evidente la relación e</w:t>
      </w:r>
      <w:r w:rsidR="0078721D">
        <w:rPr>
          <w:rFonts w:ascii="Times New Roman" w:hAnsi="Times New Roman"/>
        </w:rPr>
        <w:t>n la implementación del proceso de planear, es por tanto que a través de una serie de elementos</w:t>
      </w:r>
      <w:r w:rsidR="004A0D60">
        <w:rPr>
          <w:rFonts w:ascii="Times New Roman" w:hAnsi="Times New Roman"/>
        </w:rPr>
        <w:t xml:space="preserve"> se </w:t>
      </w:r>
      <w:r w:rsidR="0078721D">
        <w:rPr>
          <w:rFonts w:ascii="Times New Roman" w:hAnsi="Times New Roman"/>
        </w:rPr>
        <w:t>lleva a la secuencia</w:t>
      </w:r>
      <w:r w:rsidR="004A0D60">
        <w:rPr>
          <w:rFonts w:ascii="Times New Roman" w:hAnsi="Times New Roman"/>
        </w:rPr>
        <w:t xml:space="preserve"> del objetivo principal en las acciones de planeación.</w:t>
      </w:r>
      <w:sdt>
        <w:sdtPr>
          <w:rPr>
            <w:rFonts w:ascii="Times New Roman" w:hAnsi="Times New Roman"/>
          </w:rPr>
          <w:id w:val="1013574999"/>
          <w:citation/>
        </w:sdtPr>
        <w:sdtContent>
          <w:r w:rsidR="006D2DE1">
            <w:rPr>
              <w:rFonts w:ascii="Times New Roman" w:hAnsi="Times New Roman"/>
            </w:rPr>
            <w:fldChar w:fldCharType="begin"/>
          </w:r>
          <w:r w:rsidR="006D2DE1">
            <w:rPr>
              <w:rFonts w:ascii="Times New Roman" w:hAnsi="Times New Roman"/>
              <w:lang w:val="es-MX"/>
            </w:rPr>
            <w:instrText xml:space="preserve"> CITATION Tor14 \l 2058 </w:instrText>
          </w:r>
          <w:r w:rsidR="006D2DE1">
            <w:rPr>
              <w:rFonts w:ascii="Times New Roman" w:hAnsi="Times New Roman"/>
            </w:rPr>
            <w:fldChar w:fldCharType="separate"/>
          </w:r>
          <w:r w:rsidR="006D2DE1">
            <w:rPr>
              <w:rFonts w:ascii="Times New Roman" w:hAnsi="Times New Roman"/>
              <w:noProof/>
              <w:lang w:val="es-MX"/>
            </w:rPr>
            <w:t xml:space="preserve"> </w:t>
          </w:r>
          <w:r w:rsidR="006D2DE1" w:rsidRPr="006D2DE1">
            <w:rPr>
              <w:rFonts w:ascii="Times New Roman" w:hAnsi="Times New Roman"/>
              <w:noProof/>
              <w:lang w:val="es-MX"/>
            </w:rPr>
            <w:t>(Torrez, 2014)</w:t>
          </w:r>
          <w:r w:rsidR="006D2DE1">
            <w:rPr>
              <w:rFonts w:ascii="Times New Roman" w:hAnsi="Times New Roman"/>
            </w:rPr>
            <w:fldChar w:fldCharType="end"/>
          </w:r>
        </w:sdtContent>
      </w:sdt>
    </w:p>
    <w:p w14:paraId="79F65739" w14:textId="77777777" w:rsidR="004C04B9" w:rsidRPr="004C04B9" w:rsidRDefault="004C04B9" w:rsidP="004C04B9">
      <w:pPr>
        <w:spacing w:line="360" w:lineRule="auto"/>
        <w:ind w:firstLine="709"/>
        <w:rPr>
          <w:rFonts w:ascii="Times New Roman" w:hAnsi="Times New Roman"/>
        </w:rPr>
      </w:pPr>
      <w:r w:rsidRPr="004C04B9">
        <w:rPr>
          <w:rFonts w:ascii="Times New Roman" w:hAnsi="Times New Roman"/>
        </w:rPr>
        <w:t xml:space="preserve">Dentro del proceso de planeación estratégica, se debe tener en cuenta la estructura organizacional, ya que ésta garantiza la identificación de las áreas y sus funciones para el cumplimiento de los objetivos. Alfred Chandler concluyó que la estructura sigue a la estrategia, es decir, los cambios en la estrategia corporativa producen modificaciones en la estructura organizacional. </w:t>
      </w:r>
    </w:p>
    <w:p w14:paraId="30EFA602" w14:textId="60E7E890" w:rsidR="006D2DE1" w:rsidRDefault="006D2DE1" w:rsidP="00402465">
      <w:pPr>
        <w:spacing w:line="360" w:lineRule="auto"/>
        <w:ind w:firstLine="709"/>
        <w:rPr>
          <w:rFonts w:ascii="Times New Roman" w:hAnsi="Times New Roman"/>
        </w:rPr>
      </w:pPr>
      <w:r>
        <w:rPr>
          <w:rFonts w:ascii="Times New Roman" w:hAnsi="Times New Roman"/>
        </w:rPr>
        <w:t>En cuanto</w:t>
      </w:r>
      <w:r w:rsidR="004A0D60">
        <w:rPr>
          <w:rFonts w:ascii="Times New Roman" w:hAnsi="Times New Roman"/>
        </w:rPr>
        <w:t xml:space="preserve"> al</w:t>
      </w:r>
      <w:r w:rsidR="00372ECC">
        <w:rPr>
          <w:rFonts w:ascii="Times New Roman" w:hAnsi="Times New Roman"/>
        </w:rPr>
        <w:t xml:space="preserve"> esfuerzo del</w:t>
      </w:r>
      <w:r w:rsidR="004A0D60">
        <w:rPr>
          <w:rFonts w:ascii="Times New Roman" w:hAnsi="Times New Roman"/>
        </w:rPr>
        <w:t xml:space="preserve"> logro de los objetivos colectivo</w:t>
      </w:r>
      <w:r w:rsidR="002A7B49">
        <w:rPr>
          <w:rFonts w:ascii="Times New Roman" w:hAnsi="Times New Roman"/>
        </w:rPr>
        <w:t>s es requerido la optimización de recursos, mejoramiento continuo y fortalecimiento de</w:t>
      </w:r>
      <w:r w:rsidR="00372ECC">
        <w:rPr>
          <w:rFonts w:ascii="Times New Roman" w:hAnsi="Times New Roman"/>
        </w:rPr>
        <w:t>l capital humano, como también aprovechar las oportunidades del entorno</w:t>
      </w:r>
      <w:r w:rsidR="00402465">
        <w:rPr>
          <w:rFonts w:ascii="Times New Roman" w:hAnsi="Times New Roman"/>
        </w:rPr>
        <w:t>. En concordancia</w:t>
      </w:r>
      <w:r w:rsidR="004C04B9" w:rsidRPr="004C04B9">
        <w:rPr>
          <w:rFonts w:ascii="Times New Roman" w:hAnsi="Times New Roman"/>
        </w:rPr>
        <w:t xml:space="preserve">, </w:t>
      </w:r>
      <w:r w:rsidR="00402465">
        <w:rPr>
          <w:rFonts w:ascii="Times New Roman" w:hAnsi="Times New Roman"/>
        </w:rPr>
        <w:t xml:space="preserve">con </w:t>
      </w:r>
      <w:r w:rsidR="004C04B9" w:rsidRPr="004C04B9">
        <w:rPr>
          <w:rFonts w:ascii="Times New Roman" w:hAnsi="Times New Roman"/>
        </w:rPr>
        <w:t xml:space="preserve">Gary Hamel y C. P. Prahalad, </w:t>
      </w:r>
      <w:r>
        <w:rPr>
          <w:rFonts w:ascii="Times New Roman" w:hAnsi="Times New Roman"/>
        </w:rPr>
        <w:t xml:space="preserve">(1989) </w:t>
      </w:r>
      <w:r w:rsidR="00402465">
        <w:rPr>
          <w:rFonts w:ascii="Times New Roman" w:hAnsi="Times New Roman"/>
        </w:rPr>
        <w:t>plantean</w:t>
      </w:r>
      <w:r w:rsidR="004C04B9" w:rsidRPr="004C04B9">
        <w:rPr>
          <w:rFonts w:ascii="Times New Roman" w:hAnsi="Times New Roman"/>
        </w:rPr>
        <w:t xml:space="preserve"> </w:t>
      </w:r>
      <w:r w:rsidR="00402465">
        <w:rPr>
          <w:rFonts w:ascii="Times New Roman" w:hAnsi="Times New Roman"/>
        </w:rPr>
        <w:t>lo siguiente</w:t>
      </w:r>
      <w:r w:rsidR="004C04B9" w:rsidRPr="004C04B9">
        <w:rPr>
          <w:rFonts w:ascii="Times New Roman" w:hAnsi="Times New Roman"/>
        </w:rPr>
        <w:t>:</w:t>
      </w:r>
    </w:p>
    <w:p w14:paraId="46AE5C12" w14:textId="7B724B4D" w:rsidR="004C04B9" w:rsidRPr="004C04B9" w:rsidRDefault="00A51307" w:rsidP="00A4675E">
      <w:pPr>
        <w:spacing w:line="360" w:lineRule="auto"/>
        <w:ind w:firstLine="709"/>
        <w:rPr>
          <w:rFonts w:ascii="Times New Roman" w:hAnsi="Times New Roman"/>
        </w:rPr>
      </w:pPr>
      <w:r>
        <w:rPr>
          <w:rFonts w:ascii="Times New Roman" w:hAnsi="Times New Roman"/>
        </w:rPr>
        <w:lastRenderedPageBreak/>
        <w:t>“Existen</w:t>
      </w:r>
      <w:r w:rsidR="00402465">
        <w:rPr>
          <w:rFonts w:ascii="Times New Roman" w:hAnsi="Times New Roman"/>
        </w:rPr>
        <w:t xml:space="preserve"> muchas teorías e hipótesis acerca de cómo establecen e implementan los objetivos en las organizaciones, </w:t>
      </w:r>
      <w:r>
        <w:rPr>
          <w:rFonts w:ascii="Times New Roman" w:hAnsi="Times New Roman"/>
        </w:rPr>
        <w:t>dentro de algunas mencionan directamente</w:t>
      </w:r>
      <w:r w:rsidR="00402465">
        <w:rPr>
          <w:rFonts w:ascii="Times New Roman" w:hAnsi="Times New Roman"/>
        </w:rPr>
        <w:t xml:space="preserve"> </w:t>
      </w:r>
      <w:r>
        <w:rPr>
          <w:rFonts w:ascii="Times New Roman" w:hAnsi="Times New Roman"/>
        </w:rPr>
        <w:t>que solo a través de</w:t>
      </w:r>
      <w:r w:rsidR="00402465">
        <w:rPr>
          <w:rFonts w:ascii="Times New Roman" w:hAnsi="Times New Roman"/>
        </w:rPr>
        <w:t xml:space="preserve"> los esfuerzos y aportes de cada colaborador</w:t>
      </w:r>
      <w:r>
        <w:rPr>
          <w:rFonts w:ascii="Times New Roman" w:hAnsi="Times New Roman"/>
        </w:rPr>
        <w:t xml:space="preserve"> </w:t>
      </w:r>
      <w:r w:rsidR="005277A6">
        <w:rPr>
          <w:rFonts w:ascii="Times New Roman" w:hAnsi="Times New Roman"/>
        </w:rPr>
        <w:t>como también</w:t>
      </w:r>
      <w:r>
        <w:rPr>
          <w:rFonts w:ascii="Times New Roman" w:hAnsi="Times New Roman"/>
        </w:rPr>
        <w:t xml:space="preserve"> unificar conocimientos y experiencias, </w:t>
      </w:r>
      <w:r w:rsidR="005277A6">
        <w:rPr>
          <w:rFonts w:ascii="Times New Roman" w:hAnsi="Times New Roman"/>
        </w:rPr>
        <w:t>en pro de</w:t>
      </w:r>
      <w:r>
        <w:rPr>
          <w:rFonts w:ascii="Times New Roman" w:hAnsi="Times New Roman"/>
        </w:rPr>
        <w:t xml:space="preserve"> fortalecer las habilidades </w:t>
      </w:r>
      <w:r w:rsidR="000322DB">
        <w:rPr>
          <w:rFonts w:ascii="Times New Roman" w:hAnsi="Times New Roman"/>
        </w:rPr>
        <w:t>de los colaboradores</w:t>
      </w:r>
      <w:r w:rsidR="007C4615">
        <w:rPr>
          <w:rFonts w:ascii="Times New Roman" w:hAnsi="Times New Roman"/>
        </w:rPr>
        <w:t>.</w:t>
      </w:r>
      <w:r w:rsidR="005277A6">
        <w:rPr>
          <w:rFonts w:ascii="Times New Roman" w:hAnsi="Times New Roman"/>
        </w:rPr>
        <w:t xml:space="preserve"> Es, por tanto, que las tácticas </w:t>
      </w:r>
      <w:r w:rsidR="00BB2498">
        <w:rPr>
          <w:rFonts w:ascii="Times New Roman" w:hAnsi="Times New Roman"/>
        </w:rPr>
        <w:t>implementadas permit</w:t>
      </w:r>
      <w:r w:rsidR="001E5ED4">
        <w:rPr>
          <w:rFonts w:ascii="Times New Roman" w:hAnsi="Times New Roman"/>
        </w:rPr>
        <w:t>iendo que se establezca un reto mismo para las partes involucradas que estén en crecimiento</w:t>
      </w:r>
      <w:r w:rsidR="00A4675E">
        <w:rPr>
          <w:rFonts w:ascii="Times New Roman" w:hAnsi="Times New Roman"/>
        </w:rPr>
        <w:t xml:space="preserve"> continuo y solidificarse en el mercado competitivo</w:t>
      </w:r>
      <w:r w:rsidR="006D2DE1">
        <w:rPr>
          <w:rFonts w:ascii="Times New Roman" w:hAnsi="Times New Roman"/>
        </w:rPr>
        <w:t>”</w:t>
      </w:r>
      <w:sdt>
        <w:sdtPr>
          <w:rPr>
            <w:rFonts w:ascii="Times New Roman" w:hAnsi="Times New Roman"/>
          </w:rPr>
          <w:id w:val="248781119"/>
          <w:citation/>
        </w:sdtPr>
        <w:sdtContent>
          <w:r w:rsidR="006D2DE1">
            <w:rPr>
              <w:rFonts w:ascii="Times New Roman" w:hAnsi="Times New Roman"/>
            </w:rPr>
            <w:fldChar w:fldCharType="begin"/>
          </w:r>
          <w:r w:rsidR="006D2DE1">
            <w:rPr>
              <w:rFonts w:ascii="Times New Roman" w:hAnsi="Times New Roman"/>
              <w:lang w:val="es-MX"/>
            </w:rPr>
            <w:instrText xml:space="preserve"> CITATION Ham89 \l 2058 </w:instrText>
          </w:r>
          <w:r w:rsidR="006D2DE1">
            <w:rPr>
              <w:rFonts w:ascii="Times New Roman" w:hAnsi="Times New Roman"/>
            </w:rPr>
            <w:fldChar w:fldCharType="separate"/>
          </w:r>
          <w:r w:rsidR="006D2DE1">
            <w:rPr>
              <w:rFonts w:ascii="Times New Roman" w:hAnsi="Times New Roman"/>
              <w:noProof/>
              <w:lang w:val="es-MX"/>
            </w:rPr>
            <w:t xml:space="preserve"> </w:t>
          </w:r>
          <w:r w:rsidR="006D2DE1" w:rsidRPr="006D2DE1">
            <w:rPr>
              <w:rFonts w:ascii="Times New Roman" w:hAnsi="Times New Roman"/>
              <w:noProof/>
              <w:lang w:val="es-MX"/>
            </w:rPr>
            <w:t>(Hamel &amp; Prahalad, 1989)</w:t>
          </w:r>
          <w:r w:rsidR="006D2DE1">
            <w:rPr>
              <w:rFonts w:ascii="Times New Roman" w:hAnsi="Times New Roman"/>
            </w:rPr>
            <w:fldChar w:fldCharType="end"/>
          </w:r>
        </w:sdtContent>
      </w:sdt>
      <w:r w:rsidR="00325B01">
        <w:rPr>
          <w:rFonts w:ascii="Times New Roman" w:hAnsi="Times New Roman"/>
        </w:rPr>
        <w:t>.</w:t>
      </w:r>
    </w:p>
    <w:p w14:paraId="408F9C45" w14:textId="77777777" w:rsidR="008957E6" w:rsidRPr="005F4F08" w:rsidRDefault="008957E6" w:rsidP="008957E6">
      <w:pPr>
        <w:pStyle w:val="Ttulo3"/>
        <w:spacing w:line="360" w:lineRule="auto"/>
        <w:rPr>
          <w:rFonts w:ascii="Times New Roman" w:hAnsi="Times New Roman"/>
        </w:rPr>
      </w:pPr>
      <w:bookmarkStart w:id="25" w:name="_Toc118299071"/>
      <w:r>
        <w:rPr>
          <w:rFonts w:ascii="Times New Roman" w:hAnsi="Times New Roman"/>
        </w:rPr>
        <w:t>Plan estratégico de Seguridad Vial</w:t>
      </w:r>
      <w:bookmarkEnd w:id="25"/>
    </w:p>
    <w:p w14:paraId="606ACE38" w14:textId="0676FB1F" w:rsidR="008957E6" w:rsidRDefault="00DB5EE1" w:rsidP="008957E6">
      <w:pPr>
        <w:spacing w:line="360" w:lineRule="auto"/>
        <w:ind w:firstLine="709"/>
        <w:rPr>
          <w:rFonts w:ascii="Times New Roman" w:hAnsi="Times New Roman"/>
        </w:rPr>
      </w:pPr>
      <w:r>
        <w:rPr>
          <w:rFonts w:ascii="Times New Roman" w:hAnsi="Times New Roman"/>
        </w:rPr>
        <w:t xml:space="preserve">Según el Plan </w:t>
      </w:r>
      <w:r w:rsidR="001065DF">
        <w:rPr>
          <w:rFonts w:ascii="Times New Roman" w:hAnsi="Times New Roman"/>
        </w:rPr>
        <w:t>Estratégico</w:t>
      </w:r>
      <w:r>
        <w:rPr>
          <w:rFonts w:ascii="Times New Roman" w:hAnsi="Times New Roman"/>
        </w:rPr>
        <w:t xml:space="preserve"> de Seguridad Vial, dentro de las</w:t>
      </w:r>
      <w:r w:rsidR="00A22C45">
        <w:rPr>
          <w:rFonts w:ascii="Times New Roman" w:hAnsi="Times New Roman"/>
        </w:rPr>
        <w:t xml:space="preserve"> cuales la gestión de todo</w:t>
      </w:r>
      <w:r w:rsidR="00DE63C1">
        <w:rPr>
          <w:rFonts w:ascii="Times New Roman" w:hAnsi="Times New Roman"/>
        </w:rPr>
        <w:t xml:space="preserve"> es mantener</w:t>
      </w:r>
      <w:r w:rsidR="00200118">
        <w:rPr>
          <w:rFonts w:ascii="Times New Roman" w:hAnsi="Times New Roman"/>
        </w:rPr>
        <w:t xml:space="preserve"> </w:t>
      </w:r>
      <w:r w:rsidR="00813F29">
        <w:rPr>
          <w:rFonts w:ascii="Times New Roman" w:hAnsi="Times New Roman"/>
        </w:rPr>
        <w:t xml:space="preserve">cada uno de los mecanismos y elementos necesarios para la planeación, implementación, coordinación </w:t>
      </w:r>
      <w:r w:rsidR="004C6BE8">
        <w:rPr>
          <w:rFonts w:ascii="Times New Roman" w:hAnsi="Times New Roman"/>
        </w:rPr>
        <w:t xml:space="preserve">y mejora </w:t>
      </w:r>
      <w:r w:rsidR="008957E6" w:rsidRPr="005E25FC">
        <w:rPr>
          <w:rFonts w:ascii="Times New Roman" w:hAnsi="Times New Roman"/>
        </w:rPr>
        <w:t xml:space="preserve">que </w:t>
      </w:r>
      <w:r w:rsidR="004C6BE8">
        <w:rPr>
          <w:rFonts w:ascii="Times New Roman" w:hAnsi="Times New Roman"/>
        </w:rPr>
        <w:t>deben realizar</w:t>
      </w:r>
      <w:r w:rsidR="008957E6" w:rsidRPr="005E25FC">
        <w:rPr>
          <w:rFonts w:ascii="Times New Roman" w:hAnsi="Times New Roman"/>
        </w:rPr>
        <w:t xml:space="preserve"> las diferentes entidades</w:t>
      </w:r>
      <w:r w:rsidR="008957E6" w:rsidRPr="00AE36E9">
        <w:rPr>
          <w:rFonts w:ascii="Times New Roman" w:hAnsi="Times New Roman"/>
        </w:rPr>
        <w:t xml:space="preserve"> del sector público o privado de conformidad con el Art. </w:t>
      </w:r>
      <w:hyperlink r:id="rId11" w:history="1">
        <w:r w:rsidR="008957E6" w:rsidRPr="00AE36E9">
          <w:rPr>
            <w:rFonts w:ascii="Times New Roman" w:hAnsi="Times New Roman"/>
          </w:rPr>
          <w:t>110</w:t>
        </w:r>
      </w:hyperlink>
      <w:r w:rsidR="008957E6" w:rsidRPr="00AE36E9">
        <w:rPr>
          <w:rFonts w:ascii="Times New Roman" w:hAnsi="Times New Roman"/>
        </w:rPr>
        <w:t xml:space="preserve"> del Decreto Ley 2106 de 2019, </w:t>
      </w:r>
      <w:r w:rsidR="004C6BE8">
        <w:rPr>
          <w:rFonts w:ascii="Times New Roman" w:hAnsi="Times New Roman"/>
        </w:rPr>
        <w:t>direccionadas</w:t>
      </w:r>
      <w:r w:rsidR="008957E6" w:rsidRPr="00AE36E9">
        <w:rPr>
          <w:rFonts w:ascii="Times New Roman" w:hAnsi="Times New Roman"/>
        </w:rPr>
        <w:t xml:space="preserve"> a </w:t>
      </w:r>
      <w:r w:rsidR="004C6BE8">
        <w:rPr>
          <w:rFonts w:ascii="Times New Roman" w:hAnsi="Times New Roman"/>
        </w:rPr>
        <w:t>realizar</w:t>
      </w:r>
      <w:r w:rsidR="008957E6" w:rsidRPr="00AE36E9">
        <w:rPr>
          <w:rFonts w:ascii="Times New Roman" w:hAnsi="Times New Roman"/>
        </w:rPr>
        <w:t xml:space="preserve"> hábitos</w:t>
      </w:r>
      <w:r w:rsidR="004C6BE8">
        <w:rPr>
          <w:rFonts w:ascii="Times New Roman" w:hAnsi="Times New Roman"/>
        </w:rPr>
        <w:t xml:space="preserve"> o conductas </w:t>
      </w:r>
      <w:r w:rsidR="008957E6" w:rsidRPr="00AE36E9">
        <w:rPr>
          <w:rFonts w:ascii="Times New Roman" w:hAnsi="Times New Roman"/>
        </w:rPr>
        <w:t>seguras en las vías para prevenir riesgos, reducir la accidentalidad vial y disminuir sus efectos nocivos</w:t>
      </w:r>
      <w:r w:rsidR="008957E6">
        <w:rPr>
          <w:rFonts w:ascii="Times New Roman" w:hAnsi="Times New Roman"/>
        </w:rPr>
        <w:t>”</w:t>
      </w:r>
      <w:r w:rsidR="008957E6" w:rsidRPr="00AE36E9">
        <w:rPr>
          <w:rFonts w:ascii="Times New Roman" w:hAnsi="Times New Roman"/>
        </w:rPr>
        <w:t> </w:t>
      </w:r>
      <w:r w:rsidR="008957E6">
        <w:rPr>
          <w:rFonts w:ascii="Times New Roman" w:hAnsi="Times New Roman"/>
        </w:rPr>
        <w:t>(</w:t>
      </w:r>
      <w:hyperlink r:id="rId12" w:history="1">
        <w:r w:rsidR="008957E6" w:rsidRPr="00AE36E9">
          <w:rPr>
            <w:rFonts w:ascii="Times New Roman" w:hAnsi="Times New Roman"/>
          </w:rPr>
          <w:t>Art. 1°</w:t>
        </w:r>
      </w:hyperlink>
      <w:r w:rsidR="008957E6" w:rsidRPr="00AE36E9">
        <w:rPr>
          <w:rFonts w:ascii="Times New Roman" w:hAnsi="Times New Roman"/>
        </w:rPr>
        <w:t> del Decreto 1252 de 2021</w:t>
      </w:r>
      <w:r w:rsidR="008957E6">
        <w:rPr>
          <w:rFonts w:ascii="Times New Roman" w:hAnsi="Times New Roman"/>
        </w:rPr>
        <w:t>)</w:t>
      </w:r>
      <w:r w:rsidR="005E25FC">
        <w:rPr>
          <w:rFonts w:ascii="Times New Roman" w:hAnsi="Times New Roman"/>
        </w:rPr>
        <w:t>.</w:t>
      </w:r>
      <w:r w:rsidR="004C6BE8">
        <w:rPr>
          <w:rFonts w:ascii="Times New Roman" w:hAnsi="Times New Roman"/>
        </w:rPr>
        <w:t xml:space="preserve"> </w:t>
      </w:r>
      <w:r w:rsidR="005E25FC">
        <w:rPr>
          <w:rFonts w:ascii="Times New Roman" w:hAnsi="Times New Roman"/>
        </w:rPr>
        <w:t>Según la presente definición, para cumplir el objetivo específico tres, se requiere de un instrumento que controle el cumplimiento del plan estratégico respecto al tiempo y sus actores.</w:t>
      </w:r>
    </w:p>
    <w:p w14:paraId="5FE88289" w14:textId="4B303937" w:rsidR="004C6BE8" w:rsidRPr="00AE36E9" w:rsidRDefault="00DA254D" w:rsidP="008957E6">
      <w:pPr>
        <w:spacing w:line="360" w:lineRule="auto"/>
        <w:ind w:firstLine="709"/>
        <w:rPr>
          <w:rFonts w:ascii="Times New Roman" w:hAnsi="Times New Roman"/>
        </w:rPr>
      </w:pPr>
      <w:r>
        <w:rPr>
          <w:rFonts w:ascii="Times New Roman" w:hAnsi="Times New Roman"/>
        </w:rPr>
        <w:t xml:space="preserve">De acuerdo al </w:t>
      </w:r>
      <w:hyperlink r:id="rId13" w:history="1">
        <w:r w:rsidRPr="00AE36E9">
          <w:rPr>
            <w:rFonts w:ascii="Times New Roman" w:hAnsi="Times New Roman"/>
          </w:rPr>
          <w:t>Art. 12</w:t>
        </w:r>
      </w:hyperlink>
      <w:r w:rsidRPr="00AE36E9">
        <w:rPr>
          <w:rFonts w:ascii="Times New Roman" w:hAnsi="Times New Roman"/>
        </w:rPr>
        <w:t> de la Ley 1503 de 2011, modificado por el Art. </w:t>
      </w:r>
      <w:hyperlink r:id="rId14" w:history="1">
        <w:r w:rsidRPr="00AE36E9">
          <w:rPr>
            <w:rFonts w:ascii="Times New Roman" w:hAnsi="Times New Roman"/>
          </w:rPr>
          <w:t>110</w:t>
        </w:r>
      </w:hyperlink>
      <w:r w:rsidRPr="00AE36E9">
        <w:rPr>
          <w:rFonts w:ascii="Times New Roman" w:hAnsi="Times New Roman"/>
        </w:rPr>
        <w:t> del Decreto Ley 2106 de 2019</w:t>
      </w:r>
      <w:r>
        <w:rPr>
          <w:rFonts w:ascii="Times New Roman" w:hAnsi="Times New Roman"/>
        </w:rPr>
        <w:t>, t</w:t>
      </w:r>
      <w:r w:rsidR="004C6BE8" w:rsidRPr="004C6BE8">
        <w:rPr>
          <w:rFonts w:ascii="Times New Roman" w:hAnsi="Times New Roman"/>
        </w:rPr>
        <w:t xml:space="preserve">oda entidad, organización u organización del sector público o privado, que cuente con una flota de vehículos automotores o no automotores mayor a 10 (10) unidades, o que contrate o administre personal de conductores, tendrá que diseñar </w:t>
      </w:r>
      <w:r w:rsidR="001B288F">
        <w:rPr>
          <w:rFonts w:ascii="Times New Roman" w:hAnsi="Times New Roman"/>
        </w:rPr>
        <w:t>y</w:t>
      </w:r>
      <w:r w:rsidR="004C6BE8" w:rsidRPr="004C6BE8">
        <w:rPr>
          <w:rFonts w:ascii="Times New Roman" w:hAnsi="Times New Roman"/>
        </w:rPr>
        <w:t xml:space="preserve"> llevar a cabo una estrategia </w:t>
      </w:r>
      <w:r w:rsidR="001B288F">
        <w:rPr>
          <w:rFonts w:ascii="Times New Roman" w:hAnsi="Times New Roman"/>
        </w:rPr>
        <w:t>con la seguridad</w:t>
      </w:r>
      <w:r w:rsidR="004C6BE8" w:rsidRPr="004C6BE8">
        <w:rPr>
          <w:rFonts w:ascii="Times New Roman" w:hAnsi="Times New Roman"/>
        </w:rPr>
        <w:t xml:space="preserve"> </w:t>
      </w:r>
      <w:r w:rsidR="001B288F">
        <w:rPr>
          <w:rFonts w:ascii="Times New Roman" w:hAnsi="Times New Roman"/>
        </w:rPr>
        <w:t>v</w:t>
      </w:r>
      <w:r w:rsidR="004C6BE8" w:rsidRPr="004C6BE8">
        <w:rPr>
          <w:rFonts w:ascii="Times New Roman" w:hAnsi="Times New Roman"/>
        </w:rPr>
        <w:t>ial en funcionalidad de su misionalidad y tamaño, conforme con la metodología expedida por el Ministerio de Transporte y articularlo con su Sistema de Administración de Estabilidad y Salud en el Trabajo –SGSST</w:t>
      </w:r>
    </w:p>
    <w:p w14:paraId="5A023475" w14:textId="77777777" w:rsidR="008957E6" w:rsidRPr="00AE36E9" w:rsidRDefault="008957E6" w:rsidP="008957E6">
      <w:pPr>
        <w:spacing w:line="360" w:lineRule="auto"/>
        <w:ind w:firstLine="709"/>
        <w:rPr>
          <w:rFonts w:ascii="Times New Roman" w:hAnsi="Times New Roman"/>
        </w:rPr>
      </w:pPr>
      <w:r w:rsidRPr="00AE36E9">
        <w:rPr>
          <w:rFonts w:ascii="Times New Roman" w:hAnsi="Times New Roman"/>
        </w:rPr>
        <w:t>La formulación del PESV debe elaborarse con base en lo siguiente:</w:t>
      </w:r>
    </w:p>
    <w:p w14:paraId="21A36477" w14:textId="4C287EE2" w:rsidR="008957E6" w:rsidRPr="00AE36E9" w:rsidRDefault="008957E6" w:rsidP="008957E6">
      <w:pPr>
        <w:spacing w:line="360" w:lineRule="auto"/>
        <w:ind w:firstLine="709"/>
        <w:rPr>
          <w:rFonts w:ascii="Times New Roman" w:hAnsi="Times New Roman"/>
        </w:rPr>
      </w:pPr>
      <w:r w:rsidRPr="00AE36E9">
        <w:rPr>
          <w:rFonts w:ascii="Times New Roman" w:hAnsi="Times New Roman"/>
        </w:rPr>
        <w:t>Las acciones contenidas en el </w:t>
      </w:r>
      <w:hyperlink r:id="rId15" w:history="1">
        <w:r w:rsidRPr="00AE36E9">
          <w:rPr>
            <w:rFonts w:ascii="Times New Roman" w:hAnsi="Times New Roman"/>
          </w:rPr>
          <w:t>Art. 12</w:t>
        </w:r>
      </w:hyperlink>
      <w:r w:rsidRPr="00AE36E9">
        <w:rPr>
          <w:rFonts w:ascii="Times New Roman" w:hAnsi="Times New Roman"/>
        </w:rPr>
        <w:t> de la Ley 1503 de 2011</w:t>
      </w:r>
      <w:r w:rsidR="000834BC">
        <w:rPr>
          <w:rFonts w:ascii="Times New Roman" w:hAnsi="Times New Roman"/>
        </w:rPr>
        <w:t>.</w:t>
      </w:r>
    </w:p>
    <w:p w14:paraId="1451FBA8" w14:textId="05F8BCC5" w:rsidR="008957E6" w:rsidRPr="00AE36E9" w:rsidRDefault="008957E6" w:rsidP="008957E6">
      <w:pPr>
        <w:spacing w:line="360" w:lineRule="auto"/>
        <w:ind w:firstLine="709"/>
        <w:rPr>
          <w:rFonts w:ascii="Times New Roman" w:hAnsi="Times New Roman"/>
        </w:rPr>
      </w:pPr>
      <w:r w:rsidRPr="00AE36E9">
        <w:rPr>
          <w:rFonts w:ascii="Times New Roman" w:hAnsi="Times New Roman"/>
        </w:rPr>
        <w:t>Los pilares estratégicos contenidos en el </w:t>
      </w:r>
      <w:hyperlink r:id="rId16" w:history="1">
        <w:r w:rsidRPr="00AE36E9">
          <w:rPr>
            <w:rFonts w:ascii="Times New Roman" w:hAnsi="Times New Roman"/>
          </w:rPr>
          <w:t>Plan Nacional de Seguridad Vial 2011-2021</w:t>
        </w:r>
      </w:hyperlink>
      <w:r w:rsidRPr="00AE36E9">
        <w:rPr>
          <w:rFonts w:ascii="Times New Roman" w:hAnsi="Times New Roman"/>
        </w:rPr>
        <w:t xml:space="preserve">, de acuerdo </w:t>
      </w:r>
      <w:r w:rsidR="001C50C6">
        <w:rPr>
          <w:rFonts w:ascii="Times New Roman" w:hAnsi="Times New Roman"/>
        </w:rPr>
        <w:t>al</w:t>
      </w:r>
      <w:r w:rsidRPr="00AE36E9">
        <w:rPr>
          <w:rFonts w:ascii="Times New Roman" w:hAnsi="Times New Roman"/>
        </w:rPr>
        <w:t xml:space="preserve"> A</w:t>
      </w:r>
      <w:hyperlink r:id="rId17" w:anchor="1" w:history="1">
        <w:r w:rsidRPr="00AE36E9">
          <w:rPr>
            <w:rFonts w:ascii="Times New Roman" w:hAnsi="Times New Roman"/>
          </w:rPr>
          <w:t>rt. 10°</w:t>
        </w:r>
      </w:hyperlink>
      <w:r w:rsidRPr="00AE36E9">
        <w:rPr>
          <w:rFonts w:ascii="Times New Roman" w:hAnsi="Times New Roman"/>
        </w:rPr>
        <w:t> del Decreto 2851 de 2013</w:t>
      </w:r>
      <w:r w:rsidR="000834BC">
        <w:rPr>
          <w:rFonts w:ascii="Times New Roman" w:hAnsi="Times New Roman"/>
        </w:rPr>
        <w:t>.</w:t>
      </w:r>
    </w:p>
    <w:p w14:paraId="28300804" w14:textId="77777777" w:rsidR="008957E6" w:rsidRPr="00AE36E9" w:rsidRDefault="008957E6" w:rsidP="008957E6">
      <w:pPr>
        <w:spacing w:line="360" w:lineRule="auto"/>
        <w:ind w:firstLine="709"/>
        <w:rPr>
          <w:rFonts w:ascii="Times New Roman" w:hAnsi="Times New Roman"/>
        </w:rPr>
      </w:pPr>
      <w:r w:rsidRPr="00AE36E9">
        <w:rPr>
          <w:rFonts w:ascii="Times New Roman" w:hAnsi="Times New Roman"/>
        </w:rPr>
        <w:lastRenderedPageBreak/>
        <w:t>Se deberá ajustar conforme a la </w:t>
      </w:r>
      <w:hyperlink r:id="rId18" w:history="1">
        <w:r w:rsidRPr="00AE36E9">
          <w:rPr>
            <w:rFonts w:ascii="Times New Roman" w:hAnsi="Times New Roman"/>
          </w:rPr>
          <w:t>Guía</w:t>
        </w:r>
      </w:hyperlink>
      <w:r w:rsidRPr="00AE36E9">
        <w:rPr>
          <w:rFonts w:ascii="Times New Roman" w:hAnsi="Times New Roman"/>
        </w:rPr>
        <w:t> Metodológica para la Elaboración del Plan Estratégico de Seguridad Vial contenida en la Resolución </w:t>
      </w:r>
      <w:hyperlink r:id="rId19" w:history="1">
        <w:r w:rsidRPr="00AE36E9">
          <w:rPr>
            <w:rFonts w:ascii="Times New Roman" w:hAnsi="Times New Roman"/>
          </w:rPr>
          <w:t>1565</w:t>
        </w:r>
      </w:hyperlink>
      <w:r w:rsidRPr="00AE36E9">
        <w:rPr>
          <w:rFonts w:ascii="Times New Roman" w:hAnsi="Times New Roman"/>
        </w:rPr>
        <w:t> de 2014.</w:t>
      </w:r>
    </w:p>
    <w:p w14:paraId="62A78EB8" w14:textId="7F55CE6C" w:rsidR="005F4F08" w:rsidRPr="003509BE" w:rsidRDefault="005F4F08" w:rsidP="005F4F08">
      <w:pPr>
        <w:pStyle w:val="Ttulo3"/>
        <w:spacing w:line="360" w:lineRule="auto"/>
        <w:rPr>
          <w:rFonts w:ascii="Times New Roman" w:hAnsi="Times New Roman"/>
        </w:rPr>
      </w:pPr>
      <w:bookmarkStart w:id="26" w:name="_Toc118299072"/>
      <w:r>
        <w:rPr>
          <w:rFonts w:ascii="Times New Roman" w:hAnsi="Times New Roman"/>
        </w:rPr>
        <w:t xml:space="preserve">Modelos para la comprensión de la </w:t>
      </w:r>
      <w:r w:rsidR="00A41FAC">
        <w:rPr>
          <w:rFonts w:ascii="Times New Roman" w:hAnsi="Times New Roman"/>
        </w:rPr>
        <w:t>A</w:t>
      </w:r>
      <w:r>
        <w:rPr>
          <w:rFonts w:ascii="Times New Roman" w:hAnsi="Times New Roman"/>
        </w:rPr>
        <w:t xml:space="preserve">ccidentalidad </w:t>
      </w:r>
      <w:r w:rsidR="00A41FAC">
        <w:rPr>
          <w:rFonts w:ascii="Times New Roman" w:hAnsi="Times New Roman"/>
        </w:rPr>
        <w:t>V</w:t>
      </w:r>
      <w:r>
        <w:rPr>
          <w:rFonts w:ascii="Times New Roman" w:hAnsi="Times New Roman"/>
        </w:rPr>
        <w:t>ial</w:t>
      </w:r>
      <w:bookmarkEnd w:id="26"/>
    </w:p>
    <w:p w14:paraId="1E4830DA" w14:textId="11435365" w:rsidR="005F4F08" w:rsidRPr="005F4F08" w:rsidRDefault="005F4F08" w:rsidP="005F4F08">
      <w:pPr>
        <w:spacing w:line="360" w:lineRule="auto"/>
        <w:ind w:firstLine="709"/>
        <w:rPr>
          <w:rFonts w:ascii="Times New Roman" w:hAnsi="Times New Roman"/>
        </w:rPr>
      </w:pPr>
      <w:r w:rsidRPr="005F4F08">
        <w:rPr>
          <w:rFonts w:ascii="Times New Roman" w:hAnsi="Times New Roman"/>
        </w:rPr>
        <w:t>Actualmente existen los siguientes modelos que ayudan la comprensión del problema de la accidentalidad vial</w:t>
      </w:r>
      <w:r w:rsidR="00F14837">
        <w:rPr>
          <w:rFonts w:ascii="Times New Roman" w:hAnsi="Times New Roman"/>
        </w:rPr>
        <w:t xml:space="preserve"> definidos por el Ministerio de Transporte nacional</w:t>
      </w:r>
      <w:r w:rsidRPr="005F4F08">
        <w:rPr>
          <w:rFonts w:ascii="Times New Roman" w:hAnsi="Times New Roman"/>
        </w:rPr>
        <w:t xml:space="preserve">: </w:t>
      </w:r>
    </w:p>
    <w:p w14:paraId="5286D57D" w14:textId="63E0E8FA" w:rsidR="005F4F08" w:rsidRPr="005F4F08"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Secuencia</w:t>
      </w:r>
      <w:r w:rsidR="008806D9">
        <w:rPr>
          <w:rFonts w:ascii="Times New Roman" w:hAnsi="Times New Roman"/>
        </w:rPr>
        <w:t xml:space="preserve">l, puesto que se busca realizar la descripción de los </w:t>
      </w:r>
      <w:r w:rsidR="004741DF">
        <w:rPr>
          <w:rFonts w:ascii="Times New Roman" w:hAnsi="Times New Roman"/>
        </w:rPr>
        <w:t>accidentes de tránsito como parte</w:t>
      </w:r>
      <w:r w:rsidRPr="005F4F08">
        <w:rPr>
          <w:rFonts w:ascii="Times New Roman" w:hAnsi="Times New Roman"/>
        </w:rPr>
        <w:t xml:space="preserve"> de </w:t>
      </w:r>
      <w:r w:rsidR="003510A0" w:rsidRPr="005F4F08">
        <w:rPr>
          <w:rFonts w:ascii="Times New Roman" w:hAnsi="Times New Roman"/>
        </w:rPr>
        <w:t>un proceso</w:t>
      </w:r>
      <w:r w:rsidRPr="005F4F08">
        <w:rPr>
          <w:rFonts w:ascii="Times New Roman" w:hAnsi="Times New Roman"/>
        </w:rPr>
        <w:t xml:space="preserve"> de hechos producidos en un orden específico. </w:t>
      </w:r>
    </w:p>
    <w:p w14:paraId="19B90264" w14:textId="2ED9C25A" w:rsidR="005F4F08" w:rsidRPr="005F4F08"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Epidemiológico</w:t>
      </w:r>
      <w:r w:rsidR="00AE14AF">
        <w:rPr>
          <w:rFonts w:ascii="Times New Roman" w:hAnsi="Times New Roman"/>
        </w:rPr>
        <w:t>,</w:t>
      </w:r>
      <w:r w:rsidRPr="005F4F08">
        <w:rPr>
          <w:rFonts w:ascii="Times New Roman" w:hAnsi="Times New Roman"/>
        </w:rPr>
        <w:t xml:space="preserve"> que hacen una semejanza </w:t>
      </w:r>
      <w:r w:rsidR="00B31FF9">
        <w:rPr>
          <w:rFonts w:ascii="Times New Roman" w:hAnsi="Times New Roman"/>
        </w:rPr>
        <w:t>con los términos médicos</w:t>
      </w:r>
      <w:r w:rsidRPr="005F4F08">
        <w:rPr>
          <w:rFonts w:ascii="Times New Roman" w:hAnsi="Times New Roman"/>
        </w:rPr>
        <w:t xml:space="preserve"> desde la prevención primaria, secundaria y terciari</w:t>
      </w:r>
      <w:r w:rsidR="00B31FF9">
        <w:rPr>
          <w:rFonts w:ascii="Times New Roman" w:hAnsi="Times New Roman"/>
        </w:rPr>
        <w:t xml:space="preserve">a de enfermedades. </w:t>
      </w:r>
    </w:p>
    <w:p w14:paraId="699D71F8" w14:textId="6FDB9616" w:rsidR="005F4F08" w:rsidRPr="005F4F08"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w:t>
      </w:r>
      <w:r w:rsidR="004041BD">
        <w:rPr>
          <w:rFonts w:ascii="Times New Roman" w:hAnsi="Times New Roman"/>
        </w:rPr>
        <w:t>"</w:t>
      </w:r>
      <w:r w:rsidRPr="005F4F08">
        <w:rPr>
          <w:rFonts w:ascii="Times New Roman" w:hAnsi="Times New Roman"/>
        </w:rPr>
        <w:t xml:space="preserve">Sistémico que analizan la totalidad del fenómeno sin dejar de lado los mecanismos </w:t>
      </w:r>
      <w:r w:rsidR="00B850D8" w:rsidRPr="005F4F08">
        <w:rPr>
          <w:rFonts w:ascii="Times New Roman" w:hAnsi="Times New Roman"/>
        </w:rPr>
        <w:t>causa efecto</w:t>
      </w:r>
      <w:r w:rsidRPr="005F4F08">
        <w:rPr>
          <w:rFonts w:ascii="Times New Roman" w:hAnsi="Times New Roman"/>
        </w:rPr>
        <w:t xml:space="preserve"> ni tampoco factores epidemiológicos</w:t>
      </w:r>
      <w:r w:rsidR="004041BD">
        <w:rPr>
          <w:rFonts w:ascii="Times New Roman" w:hAnsi="Times New Roman"/>
        </w:rPr>
        <w:t>"</w:t>
      </w:r>
      <w:r w:rsidRPr="005F4F08">
        <w:rPr>
          <w:rFonts w:ascii="Times New Roman" w:hAnsi="Times New Roman"/>
        </w:rPr>
        <w:t xml:space="preserve">. </w:t>
      </w:r>
    </w:p>
    <w:p w14:paraId="705A4931" w14:textId="1A417CF9" w:rsidR="004041BD" w:rsidRDefault="005F4F08" w:rsidP="005F4F08">
      <w:pPr>
        <w:spacing w:line="360" w:lineRule="auto"/>
        <w:ind w:firstLine="709"/>
        <w:rPr>
          <w:rFonts w:ascii="Times New Roman" w:hAnsi="Times New Roman"/>
        </w:rPr>
      </w:pPr>
      <w:r w:rsidRPr="005F4F08">
        <w:rPr>
          <w:rFonts w:ascii="Segoe UI Symbol" w:hAnsi="Segoe UI Symbol" w:cs="Segoe UI Symbol"/>
        </w:rPr>
        <w:t>✓</w:t>
      </w:r>
      <w:r w:rsidRPr="005F4F08">
        <w:rPr>
          <w:rFonts w:ascii="Times New Roman" w:hAnsi="Times New Roman"/>
        </w:rPr>
        <w:t xml:space="preserve"> </w:t>
      </w:r>
      <w:r w:rsidR="004041BD">
        <w:rPr>
          <w:rFonts w:ascii="Times New Roman" w:hAnsi="Times New Roman"/>
        </w:rPr>
        <w:t>"</w:t>
      </w:r>
      <w:r w:rsidR="004041BD" w:rsidRPr="004041BD">
        <w:rPr>
          <w:rFonts w:ascii="Times New Roman" w:hAnsi="Times New Roman"/>
        </w:rPr>
        <w:t>Predictivo que estudian lo que pasó en el pasado para saber qué sucederá en el futuro aislando componentes con ayuda de la estadística y de la econometría permiten implantar fronteras para el planteamiento y desarrollo de planes, programas y proyectos en los directivas nacional, departamental y municipal referidos a la promoción de la estabilidad vial y la prevención de los accidentes de tránsito</w:t>
      </w:r>
      <w:r w:rsidR="004041BD">
        <w:rPr>
          <w:rFonts w:ascii="Times New Roman" w:hAnsi="Times New Roman"/>
        </w:rPr>
        <w:t>"</w:t>
      </w:r>
      <w:r w:rsidR="004041BD" w:rsidRPr="004041BD">
        <w:rPr>
          <w:rFonts w:ascii="Times New Roman" w:hAnsi="Times New Roman"/>
        </w:rPr>
        <w:t>.</w:t>
      </w:r>
    </w:p>
    <w:p w14:paraId="02216AB7" w14:textId="3D1F4C60" w:rsidR="005F4F08" w:rsidRPr="005F4F08" w:rsidRDefault="005F4F08" w:rsidP="005F4F08">
      <w:pPr>
        <w:pStyle w:val="Ttulo3"/>
        <w:spacing w:line="360" w:lineRule="auto"/>
        <w:rPr>
          <w:rFonts w:ascii="Times New Roman" w:hAnsi="Times New Roman"/>
        </w:rPr>
      </w:pPr>
      <w:bookmarkStart w:id="27" w:name="_Toc118299073"/>
      <w:r>
        <w:rPr>
          <w:rFonts w:ascii="Times New Roman" w:hAnsi="Times New Roman"/>
        </w:rPr>
        <w:t>Guía del diseño del PESV</w:t>
      </w:r>
      <w:bookmarkEnd w:id="27"/>
    </w:p>
    <w:p w14:paraId="6436CBB2"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Para el diseño del plan estratégico de seguridad vial se debe tener en cuenta la Ley 769 /2002 del Código Nacional de Tránsito que contiene las normas de tránsito que rigen en todo el territorio nacional y regulan la circulación de los peatones, usuarios, pasajeros, conductores, motociclistas, ciclistas, agentes de tránsito, y vehículos por las vías públicas o privadas que están abiertas al público, o en las vías privadas, que internamente circulen vehículos; así como la actuación y procedimientos de las autoridades de tránsito.</w:t>
      </w:r>
    </w:p>
    <w:p w14:paraId="253162BA"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lastRenderedPageBreak/>
        <w:t xml:space="preserve">Guiados especialmente por la Ley 1503 de 2011 y el Decreto 2851 de 2013, la cual busca definir los lineamientos generales en educación, responsabilidad social empresarial, para promover en las personas la formación de hábitos, comportamientos y conductas seguras en la vía y en consecuencia, la formación de criterios autónomos, solidarios y prudentes para la toma de decisiones en situaciones de desplazamiento o de uso de la vía pública. </w:t>
      </w:r>
    </w:p>
    <w:p w14:paraId="72A54518" w14:textId="12AFEAD6" w:rsidR="005F4F08" w:rsidRDefault="005F4F08" w:rsidP="005F4F08">
      <w:pPr>
        <w:spacing w:line="360" w:lineRule="auto"/>
        <w:ind w:firstLine="709"/>
        <w:rPr>
          <w:rFonts w:ascii="Times New Roman" w:hAnsi="Times New Roman"/>
        </w:rPr>
      </w:pPr>
      <w:r w:rsidRPr="005F4F08">
        <w:rPr>
          <w:rFonts w:ascii="Times New Roman" w:hAnsi="Times New Roman"/>
        </w:rPr>
        <w:t>Así mismo, el Artículo 12 de la mencionada Ley, reglamentado por el artículo 1 del Decreto 2851 de 2013, establece que "Toda entidad, organización o empresa del sector público o privado que para cumplir sus fines misionales o en el desarrollo de sus actividades posea, fabrique, ensamble, comercialice, contrate, o administre fl</w:t>
      </w:r>
      <w:r w:rsidR="000834BC">
        <w:rPr>
          <w:rFonts w:ascii="Times New Roman" w:hAnsi="Times New Roman"/>
        </w:rPr>
        <w:t>o</w:t>
      </w:r>
      <w:r w:rsidRPr="005F4F08">
        <w:rPr>
          <w:rFonts w:ascii="Times New Roman" w:hAnsi="Times New Roman"/>
        </w:rPr>
        <w:t>t</w:t>
      </w:r>
      <w:r w:rsidR="000834BC">
        <w:rPr>
          <w:rFonts w:ascii="Times New Roman" w:hAnsi="Times New Roman"/>
        </w:rPr>
        <w:t>a</w:t>
      </w:r>
      <w:r w:rsidRPr="005F4F08">
        <w:rPr>
          <w:rFonts w:ascii="Times New Roman" w:hAnsi="Times New Roman"/>
        </w:rPr>
        <w:t>s de vehículos automotores o no automotores superiores a diez (10) unidades, o contrate o administre personal de conductores, contribuirán al objeto de la presente Ley.</w:t>
      </w:r>
    </w:p>
    <w:p w14:paraId="077F5DCD" w14:textId="677F0963" w:rsidR="008957E6" w:rsidRPr="005F4F08" w:rsidRDefault="008957E6" w:rsidP="008957E6">
      <w:pPr>
        <w:pStyle w:val="Ttulo3"/>
        <w:spacing w:line="360" w:lineRule="auto"/>
        <w:rPr>
          <w:rFonts w:ascii="Times New Roman" w:hAnsi="Times New Roman"/>
        </w:rPr>
      </w:pPr>
      <w:bookmarkStart w:id="28" w:name="_Toc118299074"/>
      <w:r>
        <w:rPr>
          <w:rFonts w:ascii="Times New Roman" w:hAnsi="Times New Roman"/>
        </w:rPr>
        <w:t>Elementos del Plan Estratégico de Seguridad Vial</w:t>
      </w:r>
      <w:bookmarkEnd w:id="28"/>
    </w:p>
    <w:p w14:paraId="3F46A63E" w14:textId="77777777" w:rsidR="000834BC" w:rsidRDefault="000834BC" w:rsidP="005F4F08">
      <w:pPr>
        <w:spacing w:line="360" w:lineRule="auto"/>
        <w:ind w:firstLine="709"/>
        <w:rPr>
          <w:rFonts w:ascii="Times New Roman" w:hAnsi="Times New Roman"/>
        </w:rPr>
      </w:pPr>
      <w:r w:rsidRPr="000834BC">
        <w:rPr>
          <w:rFonts w:ascii="Times New Roman" w:hAnsi="Times New Roman"/>
        </w:rPr>
        <w:t>El periodo para ejecutar el plan debe ser de 2 años y luego se revisa, se evalúa y se actualiza</w:t>
      </w:r>
      <w:r w:rsidRPr="005F4F08">
        <w:rPr>
          <w:rFonts w:ascii="Times New Roman" w:hAnsi="Times New Roman"/>
        </w:rPr>
        <w:t xml:space="preserve"> </w:t>
      </w:r>
    </w:p>
    <w:p w14:paraId="6A058E45" w14:textId="03145D29"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1. Jornadas de sensibilización del personal en materia de seguridad vial. </w:t>
      </w:r>
    </w:p>
    <w:p w14:paraId="722FEDCA" w14:textId="5AA2875C" w:rsidR="005F4F08" w:rsidRPr="005F4F08" w:rsidRDefault="005F4F08" w:rsidP="005F4F08">
      <w:pPr>
        <w:spacing w:line="360" w:lineRule="auto"/>
        <w:ind w:firstLine="709"/>
        <w:rPr>
          <w:rFonts w:ascii="Times New Roman" w:hAnsi="Times New Roman"/>
        </w:rPr>
      </w:pPr>
      <w:r w:rsidRPr="005F4F08">
        <w:rPr>
          <w:rFonts w:ascii="Times New Roman" w:hAnsi="Times New Roman"/>
        </w:rPr>
        <w:t>2. Compromiso del personal de cumplir fielmente todas las normas de tránsito.</w:t>
      </w:r>
    </w:p>
    <w:p w14:paraId="33C260D6"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3. Oferta permanente, por parte de la entidad, organización o empresa, de cursos de seguridad vial y perfeccionamiento de la conducción. </w:t>
      </w:r>
    </w:p>
    <w:p w14:paraId="4309AE5C"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4. Apoyar la consecución de los objetivos del Estado en materia de seguridad vial. </w:t>
      </w:r>
    </w:p>
    <w:p w14:paraId="6572D73C"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5. Realizar el pago puntual de los montos producto de infracciones a las normas de tránsito. </w:t>
      </w:r>
    </w:p>
    <w:p w14:paraId="01B81482"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6. Conocer y difundir las normas de seguridad vial". </w:t>
      </w:r>
    </w:p>
    <w:p w14:paraId="0DF76E6F"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El Decreto 2851 de 2013, en lo concerniente al sector empresarial y con relación a los Planes Estratégicos de Seguridad Vial, establece que, además de las acciones contenidas en el </w:t>
      </w:r>
      <w:r w:rsidRPr="005F4F08">
        <w:rPr>
          <w:rFonts w:ascii="Times New Roman" w:hAnsi="Times New Roman"/>
        </w:rPr>
        <w:lastRenderedPageBreak/>
        <w:t>Artículo 12 de la Ley 1503 de 2011, las entidades, organizaciones o empresas, tanto del sector público como privado, deberán adecuarse a lo establecido en los pilares estratégicos, programas y acciones, establecidos para la implementación y ejecución del Plan Nacional de Seguridad Vial 2011-2021, reglamentado mediante la Resolución 2273 /2014 del Ministerio de Transporte, y deberán adaptarse a las características propias de cada entidad, organización o empresa, dichas líneas de acción o pilares son los siguientes:</w:t>
      </w:r>
    </w:p>
    <w:p w14:paraId="68545C6F" w14:textId="494B45DB" w:rsidR="005F4F08" w:rsidRPr="005F4F08" w:rsidRDefault="005F4F08" w:rsidP="005F4F08">
      <w:pPr>
        <w:spacing w:line="360" w:lineRule="auto"/>
        <w:ind w:firstLine="709"/>
        <w:rPr>
          <w:rFonts w:ascii="Times New Roman" w:hAnsi="Times New Roman"/>
        </w:rPr>
      </w:pPr>
      <w:r w:rsidRPr="005F4F08">
        <w:rPr>
          <w:rFonts w:ascii="Times New Roman" w:hAnsi="Times New Roman"/>
        </w:rPr>
        <w:t>1. Fortalecimiento de la gestión institucional</w:t>
      </w:r>
      <w:r w:rsidR="000834BC">
        <w:rPr>
          <w:rFonts w:ascii="Times New Roman" w:hAnsi="Times New Roman"/>
        </w:rPr>
        <w:t>.</w:t>
      </w:r>
    </w:p>
    <w:p w14:paraId="076B0371" w14:textId="5A7E6DF8" w:rsidR="005F4F08" w:rsidRPr="005F4F08" w:rsidRDefault="005F4F08" w:rsidP="005F4F08">
      <w:pPr>
        <w:spacing w:line="360" w:lineRule="auto"/>
        <w:ind w:firstLine="709"/>
        <w:rPr>
          <w:rFonts w:ascii="Times New Roman" w:hAnsi="Times New Roman"/>
        </w:rPr>
      </w:pPr>
      <w:r w:rsidRPr="005F4F08">
        <w:rPr>
          <w:rFonts w:ascii="Times New Roman" w:hAnsi="Times New Roman"/>
        </w:rPr>
        <w:t>2. Comportamiento humano</w:t>
      </w:r>
      <w:r w:rsidR="000834BC">
        <w:rPr>
          <w:rFonts w:ascii="Times New Roman" w:hAnsi="Times New Roman"/>
        </w:rPr>
        <w:t>.</w:t>
      </w:r>
    </w:p>
    <w:p w14:paraId="2F6FB5DB" w14:textId="1F900E3D" w:rsidR="005F4F08" w:rsidRPr="005F4F08" w:rsidRDefault="005F4F08" w:rsidP="005F4F08">
      <w:pPr>
        <w:spacing w:line="360" w:lineRule="auto"/>
        <w:ind w:firstLine="709"/>
        <w:rPr>
          <w:rFonts w:ascii="Times New Roman" w:hAnsi="Times New Roman"/>
        </w:rPr>
      </w:pPr>
      <w:r w:rsidRPr="005F4F08">
        <w:rPr>
          <w:rFonts w:ascii="Times New Roman" w:hAnsi="Times New Roman"/>
        </w:rPr>
        <w:t>3. Vehículos Seguros</w:t>
      </w:r>
      <w:r w:rsidR="000834BC">
        <w:rPr>
          <w:rFonts w:ascii="Times New Roman" w:hAnsi="Times New Roman"/>
        </w:rPr>
        <w:t>.</w:t>
      </w:r>
    </w:p>
    <w:p w14:paraId="6BA0680D" w14:textId="747F0B4E" w:rsidR="005F4F08" w:rsidRPr="005F4F08" w:rsidRDefault="005F4F08" w:rsidP="005F4F08">
      <w:pPr>
        <w:spacing w:line="360" w:lineRule="auto"/>
        <w:ind w:firstLine="709"/>
        <w:rPr>
          <w:rFonts w:ascii="Times New Roman" w:hAnsi="Times New Roman"/>
        </w:rPr>
      </w:pPr>
      <w:r w:rsidRPr="005F4F08">
        <w:rPr>
          <w:rFonts w:ascii="Times New Roman" w:hAnsi="Times New Roman"/>
        </w:rPr>
        <w:t>4. Infraestructura Segura</w:t>
      </w:r>
      <w:r w:rsidR="000834BC">
        <w:rPr>
          <w:rFonts w:ascii="Times New Roman" w:hAnsi="Times New Roman"/>
        </w:rPr>
        <w:t>.</w:t>
      </w:r>
      <w:r w:rsidRPr="005F4F08">
        <w:rPr>
          <w:rFonts w:ascii="Times New Roman" w:hAnsi="Times New Roman"/>
        </w:rPr>
        <w:t xml:space="preserve"> </w:t>
      </w:r>
    </w:p>
    <w:p w14:paraId="03C49E3B" w14:textId="48E1A4AC" w:rsidR="005F4F08" w:rsidRPr="005F4F08" w:rsidRDefault="005F4F08" w:rsidP="005F4F08">
      <w:pPr>
        <w:spacing w:line="360" w:lineRule="auto"/>
        <w:ind w:firstLine="709"/>
        <w:rPr>
          <w:rFonts w:ascii="Times New Roman" w:hAnsi="Times New Roman"/>
        </w:rPr>
      </w:pPr>
      <w:r w:rsidRPr="005F4F08">
        <w:rPr>
          <w:rFonts w:ascii="Times New Roman" w:hAnsi="Times New Roman"/>
        </w:rPr>
        <w:t>5. Atención a Víctimas</w:t>
      </w:r>
      <w:r w:rsidR="000834BC">
        <w:rPr>
          <w:rFonts w:ascii="Times New Roman" w:hAnsi="Times New Roman"/>
        </w:rPr>
        <w:t>.</w:t>
      </w:r>
    </w:p>
    <w:p w14:paraId="28F6F94E" w14:textId="137745B6" w:rsidR="005F4F08" w:rsidRPr="005F4F08" w:rsidRDefault="005F4F08" w:rsidP="005F4F08">
      <w:pPr>
        <w:spacing w:line="360" w:lineRule="auto"/>
        <w:ind w:firstLine="709"/>
        <w:rPr>
          <w:rFonts w:ascii="Times New Roman" w:hAnsi="Times New Roman"/>
        </w:rPr>
      </w:pPr>
      <w:r w:rsidRPr="005F4F08">
        <w:rPr>
          <w:rFonts w:ascii="Times New Roman" w:hAnsi="Times New Roman"/>
        </w:rPr>
        <w:t>6. Valores agregados o innovaciones</w:t>
      </w:r>
      <w:r w:rsidR="000834BC">
        <w:rPr>
          <w:rFonts w:ascii="Times New Roman" w:hAnsi="Times New Roman"/>
        </w:rPr>
        <w:t>.</w:t>
      </w:r>
      <w:r w:rsidRPr="005F4F08">
        <w:rPr>
          <w:rFonts w:ascii="Times New Roman" w:hAnsi="Times New Roman"/>
        </w:rPr>
        <w:t xml:space="preserve"> </w:t>
      </w:r>
    </w:p>
    <w:p w14:paraId="25C6DDD5" w14:textId="77777777" w:rsidR="005F4F08" w:rsidRPr="005F4F08" w:rsidRDefault="005F4F08" w:rsidP="005F4F08">
      <w:pPr>
        <w:spacing w:line="360" w:lineRule="auto"/>
        <w:ind w:firstLine="709"/>
        <w:rPr>
          <w:rFonts w:ascii="Times New Roman" w:hAnsi="Times New Roman"/>
        </w:rPr>
      </w:pPr>
      <w:r w:rsidRPr="005F4F08">
        <w:rPr>
          <w:rFonts w:ascii="Times New Roman" w:hAnsi="Times New Roman"/>
        </w:rPr>
        <w:t xml:space="preserve">Adicionalmente, el Ministerio de Transporte expidió a través de la Resolución 1565 de 2014, la guía metodológica para la elaboración del PESV, junto con los plazos para presentarlo e implementarlo, lo cual estará a cargo de la empresa, según lo establecido en el artículo 1 del Decreto 2851 de 2013. </w:t>
      </w:r>
    </w:p>
    <w:p w14:paraId="59390C91" w14:textId="0237D608" w:rsidR="005F4F08" w:rsidRDefault="005F4F08" w:rsidP="005F4F08">
      <w:pPr>
        <w:spacing w:line="360" w:lineRule="auto"/>
        <w:ind w:firstLine="709"/>
        <w:rPr>
          <w:rFonts w:ascii="Times New Roman" w:hAnsi="Times New Roman"/>
        </w:rPr>
      </w:pPr>
      <w:r w:rsidRPr="005F4F08">
        <w:rPr>
          <w:rFonts w:ascii="Times New Roman" w:hAnsi="Times New Roman"/>
        </w:rPr>
        <w:t>Para la elaboración del PESV, se basará tanto en la guía metodológica como en la guía de evaluación del PESV, reglamentada mediante la Resolución 1231 / 2016 del Ministerio de Transporte. Por último, el Decreto 1072 /2015 mediante la Resolución 0312 /2019, Articulo 32, nos indica que el PESV se debe adjuntar al SGSST.</w:t>
      </w:r>
    </w:p>
    <w:p w14:paraId="210778D5" w14:textId="4604DD8F" w:rsidR="006837ED" w:rsidRPr="001A2633" w:rsidRDefault="001A2633" w:rsidP="00B44C96">
      <w:pPr>
        <w:pStyle w:val="Ttulo2"/>
        <w:spacing w:line="360" w:lineRule="auto"/>
        <w:rPr>
          <w:rFonts w:ascii="Times New Roman" w:hAnsi="Times New Roman"/>
          <w:sz w:val="24"/>
          <w:szCs w:val="24"/>
        </w:rPr>
      </w:pPr>
      <w:bookmarkStart w:id="29" w:name="_Toc118299075"/>
      <w:r w:rsidRPr="001A2633">
        <w:rPr>
          <w:rFonts w:ascii="Times New Roman" w:hAnsi="Times New Roman"/>
          <w:caps w:val="0"/>
          <w:sz w:val="24"/>
          <w:szCs w:val="24"/>
        </w:rPr>
        <w:lastRenderedPageBreak/>
        <w:t>Marco Conceptual</w:t>
      </w:r>
      <w:bookmarkEnd w:id="29"/>
    </w:p>
    <w:p w14:paraId="12599CE2" w14:textId="7C0DBBB1" w:rsidR="009A1E35" w:rsidRDefault="009A1E35" w:rsidP="009A1E35">
      <w:pPr>
        <w:spacing w:line="360" w:lineRule="auto"/>
        <w:ind w:firstLine="709"/>
        <w:rPr>
          <w:rFonts w:ascii="Times New Roman" w:hAnsi="Times New Roman"/>
        </w:rPr>
      </w:pPr>
      <w:r w:rsidRPr="009A1E35">
        <w:rPr>
          <w:rFonts w:ascii="Times New Roman" w:hAnsi="Times New Roman"/>
        </w:rPr>
        <w:t>Para la conformación del Plan Estratégico de Seguridad Vial de la empresa, se hará alusión a los siguientes conceptos y definiciones (Resolución 1565 de 2015, Capítulo 4)</w:t>
      </w:r>
    </w:p>
    <w:p w14:paraId="13DA2045" w14:textId="49BFCCE1" w:rsidR="009A1E35" w:rsidRPr="009A1E35" w:rsidRDefault="009A1E35" w:rsidP="009A1E35">
      <w:pPr>
        <w:spacing w:line="360" w:lineRule="auto"/>
        <w:ind w:firstLine="709"/>
        <w:rPr>
          <w:rFonts w:ascii="Times New Roman" w:hAnsi="Times New Roman"/>
        </w:rPr>
      </w:pPr>
      <w:bookmarkStart w:id="30" w:name="_Toc443902633"/>
      <w:bookmarkStart w:id="31" w:name="_Toc499645277"/>
      <w:bookmarkStart w:id="32" w:name="_Toc499645439"/>
      <w:r w:rsidRPr="009A1E35">
        <w:rPr>
          <w:rFonts w:ascii="Times New Roman" w:hAnsi="Times New Roman"/>
          <w:b/>
          <w:bCs/>
        </w:rPr>
        <w:t>Accidente de Tránsito</w:t>
      </w:r>
      <w:bookmarkEnd w:id="30"/>
      <w:bookmarkEnd w:id="31"/>
      <w:bookmarkEnd w:id="32"/>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Evento generalmente involuntario, generado al menos por un vehículo en movimiento, que causa daños a personas y bienes involucrados en él e igualmente afecta la normal circulación de los vehículos que se movilizan por la vía comprendidas en el lugar o dentro de la zona de influencia del hecho</w:t>
      </w:r>
      <w:r w:rsidR="00662791">
        <w:rPr>
          <w:rFonts w:ascii="Times New Roman" w:hAnsi="Times New Roman"/>
        </w:rPr>
        <w:t>"</w:t>
      </w:r>
      <w:r w:rsidRPr="009A1E35">
        <w:rPr>
          <w:rFonts w:ascii="Times New Roman" w:hAnsi="Times New Roman"/>
        </w:rPr>
        <w:t xml:space="preserve"> (CNTT, 2002)</w:t>
      </w:r>
      <w:r w:rsidR="00662791">
        <w:rPr>
          <w:rFonts w:ascii="Times New Roman" w:hAnsi="Times New Roman"/>
        </w:rPr>
        <w:t>.</w:t>
      </w:r>
      <w:r w:rsidRPr="009A1E35">
        <w:rPr>
          <w:rFonts w:ascii="Times New Roman" w:hAnsi="Times New Roman"/>
        </w:rPr>
        <w:t xml:space="preserve"> </w:t>
      </w:r>
    </w:p>
    <w:p w14:paraId="3214B8DB" w14:textId="0E23B031" w:rsidR="009A1E35" w:rsidRPr="009A1E35" w:rsidRDefault="009A1E35" w:rsidP="009A1E35">
      <w:pPr>
        <w:spacing w:line="360" w:lineRule="auto"/>
        <w:ind w:firstLine="709"/>
        <w:rPr>
          <w:rFonts w:ascii="Times New Roman" w:hAnsi="Times New Roman"/>
        </w:rPr>
      </w:pPr>
      <w:bookmarkStart w:id="33" w:name="_Toc443902634"/>
      <w:bookmarkStart w:id="34" w:name="_Toc499645278"/>
      <w:bookmarkStart w:id="35" w:name="_Toc499645440"/>
      <w:r w:rsidRPr="009A1E35">
        <w:rPr>
          <w:rFonts w:ascii="Times New Roman" w:hAnsi="Times New Roman"/>
          <w:b/>
          <w:bCs/>
        </w:rPr>
        <w:t>Accidente de Trabajo</w:t>
      </w:r>
      <w:bookmarkEnd w:id="33"/>
      <w:bookmarkEnd w:id="34"/>
      <w:bookmarkEnd w:id="3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Todo suceso repentino que sobrevenga con causa u ocasión del trabajo y que produzca en el trabajador una lesión orgánica, una perturbación funcional o psíquica, una invalidez o la muerte. Así como el que se produce durante la ejecución de órdenes del empleador o contratante, durante la ejecución de una labor bajo su autoridad, aún por fuera del lugar y horas de trabajo; igualmente el que se produzca durante el traslado de los trabajadores o contratistas desde su residencia a los lugares de trabajo y viceversa, cuando el transporte lo suministre el empleador</w:t>
      </w:r>
      <w:r w:rsidR="00662791">
        <w:rPr>
          <w:rFonts w:ascii="Times New Roman" w:hAnsi="Times New Roman"/>
        </w:rPr>
        <w:t>"</w:t>
      </w:r>
      <w:r w:rsidRPr="009A1E35">
        <w:rPr>
          <w:rFonts w:ascii="Times New Roman" w:hAnsi="Times New Roman"/>
        </w:rPr>
        <w:t xml:space="preserve"> (Ley 1562 de 2012). </w:t>
      </w:r>
    </w:p>
    <w:p w14:paraId="60046F77" w14:textId="2C2AB929" w:rsidR="009A1E35" w:rsidRPr="009A1E35" w:rsidRDefault="009A1E35" w:rsidP="009A1E35">
      <w:pPr>
        <w:spacing w:line="360" w:lineRule="auto"/>
        <w:ind w:firstLine="709"/>
        <w:rPr>
          <w:rFonts w:ascii="Times New Roman" w:hAnsi="Times New Roman"/>
        </w:rPr>
      </w:pPr>
      <w:bookmarkStart w:id="36" w:name="_Toc443902635"/>
      <w:bookmarkStart w:id="37" w:name="_Toc499645279"/>
      <w:bookmarkStart w:id="38" w:name="_Toc499645441"/>
      <w:r w:rsidRPr="009A1E35">
        <w:rPr>
          <w:rFonts w:ascii="Times New Roman" w:hAnsi="Times New Roman"/>
          <w:b/>
          <w:bCs/>
        </w:rPr>
        <w:t>Adelantamiento</w:t>
      </w:r>
      <w:bookmarkEnd w:id="36"/>
      <w:bookmarkEnd w:id="37"/>
      <w:bookmarkEnd w:id="38"/>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Maniobra mediante la cual un vehículo se pone delante de otro vehículo que lo antecede en el mismo carril de una calzada</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 xml:space="preserve">(CNTT, 2002). </w:t>
      </w:r>
      <w:r w:rsidRPr="009A1E35">
        <w:rPr>
          <w:rFonts w:ascii="Times New Roman" w:hAnsi="Times New Roman"/>
        </w:rPr>
        <w:t xml:space="preserve">  </w:t>
      </w:r>
    </w:p>
    <w:p w14:paraId="25351421" w14:textId="7D267B8A" w:rsidR="009A1E35" w:rsidRPr="009A1E35" w:rsidRDefault="009A1E35" w:rsidP="009A1E35">
      <w:pPr>
        <w:spacing w:line="360" w:lineRule="auto"/>
        <w:ind w:firstLine="709"/>
        <w:rPr>
          <w:rFonts w:ascii="Times New Roman" w:hAnsi="Times New Roman"/>
        </w:rPr>
      </w:pPr>
      <w:bookmarkStart w:id="39" w:name="_Toc443902636"/>
      <w:bookmarkStart w:id="40" w:name="_Toc499645280"/>
      <w:bookmarkStart w:id="41" w:name="_Toc499645442"/>
      <w:r w:rsidRPr="009A1E35">
        <w:rPr>
          <w:rFonts w:ascii="Times New Roman" w:hAnsi="Times New Roman"/>
          <w:b/>
          <w:bCs/>
        </w:rPr>
        <w:t>Alcoholemia</w:t>
      </w:r>
      <w:bookmarkEnd w:id="39"/>
      <w:bookmarkEnd w:id="40"/>
      <w:bookmarkEnd w:id="4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Cantidad de alcohol que tiene una persona en determinado momento en su sangre</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0051FF0C" w14:textId="6906E8C7" w:rsidR="009A1E35" w:rsidRPr="009A1E35" w:rsidRDefault="009A1E35" w:rsidP="009A1E35">
      <w:pPr>
        <w:spacing w:line="360" w:lineRule="auto"/>
        <w:ind w:firstLine="709"/>
        <w:rPr>
          <w:rFonts w:ascii="Times New Roman" w:hAnsi="Times New Roman"/>
        </w:rPr>
      </w:pPr>
      <w:bookmarkStart w:id="42" w:name="_Toc443902637"/>
      <w:bookmarkStart w:id="43" w:name="_Toc499645281"/>
      <w:bookmarkStart w:id="44" w:name="_Toc499645443"/>
      <w:r w:rsidRPr="009A1E35">
        <w:rPr>
          <w:rFonts w:ascii="Times New Roman" w:hAnsi="Times New Roman"/>
          <w:b/>
          <w:bCs/>
        </w:rPr>
        <w:t>Alcoholimetría</w:t>
      </w:r>
      <w:bookmarkEnd w:id="42"/>
      <w:bookmarkEnd w:id="43"/>
      <w:bookmarkEnd w:id="4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Examen por prueba de laboratorio, o por medio técnico que determina el nivel de alcohol etílico en la sangre</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64B226A8" w14:textId="79FC096C" w:rsidR="009A1E35" w:rsidRPr="009A1E35" w:rsidRDefault="009A1E35" w:rsidP="009A1E35">
      <w:pPr>
        <w:spacing w:line="360" w:lineRule="auto"/>
        <w:ind w:firstLine="709"/>
        <w:rPr>
          <w:rFonts w:ascii="Times New Roman" w:hAnsi="Times New Roman"/>
        </w:rPr>
      </w:pPr>
      <w:bookmarkStart w:id="45" w:name="_Toc443902638"/>
      <w:bookmarkStart w:id="46" w:name="_Toc499645282"/>
      <w:bookmarkStart w:id="47" w:name="_Toc499645444"/>
      <w:r w:rsidRPr="009A1E35">
        <w:rPr>
          <w:rFonts w:ascii="Times New Roman" w:hAnsi="Times New Roman"/>
          <w:b/>
          <w:bCs/>
        </w:rPr>
        <w:t>Amenaza</w:t>
      </w:r>
      <w:bookmarkEnd w:id="45"/>
      <w:bookmarkEnd w:id="46"/>
      <w:bookmarkEnd w:id="4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Probabilidad de ocurrencia de un suceso potencialmente desastrosos, durante cierto periodo de tiempo en un sitio dado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(Ley 1562 de 2012).</w:t>
      </w:r>
    </w:p>
    <w:p w14:paraId="2181D6D2" w14:textId="57DB39A5" w:rsidR="009A1E35" w:rsidRPr="009A1E35" w:rsidRDefault="009A1E35" w:rsidP="009A1E35">
      <w:pPr>
        <w:spacing w:line="360" w:lineRule="auto"/>
        <w:ind w:firstLine="709"/>
        <w:rPr>
          <w:rFonts w:ascii="Times New Roman" w:hAnsi="Times New Roman"/>
        </w:rPr>
      </w:pPr>
      <w:bookmarkStart w:id="48" w:name="_Toc443902639"/>
      <w:bookmarkStart w:id="49" w:name="_Toc499645283"/>
      <w:bookmarkStart w:id="50" w:name="_Toc499645445"/>
      <w:r w:rsidRPr="009A1E35">
        <w:rPr>
          <w:rFonts w:ascii="Times New Roman" w:hAnsi="Times New Roman"/>
          <w:b/>
          <w:bCs/>
        </w:rPr>
        <w:t>ARL</w:t>
      </w:r>
      <w:bookmarkEnd w:id="48"/>
      <w:bookmarkEnd w:id="49"/>
      <w:bookmarkEnd w:id="5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 xml:space="preserve">Administradora de Riesgos Laborales (ARL), es una entidad aseguradora de vida, encargada de afiliar a los empleados al sistema general de riesgos laborales y de prevenir, proteger </w:t>
      </w:r>
      <w:r w:rsidRPr="009A1E35">
        <w:rPr>
          <w:rFonts w:ascii="Times New Roman" w:hAnsi="Times New Roman"/>
        </w:rPr>
        <w:lastRenderedPageBreak/>
        <w:t>y atender a los trabajadores contra todo evento riesgoso que puede haber en un ambiente laboral</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(Ley 1562 de 2012).</w:t>
      </w:r>
    </w:p>
    <w:p w14:paraId="0D1B0BB6" w14:textId="236E37BF" w:rsidR="009A1E35" w:rsidRPr="009A1E35" w:rsidRDefault="009A1E35" w:rsidP="009A1E35">
      <w:pPr>
        <w:spacing w:line="360" w:lineRule="auto"/>
        <w:ind w:firstLine="709"/>
        <w:rPr>
          <w:rFonts w:ascii="Times New Roman" w:hAnsi="Times New Roman"/>
        </w:rPr>
      </w:pPr>
      <w:bookmarkStart w:id="51" w:name="_Toc443902640"/>
      <w:bookmarkStart w:id="52" w:name="_Toc499645284"/>
      <w:bookmarkStart w:id="53" w:name="_Toc499645446"/>
      <w:r w:rsidRPr="009A1E35">
        <w:rPr>
          <w:rFonts w:ascii="Times New Roman" w:hAnsi="Times New Roman"/>
          <w:b/>
          <w:bCs/>
        </w:rPr>
        <w:t>Categorías de la Licencia de Conducción de Vehículos Automotores de Servicio Particular</w:t>
      </w:r>
      <w:bookmarkEnd w:id="51"/>
      <w:bookmarkEnd w:id="52"/>
      <w:bookmarkEnd w:id="53"/>
      <w:r w:rsidRPr="009A1E35">
        <w:rPr>
          <w:rFonts w:ascii="Times New Roman" w:hAnsi="Times New Roman"/>
        </w:rPr>
        <w:t>: Las licencias de conducción de los vehículos de servicio particular tendrán las siguientes categorías, subdivididas por nomenclatura:</w:t>
      </w:r>
    </w:p>
    <w:p w14:paraId="619CFB4A" w14:textId="77777777" w:rsidR="009A1E35" w:rsidRPr="0093483B" w:rsidRDefault="009A1E35" w:rsidP="009A1E35">
      <w:pPr>
        <w:pStyle w:val="Sinespaciado"/>
        <w:rPr>
          <w:b/>
        </w:rPr>
      </w:pPr>
    </w:p>
    <w:p w14:paraId="5E612C3C"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A1: Para la conducción de motocicletas con cilindrada hasta 125 c.c.</w:t>
      </w:r>
    </w:p>
    <w:p w14:paraId="50EAD848"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A2: Para la conducción de motocicletas, motociclos y moto triciclos con cilindrada mayor a 125 c.c.</w:t>
      </w:r>
    </w:p>
    <w:p w14:paraId="5C781DDE"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B1: Para la conducción de automóviles, motocarros, cuatrimotos, camperos, camionetas y microbuses.</w:t>
      </w:r>
    </w:p>
    <w:p w14:paraId="071EB414"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B2: Para la conducción de camiones rígidos, busetas y buses. </w:t>
      </w:r>
    </w:p>
    <w:p w14:paraId="3FEF225B"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B3: Para la conducción de vehículos articulados. </w:t>
      </w:r>
    </w:p>
    <w:p w14:paraId="7EBBCB1A" w14:textId="2CACF446" w:rsidR="009A1E35" w:rsidRPr="009A1E35" w:rsidRDefault="009A1E35" w:rsidP="009A1E35">
      <w:pPr>
        <w:spacing w:line="360" w:lineRule="auto"/>
        <w:ind w:firstLine="709"/>
        <w:rPr>
          <w:rFonts w:ascii="Times New Roman" w:hAnsi="Times New Roman"/>
        </w:rPr>
      </w:pPr>
      <w:bookmarkStart w:id="54" w:name="_Toc443902641"/>
      <w:bookmarkStart w:id="55" w:name="_Toc499645285"/>
      <w:bookmarkStart w:id="56" w:name="_Toc499645447"/>
      <w:r w:rsidRPr="009A1E35">
        <w:rPr>
          <w:rFonts w:ascii="Times New Roman" w:hAnsi="Times New Roman"/>
          <w:b/>
          <w:bCs/>
        </w:rPr>
        <w:t>Categorías de las Licencias de Conducción de vehículos Automotores de Servicio Público</w:t>
      </w:r>
      <w:bookmarkEnd w:id="54"/>
      <w:bookmarkEnd w:id="55"/>
      <w:bookmarkEnd w:id="56"/>
      <w:r w:rsidRPr="009A1E35">
        <w:rPr>
          <w:rFonts w:ascii="Times New Roman" w:hAnsi="Times New Roman"/>
        </w:rPr>
        <w:t>: Las licencias de conducción de los vehículos de servicio público tendrán las siguientes categorías, dentro de una nomenclatura única:</w:t>
      </w:r>
    </w:p>
    <w:p w14:paraId="0ECEB816"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C1: Para la conducción de automóviles, camperos, camionetas y microbuses. </w:t>
      </w:r>
    </w:p>
    <w:p w14:paraId="2B78ED46"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C2: Para la conducción de camiones rígidos, busetas y buses. </w:t>
      </w:r>
    </w:p>
    <w:p w14:paraId="593362A1"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C3: Para la conducción de vehículos articulados. </w:t>
      </w:r>
    </w:p>
    <w:p w14:paraId="0F865BF4" w14:textId="283DC39D" w:rsidR="009A1E35" w:rsidRPr="006973F9" w:rsidRDefault="009A1E35" w:rsidP="009A1E35">
      <w:pPr>
        <w:spacing w:line="360" w:lineRule="auto"/>
        <w:ind w:firstLine="709"/>
      </w:pPr>
      <w:bookmarkStart w:id="57" w:name="_Toc443902642"/>
      <w:bookmarkStart w:id="58" w:name="_Toc499645286"/>
      <w:bookmarkStart w:id="59" w:name="_Toc499645448"/>
      <w:r w:rsidRPr="009A1E35">
        <w:rPr>
          <w:rFonts w:ascii="Times New Roman" w:hAnsi="Times New Roman"/>
          <w:b/>
          <w:bCs/>
        </w:rPr>
        <w:t>Capacidad de Pasajeros</w:t>
      </w:r>
      <w:bookmarkEnd w:id="57"/>
      <w:bookmarkEnd w:id="58"/>
      <w:bookmarkEnd w:id="59"/>
      <w:r w:rsidRPr="009A1E35">
        <w:rPr>
          <w:rFonts w:ascii="Times New Roman" w:hAnsi="Times New Roman"/>
        </w:rPr>
        <w:t>: Número de personas autorizado para ser transportados en un vehículo</w:t>
      </w:r>
      <w:r w:rsidR="006973F9">
        <w:rPr>
          <w:rFonts w:ascii="Times New Roman" w:hAnsi="Times New Roman"/>
        </w:rPr>
        <w:t xml:space="preserve"> </w:t>
      </w:r>
      <w:r w:rsidR="006973F9" w:rsidRPr="009A1E35">
        <w:rPr>
          <w:rFonts w:ascii="Times New Roman" w:hAnsi="Times New Roman"/>
        </w:rPr>
        <w:t>(CNTT, 2002).</w:t>
      </w:r>
    </w:p>
    <w:p w14:paraId="3082500C" w14:textId="6A9AE700" w:rsidR="009A1E35" w:rsidRPr="009A1E35" w:rsidRDefault="009A1E35" w:rsidP="009A1E35">
      <w:pPr>
        <w:spacing w:line="360" w:lineRule="auto"/>
        <w:ind w:firstLine="709"/>
        <w:rPr>
          <w:rFonts w:ascii="Times New Roman" w:hAnsi="Times New Roman"/>
        </w:rPr>
      </w:pPr>
      <w:bookmarkStart w:id="60" w:name="_Toc443902643"/>
      <w:bookmarkStart w:id="61" w:name="_Toc499645287"/>
      <w:bookmarkStart w:id="62" w:name="_Toc499645449"/>
      <w:r w:rsidRPr="009A1E35">
        <w:rPr>
          <w:rFonts w:ascii="Times New Roman" w:hAnsi="Times New Roman"/>
          <w:b/>
          <w:bCs/>
        </w:rPr>
        <w:lastRenderedPageBreak/>
        <w:t>Carretera</w:t>
      </w:r>
      <w:bookmarkEnd w:id="60"/>
      <w:bookmarkEnd w:id="61"/>
      <w:bookmarkEnd w:id="62"/>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Vía cuya finalidad es permitir la circulación de vehículos, con niveles adecuados de seguridad y comodidad</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r w:rsidRPr="009A1E35">
        <w:rPr>
          <w:rFonts w:ascii="Times New Roman" w:hAnsi="Times New Roman"/>
        </w:rPr>
        <w:t xml:space="preserve"> </w:t>
      </w:r>
    </w:p>
    <w:p w14:paraId="12459CE0" w14:textId="45FADB6F" w:rsidR="009A1E35" w:rsidRPr="009A1E35" w:rsidRDefault="009A1E35" w:rsidP="009A1E35">
      <w:pPr>
        <w:spacing w:line="360" w:lineRule="auto"/>
        <w:ind w:firstLine="709"/>
        <w:rPr>
          <w:rFonts w:ascii="Times New Roman" w:hAnsi="Times New Roman"/>
        </w:rPr>
      </w:pPr>
      <w:bookmarkStart w:id="63" w:name="_Toc443902644"/>
      <w:bookmarkStart w:id="64" w:name="_Toc499645288"/>
      <w:bookmarkStart w:id="65" w:name="_Toc499645450"/>
      <w:r w:rsidRPr="009A1E35">
        <w:rPr>
          <w:rFonts w:ascii="Times New Roman" w:hAnsi="Times New Roman"/>
          <w:b/>
          <w:bCs/>
        </w:rPr>
        <w:t>Carril</w:t>
      </w:r>
      <w:bookmarkEnd w:id="63"/>
      <w:bookmarkEnd w:id="64"/>
      <w:bookmarkEnd w:id="6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Parte de la calzada destinada al tránsito de una sola fila de vehículos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139FFFEA" w14:textId="5F26C3D1" w:rsidR="009A1E35" w:rsidRPr="009A1E35" w:rsidRDefault="009A1E35" w:rsidP="009A1E35">
      <w:pPr>
        <w:spacing w:line="360" w:lineRule="auto"/>
        <w:ind w:firstLine="709"/>
        <w:rPr>
          <w:rFonts w:ascii="Times New Roman" w:hAnsi="Times New Roman"/>
        </w:rPr>
      </w:pPr>
      <w:bookmarkStart w:id="66" w:name="_Toc443902645"/>
      <w:bookmarkStart w:id="67" w:name="_Toc499645289"/>
      <w:bookmarkStart w:id="68" w:name="_Toc499645451"/>
      <w:r w:rsidRPr="009A1E35">
        <w:rPr>
          <w:rFonts w:ascii="Times New Roman" w:hAnsi="Times New Roman"/>
          <w:b/>
          <w:bCs/>
        </w:rPr>
        <w:t>Cinturón de Seguridad</w:t>
      </w:r>
      <w:bookmarkEnd w:id="66"/>
      <w:bookmarkEnd w:id="67"/>
      <w:bookmarkEnd w:id="68"/>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Conjunto de tiras, provisto de hebilla de cierre, dispositivos de ajuste y de unión, cuyo fin es sujetar a los ocupantes al asiento del vehículo, para prevenir que se golpeen cuando suceda una aceleración, desaceleración súbita o volcamiento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7C2972DF" w14:textId="5C1A270D" w:rsidR="009A1E35" w:rsidRPr="009A1E35" w:rsidRDefault="009A1E35" w:rsidP="009A1E35">
      <w:pPr>
        <w:spacing w:line="360" w:lineRule="auto"/>
        <w:ind w:firstLine="709"/>
        <w:rPr>
          <w:rFonts w:ascii="Times New Roman" w:hAnsi="Times New Roman"/>
        </w:rPr>
      </w:pPr>
      <w:bookmarkStart w:id="69" w:name="_Toc443902646"/>
      <w:bookmarkStart w:id="70" w:name="_Toc499645290"/>
      <w:bookmarkStart w:id="71" w:name="_Toc499645452"/>
      <w:r w:rsidRPr="009A1E35">
        <w:rPr>
          <w:rFonts w:ascii="Times New Roman" w:hAnsi="Times New Roman"/>
          <w:b/>
          <w:bCs/>
        </w:rPr>
        <w:t>Comparendo</w:t>
      </w:r>
      <w:bookmarkEnd w:id="69"/>
      <w:bookmarkEnd w:id="70"/>
      <w:bookmarkEnd w:id="7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Orden formal de notificación para que el presunto contraventor o implicado se presente ante la autoridad de tránsito por la comisión de una infracción</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5D28BE0F" w14:textId="5B771177" w:rsidR="009A1E35" w:rsidRPr="009A1E35" w:rsidRDefault="009A1E35" w:rsidP="009A1E35">
      <w:pPr>
        <w:spacing w:line="360" w:lineRule="auto"/>
        <w:ind w:firstLine="709"/>
        <w:rPr>
          <w:rFonts w:ascii="Times New Roman" w:hAnsi="Times New Roman"/>
        </w:rPr>
      </w:pPr>
      <w:bookmarkStart w:id="72" w:name="_Toc443902647"/>
      <w:bookmarkStart w:id="73" w:name="_Toc499645291"/>
      <w:bookmarkStart w:id="74" w:name="_Toc499645453"/>
      <w:r w:rsidRPr="009A1E35">
        <w:rPr>
          <w:rFonts w:ascii="Times New Roman" w:hAnsi="Times New Roman"/>
          <w:b/>
          <w:bCs/>
        </w:rPr>
        <w:t>Conductor</w:t>
      </w:r>
      <w:bookmarkEnd w:id="72"/>
      <w:bookmarkEnd w:id="73"/>
      <w:bookmarkEnd w:id="7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Persona habilitada y capacitada técnica y teóricamente para operar un vehículo</w:t>
      </w:r>
      <w:r w:rsidR="00662791">
        <w:rPr>
          <w:rFonts w:ascii="Times New Roman" w:hAnsi="Times New Roman"/>
        </w:rPr>
        <w:t>"</w:t>
      </w:r>
      <w:r w:rsidRPr="009A1E35">
        <w:rPr>
          <w:rFonts w:ascii="Times New Roman" w:hAnsi="Times New Roman"/>
        </w:rPr>
        <w:t xml:space="preserve"> (CNNT, 2002).</w:t>
      </w:r>
    </w:p>
    <w:p w14:paraId="7F1038C3" w14:textId="6ACDE97C" w:rsidR="009A1E35" w:rsidRPr="009A1E35" w:rsidRDefault="009A1E35" w:rsidP="009A1E35">
      <w:pPr>
        <w:spacing w:line="360" w:lineRule="auto"/>
        <w:ind w:firstLine="709"/>
        <w:rPr>
          <w:rFonts w:ascii="Times New Roman" w:hAnsi="Times New Roman"/>
        </w:rPr>
      </w:pPr>
      <w:bookmarkStart w:id="75" w:name="_Toc443902648"/>
      <w:bookmarkStart w:id="76" w:name="_Toc499645292"/>
      <w:bookmarkStart w:id="77" w:name="_Toc499645454"/>
      <w:r w:rsidRPr="009A1E35">
        <w:rPr>
          <w:rFonts w:ascii="Times New Roman" w:hAnsi="Times New Roman"/>
          <w:b/>
          <w:bCs/>
        </w:rPr>
        <w:t>Embriaguez</w:t>
      </w:r>
      <w:bookmarkEnd w:id="75"/>
      <w:bookmarkEnd w:id="76"/>
      <w:bookmarkEnd w:id="7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Estado de alteración transitoria de las condiciones físicas y mentales, causada por intoxicación aguda que no permite una adecuada realización de actividades de riesgo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2C5E7F96" w14:textId="59EEF97F" w:rsidR="009A1E35" w:rsidRPr="009A1E35" w:rsidRDefault="009A1E35" w:rsidP="009A1E35">
      <w:pPr>
        <w:spacing w:line="360" w:lineRule="auto"/>
        <w:ind w:firstLine="709"/>
        <w:rPr>
          <w:rFonts w:ascii="Times New Roman" w:hAnsi="Times New Roman"/>
        </w:rPr>
      </w:pPr>
      <w:bookmarkStart w:id="78" w:name="_Toc443902649"/>
      <w:bookmarkStart w:id="79" w:name="_Toc499645293"/>
      <w:bookmarkStart w:id="80" w:name="_Toc499645455"/>
      <w:r w:rsidRPr="009A1E35">
        <w:rPr>
          <w:rFonts w:ascii="Times New Roman" w:hAnsi="Times New Roman"/>
          <w:b/>
          <w:bCs/>
        </w:rPr>
        <w:t>Empresa</w:t>
      </w:r>
      <w:bookmarkEnd w:id="78"/>
      <w:bookmarkEnd w:id="79"/>
      <w:bookmarkEnd w:id="8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Unidad económico-social en la que el capital, el trabajo y la dirección se coordinan para realizar una producción socialmente útil, de acuerdo con las exigencias del bien común. Los elementos necesarios para formar una empresa son: capital, trabajo y recursos materiales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405162F3" w14:textId="4539B483" w:rsidR="009A1E35" w:rsidRPr="009A1E35" w:rsidRDefault="009A1E35" w:rsidP="009A1E35">
      <w:pPr>
        <w:spacing w:line="360" w:lineRule="auto"/>
        <w:ind w:firstLine="709"/>
        <w:rPr>
          <w:rFonts w:ascii="Times New Roman" w:hAnsi="Times New Roman"/>
        </w:rPr>
      </w:pPr>
      <w:bookmarkStart w:id="81" w:name="_Toc443902650"/>
      <w:bookmarkStart w:id="82" w:name="_Toc499645294"/>
      <w:bookmarkStart w:id="83" w:name="_Toc499645456"/>
      <w:r w:rsidRPr="009A1E35">
        <w:rPr>
          <w:rFonts w:ascii="Times New Roman" w:hAnsi="Times New Roman"/>
          <w:b/>
          <w:bCs/>
        </w:rPr>
        <w:t>Entidad</w:t>
      </w:r>
      <w:bookmarkEnd w:id="81"/>
      <w:bookmarkEnd w:id="82"/>
      <w:bookmarkEnd w:id="83"/>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Colectiva considerada como unidad. Especialmente, cualquier corporación, compañía, institución, etc., tomada como persona jurídic</w:t>
      </w:r>
      <w:r w:rsidR="00662791">
        <w:rPr>
          <w:rFonts w:ascii="Times New Roman" w:hAnsi="Times New Roman"/>
        </w:rPr>
        <w:t>a"</w:t>
      </w:r>
      <w:r w:rsidR="006973F9">
        <w:rPr>
          <w:rFonts w:ascii="Times New Roman" w:hAnsi="Times New Roman"/>
        </w:rPr>
        <w:t xml:space="preserve"> </w:t>
      </w:r>
      <w:r w:rsidR="006973F9" w:rsidRPr="009A1E35">
        <w:rPr>
          <w:rFonts w:ascii="Times New Roman" w:hAnsi="Times New Roman"/>
        </w:rPr>
        <w:t>(CNTT, 2002).</w:t>
      </w:r>
    </w:p>
    <w:p w14:paraId="0D4DECBB" w14:textId="5E57DFBA" w:rsidR="009A1E35" w:rsidRPr="009A1E35" w:rsidRDefault="009A1E35" w:rsidP="009A1E35">
      <w:pPr>
        <w:spacing w:line="360" w:lineRule="auto"/>
        <w:ind w:firstLine="709"/>
        <w:rPr>
          <w:rFonts w:ascii="Times New Roman" w:hAnsi="Times New Roman"/>
        </w:rPr>
      </w:pPr>
      <w:bookmarkStart w:id="84" w:name="_Toc443902651"/>
      <w:bookmarkStart w:id="85" w:name="_Toc499645295"/>
      <w:bookmarkStart w:id="86" w:name="_Toc499645457"/>
      <w:r w:rsidRPr="009A1E35">
        <w:rPr>
          <w:rFonts w:ascii="Times New Roman" w:hAnsi="Times New Roman"/>
          <w:b/>
          <w:bCs/>
        </w:rPr>
        <w:lastRenderedPageBreak/>
        <w:t>Equipo de Prevención y Seguridad (Equipo de Carretera)</w:t>
      </w:r>
      <w:bookmarkEnd w:id="84"/>
      <w:bookmarkEnd w:id="85"/>
      <w:bookmarkEnd w:id="86"/>
      <w:r w:rsidRPr="009A1E35">
        <w:rPr>
          <w:rFonts w:ascii="Times New Roman" w:hAnsi="Times New Roman"/>
        </w:rPr>
        <w:t xml:space="preserve">: Conjunto de elementos necesarios para la atención inicial de emergencia que debe poseer un vehículo, este está compuesto por: </w:t>
      </w:r>
    </w:p>
    <w:p w14:paraId="12F8C11C"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Un gato con capacidad para elevar el vehículo.</w:t>
      </w:r>
    </w:p>
    <w:p w14:paraId="6C1519B9"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Una cruceta.</w:t>
      </w:r>
    </w:p>
    <w:p w14:paraId="0088CFA6"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Dos señales de carretera en forma de triángulo en material reflectivo y provistas de soportes para ser colocadas en forma vertical o lámparas de señal de luz amarilla intermitentes o de destello.</w:t>
      </w:r>
    </w:p>
    <w:p w14:paraId="1B92D1B9"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Un botiquín de primeros auxilios </w:t>
      </w:r>
    </w:p>
    <w:p w14:paraId="6A846572"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Un extintor </w:t>
      </w:r>
    </w:p>
    <w:p w14:paraId="7434B771"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Dos tacos para bloquear el vehículo </w:t>
      </w:r>
    </w:p>
    <w:p w14:paraId="256E574C"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Caja de herramientas básica que como mínimo deberá contener: Alicate, destornilladores, llave de expansión y llaves fijas. </w:t>
      </w:r>
    </w:p>
    <w:p w14:paraId="1517D228"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 xml:space="preserve">Llanta de repuesto </w:t>
      </w:r>
    </w:p>
    <w:p w14:paraId="4DE61050" w14:textId="77777777" w:rsidR="009A1E35" w:rsidRPr="009A1E35" w:rsidRDefault="009A1E35" w:rsidP="009A1E35">
      <w:pPr>
        <w:spacing w:line="360" w:lineRule="auto"/>
        <w:ind w:firstLine="709"/>
        <w:rPr>
          <w:rFonts w:ascii="Times New Roman" w:hAnsi="Times New Roman"/>
        </w:rPr>
      </w:pPr>
      <w:r w:rsidRPr="009A1E35">
        <w:rPr>
          <w:rFonts w:ascii="Times New Roman" w:hAnsi="Times New Roman"/>
        </w:rPr>
        <w:t>Linterna</w:t>
      </w:r>
    </w:p>
    <w:p w14:paraId="167CFCD1" w14:textId="5D0AAA96" w:rsidR="009A1E35" w:rsidRPr="009A1E35" w:rsidRDefault="009A1E35" w:rsidP="009A1E35">
      <w:pPr>
        <w:spacing w:line="360" w:lineRule="auto"/>
        <w:ind w:firstLine="709"/>
        <w:rPr>
          <w:rFonts w:ascii="Times New Roman" w:hAnsi="Times New Roman"/>
        </w:rPr>
      </w:pPr>
      <w:bookmarkStart w:id="87" w:name="_Toc443902652"/>
      <w:bookmarkStart w:id="88" w:name="_Toc499645296"/>
      <w:bookmarkStart w:id="89" w:name="_Toc499645458"/>
      <w:r w:rsidRPr="009A1E35">
        <w:rPr>
          <w:rFonts w:ascii="Times New Roman" w:hAnsi="Times New Roman"/>
          <w:b/>
          <w:bCs/>
        </w:rPr>
        <w:t>Estrategia</w:t>
      </w:r>
      <w:bookmarkEnd w:id="87"/>
      <w:bookmarkEnd w:id="88"/>
      <w:bookmarkEnd w:id="89"/>
      <w:r w:rsidRPr="009A1E35">
        <w:rPr>
          <w:rFonts w:ascii="Times New Roman" w:hAnsi="Times New Roman"/>
        </w:rPr>
        <w:t>: Comprende las principales orientaciones y acciones encaminadas a lograr los objetivos de un plan. En un proceso regulable, conjunto de las reglas que aseguran una decisión óptima en cada momento</w:t>
      </w:r>
      <w:r w:rsidR="009D74D5">
        <w:rPr>
          <w:rFonts w:ascii="Times New Roman" w:hAnsi="Times New Roman"/>
        </w:rPr>
        <w:t xml:space="preserve"> (Camargo, 2019)</w:t>
      </w:r>
    </w:p>
    <w:p w14:paraId="53FB9E97" w14:textId="6752E9C9" w:rsidR="009A1E35" w:rsidRPr="009A1E35" w:rsidRDefault="009A1E35" w:rsidP="009A1E35">
      <w:pPr>
        <w:spacing w:line="360" w:lineRule="auto"/>
        <w:ind w:firstLine="709"/>
        <w:rPr>
          <w:rFonts w:ascii="Times New Roman" w:hAnsi="Times New Roman"/>
        </w:rPr>
      </w:pPr>
      <w:bookmarkStart w:id="90" w:name="_Toc443902653"/>
      <w:bookmarkStart w:id="91" w:name="_Toc499645297"/>
      <w:bookmarkStart w:id="92" w:name="_Toc499645459"/>
      <w:r w:rsidRPr="009A1E35">
        <w:rPr>
          <w:rFonts w:ascii="Times New Roman" w:hAnsi="Times New Roman"/>
          <w:b/>
          <w:bCs/>
        </w:rPr>
        <w:t>Infracción</w:t>
      </w:r>
      <w:bookmarkEnd w:id="90"/>
      <w:bookmarkEnd w:id="91"/>
      <w:bookmarkEnd w:id="92"/>
      <w:r w:rsidRPr="009A1E35">
        <w:rPr>
          <w:rFonts w:ascii="Times New Roman" w:hAnsi="Times New Roman"/>
        </w:rPr>
        <w:t>: Trasgresión o violación de una norma de tránsito. Habrá dos tipos de infracciones: simple cuando se trate de violación solo a la norma; y compleja si se produce un daño material</w:t>
      </w:r>
      <w:r w:rsidR="009D74D5">
        <w:rPr>
          <w:rFonts w:ascii="Times New Roman" w:hAnsi="Times New Roman"/>
        </w:rPr>
        <w:t xml:space="preserve"> </w:t>
      </w:r>
      <w:r w:rsidR="009D74D5" w:rsidRPr="009A1E35">
        <w:rPr>
          <w:rFonts w:ascii="Times New Roman" w:hAnsi="Times New Roman"/>
        </w:rPr>
        <w:t>(CNTT, 2002).</w:t>
      </w:r>
    </w:p>
    <w:p w14:paraId="76FFD753" w14:textId="07449D4F" w:rsidR="009A1E35" w:rsidRPr="009A1E35" w:rsidRDefault="009A1E35" w:rsidP="009A1E35">
      <w:pPr>
        <w:spacing w:line="360" w:lineRule="auto"/>
        <w:ind w:firstLine="709"/>
        <w:rPr>
          <w:rFonts w:ascii="Times New Roman" w:hAnsi="Times New Roman"/>
        </w:rPr>
      </w:pPr>
      <w:bookmarkStart w:id="93" w:name="_Toc443902654"/>
      <w:bookmarkStart w:id="94" w:name="_Toc499645298"/>
      <w:bookmarkStart w:id="95" w:name="_Toc499645460"/>
      <w:r w:rsidRPr="009A1E35">
        <w:rPr>
          <w:rFonts w:ascii="Times New Roman" w:hAnsi="Times New Roman"/>
          <w:b/>
          <w:bCs/>
        </w:rPr>
        <w:lastRenderedPageBreak/>
        <w:t>Inspección</w:t>
      </w:r>
      <w:bookmarkEnd w:id="93"/>
      <w:bookmarkEnd w:id="94"/>
      <w:bookmarkEnd w:id="9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Instrumento que busca la prevención de riesgos en el puesto de trabajo, previniendo posibles enfermedades profesionales y accidentes de trabajo identificando condiciones inseguras</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p>
    <w:p w14:paraId="4FF48E80" w14:textId="52C1E20D" w:rsidR="009A1E35" w:rsidRPr="009A1E35" w:rsidRDefault="009A1E35" w:rsidP="009A1E35">
      <w:pPr>
        <w:spacing w:line="360" w:lineRule="auto"/>
        <w:ind w:firstLine="709"/>
        <w:rPr>
          <w:rFonts w:ascii="Times New Roman" w:hAnsi="Times New Roman"/>
        </w:rPr>
      </w:pPr>
      <w:bookmarkStart w:id="96" w:name="_Toc443902655"/>
      <w:bookmarkStart w:id="97" w:name="_Toc499645299"/>
      <w:bookmarkStart w:id="98" w:name="_Toc499645461"/>
      <w:r w:rsidRPr="009A1E35">
        <w:rPr>
          <w:rFonts w:ascii="Times New Roman" w:hAnsi="Times New Roman"/>
          <w:b/>
          <w:bCs/>
        </w:rPr>
        <w:t>HSEQ</w:t>
      </w:r>
      <w:bookmarkEnd w:id="96"/>
      <w:bookmarkEnd w:id="97"/>
      <w:bookmarkEnd w:id="98"/>
      <w:r w:rsidRPr="009A1E35">
        <w:rPr>
          <w:rFonts w:ascii="Times New Roman" w:hAnsi="Times New Roman"/>
        </w:rPr>
        <w:t xml:space="preserve">: Sistema de gestión </w:t>
      </w:r>
      <w:r w:rsidR="00662791">
        <w:rPr>
          <w:rFonts w:ascii="Times New Roman" w:hAnsi="Times New Roman"/>
        </w:rPr>
        <w:t xml:space="preserve">creado en la empresa, por medio del cual se genera el compromiso al cumplimiento de la calidad, seguridad y salud en el trabajo, y cuidado al medio ambiente a través de asignación de recursos y responsabilidades. </w:t>
      </w:r>
    </w:p>
    <w:p w14:paraId="740BAE5F" w14:textId="5C5AE571" w:rsidR="009A1E35" w:rsidRPr="009A1E35" w:rsidRDefault="009A1E35" w:rsidP="009A1E35">
      <w:pPr>
        <w:spacing w:line="360" w:lineRule="auto"/>
        <w:ind w:firstLine="709"/>
        <w:rPr>
          <w:rFonts w:ascii="Times New Roman" w:hAnsi="Times New Roman"/>
        </w:rPr>
      </w:pPr>
      <w:bookmarkStart w:id="99" w:name="_Toc443902656"/>
      <w:bookmarkStart w:id="100" w:name="_Toc499645300"/>
      <w:bookmarkStart w:id="101" w:name="_Toc499645462"/>
      <w:r w:rsidRPr="009A1E35">
        <w:rPr>
          <w:rFonts w:ascii="Times New Roman" w:hAnsi="Times New Roman"/>
          <w:b/>
          <w:bCs/>
        </w:rPr>
        <w:t>Licencia de Conducción</w:t>
      </w:r>
      <w:bookmarkEnd w:id="99"/>
      <w:bookmarkEnd w:id="100"/>
      <w:bookmarkEnd w:id="10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Documento público de carácter persona</w:t>
      </w:r>
      <w:r w:rsidR="00611D41">
        <w:rPr>
          <w:rFonts w:ascii="Times New Roman" w:hAnsi="Times New Roman"/>
        </w:rPr>
        <w:t>l</w:t>
      </w:r>
      <w:r w:rsidRPr="009A1E35">
        <w:rPr>
          <w:rFonts w:ascii="Times New Roman" w:hAnsi="Times New Roman"/>
        </w:rPr>
        <w:t xml:space="preserve"> e intransferible, expedido por autoridad competente, el cual autoriza a una persona la conducción de vehículos con validez en todo el territorio nacional</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p>
    <w:p w14:paraId="7F2D6599" w14:textId="5CF3D0E9" w:rsidR="009A1E35" w:rsidRPr="009A1E35" w:rsidRDefault="009A1E35" w:rsidP="009A1E35">
      <w:pPr>
        <w:spacing w:line="360" w:lineRule="auto"/>
        <w:ind w:firstLine="709"/>
        <w:rPr>
          <w:rFonts w:ascii="Times New Roman" w:hAnsi="Times New Roman"/>
        </w:rPr>
      </w:pPr>
      <w:bookmarkStart w:id="102" w:name="_Toc443902657"/>
      <w:bookmarkStart w:id="103" w:name="_Toc499645301"/>
      <w:bookmarkStart w:id="104" w:name="_Toc499645463"/>
      <w:r w:rsidRPr="009A1E35">
        <w:rPr>
          <w:rFonts w:ascii="Times New Roman" w:hAnsi="Times New Roman"/>
          <w:b/>
          <w:bCs/>
        </w:rPr>
        <w:t>Licencia de Tránsito</w:t>
      </w:r>
      <w:bookmarkEnd w:id="102"/>
      <w:bookmarkEnd w:id="103"/>
      <w:bookmarkEnd w:id="10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Documento público que identifica un vehículo automotor, acredita a su propiedad e identifica a su propietario y autoriza ha dicho vehículo para circular por las vías públicas y por las privadas abiertas al público</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p>
    <w:p w14:paraId="0B9F9ECA" w14:textId="3E173027" w:rsidR="009A1E35" w:rsidRPr="009A1E35" w:rsidRDefault="009A1E35" w:rsidP="009A1E35">
      <w:pPr>
        <w:spacing w:line="360" w:lineRule="auto"/>
        <w:ind w:firstLine="709"/>
        <w:rPr>
          <w:rFonts w:ascii="Times New Roman" w:hAnsi="Times New Roman"/>
        </w:rPr>
      </w:pPr>
      <w:bookmarkStart w:id="105" w:name="_Toc443902658"/>
      <w:bookmarkStart w:id="106" w:name="_Toc499645302"/>
      <w:bookmarkStart w:id="107" w:name="_Toc499645464"/>
      <w:r w:rsidRPr="009A1E35">
        <w:rPr>
          <w:rFonts w:ascii="Times New Roman" w:hAnsi="Times New Roman"/>
          <w:b/>
          <w:bCs/>
        </w:rPr>
        <w:t>Pasajero</w:t>
      </w:r>
      <w:bookmarkEnd w:id="105"/>
      <w:bookmarkEnd w:id="106"/>
      <w:bookmarkEnd w:id="10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Persona distinta al conductor que se transporta en un vehículo público</w:t>
      </w:r>
      <w:r w:rsidR="00662791">
        <w:rPr>
          <w:rFonts w:ascii="Times New Roman" w:hAnsi="Times New Roman"/>
        </w:rPr>
        <w:t>"</w:t>
      </w:r>
      <w:r w:rsidRPr="009A1E35">
        <w:rPr>
          <w:rFonts w:ascii="Times New Roman" w:hAnsi="Times New Roman"/>
        </w:rPr>
        <w:t xml:space="preserve"> (CNTT, 2002).</w:t>
      </w:r>
    </w:p>
    <w:p w14:paraId="059B56C5" w14:textId="63089981" w:rsidR="009A1E35" w:rsidRPr="009A1E35" w:rsidRDefault="009A1E35" w:rsidP="009A1E35">
      <w:pPr>
        <w:spacing w:line="360" w:lineRule="auto"/>
        <w:ind w:firstLine="709"/>
        <w:rPr>
          <w:rFonts w:ascii="Times New Roman" w:hAnsi="Times New Roman"/>
        </w:rPr>
      </w:pPr>
      <w:bookmarkStart w:id="108" w:name="_Toc443902659"/>
      <w:bookmarkStart w:id="109" w:name="_Toc499645303"/>
      <w:bookmarkStart w:id="110" w:name="_Toc499645465"/>
      <w:r w:rsidRPr="009A1E35">
        <w:rPr>
          <w:rFonts w:ascii="Times New Roman" w:hAnsi="Times New Roman"/>
          <w:b/>
          <w:bCs/>
        </w:rPr>
        <w:t>Peatón</w:t>
      </w:r>
      <w:bookmarkEnd w:id="108"/>
      <w:bookmarkEnd w:id="109"/>
      <w:bookmarkEnd w:id="11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Persona que transita a pie por una vía</w:t>
      </w:r>
      <w:r w:rsidR="00662791">
        <w:rPr>
          <w:rFonts w:ascii="Times New Roman" w:hAnsi="Times New Roman"/>
        </w:rPr>
        <w:t>"</w:t>
      </w:r>
      <w:r w:rsidRPr="009A1E35">
        <w:rPr>
          <w:rFonts w:ascii="Times New Roman" w:hAnsi="Times New Roman"/>
        </w:rPr>
        <w:t xml:space="preserve"> (CNTT, 2002).</w:t>
      </w:r>
    </w:p>
    <w:p w14:paraId="335C7D90" w14:textId="013041BC" w:rsidR="009A1E35" w:rsidRDefault="009A1E35" w:rsidP="009A1E35">
      <w:pPr>
        <w:spacing w:line="360" w:lineRule="auto"/>
        <w:ind w:firstLine="709"/>
        <w:rPr>
          <w:rFonts w:ascii="Times New Roman" w:hAnsi="Times New Roman"/>
        </w:rPr>
      </w:pPr>
      <w:bookmarkStart w:id="111" w:name="_Toc443902660"/>
      <w:bookmarkStart w:id="112" w:name="_Toc499645304"/>
      <w:bookmarkStart w:id="113" w:name="_Toc499645466"/>
      <w:r w:rsidRPr="009A1E35">
        <w:rPr>
          <w:rFonts w:ascii="Times New Roman" w:hAnsi="Times New Roman"/>
          <w:b/>
          <w:bCs/>
        </w:rPr>
        <w:t>Pérdidas</w:t>
      </w:r>
      <w:bookmarkEnd w:id="111"/>
      <w:bookmarkEnd w:id="112"/>
      <w:bookmarkEnd w:id="113"/>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Toda lesión personal o daño ocasionado a la propiedad, al ambiente o al proceso</w:t>
      </w:r>
      <w:r w:rsidR="00662791">
        <w:rPr>
          <w:rFonts w:ascii="Times New Roman" w:hAnsi="Times New Roman"/>
        </w:rPr>
        <w:t>"</w:t>
      </w:r>
      <w:r w:rsidR="009D74D5">
        <w:rPr>
          <w:rFonts w:ascii="Times New Roman" w:hAnsi="Times New Roman"/>
        </w:rPr>
        <w:t xml:space="preserve"> </w:t>
      </w:r>
      <w:r w:rsidR="009D74D5" w:rsidRPr="009A1E35">
        <w:rPr>
          <w:rFonts w:ascii="Times New Roman" w:hAnsi="Times New Roman"/>
        </w:rPr>
        <w:t>(CNTT, 2002).</w:t>
      </w:r>
      <w:r w:rsidRPr="009A1E35">
        <w:rPr>
          <w:rFonts w:ascii="Times New Roman" w:hAnsi="Times New Roman"/>
        </w:rPr>
        <w:t xml:space="preserve"> </w:t>
      </w:r>
    </w:p>
    <w:p w14:paraId="378D1C7F" w14:textId="16FC71A0" w:rsidR="008957E6" w:rsidRPr="008957E6" w:rsidRDefault="008957E6" w:rsidP="009A1E35">
      <w:pPr>
        <w:spacing w:line="360" w:lineRule="auto"/>
        <w:ind w:firstLine="709"/>
        <w:rPr>
          <w:rFonts w:ascii="Times New Roman" w:hAnsi="Times New Roman"/>
        </w:rPr>
      </w:pPr>
      <w:r>
        <w:rPr>
          <w:rFonts w:ascii="Times New Roman" w:hAnsi="Times New Roman"/>
          <w:b/>
          <w:bCs/>
        </w:rPr>
        <w:t xml:space="preserve">PESV: </w:t>
      </w:r>
      <w:r>
        <w:rPr>
          <w:rFonts w:ascii="Times New Roman" w:hAnsi="Times New Roman"/>
        </w:rPr>
        <w:t>Plan Estratégico de Seguridad Vial</w:t>
      </w:r>
    </w:p>
    <w:p w14:paraId="7E49C76A" w14:textId="6988E567" w:rsidR="009A1E35" w:rsidRPr="009A1E35" w:rsidRDefault="009A1E35" w:rsidP="009A1E35">
      <w:pPr>
        <w:spacing w:line="360" w:lineRule="auto"/>
        <w:ind w:firstLine="709"/>
        <w:rPr>
          <w:rFonts w:ascii="Times New Roman" w:hAnsi="Times New Roman"/>
        </w:rPr>
      </w:pPr>
      <w:bookmarkStart w:id="114" w:name="_Toc443902661"/>
      <w:bookmarkStart w:id="115" w:name="_Toc499645305"/>
      <w:bookmarkStart w:id="116" w:name="_Toc499645467"/>
      <w:r w:rsidRPr="009A1E35">
        <w:rPr>
          <w:rFonts w:ascii="Times New Roman" w:hAnsi="Times New Roman"/>
          <w:b/>
          <w:bCs/>
        </w:rPr>
        <w:t>Peligro</w:t>
      </w:r>
      <w:bookmarkEnd w:id="114"/>
      <w:bookmarkEnd w:id="115"/>
      <w:bookmarkEnd w:id="116"/>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Fuente o situación con el potencial de daño en términos de lesiones o enfermedades, daño a la propiedad, daño al ambiente de trabajo o a la combinación de ellos</w:t>
      </w:r>
      <w:r w:rsidR="00662791">
        <w:rPr>
          <w:rFonts w:ascii="Times New Roman" w:hAnsi="Times New Roman"/>
        </w:rPr>
        <w:t>"</w:t>
      </w:r>
      <w:r w:rsidR="009D74D5">
        <w:rPr>
          <w:rFonts w:ascii="Times New Roman" w:hAnsi="Times New Roman"/>
        </w:rPr>
        <w:t xml:space="preserve"> (Ley 1562, 2</w:t>
      </w:r>
      <w:r w:rsidR="00611D41">
        <w:rPr>
          <w:rFonts w:ascii="Times New Roman" w:hAnsi="Times New Roman"/>
        </w:rPr>
        <w:t>0</w:t>
      </w:r>
      <w:r w:rsidR="009D74D5">
        <w:rPr>
          <w:rFonts w:ascii="Times New Roman" w:hAnsi="Times New Roman"/>
        </w:rPr>
        <w:t>12)</w:t>
      </w:r>
      <w:r w:rsidRPr="009A1E35">
        <w:rPr>
          <w:rFonts w:ascii="Times New Roman" w:hAnsi="Times New Roman"/>
        </w:rPr>
        <w:t xml:space="preserve"> </w:t>
      </w:r>
    </w:p>
    <w:p w14:paraId="6F741FFF" w14:textId="720D4D22" w:rsidR="009A1E35" w:rsidRPr="009A1E35" w:rsidRDefault="009A1E35" w:rsidP="009A1E35">
      <w:pPr>
        <w:spacing w:line="360" w:lineRule="auto"/>
        <w:ind w:firstLine="709"/>
        <w:rPr>
          <w:rFonts w:ascii="Times New Roman" w:hAnsi="Times New Roman"/>
        </w:rPr>
      </w:pPr>
      <w:bookmarkStart w:id="117" w:name="_Toc443902662"/>
      <w:bookmarkStart w:id="118" w:name="_Toc499645306"/>
      <w:bookmarkStart w:id="119" w:name="_Toc499645468"/>
      <w:r w:rsidRPr="009A1E35">
        <w:rPr>
          <w:rFonts w:ascii="Times New Roman" w:hAnsi="Times New Roman"/>
          <w:b/>
          <w:bCs/>
        </w:rPr>
        <w:lastRenderedPageBreak/>
        <w:t>Plan de Acción</w:t>
      </w:r>
      <w:bookmarkEnd w:id="117"/>
      <w:bookmarkEnd w:id="118"/>
      <w:bookmarkEnd w:id="119"/>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 xml:space="preserve">Documento que reúne </w:t>
      </w:r>
      <w:r w:rsidR="00023257" w:rsidRPr="009A1E35">
        <w:rPr>
          <w:rFonts w:ascii="Times New Roman" w:hAnsi="Times New Roman"/>
        </w:rPr>
        <w:t>el conjunto</w:t>
      </w:r>
      <w:r w:rsidRPr="009A1E35">
        <w:rPr>
          <w:rFonts w:ascii="Times New Roman" w:hAnsi="Times New Roman"/>
        </w:rPr>
        <w:t xml:space="preserve"> de actividades específicas, los recursos y los plazos necesarios para alcanzar objetos de un proyecto, así como las orientaciones sobre la forma de realizar, supervisar y evaluar las actividades</w:t>
      </w:r>
      <w:r w:rsidR="00662791">
        <w:rPr>
          <w:rFonts w:ascii="Times New Roman" w:hAnsi="Times New Roman"/>
        </w:rPr>
        <w:t>"</w:t>
      </w:r>
      <w:r w:rsidR="009D74D5">
        <w:rPr>
          <w:rFonts w:ascii="Times New Roman" w:hAnsi="Times New Roman"/>
        </w:rPr>
        <w:t xml:space="preserve"> (Ley 1562, 2</w:t>
      </w:r>
      <w:r w:rsidR="00611D41">
        <w:rPr>
          <w:rFonts w:ascii="Times New Roman" w:hAnsi="Times New Roman"/>
        </w:rPr>
        <w:t>0</w:t>
      </w:r>
      <w:r w:rsidR="009D74D5">
        <w:rPr>
          <w:rFonts w:ascii="Times New Roman" w:hAnsi="Times New Roman"/>
        </w:rPr>
        <w:t>12)</w:t>
      </w:r>
      <w:r w:rsidR="00611D41">
        <w:rPr>
          <w:rFonts w:ascii="Times New Roman" w:hAnsi="Times New Roman"/>
        </w:rPr>
        <w:t xml:space="preserve">. Este documento conduce al cumplimiento del objetivo tres. </w:t>
      </w:r>
    </w:p>
    <w:p w14:paraId="72401CDA" w14:textId="4DDFE2F8" w:rsidR="009A1E35" w:rsidRPr="009A1E35" w:rsidRDefault="009A1E35" w:rsidP="009A1E35">
      <w:pPr>
        <w:spacing w:line="360" w:lineRule="auto"/>
        <w:ind w:firstLine="709"/>
        <w:rPr>
          <w:rFonts w:ascii="Times New Roman" w:hAnsi="Times New Roman"/>
        </w:rPr>
      </w:pPr>
      <w:bookmarkStart w:id="120" w:name="_Toc443902664"/>
      <w:bookmarkStart w:id="121" w:name="_Toc499645308"/>
      <w:bookmarkStart w:id="122" w:name="_Toc499645470"/>
      <w:r w:rsidRPr="009A1E35">
        <w:rPr>
          <w:rFonts w:ascii="Times New Roman" w:hAnsi="Times New Roman"/>
          <w:b/>
          <w:bCs/>
        </w:rPr>
        <w:t>Riesgo</w:t>
      </w:r>
      <w:bookmarkEnd w:id="120"/>
      <w:bookmarkEnd w:id="121"/>
      <w:bookmarkEnd w:id="122"/>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Es la evaluación de las consecuencias de un peligro, expresada en términos de probabilidad y severidad, tomando como referencia la peor condición previsible</w:t>
      </w:r>
      <w:r w:rsidR="00662791">
        <w:rPr>
          <w:rFonts w:ascii="Times New Roman" w:hAnsi="Times New Roman"/>
        </w:rPr>
        <w:t>"</w:t>
      </w:r>
      <w:r w:rsidR="006973F9">
        <w:rPr>
          <w:rFonts w:ascii="Times New Roman" w:hAnsi="Times New Roman"/>
        </w:rPr>
        <w:t xml:space="preserve"> </w:t>
      </w:r>
      <w:r w:rsidR="009D74D5">
        <w:rPr>
          <w:rFonts w:ascii="Times New Roman" w:hAnsi="Times New Roman"/>
        </w:rPr>
        <w:t>(Ley 1562, 2</w:t>
      </w:r>
      <w:r w:rsidR="00611D41">
        <w:rPr>
          <w:rFonts w:ascii="Times New Roman" w:hAnsi="Times New Roman"/>
        </w:rPr>
        <w:t>0</w:t>
      </w:r>
      <w:r w:rsidR="009D74D5">
        <w:rPr>
          <w:rFonts w:ascii="Times New Roman" w:hAnsi="Times New Roman"/>
        </w:rPr>
        <w:t>12)</w:t>
      </w:r>
      <w:r w:rsidR="00662791">
        <w:rPr>
          <w:rFonts w:ascii="Times New Roman" w:hAnsi="Times New Roman"/>
        </w:rPr>
        <w:t>.</w:t>
      </w:r>
    </w:p>
    <w:p w14:paraId="209FDAEC" w14:textId="74F770ED" w:rsidR="009A1E35" w:rsidRPr="009A1E35" w:rsidRDefault="009A1E35" w:rsidP="009A1E35">
      <w:pPr>
        <w:spacing w:line="360" w:lineRule="auto"/>
        <w:ind w:firstLine="709"/>
        <w:rPr>
          <w:rFonts w:ascii="Times New Roman" w:hAnsi="Times New Roman"/>
        </w:rPr>
      </w:pPr>
      <w:bookmarkStart w:id="123" w:name="_Toc443902665"/>
      <w:bookmarkStart w:id="124" w:name="_Toc499645309"/>
      <w:bookmarkStart w:id="125" w:name="_Toc499645471"/>
      <w:r w:rsidRPr="009A1E35">
        <w:rPr>
          <w:rFonts w:ascii="Times New Roman" w:hAnsi="Times New Roman"/>
          <w:b/>
          <w:bCs/>
        </w:rPr>
        <w:t>Seguridad Vial</w:t>
      </w:r>
      <w:bookmarkEnd w:id="123"/>
      <w:bookmarkEnd w:id="124"/>
      <w:bookmarkEnd w:id="125"/>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Se refiere al conjunto de acciones, mecanismos, estrategias y medidas orientadas a la prevención de accidentes de tránsito, o a anular o disminuir los efectos de los mismos, con el objetivo de proteger la vida de los usuarios de las vías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2F9E4FCD" w14:textId="406760D4" w:rsidR="009A1E35" w:rsidRPr="009A1E35" w:rsidRDefault="009A1E35" w:rsidP="009A1E35">
      <w:pPr>
        <w:spacing w:line="360" w:lineRule="auto"/>
        <w:ind w:firstLine="709"/>
        <w:rPr>
          <w:rFonts w:ascii="Times New Roman" w:hAnsi="Times New Roman"/>
        </w:rPr>
      </w:pPr>
      <w:bookmarkStart w:id="126" w:name="_Toc443902666"/>
      <w:bookmarkStart w:id="127" w:name="_Toc499645310"/>
      <w:bookmarkStart w:id="128" w:name="_Toc499645472"/>
      <w:r w:rsidRPr="009A1E35">
        <w:rPr>
          <w:rFonts w:ascii="Times New Roman" w:hAnsi="Times New Roman"/>
          <w:b/>
          <w:bCs/>
        </w:rPr>
        <w:t>Seguridad Activa</w:t>
      </w:r>
      <w:bookmarkEnd w:id="126"/>
      <w:bookmarkEnd w:id="127"/>
      <w:bookmarkEnd w:id="128"/>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Se refiere al conjunto de mecanismos o dispositivos del vehículo automotor destinados a proporcionar una mayor eficacia en la estabilidad y control del vehículo en marcha para disminuir el riesgo de que se produzca un accidente de tránsito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67682A8F" w14:textId="1AFB9F17" w:rsidR="009A1E35" w:rsidRPr="009A1E35" w:rsidRDefault="009A1E35" w:rsidP="009A1E35">
      <w:pPr>
        <w:spacing w:line="360" w:lineRule="auto"/>
        <w:ind w:firstLine="709"/>
        <w:rPr>
          <w:rFonts w:ascii="Times New Roman" w:hAnsi="Times New Roman"/>
        </w:rPr>
      </w:pPr>
      <w:bookmarkStart w:id="129" w:name="_Toc443902667"/>
      <w:bookmarkStart w:id="130" w:name="_Toc499645311"/>
      <w:bookmarkStart w:id="131" w:name="_Toc499645473"/>
      <w:r w:rsidRPr="009A1E35">
        <w:rPr>
          <w:rFonts w:ascii="Times New Roman" w:hAnsi="Times New Roman"/>
          <w:b/>
          <w:bCs/>
        </w:rPr>
        <w:t>Seguridad Pasiva</w:t>
      </w:r>
      <w:bookmarkEnd w:id="129"/>
      <w:bookmarkEnd w:id="130"/>
      <w:bookmarkEnd w:id="131"/>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Son los elementos del vehículo automotor que reducen los daños que se pueden producir cuando un accidente de tránsito es inevitable y ayudan a minimizar los posibles daños a los ocupantes del vehículo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2235ADE8" w14:textId="6B4CDB9C" w:rsidR="009A1E35" w:rsidRPr="009A1E35" w:rsidRDefault="009A1E35" w:rsidP="009A1E35">
      <w:pPr>
        <w:spacing w:line="360" w:lineRule="auto"/>
        <w:ind w:firstLine="709"/>
        <w:rPr>
          <w:rFonts w:ascii="Times New Roman" w:hAnsi="Times New Roman"/>
        </w:rPr>
      </w:pPr>
      <w:bookmarkStart w:id="132" w:name="_Toc443902668"/>
      <w:bookmarkStart w:id="133" w:name="_Toc499645312"/>
      <w:bookmarkStart w:id="134" w:name="_Toc499645474"/>
      <w:r w:rsidRPr="009A1E35">
        <w:rPr>
          <w:rFonts w:ascii="Times New Roman" w:hAnsi="Times New Roman"/>
          <w:b/>
          <w:bCs/>
        </w:rPr>
        <w:t>Señal de Tránsito</w:t>
      </w:r>
      <w:bookmarkEnd w:id="132"/>
      <w:bookmarkEnd w:id="133"/>
      <w:bookmarkEnd w:id="134"/>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Dispositivo físico o marca especial. Preventiva y reglamentaria e informativa, que indica la forma correcta como deben transitar los usuarios de las vías</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005D5DB9" w14:textId="3AC40EB6" w:rsidR="009A1E35" w:rsidRPr="009A1E35" w:rsidRDefault="009A1E35" w:rsidP="009A1E35">
      <w:pPr>
        <w:spacing w:line="360" w:lineRule="auto"/>
        <w:ind w:firstLine="709"/>
        <w:rPr>
          <w:rFonts w:ascii="Times New Roman" w:hAnsi="Times New Roman"/>
        </w:rPr>
      </w:pPr>
      <w:bookmarkStart w:id="135" w:name="_Toc443902669"/>
      <w:bookmarkStart w:id="136" w:name="_Toc499645313"/>
      <w:bookmarkStart w:id="137" w:name="_Toc499645475"/>
      <w:r w:rsidRPr="009A1E35">
        <w:rPr>
          <w:rFonts w:ascii="Times New Roman" w:hAnsi="Times New Roman"/>
          <w:b/>
          <w:bCs/>
        </w:rPr>
        <w:t>SOAT</w:t>
      </w:r>
      <w:bookmarkEnd w:id="135"/>
      <w:bookmarkEnd w:id="136"/>
      <w:bookmarkEnd w:id="137"/>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Seguro Obligatorio de Accidentes de Tránsito (SOAT), el cual ampara los daños corporales que se causen a las personas en accidentes de tránsito e indemniza a los beneficiar</w:t>
      </w:r>
      <w:r w:rsidR="00611D41">
        <w:rPr>
          <w:rFonts w:ascii="Times New Roman" w:hAnsi="Times New Roman"/>
        </w:rPr>
        <w:t>i</w:t>
      </w:r>
      <w:r w:rsidRPr="009A1E35">
        <w:rPr>
          <w:rFonts w:ascii="Times New Roman" w:hAnsi="Times New Roman"/>
        </w:rPr>
        <w:t>os o las víctimas por muerte o incapacidad médica según el caso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18E13DC7" w14:textId="4358B605" w:rsidR="009A1E35" w:rsidRPr="009A1E35" w:rsidRDefault="009A1E35" w:rsidP="009A1E35">
      <w:pPr>
        <w:spacing w:line="360" w:lineRule="auto"/>
        <w:ind w:firstLine="709"/>
        <w:rPr>
          <w:rFonts w:ascii="Times New Roman" w:hAnsi="Times New Roman"/>
        </w:rPr>
      </w:pPr>
      <w:bookmarkStart w:id="138" w:name="_Toc443902670"/>
      <w:bookmarkStart w:id="139" w:name="_Toc499645314"/>
      <w:bookmarkStart w:id="140" w:name="_Toc499645476"/>
      <w:r w:rsidRPr="009A1E35">
        <w:rPr>
          <w:rFonts w:ascii="Times New Roman" w:hAnsi="Times New Roman"/>
          <w:b/>
          <w:bCs/>
        </w:rPr>
        <w:t>Transporte</w:t>
      </w:r>
      <w:bookmarkEnd w:id="138"/>
      <w:bookmarkEnd w:id="139"/>
      <w:bookmarkEnd w:id="140"/>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Es el traslado de personas, animales o cosas de un punto a otro a través de un medio físico</w:t>
      </w:r>
      <w:r w:rsidR="00662791">
        <w:rPr>
          <w:rFonts w:ascii="Times New Roman" w:hAnsi="Times New Roman"/>
        </w:rPr>
        <w:t>"</w:t>
      </w:r>
      <w:r w:rsidR="006973F9">
        <w:rPr>
          <w:rFonts w:ascii="Times New Roman" w:hAnsi="Times New Roman"/>
        </w:rPr>
        <w:t xml:space="preserve"> </w:t>
      </w:r>
      <w:r w:rsidR="006973F9" w:rsidRPr="009A1E35">
        <w:rPr>
          <w:rFonts w:ascii="Times New Roman" w:hAnsi="Times New Roman"/>
        </w:rPr>
        <w:t>(CNTT, 2002).</w:t>
      </w:r>
    </w:p>
    <w:p w14:paraId="140BBE49" w14:textId="1ADD5035" w:rsidR="009A1E35" w:rsidRPr="009A1E35" w:rsidRDefault="009A1E35" w:rsidP="009A1E35">
      <w:pPr>
        <w:spacing w:line="360" w:lineRule="auto"/>
        <w:ind w:firstLine="709"/>
        <w:rPr>
          <w:rFonts w:ascii="Times New Roman" w:hAnsi="Times New Roman"/>
        </w:rPr>
      </w:pPr>
      <w:bookmarkStart w:id="141" w:name="_Toc443902671"/>
      <w:bookmarkStart w:id="142" w:name="_Toc499645315"/>
      <w:bookmarkStart w:id="143" w:name="_Toc499645477"/>
      <w:r w:rsidRPr="009A1E35">
        <w:rPr>
          <w:rFonts w:ascii="Times New Roman" w:hAnsi="Times New Roman"/>
          <w:b/>
          <w:bCs/>
        </w:rPr>
        <w:lastRenderedPageBreak/>
        <w:t>Vehículo</w:t>
      </w:r>
      <w:bookmarkEnd w:id="141"/>
      <w:bookmarkEnd w:id="142"/>
      <w:bookmarkEnd w:id="143"/>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Todo aparato montado sobre ruedas que permite el transporte de personas, animales o cosas de un punto a otro por vía terrestre pública o privada abierta al público</w:t>
      </w:r>
      <w:r w:rsidR="00662791">
        <w:rPr>
          <w:rFonts w:ascii="Times New Roman" w:hAnsi="Times New Roman"/>
        </w:rPr>
        <w:t>"</w:t>
      </w:r>
      <w:r w:rsidRPr="009A1E35">
        <w:rPr>
          <w:rFonts w:ascii="Times New Roman" w:hAnsi="Times New Roman"/>
        </w:rPr>
        <w:t xml:space="preserve"> (CNTT, 2002). </w:t>
      </w:r>
    </w:p>
    <w:p w14:paraId="218FA0D6" w14:textId="31BC8E9A" w:rsidR="009A1E35" w:rsidRPr="009A1E35" w:rsidRDefault="009A1E35" w:rsidP="009A1E35">
      <w:pPr>
        <w:spacing w:line="360" w:lineRule="auto"/>
        <w:ind w:firstLine="709"/>
        <w:rPr>
          <w:rFonts w:ascii="Times New Roman" w:hAnsi="Times New Roman"/>
        </w:rPr>
      </w:pPr>
      <w:bookmarkStart w:id="144" w:name="_Toc443902672"/>
      <w:bookmarkStart w:id="145" w:name="_Toc499645316"/>
      <w:bookmarkStart w:id="146" w:name="_Toc499645478"/>
      <w:r w:rsidRPr="009A1E35">
        <w:rPr>
          <w:rFonts w:ascii="Times New Roman" w:hAnsi="Times New Roman"/>
          <w:b/>
          <w:bCs/>
        </w:rPr>
        <w:t>Vehículo de Tracción Animal</w:t>
      </w:r>
      <w:bookmarkEnd w:id="144"/>
      <w:bookmarkEnd w:id="145"/>
      <w:bookmarkEnd w:id="146"/>
      <w:r w:rsidRPr="009A1E35">
        <w:rPr>
          <w:rFonts w:ascii="Times New Roman" w:hAnsi="Times New Roman"/>
        </w:rPr>
        <w:t xml:space="preserve">: </w:t>
      </w:r>
      <w:r w:rsidR="00662791">
        <w:rPr>
          <w:rFonts w:ascii="Times New Roman" w:hAnsi="Times New Roman"/>
        </w:rPr>
        <w:t>"</w:t>
      </w:r>
      <w:r w:rsidRPr="009A1E35">
        <w:rPr>
          <w:rFonts w:ascii="Times New Roman" w:hAnsi="Times New Roman"/>
        </w:rPr>
        <w:t>Vehículo no motorizado halado o movido por un animal</w:t>
      </w:r>
      <w:r w:rsidR="00662791">
        <w:rPr>
          <w:rFonts w:ascii="Times New Roman" w:hAnsi="Times New Roman"/>
        </w:rPr>
        <w:t>"</w:t>
      </w:r>
      <w:r w:rsidRPr="009A1E35">
        <w:rPr>
          <w:rFonts w:ascii="Times New Roman" w:hAnsi="Times New Roman"/>
        </w:rPr>
        <w:t xml:space="preserve"> (CNTT, 2002).</w:t>
      </w:r>
    </w:p>
    <w:p w14:paraId="674337F9" w14:textId="3FBBEB15" w:rsidR="009A1E35" w:rsidRPr="009A1E35" w:rsidRDefault="009A1E35" w:rsidP="009A1E35">
      <w:pPr>
        <w:spacing w:line="360" w:lineRule="auto"/>
        <w:ind w:firstLine="709"/>
        <w:rPr>
          <w:rFonts w:ascii="Times New Roman" w:hAnsi="Times New Roman"/>
        </w:rPr>
      </w:pPr>
      <w:bookmarkStart w:id="147" w:name="_Toc443902674"/>
      <w:bookmarkStart w:id="148" w:name="_Toc499645318"/>
      <w:bookmarkStart w:id="149" w:name="_Toc499645480"/>
      <w:r w:rsidRPr="009A1E35">
        <w:rPr>
          <w:rFonts w:ascii="Times New Roman" w:hAnsi="Times New Roman"/>
          <w:b/>
          <w:bCs/>
        </w:rPr>
        <w:t>Visión</w:t>
      </w:r>
      <w:bookmarkEnd w:id="147"/>
      <w:bookmarkEnd w:id="148"/>
      <w:bookmarkEnd w:id="149"/>
      <w:r w:rsidRPr="009A1E35">
        <w:rPr>
          <w:rFonts w:ascii="Times New Roman" w:hAnsi="Times New Roman"/>
        </w:rPr>
        <w:t xml:space="preserve">: </w:t>
      </w:r>
      <w:r w:rsidR="00662791">
        <w:rPr>
          <w:rFonts w:ascii="Times New Roman" w:hAnsi="Times New Roman"/>
        </w:rPr>
        <w:t>"</w:t>
      </w:r>
      <w:r w:rsidR="00B16A60" w:rsidRPr="00B16A60">
        <w:rPr>
          <w:rFonts w:ascii="Times New Roman" w:hAnsi="Times New Roman"/>
        </w:rPr>
        <w:t>Factor de planificación estratégica que enuncia un estado futuro de lo cual quiere conseguir una organización en un periodo definido, expresado de forma realista y positiva en términos de fines</w:t>
      </w:r>
      <w:r w:rsidR="00662791">
        <w:rPr>
          <w:rFonts w:ascii="Times New Roman" w:hAnsi="Times New Roman"/>
        </w:rPr>
        <w:t>"</w:t>
      </w:r>
      <w:r w:rsidR="009D74D5">
        <w:rPr>
          <w:rFonts w:ascii="Times New Roman" w:hAnsi="Times New Roman"/>
        </w:rPr>
        <w:t xml:space="preserve"> (Torrez, 2014)</w:t>
      </w:r>
    </w:p>
    <w:p w14:paraId="18C730C3" w14:textId="3B9ACB18" w:rsidR="009A1E35" w:rsidRPr="009A1E35" w:rsidRDefault="009A1E35" w:rsidP="009D74D5">
      <w:pPr>
        <w:spacing w:line="360" w:lineRule="auto"/>
        <w:ind w:firstLine="709"/>
        <w:rPr>
          <w:rFonts w:ascii="Times New Roman" w:hAnsi="Times New Roman"/>
        </w:rPr>
      </w:pPr>
      <w:bookmarkStart w:id="150" w:name="_Toc443902675"/>
      <w:bookmarkStart w:id="151" w:name="_Toc499645319"/>
      <w:bookmarkStart w:id="152" w:name="_Toc499645481"/>
      <w:r w:rsidRPr="009A1E35">
        <w:rPr>
          <w:rFonts w:ascii="Times New Roman" w:hAnsi="Times New Roman"/>
          <w:b/>
          <w:bCs/>
        </w:rPr>
        <w:t>Vulnerabilidad</w:t>
      </w:r>
      <w:bookmarkEnd w:id="150"/>
      <w:bookmarkEnd w:id="151"/>
      <w:bookmarkEnd w:id="152"/>
      <w:r w:rsidRPr="009A1E35">
        <w:rPr>
          <w:rFonts w:ascii="Times New Roman" w:hAnsi="Times New Roman"/>
        </w:rPr>
        <w:t xml:space="preserve">: </w:t>
      </w:r>
      <w:r w:rsidR="00662791">
        <w:rPr>
          <w:rFonts w:ascii="Times New Roman" w:hAnsi="Times New Roman"/>
        </w:rPr>
        <w:t>"</w:t>
      </w:r>
      <w:r w:rsidR="00B16A60" w:rsidRPr="00B16A60">
        <w:rPr>
          <w:rFonts w:ascii="Times New Roman" w:hAnsi="Times New Roman"/>
        </w:rPr>
        <w:t xml:space="preserve">Posibilidad de afectación, se puede </w:t>
      </w:r>
      <w:r w:rsidR="00ED0D48" w:rsidRPr="00B16A60">
        <w:rPr>
          <w:rFonts w:ascii="Times New Roman" w:hAnsi="Times New Roman"/>
        </w:rPr>
        <w:t>decir,</w:t>
      </w:r>
      <w:r w:rsidR="00B16A60" w:rsidRPr="00B16A60">
        <w:rPr>
          <w:rFonts w:ascii="Times New Roman" w:hAnsi="Times New Roman"/>
        </w:rPr>
        <w:t xml:space="preserve"> además, de la susceptibilidad de ser perjudicado por una amenaza y su capacidad</w:t>
      </w:r>
      <w:r w:rsidRPr="009A1E35">
        <w:rPr>
          <w:rFonts w:ascii="Times New Roman" w:hAnsi="Times New Roman"/>
        </w:rPr>
        <w:t xml:space="preserve"> de sobreponer</w:t>
      </w:r>
      <w:r w:rsidR="00662791">
        <w:rPr>
          <w:rFonts w:ascii="Times New Roman" w:hAnsi="Times New Roman"/>
        </w:rPr>
        <w:t>"</w:t>
      </w:r>
      <w:r w:rsidR="009D74D5">
        <w:rPr>
          <w:rFonts w:ascii="Times New Roman" w:hAnsi="Times New Roman"/>
        </w:rPr>
        <w:t xml:space="preserve"> (Ley 1562, 212).</w:t>
      </w:r>
    </w:p>
    <w:p w14:paraId="362D40F2" w14:textId="3491A110" w:rsidR="006837ED" w:rsidRDefault="001A2633" w:rsidP="00B44C96">
      <w:pPr>
        <w:pStyle w:val="Ttulo2"/>
        <w:spacing w:line="360" w:lineRule="auto"/>
        <w:rPr>
          <w:rFonts w:ascii="Times New Roman" w:hAnsi="Times New Roman"/>
          <w:caps w:val="0"/>
          <w:sz w:val="24"/>
          <w:szCs w:val="24"/>
        </w:rPr>
      </w:pPr>
      <w:bookmarkStart w:id="153" w:name="_Toc118299076"/>
      <w:r w:rsidRPr="001A2633">
        <w:rPr>
          <w:rFonts w:ascii="Times New Roman" w:hAnsi="Times New Roman"/>
          <w:caps w:val="0"/>
          <w:sz w:val="24"/>
          <w:szCs w:val="24"/>
        </w:rPr>
        <w:t>Marco Legal</w:t>
      </w:r>
      <w:bookmarkEnd w:id="153"/>
    </w:p>
    <w:p w14:paraId="51DCC09F" w14:textId="77777777" w:rsidR="00BD60B1" w:rsidRPr="00BD60B1" w:rsidRDefault="00BD60B1" w:rsidP="00BD60B1">
      <w:pPr>
        <w:spacing w:after="0"/>
      </w:pPr>
    </w:p>
    <w:p w14:paraId="7C978D9E" w14:textId="6B98E333" w:rsidR="009A1E35" w:rsidRPr="009A1E35" w:rsidRDefault="009A1E35" w:rsidP="009A1E35">
      <w:pPr>
        <w:spacing w:line="360" w:lineRule="auto"/>
        <w:ind w:firstLine="709"/>
        <w:rPr>
          <w:rFonts w:ascii="Times New Roman" w:hAnsi="Times New Roman"/>
        </w:rPr>
      </w:pPr>
      <w:bookmarkStart w:id="154" w:name="_Toc443902677"/>
      <w:bookmarkStart w:id="155" w:name="_Toc499645321"/>
      <w:bookmarkStart w:id="156" w:name="_Toc499645483"/>
      <w:r w:rsidRPr="009A1E35">
        <w:rPr>
          <w:rFonts w:ascii="Times New Roman" w:hAnsi="Times New Roman"/>
          <w:b/>
          <w:bCs/>
        </w:rPr>
        <w:t>LEY 105 DE 1993</w:t>
      </w:r>
      <w:bookmarkEnd w:id="154"/>
      <w:bookmarkEnd w:id="155"/>
      <w:bookmarkEnd w:id="156"/>
      <w:r w:rsidRPr="009A1E35">
        <w:rPr>
          <w:rFonts w:ascii="Times New Roman" w:hAnsi="Times New Roman"/>
        </w:rPr>
        <w:t xml:space="preserve">: </w:t>
      </w:r>
      <w:r w:rsidR="00BD60B1">
        <w:rPr>
          <w:rFonts w:ascii="Times New Roman" w:hAnsi="Times New Roman"/>
        </w:rPr>
        <w:t>"</w:t>
      </w:r>
      <w:r w:rsidRPr="009A1E35">
        <w:rPr>
          <w:rFonts w:ascii="Times New Roman" w:hAnsi="Times New Roman"/>
        </w:rPr>
        <w:t>Por la cual se dictan disposiciones básicas sobre transporte, se redistribuyen competencias y recursos entre la Nación y las Entidades Territoriales, se reglamenta la planeación en el sector transporte y se dictan otras disposiciones</w:t>
      </w:r>
      <w:r w:rsidR="00BD60B1">
        <w:rPr>
          <w:rFonts w:ascii="Times New Roman" w:hAnsi="Times New Roman"/>
        </w:rPr>
        <w:t>"</w:t>
      </w:r>
      <w:r w:rsidRPr="009A1E35">
        <w:rPr>
          <w:rFonts w:ascii="Times New Roman" w:hAnsi="Times New Roman"/>
        </w:rPr>
        <w:t>.</w:t>
      </w:r>
      <w:bookmarkStart w:id="157" w:name="_Toc443902678"/>
    </w:p>
    <w:p w14:paraId="5D20DBCF" w14:textId="359ED0DC" w:rsidR="009A1E35" w:rsidRPr="009A1E35" w:rsidRDefault="000B34CF" w:rsidP="009A1E35">
      <w:pPr>
        <w:spacing w:line="360" w:lineRule="auto"/>
        <w:ind w:firstLine="709"/>
        <w:rPr>
          <w:rFonts w:ascii="Times New Roman" w:hAnsi="Times New Roman"/>
        </w:rPr>
      </w:pPr>
      <w:bookmarkStart w:id="158" w:name="_Toc499645322"/>
      <w:bookmarkStart w:id="159" w:name="_Toc499645484"/>
      <w:r w:rsidRPr="009A1E35">
        <w:rPr>
          <w:rFonts w:ascii="Times New Roman" w:hAnsi="Times New Roman"/>
          <w:b/>
          <w:bCs/>
        </w:rPr>
        <w:t>Ley 191 de 1995</w:t>
      </w:r>
      <w:bookmarkEnd w:id="157"/>
      <w:bookmarkEnd w:id="158"/>
      <w:bookmarkEnd w:id="159"/>
      <w:r w:rsidRPr="009A1E35">
        <w:rPr>
          <w:rFonts w:ascii="Times New Roman" w:hAnsi="Times New Roman"/>
        </w:rPr>
        <w:t>: por medio de la cual se dictan disposiciones sobre zonas de frontera.</w:t>
      </w:r>
      <w:bookmarkStart w:id="160" w:name="_Toc443902679"/>
    </w:p>
    <w:p w14:paraId="509D8650" w14:textId="2F621A54" w:rsidR="009A1E35" w:rsidRPr="009A1E35" w:rsidRDefault="000B34CF" w:rsidP="009A1E35">
      <w:pPr>
        <w:spacing w:line="360" w:lineRule="auto"/>
        <w:ind w:firstLine="709"/>
        <w:rPr>
          <w:rFonts w:ascii="Times New Roman" w:hAnsi="Times New Roman"/>
        </w:rPr>
      </w:pPr>
      <w:bookmarkStart w:id="161" w:name="_Toc499645323"/>
      <w:bookmarkStart w:id="162" w:name="_Toc499645485"/>
      <w:r w:rsidRPr="009A1E35">
        <w:rPr>
          <w:rFonts w:ascii="Times New Roman" w:hAnsi="Times New Roman"/>
          <w:b/>
          <w:bCs/>
        </w:rPr>
        <w:t>Decreto 105 de 1995</w:t>
      </w:r>
      <w:bookmarkEnd w:id="160"/>
      <w:bookmarkEnd w:id="161"/>
      <w:bookmarkEnd w:id="162"/>
      <w:r w:rsidRPr="009A1E35">
        <w:rPr>
          <w:rFonts w:ascii="Times New Roman" w:hAnsi="Times New Roman"/>
        </w:rPr>
        <w:t>: por el cual se reglamenta la ley 105 de 1993.</w:t>
      </w:r>
    </w:p>
    <w:p w14:paraId="46369D67" w14:textId="747AD798" w:rsidR="009A1E35" w:rsidRPr="009A1E35" w:rsidRDefault="000B34CF" w:rsidP="009A1E35">
      <w:pPr>
        <w:spacing w:line="360" w:lineRule="auto"/>
        <w:ind w:firstLine="709"/>
        <w:rPr>
          <w:rFonts w:ascii="Times New Roman" w:hAnsi="Times New Roman"/>
        </w:rPr>
      </w:pPr>
      <w:bookmarkStart w:id="163" w:name="_Toc443902680"/>
      <w:bookmarkStart w:id="164" w:name="_Toc499645324"/>
      <w:bookmarkStart w:id="165" w:name="_Toc499645486"/>
      <w:r w:rsidRPr="009A1E35">
        <w:rPr>
          <w:rFonts w:ascii="Times New Roman" w:hAnsi="Times New Roman"/>
          <w:b/>
          <w:bCs/>
        </w:rPr>
        <w:t>Decreto 2263 de 1995</w:t>
      </w:r>
      <w:bookmarkEnd w:id="163"/>
      <w:bookmarkEnd w:id="164"/>
      <w:bookmarkEnd w:id="165"/>
      <w:r w:rsidRPr="009A1E35">
        <w:rPr>
          <w:rFonts w:ascii="Times New Roman" w:hAnsi="Times New Roman"/>
        </w:rPr>
        <w:t>: por el cual se reglamenta la ley 105 de 1993 y se modifica el decreto 105 de 1995.</w:t>
      </w:r>
    </w:p>
    <w:p w14:paraId="5E101944" w14:textId="42C9D225" w:rsidR="009A1E35" w:rsidRPr="009A1E35" w:rsidRDefault="000B34CF" w:rsidP="009A1E35">
      <w:pPr>
        <w:spacing w:line="360" w:lineRule="auto"/>
        <w:ind w:firstLine="709"/>
        <w:rPr>
          <w:rFonts w:ascii="Times New Roman" w:hAnsi="Times New Roman"/>
        </w:rPr>
      </w:pPr>
      <w:bookmarkStart w:id="166" w:name="_Toc443902685"/>
      <w:bookmarkStart w:id="167" w:name="_Toc499645329"/>
      <w:bookmarkStart w:id="168" w:name="_Toc499645491"/>
      <w:r w:rsidRPr="009A1E35">
        <w:rPr>
          <w:rFonts w:ascii="Times New Roman" w:hAnsi="Times New Roman"/>
          <w:b/>
          <w:bCs/>
        </w:rPr>
        <w:t>Decreto 171 de 2001</w:t>
      </w:r>
      <w:bookmarkEnd w:id="166"/>
      <w:bookmarkEnd w:id="167"/>
      <w:bookmarkEnd w:id="168"/>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de pasajeros por carretera</w:t>
      </w:r>
      <w:r>
        <w:rPr>
          <w:rFonts w:ascii="Times New Roman" w:hAnsi="Times New Roman"/>
        </w:rPr>
        <w:t>"</w:t>
      </w:r>
      <w:r w:rsidRPr="009A1E35">
        <w:rPr>
          <w:rFonts w:ascii="Times New Roman" w:hAnsi="Times New Roman"/>
        </w:rPr>
        <w:t>.</w:t>
      </w:r>
    </w:p>
    <w:p w14:paraId="2AA62550" w14:textId="25AE0122" w:rsidR="009A1E35" w:rsidRPr="009A1E35" w:rsidRDefault="000B34CF" w:rsidP="009A1E35">
      <w:pPr>
        <w:spacing w:line="360" w:lineRule="auto"/>
        <w:ind w:firstLine="709"/>
        <w:rPr>
          <w:rFonts w:ascii="Times New Roman" w:hAnsi="Times New Roman"/>
        </w:rPr>
      </w:pPr>
      <w:bookmarkStart w:id="169" w:name="_Toc443902686"/>
      <w:bookmarkStart w:id="170" w:name="_Toc499645330"/>
      <w:bookmarkStart w:id="171" w:name="_Toc499645492"/>
      <w:r w:rsidRPr="009A1E35">
        <w:rPr>
          <w:rFonts w:ascii="Times New Roman" w:hAnsi="Times New Roman"/>
          <w:b/>
          <w:bCs/>
        </w:rPr>
        <w:t>Decreto 172 de 2001</w:t>
      </w:r>
      <w:bookmarkEnd w:id="169"/>
      <w:bookmarkEnd w:id="170"/>
      <w:bookmarkEnd w:id="171"/>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individual de pasajeros en vehículos taxi</w:t>
      </w:r>
      <w:r>
        <w:rPr>
          <w:rFonts w:ascii="Times New Roman" w:hAnsi="Times New Roman"/>
        </w:rPr>
        <w:t>"</w:t>
      </w:r>
      <w:r w:rsidRPr="009A1E35">
        <w:rPr>
          <w:rFonts w:ascii="Times New Roman" w:hAnsi="Times New Roman"/>
        </w:rPr>
        <w:t>.</w:t>
      </w:r>
    </w:p>
    <w:p w14:paraId="42F23F36" w14:textId="69922BD9" w:rsidR="009A1E35" w:rsidRPr="009A1E35" w:rsidRDefault="000B34CF" w:rsidP="009A1E35">
      <w:pPr>
        <w:spacing w:line="360" w:lineRule="auto"/>
        <w:ind w:firstLine="709"/>
        <w:rPr>
          <w:rFonts w:ascii="Times New Roman" w:hAnsi="Times New Roman"/>
        </w:rPr>
      </w:pPr>
      <w:bookmarkStart w:id="172" w:name="_Toc443902687"/>
      <w:bookmarkStart w:id="173" w:name="_Toc499645331"/>
      <w:bookmarkStart w:id="174" w:name="_Toc499645493"/>
      <w:r w:rsidRPr="009A1E35">
        <w:rPr>
          <w:rFonts w:ascii="Times New Roman" w:hAnsi="Times New Roman"/>
          <w:b/>
          <w:bCs/>
        </w:rPr>
        <w:lastRenderedPageBreak/>
        <w:t>Decreto 173 de 2001</w:t>
      </w:r>
      <w:bookmarkEnd w:id="172"/>
      <w:bookmarkEnd w:id="173"/>
      <w:bookmarkEnd w:id="174"/>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de carga</w:t>
      </w:r>
      <w:r>
        <w:rPr>
          <w:rFonts w:ascii="Times New Roman" w:hAnsi="Times New Roman"/>
        </w:rPr>
        <w:t>"</w:t>
      </w:r>
      <w:r w:rsidRPr="009A1E35">
        <w:rPr>
          <w:rFonts w:ascii="Times New Roman" w:hAnsi="Times New Roman"/>
        </w:rPr>
        <w:t>.</w:t>
      </w:r>
    </w:p>
    <w:p w14:paraId="626FC997" w14:textId="254F8C09" w:rsidR="009A1E35" w:rsidRPr="009A1E35" w:rsidRDefault="000B34CF" w:rsidP="009A1E35">
      <w:pPr>
        <w:spacing w:line="360" w:lineRule="auto"/>
        <w:ind w:firstLine="709"/>
        <w:rPr>
          <w:rFonts w:ascii="Times New Roman" w:hAnsi="Times New Roman"/>
        </w:rPr>
      </w:pPr>
      <w:bookmarkStart w:id="175" w:name="_Toc443902688"/>
      <w:bookmarkStart w:id="176" w:name="_Toc499645332"/>
      <w:bookmarkStart w:id="177" w:name="_Toc499645494"/>
      <w:r w:rsidRPr="009A1E35">
        <w:rPr>
          <w:rFonts w:ascii="Times New Roman" w:hAnsi="Times New Roman"/>
          <w:b/>
          <w:bCs/>
        </w:rPr>
        <w:t>Decreto 174 de 2001</w:t>
      </w:r>
      <w:bookmarkEnd w:id="175"/>
      <w:bookmarkEnd w:id="176"/>
      <w:bookmarkEnd w:id="177"/>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especial</w:t>
      </w:r>
      <w:r>
        <w:rPr>
          <w:rFonts w:ascii="Times New Roman" w:hAnsi="Times New Roman"/>
        </w:rPr>
        <w:t>"</w:t>
      </w:r>
      <w:r w:rsidRPr="009A1E35">
        <w:rPr>
          <w:rFonts w:ascii="Times New Roman" w:hAnsi="Times New Roman"/>
        </w:rPr>
        <w:t>.</w:t>
      </w:r>
    </w:p>
    <w:p w14:paraId="759590ED" w14:textId="6E0468BB" w:rsidR="009A1E35" w:rsidRPr="009A1E35" w:rsidRDefault="000B34CF" w:rsidP="009A1E35">
      <w:pPr>
        <w:spacing w:line="360" w:lineRule="auto"/>
        <w:ind w:firstLine="709"/>
        <w:rPr>
          <w:rFonts w:ascii="Times New Roman" w:hAnsi="Times New Roman"/>
        </w:rPr>
      </w:pPr>
      <w:bookmarkStart w:id="178" w:name="_Toc443902689"/>
      <w:bookmarkStart w:id="179" w:name="_Toc499645333"/>
      <w:bookmarkStart w:id="180" w:name="_Toc499645495"/>
      <w:r w:rsidRPr="009A1E35">
        <w:rPr>
          <w:rFonts w:ascii="Times New Roman" w:hAnsi="Times New Roman"/>
          <w:b/>
          <w:bCs/>
        </w:rPr>
        <w:t>Decreto 175 de 2001</w:t>
      </w:r>
      <w:bookmarkEnd w:id="178"/>
      <w:bookmarkEnd w:id="179"/>
      <w:bookmarkEnd w:id="180"/>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terrestre automotor mixto</w:t>
      </w:r>
      <w:r>
        <w:rPr>
          <w:rFonts w:ascii="Times New Roman" w:hAnsi="Times New Roman"/>
        </w:rPr>
        <w:t>"</w:t>
      </w:r>
      <w:r w:rsidRPr="009A1E35">
        <w:rPr>
          <w:rFonts w:ascii="Times New Roman" w:hAnsi="Times New Roman"/>
        </w:rPr>
        <w:t>.</w:t>
      </w:r>
    </w:p>
    <w:p w14:paraId="5A8D5C7C" w14:textId="385BEA7D" w:rsidR="009A1E35" w:rsidRPr="009A1E35" w:rsidRDefault="000B34CF" w:rsidP="009A1E35">
      <w:pPr>
        <w:spacing w:line="360" w:lineRule="auto"/>
        <w:ind w:firstLine="709"/>
        <w:rPr>
          <w:rFonts w:ascii="Times New Roman" w:hAnsi="Times New Roman"/>
        </w:rPr>
      </w:pPr>
      <w:bookmarkStart w:id="181" w:name="_Toc443902691"/>
      <w:bookmarkStart w:id="182" w:name="_Toc499645335"/>
      <w:bookmarkStart w:id="183" w:name="_Toc499645497"/>
      <w:r w:rsidRPr="009A1E35">
        <w:rPr>
          <w:rFonts w:ascii="Times New Roman" w:hAnsi="Times New Roman"/>
          <w:b/>
          <w:bCs/>
        </w:rPr>
        <w:t>Ley 769 de 2002</w:t>
      </w:r>
      <w:bookmarkEnd w:id="181"/>
      <w:bookmarkEnd w:id="182"/>
      <w:bookmarkEnd w:id="183"/>
      <w:r w:rsidRPr="009A1E35">
        <w:rPr>
          <w:rFonts w:ascii="Times New Roman" w:hAnsi="Times New Roman"/>
        </w:rPr>
        <w:t xml:space="preserve">: </w:t>
      </w:r>
      <w:r>
        <w:rPr>
          <w:rFonts w:ascii="Times New Roman" w:hAnsi="Times New Roman"/>
        </w:rPr>
        <w:t>"</w:t>
      </w:r>
      <w:r w:rsidRPr="009A1E35">
        <w:rPr>
          <w:rFonts w:ascii="Times New Roman" w:hAnsi="Times New Roman"/>
        </w:rPr>
        <w:t>código de nacional de tránsito terrestre</w:t>
      </w:r>
      <w:r>
        <w:rPr>
          <w:rFonts w:ascii="Times New Roman" w:hAnsi="Times New Roman"/>
        </w:rPr>
        <w:t>"</w:t>
      </w:r>
      <w:r w:rsidRPr="009A1E35">
        <w:rPr>
          <w:rFonts w:ascii="Times New Roman" w:hAnsi="Times New Roman"/>
        </w:rPr>
        <w:t>.</w:t>
      </w:r>
    </w:p>
    <w:p w14:paraId="7C21D8B6" w14:textId="4893E067" w:rsidR="009A1E35" w:rsidRPr="009A1E35" w:rsidRDefault="000B34CF" w:rsidP="009A1E35">
      <w:pPr>
        <w:spacing w:line="360" w:lineRule="auto"/>
        <w:ind w:firstLine="709"/>
        <w:rPr>
          <w:rFonts w:ascii="Times New Roman" w:hAnsi="Times New Roman"/>
        </w:rPr>
      </w:pPr>
      <w:bookmarkStart w:id="184" w:name="_Toc443902692"/>
      <w:bookmarkStart w:id="185" w:name="_Toc499645336"/>
      <w:bookmarkStart w:id="186" w:name="_Toc499645498"/>
      <w:r w:rsidRPr="009A1E35">
        <w:rPr>
          <w:rFonts w:ascii="Times New Roman" w:hAnsi="Times New Roman"/>
          <w:b/>
          <w:bCs/>
        </w:rPr>
        <w:t>Decreto 1609 de 2002</w:t>
      </w:r>
      <w:bookmarkEnd w:id="184"/>
      <w:bookmarkEnd w:id="185"/>
      <w:bookmarkEnd w:id="186"/>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manejo y transporte terrestre automotor de mercancías peligrosas por carretera</w:t>
      </w:r>
      <w:r>
        <w:rPr>
          <w:rFonts w:ascii="Times New Roman" w:hAnsi="Times New Roman"/>
        </w:rPr>
        <w:t>"</w:t>
      </w:r>
      <w:r w:rsidRPr="009A1E35">
        <w:rPr>
          <w:rFonts w:ascii="Times New Roman" w:hAnsi="Times New Roman"/>
        </w:rPr>
        <w:t>.</w:t>
      </w:r>
    </w:p>
    <w:p w14:paraId="0B66015B" w14:textId="6F8045B9" w:rsidR="009A1E35" w:rsidRPr="009A1E35" w:rsidRDefault="000B34CF" w:rsidP="009A1E35">
      <w:pPr>
        <w:spacing w:line="360" w:lineRule="auto"/>
        <w:ind w:firstLine="709"/>
        <w:rPr>
          <w:rFonts w:ascii="Times New Roman" w:hAnsi="Times New Roman"/>
        </w:rPr>
      </w:pPr>
      <w:bookmarkStart w:id="187" w:name="_Toc443902694"/>
      <w:bookmarkStart w:id="188" w:name="_Toc499645338"/>
      <w:bookmarkStart w:id="189" w:name="_Toc499645500"/>
      <w:r w:rsidRPr="009A1E35">
        <w:rPr>
          <w:rFonts w:ascii="Times New Roman" w:hAnsi="Times New Roman"/>
          <w:b/>
          <w:bCs/>
        </w:rPr>
        <w:t>Decreto 3366 de 2003</w:t>
      </w:r>
      <w:bookmarkEnd w:id="187"/>
      <w:bookmarkEnd w:id="188"/>
      <w:bookmarkEnd w:id="189"/>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establece el régimen de sanciones por infracciones a las normas de transporte público terrestre automotor y se determinan unos procedimientos (ver sentencia del consejo de estado del 22 de mayo de 2008, declara nulos varios de sus artículos)</w:t>
      </w:r>
      <w:r>
        <w:rPr>
          <w:rFonts w:ascii="Times New Roman" w:hAnsi="Times New Roman"/>
        </w:rPr>
        <w:t>"</w:t>
      </w:r>
      <w:r w:rsidRPr="009A1E35">
        <w:rPr>
          <w:rFonts w:ascii="Times New Roman" w:hAnsi="Times New Roman"/>
        </w:rPr>
        <w:t>.</w:t>
      </w:r>
    </w:p>
    <w:p w14:paraId="634EA406" w14:textId="296725E5" w:rsidR="009A1E35" w:rsidRPr="009A1E35" w:rsidRDefault="000B34CF" w:rsidP="009A1E35">
      <w:pPr>
        <w:spacing w:line="360" w:lineRule="auto"/>
        <w:ind w:firstLine="709"/>
        <w:rPr>
          <w:rFonts w:ascii="Times New Roman" w:hAnsi="Times New Roman"/>
        </w:rPr>
      </w:pPr>
      <w:bookmarkStart w:id="190" w:name="_Toc443902695"/>
      <w:bookmarkStart w:id="191" w:name="_Toc499645339"/>
      <w:bookmarkStart w:id="192" w:name="_Toc499645501"/>
      <w:r w:rsidRPr="009A1E35">
        <w:rPr>
          <w:rFonts w:ascii="Times New Roman" w:hAnsi="Times New Roman"/>
          <w:b/>
          <w:bCs/>
        </w:rPr>
        <w:t>Decreto 1072 de 2004</w:t>
      </w:r>
      <w:bookmarkEnd w:id="190"/>
      <w:bookmarkEnd w:id="191"/>
      <w:bookmarkEnd w:id="192"/>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servicio público de transporte por cable de pasajeros y carga</w:t>
      </w:r>
      <w:r>
        <w:rPr>
          <w:rFonts w:ascii="Times New Roman" w:hAnsi="Times New Roman"/>
        </w:rPr>
        <w:t>".</w:t>
      </w:r>
    </w:p>
    <w:p w14:paraId="0F62DB2B" w14:textId="08AECA15" w:rsidR="009A1E35" w:rsidRPr="009A1E35" w:rsidRDefault="000B34CF" w:rsidP="009A1E35">
      <w:pPr>
        <w:spacing w:line="360" w:lineRule="auto"/>
        <w:ind w:firstLine="709"/>
        <w:rPr>
          <w:rFonts w:ascii="Times New Roman" w:hAnsi="Times New Roman"/>
        </w:rPr>
      </w:pPr>
      <w:bookmarkStart w:id="193" w:name="_Toc443902699"/>
      <w:bookmarkStart w:id="194" w:name="_Toc499645343"/>
      <w:bookmarkStart w:id="195" w:name="_Toc499645505"/>
      <w:r w:rsidRPr="009A1E35">
        <w:rPr>
          <w:rFonts w:ascii="Times New Roman" w:hAnsi="Times New Roman"/>
          <w:b/>
          <w:bCs/>
        </w:rPr>
        <w:t>Resolución 1555 de 2005</w:t>
      </w:r>
      <w:bookmarkEnd w:id="193"/>
      <w:bookmarkEnd w:id="194"/>
      <w:bookmarkEnd w:id="195"/>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reglamenta el procedimiento para obtener el certificado de aptitud física, mental, y de coordinación motriz para conducir y se establecen los rangos de aprobación de la evaluación requerida</w:t>
      </w:r>
      <w:r>
        <w:rPr>
          <w:rFonts w:ascii="Times New Roman" w:hAnsi="Times New Roman"/>
        </w:rPr>
        <w:t>"</w:t>
      </w:r>
      <w:r w:rsidRPr="009A1E35">
        <w:rPr>
          <w:rFonts w:ascii="Times New Roman" w:hAnsi="Times New Roman"/>
        </w:rPr>
        <w:t>.</w:t>
      </w:r>
    </w:p>
    <w:p w14:paraId="3CC780A7" w14:textId="66E25F96" w:rsidR="009A1E35" w:rsidRPr="009A1E35" w:rsidRDefault="000B34CF" w:rsidP="009A1E35">
      <w:pPr>
        <w:spacing w:line="360" w:lineRule="auto"/>
        <w:ind w:firstLine="709"/>
        <w:rPr>
          <w:rFonts w:ascii="Times New Roman" w:hAnsi="Times New Roman"/>
        </w:rPr>
      </w:pPr>
      <w:bookmarkStart w:id="196" w:name="_Toc443902701"/>
      <w:bookmarkStart w:id="197" w:name="_Toc499645345"/>
      <w:bookmarkStart w:id="198" w:name="_Toc499645507"/>
      <w:r w:rsidRPr="009A1E35">
        <w:rPr>
          <w:rFonts w:ascii="Times New Roman" w:hAnsi="Times New Roman"/>
          <w:b/>
          <w:bCs/>
        </w:rPr>
        <w:t>Decreto 4190 de 2007</w:t>
      </w:r>
      <w:bookmarkEnd w:id="196"/>
      <w:bookmarkEnd w:id="197"/>
      <w:bookmarkEnd w:id="198"/>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establece el procedimiento para otorgar el permiso de prestación del servicio público de transporte terrestre automotor mixto</w:t>
      </w:r>
      <w:r>
        <w:rPr>
          <w:rFonts w:ascii="Times New Roman" w:hAnsi="Times New Roman"/>
        </w:rPr>
        <w:t>"</w:t>
      </w:r>
      <w:r w:rsidRPr="009A1E35">
        <w:rPr>
          <w:rFonts w:ascii="Times New Roman" w:hAnsi="Times New Roman"/>
        </w:rPr>
        <w:t>.</w:t>
      </w:r>
    </w:p>
    <w:p w14:paraId="18887570" w14:textId="7B0AD855" w:rsidR="009A1E35" w:rsidRPr="009A1E35" w:rsidRDefault="000B34CF" w:rsidP="009A1E35">
      <w:pPr>
        <w:spacing w:line="360" w:lineRule="auto"/>
        <w:ind w:firstLine="709"/>
        <w:rPr>
          <w:rFonts w:ascii="Times New Roman" w:hAnsi="Times New Roman"/>
        </w:rPr>
      </w:pPr>
      <w:bookmarkStart w:id="199" w:name="_Toc443902703"/>
      <w:bookmarkStart w:id="200" w:name="_Toc499645347"/>
      <w:bookmarkStart w:id="201" w:name="_Toc499645509"/>
      <w:r w:rsidRPr="009A1E35">
        <w:rPr>
          <w:rFonts w:ascii="Times New Roman" w:hAnsi="Times New Roman"/>
          <w:b/>
          <w:bCs/>
        </w:rPr>
        <w:t>Decreto 4125 de 2008</w:t>
      </w:r>
      <w:bookmarkEnd w:id="199"/>
      <w:bookmarkEnd w:id="200"/>
      <w:bookmarkEnd w:id="201"/>
      <w:r w:rsidRPr="009A1E35">
        <w:rPr>
          <w:rFonts w:ascii="Times New Roman" w:hAnsi="Times New Roman"/>
        </w:rPr>
        <w:t xml:space="preserve">: </w:t>
      </w:r>
      <w:r>
        <w:rPr>
          <w:rFonts w:ascii="Times New Roman" w:hAnsi="Times New Roman"/>
        </w:rPr>
        <w:t>"</w:t>
      </w:r>
      <w:r w:rsidRPr="009A1E35">
        <w:rPr>
          <w:rFonts w:ascii="Times New Roman" w:hAnsi="Times New Roman"/>
        </w:rPr>
        <w:t>por medio del cual se reglamenta el servicio público de transporte terrestre automotor mixto en motocarro</w:t>
      </w:r>
      <w:r>
        <w:rPr>
          <w:rFonts w:ascii="Times New Roman" w:hAnsi="Times New Roman"/>
        </w:rPr>
        <w:t>"</w:t>
      </w:r>
      <w:r w:rsidRPr="009A1E35">
        <w:rPr>
          <w:rFonts w:ascii="Times New Roman" w:hAnsi="Times New Roman"/>
        </w:rPr>
        <w:t>.</w:t>
      </w:r>
    </w:p>
    <w:p w14:paraId="222900C2" w14:textId="764C881B" w:rsidR="009A1E35" w:rsidRPr="009A1E35" w:rsidRDefault="000B34CF" w:rsidP="009A1E35">
      <w:pPr>
        <w:spacing w:line="360" w:lineRule="auto"/>
        <w:ind w:firstLine="709"/>
        <w:rPr>
          <w:rFonts w:ascii="Times New Roman" w:hAnsi="Times New Roman"/>
        </w:rPr>
      </w:pPr>
      <w:bookmarkStart w:id="202" w:name="_Toc443902705"/>
      <w:bookmarkStart w:id="203" w:name="_Toc499645349"/>
      <w:bookmarkStart w:id="204" w:name="_Toc499645511"/>
      <w:r w:rsidRPr="009A1E35">
        <w:rPr>
          <w:rFonts w:ascii="Times New Roman" w:hAnsi="Times New Roman"/>
          <w:b/>
          <w:bCs/>
        </w:rPr>
        <w:lastRenderedPageBreak/>
        <w:t>Decreto 1872 de 2008</w:t>
      </w:r>
      <w:bookmarkEnd w:id="202"/>
      <w:bookmarkEnd w:id="203"/>
      <w:bookmarkEnd w:id="204"/>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adoptan unas disposiciones en materia de transporte terrestre automotor de carga</w:t>
      </w:r>
      <w:r>
        <w:rPr>
          <w:rFonts w:ascii="Times New Roman" w:hAnsi="Times New Roman"/>
        </w:rPr>
        <w:t>"</w:t>
      </w:r>
      <w:r w:rsidRPr="009A1E35">
        <w:rPr>
          <w:rFonts w:ascii="Times New Roman" w:hAnsi="Times New Roman"/>
        </w:rPr>
        <w:t>.</w:t>
      </w:r>
    </w:p>
    <w:p w14:paraId="1A0EE07B" w14:textId="3A2F1177" w:rsidR="009A1E35" w:rsidRPr="009A1E35" w:rsidRDefault="000B34CF" w:rsidP="009A1E35">
      <w:pPr>
        <w:spacing w:line="360" w:lineRule="auto"/>
        <w:ind w:firstLine="709"/>
        <w:rPr>
          <w:rFonts w:ascii="Times New Roman" w:hAnsi="Times New Roman"/>
        </w:rPr>
      </w:pPr>
      <w:bookmarkStart w:id="205" w:name="_Toc443902706"/>
      <w:bookmarkStart w:id="206" w:name="_Toc499645350"/>
      <w:bookmarkStart w:id="207" w:name="_Toc499645512"/>
      <w:r w:rsidRPr="009A1E35">
        <w:rPr>
          <w:rFonts w:ascii="Times New Roman" w:hAnsi="Times New Roman"/>
          <w:b/>
          <w:bCs/>
        </w:rPr>
        <w:t>Decreto 2085 de 2008</w:t>
      </w:r>
      <w:bookmarkEnd w:id="205"/>
      <w:bookmarkEnd w:id="206"/>
      <w:bookmarkEnd w:id="207"/>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reglamenta el ingreso de vehículos al servicio particular y público de transporte terrestre automotor de carga</w:t>
      </w:r>
      <w:r>
        <w:rPr>
          <w:rFonts w:ascii="Times New Roman" w:hAnsi="Times New Roman"/>
        </w:rPr>
        <w:t>"</w:t>
      </w:r>
      <w:r w:rsidRPr="009A1E35">
        <w:rPr>
          <w:rFonts w:ascii="Times New Roman" w:hAnsi="Times New Roman"/>
        </w:rPr>
        <w:t>.</w:t>
      </w:r>
    </w:p>
    <w:p w14:paraId="329053C1" w14:textId="3F6B9B32" w:rsidR="009A1E35" w:rsidRPr="009A1E35" w:rsidRDefault="000B34CF" w:rsidP="009A1E35">
      <w:pPr>
        <w:spacing w:line="360" w:lineRule="auto"/>
        <w:ind w:firstLine="709"/>
        <w:rPr>
          <w:rFonts w:ascii="Times New Roman" w:hAnsi="Times New Roman"/>
        </w:rPr>
      </w:pPr>
      <w:bookmarkStart w:id="208" w:name="_Toc443902712"/>
      <w:bookmarkStart w:id="209" w:name="_Toc499645356"/>
      <w:bookmarkStart w:id="210" w:name="_Toc499645518"/>
      <w:r w:rsidRPr="009A1E35">
        <w:rPr>
          <w:rFonts w:ascii="Times New Roman" w:hAnsi="Times New Roman"/>
          <w:b/>
          <w:bCs/>
        </w:rPr>
        <w:t>Resolución 319 de 2008</w:t>
      </w:r>
      <w:bookmarkEnd w:id="208"/>
      <w:bookmarkEnd w:id="209"/>
      <w:bookmarkEnd w:id="210"/>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dicta una medida en materia de vehículos de transporte público terrestre automotor de carga</w:t>
      </w:r>
      <w:r>
        <w:rPr>
          <w:rFonts w:ascii="Times New Roman" w:hAnsi="Times New Roman"/>
        </w:rPr>
        <w:t>"</w:t>
      </w:r>
      <w:r w:rsidRPr="009A1E35">
        <w:rPr>
          <w:rFonts w:ascii="Times New Roman" w:hAnsi="Times New Roman"/>
        </w:rPr>
        <w:t>.</w:t>
      </w:r>
    </w:p>
    <w:p w14:paraId="56A7C72E" w14:textId="5E6797A7" w:rsidR="009A1E35" w:rsidRPr="009A1E35" w:rsidRDefault="000B34CF" w:rsidP="009A1E35">
      <w:pPr>
        <w:spacing w:line="360" w:lineRule="auto"/>
        <w:ind w:firstLine="709"/>
        <w:rPr>
          <w:rFonts w:ascii="Times New Roman" w:hAnsi="Times New Roman"/>
        </w:rPr>
      </w:pPr>
      <w:bookmarkStart w:id="211" w:name="_Toc443902714"/>
      <w:bookmarkStart w:id="212" w:name="_Toc499645358"/>
      <w:bookmarkStart w:id="213" w:name="_Toc499645520"/>
      <w:r w:rsidRPr="009A1E35">
        <w:rPr>
          <w:rFonts w:ascii="Times New Roman" w:hAnsi="Times New Roman"/>
          <w:b/>
          <w:bCs/>
        </w:rPr>
        <w:t>Resolución 2394 de 2009</w:t>
      </w:r>
      <w:bookmarkEnd w:id="211"/>
      <w:bookmarkEnd w:id="212"/>
      <w:bookmarkEnd w:id="213"/>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dictan unas disposiciones en materia de seguridad</w:t>
      </w:r>
      <w:r>
        <w:rPr>
          <w:rFonts w:ascii="Times New Roman" w:hAnsi="Times New Roman"/>
        </w:rPr>
        <w:t>"</w:t>
      </w:r>
      <w:r w:rsidRPr="009A1E35">
        <w:rPr>
          <w:rFonts w:ascii="Times New Roman" w:hAnsi="Times New Roman"/>
        </w:rPr>
        <w:t>.</w:t>
      </w:r>
    </w:p>
    <w:p w14:paraId="7D910700" w14:textId="34DCED08" w:rsidR="009A1E35" w:rsidRPr="009A1E35" w:rsidRDefault="000B34CF" w:rsidP="009A1E35">
      <w:pPr>
        <w:spacing w:line="360" w:lineRule="auto"/>
        <w:ind w:firstLine="709"/>
        <w:rPr>
          <w:rFonts w:ascii="Times New Roman" w:hAnsi="Times New Roman"/>
        </w:rPr>
      </w:pPr>
      <w:bookmarkStart w:id="214" w:name="_Toc443902715"/>
      <w:bookmarkStart w:id="215" w:name="_Toc499645359"/>
      <w:bookmarkStart w:id="216" w:name="_Toc499645521"/>
      <w:r w:rsidRPr="009A1E35">
        <w:rPr>
          <w:rFonts w:ascii="Times New Roman" w:hAnsi="Times New Roman"/>
          <w:b/>
          <w:bCs/>
        </w:rPr>
        <w:t>Ley 1383 de 2010</w:t>
      </w:r>
      <w:bookmarkEnd w:id="214"/>
      <w:bookmarkEnd w:id="215"/>
      <w:bookmarkEnd w:id="216"/>
      <w:r w:rsidRPr="009A1E35">
        <w:rPr>
          <w:rFonts w:ascii="Times New Roman" w:hAnsi="Times New Roman"/>
        </w:rPr>
        <w:t xml:space="preserve">: </w:t>
      </w:r>
      <w:r>
        <w:rPr>
          <w:rFonts w:ascii="Times New Roman" w:hAnsi="Times New Roman"/>
        </w:rPr>
        <w:t>"</w:t>
      </w:r>
      <w:r w:rsidRPr="009A1E35">
        <w:rPr>
          <w:rFonts w:ascii="Times New Roman" w:hAnsi="Times New Roman"/>
        </w:rPr>
        <w:t>reforma el código de nacional de tránsito terrestre y se dictan otras disposiciones</w:t>
      </w:r>
      <w:r>
        <w:rPr>
          <w:rFonts w:ascii="Times New Roman" w:hAnsi="Times New Roman"/>
        </w:rPr>
        <w:t>"</w:t>
      </w:r>
      <w:r w:rsidRPr="009A1E35">
        <w:rPr>
          <w:rFonts w:ascii="Times New Roman" w:hAnsi="Times New Roman"/>
        </w:rPr>
        <w:t>.</w:t>
      </w:r>
    </w:p>
    <w:p w14:paraId="3FC67C4B" w14:textId="626EA838" w:rsidR="009A1E35" w:rsidRPr="009A1E35" w:rsidRDefault="000B34CF" w:rsidP="009A1E35">
      <w:pPr>
        <w:spacing w:line="360" w:lineRule="auto"/>
        <w:ind w:firstLine="709"/>
        <w:rPr>
          <w:rFonts w:ascii="Times New Roman" w:hAnsi="Times New Roman"/>
        </w:rPr>
      </w:pPr>
      <w:bookmarkStart w:id="217" w:name="_Toc443902716"/>
      <w:bookmarkStart w:id="218" w:name="_Toc499645360"/>
      <w:bookmarkStart w:id="219" w:name="_Toc499645522"/>
      <w:r w:rsidRPr="009A1E35">
        <w:rPr>
          <w:rFonts w:ascii="Times New Roman" w:hAnsi="Times New Roman"/>
          <w:b/>
          <w:bCs/>
        </w:rPr>
        <w:t>Decreto 087 de 2011</w:t>
      </w:r>
      <w:bookmarkEnd w:id="217"/>
      <w:bookmarkEnd w:id="218"/>
      <w:bookmarkEnd w:id="219"/>
      <w:r w:rsidRPr="009A1E35">
        <w:rPr>
          <w:rFonts w:ascii="Times New Roman" w:hAnsi="Times New Roman"/>
        </w:rPr>
        <w:t xml:space="preserve">: </w:t>
      </w:r>
      <w:r>
        <w:rPr>
          <w:rFonts w:ascii="Times New Roman" w:hAnsi="Times New Roman"/>
        </w:rPr>
        <w:t>"</w:t>
      </w:r>
      <w:r w:rsidRPr="009A1E35">
        <w:rPr>
          <w:rFonts w:ascii="Times New Roman" w:hAnsi="Times New Roman"/>
        </w:rPr>
        <w:t>por medio del cual se modifica la estructura del ministerio de transporte, se determinan las funciones de sus dependencias, deroga el decreto 2053 de 2003</w:t>
      </w:r>
      <w:r>
        <w:rPr>
          <w:rFonts w:ascii="Times New Roman" w:hAnsi="Times New Roman"/>
        </w:rPr>
        <w:t>"</w:t>
      </w:r>
      <w:r w:rsidRPr="009A1E35">
        <w:rPr>
          <w:rFonts w:ascii="Times New Roman" w:hAnsi="Times New Roman"/>
        </w:rPr>
        <w:t>.</w:t>
      </w:r>
    </w:p>
    <w:p w14:paraId="3C9B154D" w14:textId="0F4395F9" w:rsidR="009A1E35" w:rsidRPr="009A1E35" w:rsidRDefault="000B34CF" w:rsidP="009A1E35">
      <w:pPr>
        <w:spacing w:line="360" w:lineRule="auto"/>
        <w:ind w:firstLine="709"/>
        <w:rPr>
          <w:rFonts w:ascii="Times New Roman" w:hAnsi="Times New Roman"/>
        </w:rPr>
      </w:pPr>
      <w:bookmarkStart w:id="220" w:name="_Toc443902717"/>
      <w:bookmarkStart w:id="221" w:name="_Toc499645361"/>
      <w:bookmarkStart w:id="222" w:name="_Toc499645523"/>
      <w:r w:rsidRPr="009A1E35">
        <w:rPr>
          <w:rFonts w:ascii="Times New Roman" w:hAnsi="Times New Roman"/>
          <w:b/>
          <w:bCs/>
        </w:rPr>
        <w:t>Ley 1503 de 2011</w:t>
      </w:r>
      <w:bookmarkEnd w:id="220"/>
      <w:bookmarkEnd w:id="221"/>
      <w:bookmarkEnd w:id="222"/>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promueve la formación de hábitos, comportamientos y conductas seguros en la vía y se dictan otras disposiciones</w:t>
      </w:r>
      <w:r>
        <w:rPr>
          <w:rFonts w:ascii="Times New Roman" w:hAnsi="Times New Roman"/>
        </w:rPr>
        <w:t>"</w:t>
      </w:r>
      <w:r w:rsidRPr="009A1E35">
        <w:rPr>
          <w:rFonts w:ascii="Times New Roman" w:hAnsi="Times New Roman"/>
        </w:rPr>
        <w:t>.</w:t>
      </w:r>
    </w:p>
    <w:p w14:paraId="248CEC76" w14:textId="2BC254D3" w:rsidR="009A1E35" w:rsidRPr="009A1E35" w:rsidRDefault="000B34CF" w:rsidP="009A1E35">
      <w:pPr>
        <w:spacing w:line="360" w:lineRule="auto"/>
        <w:ind w:firstLine="709"/>
        <w:rPr>
          <w:rFonts w:ascii="Times New Roman" w:hAnsi="Times New Roman"/>
        </w:rPr>
      </w:pPr>
      <w:bookmarkStart w:id="223" w:name="_Toc443902718"/>
      <w:bookmarkStart w:id="224" w:name="_Toc499645362"/>
      <w:bookmarkStart w:id="225" w:name="_Toc499645524"/>
      <w:r w:rsidRPr="009A1E35">
        <w:rPr>
          <w:rFonts w:ascii="Times New Roman" w:hAnsi="Times New Roman"/>
          <w:b/>
          <w:bCs/>
        </w:rPr>
        <w:t>Resolución 315 de 2013</w:t>
      </w:r>
      <w:bookmarkEnd w:id="223"/>
      <w:bookmarkEnd w:id="224"/>
      <w:bookmarkEnd w:id="225"/>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adoptan unas medidas para garantizar la seguridad en el transporte público terrestre automotor y se dictan otras disposiciones</w:t>
      </w:r>
      <w:r>
        <w:rPr>
          <w:rFonts w:ascii="Times New Roman" w:hAnsi="Times New Roman"/>
        </w:rPr>
        <w:t>"</w:t>
      </w:r>
      <w:r w:rsidRPr="009A1E35">
        <w:rPr>
          <w:rFonts w:ascii="Times New Roman" w:hAnsi="Times New Roman"/>
        </w:rPr>
        <w:t>.</w:t>
      </w:r>
    </w:p>
    <w:p w14:paraId="4CE675B8" w14:textId="3280724D" w:rsidR="009A1E35" w:rsidRPr="009A1E35" w:rsidRDefault="000B34CF" w:rsidP="009A1E35">
      <w:pPr>
        <w:spacing w:line="360" w:lineRule="auto"/>
        <w:ind w:firstLine="709"/>
        <w:rPr>
          <w:rFonts w:ascii="Times New Roman" w:hAnsi="Times New Roman"/>
        </w:rPr>
      </w:pPr>
      <w:bookmarkStart w:id="226" w:name="_Toc443902720"/>
      <w:bookmarkStart w:id="227" w:name="_Toc499645364"/>
      <w:bookmarkStart w:id="228" w:name="_Toc499645526"/>
      <w:r w:rsidRPr="009A1E35">
        <w:rPr>
          <w:rFonts w:ascii="Times New Roman" w:hAnsi="Times New Roman"/>
          <w:b/>
          <w:bCs/>
        </w:rPr>
        <w:t>Resolución 1565 de 2014</w:t>
      </w:r>
      <w:bookmarkEnd w:id="226"/>
      <w:bookmarkEnd w:id="227"/>
      <w:bookmarkEnd w:id="228"/>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expide la guía metodológica para la elaboración del plan estratégico de seguridad vial</w:t>
      </w:r>
      <w:r>
        <w:rPr>
          <w:rFonts w:ascii="Times New Roman" w:hAnsi="Times New Roman"/>
        </w:rPr>
        <w:t>"</w:t>
      </w:r>
      <w:r w:rsidRPr="009A1E35">
        <w:rPr>
          <w:rFonts w:ascii="Times New Roman" w:hAnsi="Times New Roman"/>
        </w:rPr>
        <w:t>.</w:t>
      </w:r>
    </w:p>
    <w:p w14:paraId="403F01C4" w14:textId="490503E3" w:rsidR="009A1E35" w:rsidRPr="009A1E35" w:rsidRDefault="000B34CF" w:rsidP="009A1E35">
      <w:pPr>
        <w:spacing w:line="360" w:lineRule="auto"/>
        <w:ind w:firstLine="709"/>
        <w:rPr>
          <w:rFonts w:ascii="Times New Roman" w:hAnsi="Times New Roman"/>
        </w:rPr>
      </w:pPr>
      <w:bookmarkStart w:id="229" w:name="_Toc443902721"/>
      <w:bookmarkStart w:id="230" w:name="_Toc499645365"/>
      <w:bookmarkStart w:id="231" w:name="_Toc499645527"/>
      <w:r w:rsidRPr="009A1E35">
        <w:rPr>
          <w:rFonts w:ascii="Times New Roman" w:hAnsi="Times New Roman"/>
          <w:b/>
          <w:bCs/>
        </w:rPr>
        <w:t>Decreto 1047 de 2014</w:t>
      </w:r>
      <w:bookmarkEnd w:id="229"/>
      <w:bookmarkEnd w:id="230"/>
      <w:bookmarkEnd w:id="231"/>
      <w:r w:rsidRPr="009A1E35">
        <w:rPr>
          <w:rFonts w:ascii="Times New Roman" w:hAnsi="Times New Roman"/>
        </w:rPr>
        <w:t xml:space="preserve">: </w:t>
      </w:r>
      <w:r>
        <w:rPr>
          <w:rFonts w:ascii="Times New Roman" w:hAnsi="Times New Roman"/>
        </w:rPr>
        <w:t>"</w:t>
      </w:r>
      <w:r w:rsidRPr="009A1E35">
        <w:rPr>
          <w:rFonts w:ascii="Times New Roman" w:hAnsi="Times New Roman"/>
        </w:rPr>
        <w:t>por el cual se establecen normas para asegurar la afiliación al sistema integral de seguridad social de los conductores del servicio público de transporte terrestre automotor individual de pasajeros en vehículos taxi, se reglamentan algunos aspectos del servicio para su operatividad y se dictan otras disposiciones</w:t>
      </w:r>
      <w:r>
        <w:rPr>
          <w:rFonts w:ascii="Times New Roman" w:hAnsi="Times New Roman"/>
        </w:rPr>
        <w:t>"</w:t>
      </w:r>
      <w:r w:rsidRPr="009A1E35">
        <w:rPr>
          <w:rFonts w:ascii="Times New Roman" w:hAnsi="Times New Roman"/>
        </w:rPr>
        <w:t>.</w:t>
      </w:r>
    </w:p>
    <w:p w14:paraId="6EFF38F9" w14:textId="1DD9B151" w:rsidR="009A1E35" w:rsidRPr="009A1E35" w:rsidRDefault="000B34CF" w:rsidP="009A1E35">
      <w:pPr>
        <w:spacing w:line="360" w:lineRule="auto"/>
        <w:ind w:firstLine="709"/>
        <w:rPr>
          <w:rFonts w:ascii="Times New Roman" w:hAnsi="Times New Roman"/>
        </w:rPr>
      </w:pPr>
      <w:r w:rsidRPr="009A1E35">
        <w:rPr>
          <w:rFonts w:ascii="Times New Roman" w:hAnsi="Times New Roman"/>
          <w:b/>
          <w:bCs/>
        </w:rPr>
        <w:lastRenderedPageBreak/>
        <w:t>Decreto 2106 de 2019:</w:t>
      </w:r>
      <w:r w:rsidRPr="009A1E35">
        <w:rPr>
          <w:rFonts w:ascii="Times New Roman" w:hAnsi="Times New Roman"/>
        </w:rPr>
        <w:t xml:space="preserve"> </w:t>
      </w:r>
      <w:r>
        <w:rPr>
          <w:rFonts w:ascii="Times New Roman" w:hAnsi="Times New Roman"/>
        </w:rPr>
        <w:t>"</w:t>
      </w:r>
      <w:r w:rsidRPr="009A1E35">
        <w:rPr>
          <w:rFonts w:ascii="Times New Roman" w:hAnsi="Times New Roman"/>
        </w:rPr>
        <w:t>por la cual se dictan normas para simplificar, suprimir y reformar tramites, procesos y procedimientos innecesarios existentes en la administración pública articulo 110 diseño, implementación y verificación del plan estratégico de seguridad vial</w:t>
      </w:r>
      <w:r>
        <w:rPr>
          <w:rFonts w:ascii="Times New Roman" w:hAnsi="Times New Roman"/>
        </w:rPr>
        <w:t>"</w:t>
      </w:r>
      <w:r w:rsidRPr="009A1E35">
        <w:rPr>
          <w:rFonts w:ascii="Times New Roman" w:hAnsi="Times New Roman"/>
        </w:rPr>
        <w:t>.</w:t>
      </w:r>
    </w:p>
    <w:p w14:paraId="7B415E2B" w14:textId="77777777" w:rsidR="00D218B5" w:rsidRPr="00D218B5" w:rsidRDefault="00D218B5" w:rsidP="00D218B5">
      <w:pPr>
        <w:pStyle w:val="Ttulo2"/>
        <w:numPr>
          <w:ilvl w:val="1"/>
          <w:numId w:val="4"/>
        </w:numPr>
        <w:spacing w:before="240" w:after="240" w:line="360" w:lineRule="auto"/>
        <w:rPr>
          <w:rFonts w:ascii="Times New Roman" w:hAnsi="Times New Roman"/>
          <w:caps w:val="0"/>
          <w:sz w:val="24"/>
          <w:szCs w:val="24"/>
        </w:rPr>
      </w:pPr>
      <w:bookmarkStart w:id="232" w:name="_Toc104540952"/>
      <w:bookmarkStart w:id="233" w:name="_Toc118299077"/>
      <w:r w:rsidRPr="00D218B5">
        <w:rPr>
          <w:rFonts w:ascii="Times New Roman" w:hAnsi="Times New Roman"/>
          <w:caps w:val="0"/>
          <w:sz w:val="24"/>
          <w:szCs w:val="24"/>
        </w:rPr>
        <w:t>Formulación de Hipótesis</w:t>
      </w:r>
      <w:bookmarkEnd w:id="232"/>
      <w:bookmarkEnd w:id="233"/>
    </w:p>
    <w:p w14:paraId="3DFA3447" w14:textId="6A98A557" w:rsidR="00D218B5" w:rsidRPr="00D218B5" w:rsidRDefault="00D218B5" w:rsidP="007915EA">
      <w:pPr>
        <w:spacing w:line="360" w:lineRule="auto"/>
        <w:ind w:firstLine="709"/>
        <w:rPr>
          <w:rFonts w:ascii="Times New Roman" w:hAnsi="Times New Roman"/>
        </w:rPr>
      </w:pPr>
      <w:r w:rsidRPr="00A13255">
        <w:rPr>
          <w:rFonts w:ascii="Times New Roman" w:hAnsi="Times New Roman"/>
        </w:rPr>
        <w:t>Hipótesis nula</w:t>
      </w:r>
      <w:r>
        <w:rPr>
          <w:rFonts w:ascii="Times New Roman" w:hAnsi="Times New Roman"/>
        </w:rPr>
        <w:t xml:space="preserve"> H0</w:t>
      </w:r>
      <w:r w:rsidRPr="00A13255">
        <w:rPr>
          <w:rFonts w:ascii="Times New Roman" w:hAnsi="Times New Roman"/>
        </w:rPr>
        <w:t>:</w:t>
      </w:r>
      <w:r>
        <w:rPr>
          <w:rFonts w:ascii="Times New Roman" w:hAnsi="Times New Roman"/>
        </w:rPr>
        <w:t xml:space="preserve"> No se debe diseñar </w:t>
      </w:r>
      <w:r w:rsidRPr="007A4561">
        <w:rPr>
          <w:rFonts w:ascii="Times New Roman" w:hAnsi="Times New Roman"/>
        </w:rPr>
        <w:t>Plan Estratégico de Seguridad Vial de la empresa TRASERCOL SAS</w:t>
      </w:r>
    </w:p>
    <w:p w14:paraId="0047F98E" w14:textId="0141DBEA" w:rsidR="00D218B5" w:rsidRPr="00A13255" w:rsidRDefault="00D218B5" w:rsidP="007915EA">
      <w:pPr>
        <w:spacing w:line="360" w:lineRule="auto"/>
        <w:ind w:firstLine="709"/>
        <w:rPr>
          <w:rFonts w:ascii="Times New Roman" w:hAnsi="Times New Roman"/>
        </w:rPr>
      </w:pPr>
      <w:r>
        <w:rPr>
          <w:rFonts w:ascii="Times New Roman" w:hAnsi="Times New Roman"/>
        </w:rPr>
        <w:t xml:space="preserve">Hipótesis alternativa H1: Se debe diseñar </w:t>
      </w:r>
      <w:r w:rsidRPr="007A4561">
        <w:rPr>
          <w:rFonts w:ascii="Times New Roman" w:hAnsi="Times New Roman"/>
        </w:rPr>
        <w:t>Plan Estratégico de Seguridad Vial de la empresa TRASERCOL SAS</w:t>
      </w:r>
      <w:r w:rsidR="006D69B5">
        <w:rPr>
          <w:rFonts w:ascii="Times New Roman" w:hAnsi="Times New Roman"/>
        </w:rPr>
        <w:t xml:space="preserve">, que permita cumplir con la normatividad legal </w:t>
      </w:r>
      <w:r w:rsidR="007C199A">
        <w:rPr>
          <w:rFonts w:ascii="Times New Roman" w:hAnsi="Times New Roman"/>
        </w:rPr>
        <w:t>colombiana</w:t>
      </w:r>
      <w:r w:rsidR="006D69B5">
        <w:rPr>
          <w:rFonts w:ascii="Times New Roman" w:hAnsi="Times New Roman"/>
        </w:rPr>
        <w:t>.</w:t>
      </w:r>
    </w:p>
    <w:p w14:paraId="643D7D52" w14:textId="77777777" w:rsidR="00D218B5" w:rsidRPr="00D218B5" w:rsidRDefault="00D218B5" w:rsidP="00D218B5">
      <w:pPr>
        <w:pStyle w:val="Ttulo2"/>
        <w:numPr>
          <w:ilvl w:val="1"/>
          <w:numId w:val="4"/>
        </w:numPr>
        <w:spacing w:before="240" w:after="240" w:line="360" w:lineRule="auto"/>
        <w:rPr>
          <w:rFonts w:ascii="Times New Roman" w:hAnsi="Times New Roman"/>
          <w:caps w:val="0"/>
          <w:sz w:val="24"/>
          <w:szCs w:val="24"/>
        </w:rPr>
      </w:pPr>
      <w:bookmarkStart w:id="234" w:name="_Toc104540953"/>
      <w:bookmarkStart w:id="235" w:name="_Toc118299078"/>
      <w:r w:rsidRPr="00D218B5">
        <w:rPr>
          <w:rFonts w:ascii="Times New Roman" w:hAnsi="Times New Roman"/>
          <w:caps w:val="0"/>
          <w:sz w:val="24"/>
          <w:szCs w:val="24"/>
        </w:rPr>
        <w:t>Sistema de Variables</w:t>
      </w:r>
      <w:bookmarkEnd w:id="234"/>
      <w:bookmarkEnd w:id="235"/>
    </w:p>
    <w:p w14:paraId="25FDB099" w14:textId="0BDB0C93" w:rsidR="00D218B5" w:rsidRDefault="00D218B5" w:rsidP="007915EA">
      <w:pPr>
        <w:spacing w:line="360" w:lineRule="auto"/>
        <w:ind w:firstLine="709"/>
        <w:rPr>
          <w:rFonts w:ascii="Times New Roman" w:hAnsi="Times New Roman"/>
        </w:rPr>
      </w:pPr>
      <w:r>
        <w:rPr>
          <w:rFonts w:ascii="Times New Roman" w:hAnsi="Times New Roman"/>
        </w:rPr>
        <w:t xml:space="preserve">Variable independiente: </w:t>
      </w:r>
      <w:r w:rsidR="007C199A">
        <w:rPr>
          <w:rFonts w:ascii="Times New Roman" w:hAnsi="Times New Roman"/>
        </w:rPr>
        <w:t>Plan estratégico de seguridad vial</w:t>
      </w:r>
      <w:r w:rsidR="00611D41">
        <w:rPr>
          <w:rFonts w:ascii="Times New Roman" w:hAnsi="Times New Roman"/>
        </w:rPr>
        <w:t>.</w:t>
      </w:r>
    </w:p>
    <w:p w14:paraId="106C9E79" w14:textId="6D7E1813" w:rsidR="00D218B5" w:rsidRPr="00D52A1E" w:rsidRDefault="00D218B5" w:rsidP="007915EA">
      <w:pPr>
        <w:spacing w:line="360" w:lineRule="auto"/>
        <w:ind w:firstLine="709"/>
        <w:rPr>
          <w:rFonts w:ascii="Times New Roman" w:hAnsi="Times New Roman"/>
        </w:rPr>
      </w:pPr>
      <w:r>
        <w:rPr>
          <w:rFonts w:ascii="Times New Roman" w:hAnsi="Times New Roman"/>
        </w:rPr>
        <w:t xml:space="preserve">Variable dependiente: </w:t>
      </w:r>
      <w:r w:rsidR="005567FD">
        <w:rPr>
          <w:rFonts w:ascii="Times New Roman" w:hAnsi="Times New Roman"/>
        </w:rPr>
        <w:t>Seguridad y salud en el Trabajo</w:t>
      </w:r>
      <w:r w:rsidR="00611D41">
        <w:rPr>
          <w:rFonts w:ascii="Times New Roman" w:hAnsi="Times New Roman"/>
        </w:rPr>
        <w:t>.</w:t>
      </w:r>
    </w:p>
    <w:p w14:paraId="320846F9" w14:textId="77777777" w:rsidR="00D218B5" w:rsidRP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36" w:name="_Toc104540954"/>
      <w:bookmarkStart w:id="237" w:name="_Toc118299079"/>
      <w:r w:rsidRPr="00D218B5">
        <w:rPr>
          <w:rFonts w:ascii="Times New Roman" w:hAnsi="Times New Roman"/>
        </w:rPr>
        <w:t>Definición nominal</w:t>
      </w:r>
      <w:bookmarkEnd w:id="236"/>
      <w:bookmarkEnd w:id="237"/>
    </w:p>
    <w:p w14:paraId="02978F15" w14:textId="196E8558" w:rsidR="00D218B5" w:rsidRDefault="00D218B5" w:rsidP="004D600F">
      <w:pPr>
        <w:spacing w:line="360" w:lineRule="auto"/>
        <w:ind w:firstLine="709"/>
        <w:rPr>
          <w:rFonts w:ascii="Times New Roman" w:hAnsi="Times New Roman"/>
        </w:rPr>
      </w:pPr>
      <w:r>
        <w:rPr>
          <w:rFonts w:ascii="Times New Roman" w:hAnsi="Times New Roman"/>
        </w:rPr>
        <w:t xml:space="preserve">Variable independiente: </w:t>
      </w:r>
      <w:r w:rsidR="007C199A">
        <w:rPr>
          <w:rFonts w:ascii="Times New Roman" w:hAnsi="Times New Roman"/>
        </w:rPr>
        <w:t>Plan estratégico de seguridad vial</w:t>
      </w:r>
      <w:r w:rsidR="00611D41">
        <w:rPr>
          <w:rFonts w:ascii="Times New Roman" w:hAnsi="Times New Roman"/>
        </w:rPr>
        <w:t>.</w:t>
      </w:r>
    </w:p>
    <w:p w14:paraId="0B58DD31" w14:textId="77777777" w:rsidR="00D218B5" w:rsidRP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38" w:name="_Toc104540955"/>
      <w:bookmarkStart w:id="239" w:name="_Toc118299080"/>
      <w:r w:rsidRPr="00D218B5">
        <w:rPr>
          <w:rFonts w:ascii="Times New Roman" w:hAnsi="Times New Roman"/>
        </w:rPr>
        <w:t>Definición conceptual</w:t>
      </w:r>
      <w:bookmarkEnd w:id="238"/>
      <w:bookmarkEnd w:id="239"/>
    </w:p>
    <w:p w14:paraId="19688247" w14:textId="39E00620" w:rsidR="006C443F" w:rsidRPr="009A1E35" w:rsidRDefault="006C443F" w:rsidP="006C443F">
      <w:pPr>
        <w:spacing w:line="360" w:lineRule="auto"/>
        <w:ind w:firstLine="709"/>
        <w:rPr>
          <w:rFonts w:ascii="Times New Roman" w:hAnsi="Times New Roman"/>
        </w:rPr>
      </w:pPr>
      <w:r>
        <w:rPr>
          <w:rFonts w:ascii="Times New Roman" w:hAnsi="Times New Roman"/>
        </w:rPr>
        <w:t>Código Nacional de Transporte Terrestre (2002)</w:t>
      </w:r>
      <w:r w:rsidR="007915EA">
        <w:rPr>
          <w:rFonts w:ascii="Times New Roman" w:hAnsi="Times New Roman"/>
        </w:rPr>
        <w:t xml:space="preserve"> define el PESV como “</w:t>
      </w:r>
      <w:r w:rsidR="006E0562" w:rsidRPr="006E0562">
        <w:rPr>
          <w:rFonts w:ascii="Times New Roman" w:hAnsi="Times New Roman"/>
        </w:rPr>
        <w:t>el instrumento de planeación que consignado en un archivo tiene las ocupaciones, mecanismos, tácticas y medidas que deberán adoptar las diversas entidades, empresas u organizaciones del sector público y privado existentes en Colombia. Dichas actividades permanecen encaminadas a conseguir la estabilidad vial como algo inherente al ser humano y de esta forma minimizar la accidentalidad vial de los miembros de las empresas mencionadas y de no ser viable evadir, o reducir los efectos que logren producir los accidentes de tránsito</w:t>
      </w:r>
      <w:r w:rsidR="007915EA">
        <w:rPr>
          <w:rFonts w:ascii="Times New Roman" w:hAnsi="Times New Roman"/>
        </w:rPr>
        <w:t>”</w:t>
      </w:r>
    </w:p>
    <w:p w14:paraId="53182323" w14:textId="77777777" w:rsidR="00D218B5" w:rsidRP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40" w:name="_Toc104540956"/>
      <w:bookmarkStart w:id="241" w:name="_Toc118299081"/>
      <w:r w:rsidRPr="00D218B5">
        <w:rPr>
          <w:rFonts w:ascii="Times New Roman" w:hAnsi="Times New Roman"/>
        </w:rPr>
        <w:t>Definición operacional</w:t>
      </w:r>
      <w:bookmarkEnd w:id="240"/>
      <w:bookmarkEnd w:id="241"/>
    </w:p>
    <w:p w14:paraId="6008DACB" w14:textId="0A17780A" w:rsidR="00D218B5" w:rsidRPr="007915EA" w:rsidRDefault="00D218B5" w:rsidP="007915EA">
      <w:pPr>
        <w:spacing w:line="360" w:lineRule="auto"/>
        <w:ind w:firstLine="709"/>
        <w:rPr>
          <w:rFonts w:ascii="Times New Roman" w:hAnsi="Times New Roman"/>
        </w:rPr>
      </w:pPr>
      <w:r w:rsidRPr="005D6C54">
        <w:rPr>
          <w:rFonts w:ascii="Times New Roman" w:hAnsi="Times New Roman"/>
        </w:rPr>
        <w:lastRenderedPageBreak/>
        <w:t xml:space="preserve">El </w:t>
      </w:r>
      <w:r w:rsidR="007915EA">
        <w:rPr>
          <w:rFonts w:ascii="Times New Roman" w:hAnsi="Times New Roman"/>
        </w:rPr>
        <w:t xml:space="preserve">Plan Estratégico de Seguridad Vial es un documento integrado que recoge la información de seguridad y salud en el trabajo de la empresa junto con la reglamentación de seguridad vial en búsqueda del promover la vida y el autocuidado del personal, </w:t>
      </w:r>
      <w:r w:rsidR="003F43AA">
        <w:rPr>
          <w:rFonts w:ascii="Times New Roman" w:hAnsi="Times New Roman"/>
        </w:rPr>
        <w:t>todo ello a través d</w:t>
      </w:r>
      <w:r w:rsidR="007915EA">
        <w:rPr>
          <w:rFonts w:ascii="Times New Roman" w:hAnsi="Times New Roman"/>
        </w:rPr>
        <w:t>el cumplimiento de la legislación nacional vigente.</w:t>
      </w:r>
      <w:r w:rsidRPr="005D6C54">
        <w:rPr>
          <w:rFonts w:ascii="Times New Roman" w:hAnsi="Times New Roman"/>
        </w:rPr>
        <w:t xml:space="preserve"> </w:t>
      </w:r>
      <w:r>
        <w:rPr>
          <w:rFonts w:ascii="Times New Roman" w:hAnsi="Times New Roman"/>
        </w:rPr>
        <w:t>(</w:t>
      </w:r>
      <w:r w:rsidR="003F43AA">
        <w:rPr>
          <w:rFonts w:ascii="Times New Roman" w:hAnsi="Times New Roman"/>
        </w:rPr>
        <w:t>Chacón</w:t>
      </w:r>
      <w:r>
        <w:rPr>
          <w:rFonts w:ascii="Times New Roman" w:hAnsi="Times New Roman"/>
        </w:rPr>
        <w:t>, 2022).</w:t>
      </w:r>
    </w:p>
    <w:p w14:paraId="4EBE78DC" w14:textId="77777777" w:rsidR="00D218B5" w:rsidRPr="00D218B5" w:rsidRDefault="00D218B5" w:rsidP="00D218B5">
      <w:pPr>
        <w:pStyle w:val="Ttulo3"/>
        <w:numPr>
          <w:ilvl w:val="2"/>
          <w:numId w:val="4"/>
        </w:numPr>
        <w:spacing w:before="240" w:beforeAutospacing="0" w:after="0" w:afterAutospacing="0" w:line="360" w:lineRule="auto"/>
        <w:rPr>
          <w:rFonts w:ascii="Times New Roman" w:hAnsi="Times New Roman"/>
        </w:rPr>
      </w:pPr>
      <w:bookmarkStart w:id="242" w:name="_Toc104540957"/>
      <w:bookmarkStart w:id="243" w:name="_Toc118299082"/>
      <w:r w:rsidRPr="00D218B5">
        <w:rPr>
          <w:rFonts w:ascii="Times New Roman" w:hAnsi="Times New Roman"/>
        </w:rPr>
        <w:t>Operacionalización de variables</w:t>
      </w:r>
      <w:bookmarkEnd w:id="242"/>
      <w:bookmarkEnd w:id="243"/>
    </w:p>
    <w:p w14:paraId="35B3321E" w14:textId="33EB3380" w:rsidR="007C199A" w:rsidRDefault="007C199A" w:rsidP="007C199A">
      <w:pPr>
        <w:pStyle w:val="Descripcin"/>
        <w:keepNext/>
        <w:spacing w:line="360" w:lineRule="auto"/>
        <w:jc w:val="center"/>
        <w:rPr>
          <w:rFonts w:ascii="Times New Roman" w:hAnsi="Times New Roman" w:cs="Times New Roman"/>
          <w:sz w:val="24"/>
        </w:rPr>
      </w:pPr>
      <w:bookmarkStart w:id="244" w:name="_Toc75033425"/>
      <w:bookmarkStart w:id="245" w:name="_Toc89769658"/>
      <w:bookmarkStart w:id="246" w:name="_Toc118299141"/>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sidR="000C260A">
        <w:rPr>
          <w:rFonts w:ascii="Times New Roman" w:hAnsi="Times New Roman" w:cs="Times New Roman"/>
          <w:noProof/>
          <w:sz w:val="24"/>
        </w:rPr>
        <w:t>1</w:t>
      </w:r>
      <w:r>
        <w:fldChar w:fldCharType="end"/>
      </w:r>
      <w:r>
        <w:rPr>
          <w:rFonts w:ascii="Times New Roman" w:hAnsi="Times New Roman" w:cs="Times New Roman"/>
          <w:sz w:val="24"/>
        </w:rPr>
        <w:t>. Matriz de operacionalización de variables</w:t>
      </w:r>
      <w:bookmarkEnd w:id="244"/>
      <w:bookmarkEnd w:id="245"/>
      <w:bookmarkEnd w:id="246"/>
    </w:p>
    <w:tbl>
      <w:tblPr>
        <w:tblStyle w:val="Tablanormal2"/>
        <w:tblW w:w="9639" w:type="dxa"/>
        <w:tblLayout w:type="fixed"/>
        <w:tblLook w:val="04A0" w:firstRow="1" w:lastRow="0" w:firstColumn="1" w:lastColumn="0" w:noHBand="0" w:noVBand="1"/>
      </w:tblPr>
      <w:tblGrid>
        <w:gridCol w:w="2268"/>
        <w:gridCol w:w="1134"/>
        <w:gridCol w:w="2410"/>
        <w:gridCol w:w="1134"/>
        <w:gridCol w:w="1276"/>
        <w:gridCol w:w="1417"/>
      </w:tblGrid>
      <w:tr w:rsidR="007C199A" w14:paraId="44597E68" w14:textId="77777777" w:rsidTr="009711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6"/>
            <w:tcBorders>
              <w:top w:val="single" w:sz="4" w:space="0" w:color="7F7F7F" w:themeColor="text1" w:themeTint="80"/>
              <w:left w:val="nil"/>
              <w:right w:val="nil"/>
            </w:tcBorders>
            <w:hideMark/>
          </w:tcPr>
          <w:p w14:paraId="36967028" w14:textId="77777777" w:rsidR="007C199A" w:rsidRPr="00806BD9" w:rsidRDefault="007C199A" w:rsidP="00971104">
            <w:pPr>
              <w:pStyle w:val="Ttulo"/>
              <w:spacing w:after="0"/>
              <w:jc w:val="both"/>
              <w:rPr>
                <w:rFonts w:ascii="Times New Roman" w:eastAsia="Calibri" w:hAnsi="Times New Roman" w:cs="Times New Roman"/>
                <w:b/>
                <w:spacing w:val="0"/>
                <w:kern w:val="0"/>
                <w:sz w:val="22"/>
                <w:szCs w:val="22"/>
              </w:rPr>
            </w:pPr>
            <w:r w:rsidRPr="00806BD9">
              <w:rPr>
                <w:rFonts w:ascii="Times New Roman" w:hAnsi="Times New Roman"/>
                <w:b/>
                <w:bCs w:val="0"/>
                <w:sz w:val="22"/>
                <w:szCs w:val="22"/>
              </w:rPr>
              <w:t>Objetivo general:</w:t>
            </w:r>
            <w:r w:rsidRPr="00806BD9">
              <w:rPr>
                <w:rFonts w:ascii="Times New Roman" w:hAnsi="Times New Roman"/>
                <w:b/>
                <w:sz w:val="22"/>
                <w:szCs w:val="22"/>
              </w:rPr>
              <w:t xml:space="preserve"> </w:t>
            </w:r>
            <w:r w:rsidRPr="00806BD9">
              <w:rPr>
                <w:rFonts w:ascii="Times New Roman" w:eastAsia="Calibri" w:hAnsi="Times New Roman" w:cs="Times New Roman"/>
                <w:spacing w:val="0"/>
                <w:kern w:val="0"/>
                <w:sz w:val="22"/>
                <w:szCs w:val="22"/>
              </w:rPr>
              <w:t>Diseñar el plan estratégico de seguridad vial de la empresa TRASERCOL SAS</w:t>
            </w:r>
          </w:p>
        </w:tc>
      </w:tr>
      <w:tr w:rsidR="007C199A" w14:paraId="7DB8D76C" w14:textId="77777777" w:rsidTr="00556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hideMark/>
          </w:tcPr>
          <w:p w14:paraId="38532762" w14:textId="77777777" w:rsidR="007C199A" w:rsidRDefault="007C199A" w:rsidP="00971104">
            <w:pPr>
              <w:spacing w:after="0" w:line="360" w:lineRule="auto"/>
              <w:jc w:val="center"/>
              <w:rPr>
                <w:rFonts w:ascii="Times New Roman" w:hAnsi="Times New Roman"/>
                <w:bCs w:val="0"/>
                <w:sz w:val="20"/>
                <w:szCs w:val="20"/>
              </w:rPr>
            </w:pPr>
            <w:r>
              <w:rPr>
                <w:rFonts w:ascii="Times New Roman" w:hAnsi="Times New Roman"/>
                <w:bCs w:val="0"/>
                <w:sz w:val="20"/>
                <w:szCs w:val="20"/>
              </w:rPr>
              <w:t>Objetivos específicos</w:t>
            </w:r>
          </w:p>
        </w:tc>
        <w:tc>
          <w:tcPr>
            <w:tcW w:w="1134" w:type="dxa"/>
            <w:tcBorders>
              <w:left w:val="nil"/>
              <w:right w:val="nil"/>
            </w:tcBorders>
            <w:hideMark/>
          </w:tcPr>
          <w:p w14:paraId="691ABF01"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Variables</w:t>
            </w:r>
          </w:p>
        </w:tc>
        <w:tc>
          <w:tcPr>
            <w:tcW w:w="2410" w:type="dxa"/>
            <w:tcBorders>
              <w:left w:val="nil"/>
              <w:right w:val="nil"/>
            </w:tcBorders>
            <w:hideMark/>
          </w:tcPr>
          <w:p w14:paraId="421E727D"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Interpretación</w:t>
            </w:r>
          </w:p>
        </w:tc>
        <w:tc>
          <w:tcPr>
            <w:tcW w:w="1134" w:type="dxa"/>
            <w:tcBorders>
              <w:left w:val="nil"/>
              <w:right w:val="nil"/>
            </w:tcBorders>
            <w:hideMark/>
          </w:tcPr>
          <w:p w14:paraId="251AF92F"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Dimensión</w:t>
            </w:r>
          </w:p>
        </w:tc>
        <w:tc>
          <w:tcPr>
            <w:tcW w:w="1276" w:type="dxa"/>
            <w:tcBorders>
              <w:left w:val="nil"/>
              <w:right w:val="nil"/>
            </w:tcBorders>
            <w:hideMark/>
          </w:tcPr>
          <w:p w14:paraId="16D63666"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Indicador</w:t>
            </w:r>
          </w:p>
        </w:tc>
        <w:tc>
          <w:tcPr>
            <w:tcW w:w="1417" w:type="dxa"/>
            <w:tcBorders>
              <w:left w:val="nil"/>
              <w:right w:val="nil"/>
            </w:tcBorders>
            <w:hideMark/>
          </w:tcPr>
          <w:p w14:paraId="32F1B4FB" w14:textId="77777777" w:rsidR="007C199A" w:rsidRDefault="007C199A" w:rsidP="0097110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Técnicas e instrumentos</w:t>
            </w:r>
          </w:p>
        </w:tc>
      </w:tr>
      <w:tr w:rsidR="00B3758F" w14:paraId="2C8D1867" w14:textId="77777777" w:rsidTr="000539E0">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vAlign w:val="center"/>
            <w:hideMark/>
          </w:tcPr>
          <w:p w14:paraId="372D4D0F" w14:textId="44F73384" w:rsidR="00B3758F" w:rsidRPr="00806BD9" w:rsidRDefault="00B3758F" w:rsidP="00F313A6">
            <w:pPr>
              <w:spacing w:after="0" w:line="276" w:lineRule="auto"/>
              <w:rPr>
                <w:rFonts w:ascii="Times New Roman" w:hAnsi="Times New Roman"/>
                <w:b w:val="0"/>
                <w:bCs w:val="0"/>
                <w:sz w:val="20"/>
                <w:szCs w:val="18"/>
              </w:rPr>
            </w:pPr>
            <w:r w:rsidRPr="00806BD9">
              <w:rPr>
                <w:rFonts w:ascii="Times New Roman" w:hAnsi="Times New Roman"/>
                <w:b w:val="0"/>
                <w:bCs w:val="0"/>
                <w:sz w:val="20"/>
                <w:szCs w:val="18"/>
              </w:rPr>
              <w:t>Realizar un diagnóstico de seguridad vial de la empresa a través de</w:t>
            </w:r>
            <w:r w:rsidR="00F35306">
              <w:rPr>
                <w:rFonts w:ascii="Times New Roman" w:hAnsi="Times New Roman"/>
                <w:b w:val="0"/>
                <w:bCs w:val="0"/>
                <w:sz w:val="20"/>
                <w:szCs w:val="18"/>
              </w:rPr>
              <w:t>l instrumento dinámico de calificación PESV</w:t>
            </w:r>
          </w:p>
        </w:tc>
        <w:tc>
          <w:tcPr>
            <w:tcW w:w="1134" w:type="dxa"/>
            <w:vMerge w:val="restart"/>
            <w:tcBorders>
              <w:top w:val="nil"/>
              <w:left w:val="nil"/>
              <w:right w:val="nil"/>
            </w:tcBorders>
            <w:vAlign w:val="center"/>
            <w:hideMark/>
          </w:tcPr>
          <w:p w14:paraId="53292827" w14:textId="6AADD3F9" w:rsidR="00B3758F" w:rsidRDefault="00B3758F" w:rsidP="00F313A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P</w:t>
            </w:r>
            <w:r w:rsidR="00B850D8">
              <w:rPr>
                <w:rFonts w:ascii="Times New Roman" w:hAnsi="Times New Roman"/>
                <w:sz w:val="20"/>
                <w:szCs w:val="20"/>
              </w:rPr>
              <w:t>lan Estratégico de Seguridad vial</w:t>
            </w:r>
          </w:p>
          <w:p w14:paraId="5FF217FB" w14:textId="46160195" w:rsidR="00B3758F" w:rsidRDefault="00B3758F" w:rsidP="00F313A6">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2410" w:type="dxa"/>
            <w:tcBorders>
              <w:top w:val="nil"/>
              <w:left w:val="nil"/>
              <w:bottom w:val="nil"/>
              <w:right w:val="nil"/>
            </w:tcBorders>
            <w:vAlign w:val="center"/>
            <w:hideMark/>
          </w:tcPr>
          <w:p w14:paraId="658EE8B9" w14:textId="77777777" w:rsidR="00B3758F" w:rsidRDefault="00B3758F" w:rsidP="00F313A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Determinar la priorización del riesgo vial en la matriz de peligros y riesgos de la empresa</w:t>
            </w:r>
          </w:p>
        </w:tc>
        <w:tc>
          <w:tcPr>
            <w:tcW w:w="1134" w:type="dxa"/>
            <w:tcBorders>
              <w:top w:val="nil"/>
              <w:left w:val="nil"/>
              <w:bottom w:val="nil"/>
              <w:right w:val="nil"/>
            </w:tcBorders>
            <w:vAlign w:val="center"/>
            <w:hideMark/>
          </w:tcPr>
          <w:p w14:paraId="3682FAAB" w14:textId="12CCC421" w:rsidR="00B3758F" w:rsidRPr="004D600F" w:rsidRDefault="00B3758F" w:rsidP="00F313A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4D600F">
              <w:rPr>
                <w:rFonts w:ascii="Times New Roman" w:hAnsi="Times New Roman"/>
                <w:bCs/>
                <w:sz w:val="20"/>
                <w:szCs w:val="20"/>
              </w:rPr>
              <w:t>Diagnóstico de la seguridad vial</w:t>
            </w:r>
          </w:p>
        </w:tc>
        <w:tc>
          <w:tcPr>
            <w:tcW w:w="1276" w:type="dxa"/>
            <w:tcBorders>
              <w:top w:val="nil"/>
              <w:left w:val="nil"/>
              <w:bottom w:val="nil"/>
              <w:right w:val="nil"/>
            </w:tcBorders>
            <w:vAlign w:val="center"/>
            <w:hideMark/>
          </w:tcPr>
          <w:p w14:paraId="59D73674" w14:textId="4BBC8BB5" w:rsidR="00B3758F" w:rsidRPr="004D600F" w:rsidRDefault="00B3758F" w:rsidP="00F313A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4D600F">
              <w:rPr>
                <w:rFonts w:ascii="Times New Roman" w:hAnsi="Times New Roman"/>
                <w:bCs/>
                <w:sz w:val="20"/>
                <w:szCs w:val="20"/>
              </w:rPr>
              <w:t>Nivel de riesgo</w:t>
            </w:r>
          </w:p>
        </w:tc>
        <w:tc>
          <w:tcPr>
            <w:tcW w:w="1417" w:type="dxa"/>
            <w:tcBorders>
              <w:top w:val="nil"/>
              <w:left w:val="nil"/>
              <w:bottom w:val="nil"/>
              <w:right w:val="nil"/>
            </w:tcBorders>
            <w:vAlign w:val="center"/>
            <w:hideMark/>
          </w:tcPr>
          <w:p w14:paraId="3050F328" w14:textId="77777777" w:rsidR="00B3758F" w:rsidRDefault="00B3758F" w:rsidP="00F313A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Revisión documental, observación de campo</w:t>
            </w:r>
          </w:p>
        </w:tc>
      </w:tr>
      <w:tr w:rsidR="00B3758F" w14:paraId="3A25A5B9" w14:textId="77777777" w:rsidTr="00556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right w:val="nil"/>
            </w:tcBorders>
            <w:vAlign w:val="center"/>
            <w:hideMark/>
          </w:tcPr>
          <w:p w14:paraId="3BEDFD36" w14:textId="77777777" w:rsidR="00B3758F" w:rsidRPr="00806BD9" w:rsidRDefault="00B3758F" w:rsidP="00F313A6">
            <w:pPr>
              <w:spacing w:after="0" w:line="276" w:lineRule="auto"/>
              <w:rPr>
                <w:rFonts w:ascii="Times New Roman" w:hAnsi="Times New Roman"/>
                <w:b w:val="0"/>
                <w:bCs w:val="0"/>
                <w:sz w:val="20"/>
                <w:szCs w:val="18"/>
              </w:rPr>
            </w:pPr>
            <w:r w:rsidRPr="00806BD9">
              <w:rPr>
                <w:rFonts w:ascii="Times New Roman" w:hAnsi="Times New Roman"/>
                <w:b w:val="0"/>
                <w:bCs w:val="0"/>
                <w:sz w:val="20"/>
                <w:szCs w:val="18"/>
              </w:rPr>
              <w:t>Determinar los elementos del Plan Estratégico de Seguridad Vial para la empresa TRASERCOL SAS</w:t>
            </w:r>
          </w:p>
        </w:tc>
        <w:tc>
          <w:tcPr>
            <w:tcW w:w="1134" w:type="dxa"/>
            <w:vMerge/>
            <w:tcBorders>
              <w:left w:val="nil"/>
              <w:right w:val="nil"/>
            </w:tcBorders>
            <w:vAlign w:val="center"/>
            <w:hideMark/>
          </w:tcPr>
          <w:p w14:paraId="3417D9A2" w14:textId="6405F231" w:rsidR="00B3758F" w:rsidRDefault="00B3758F" w:rsidP="00F313A6">
            <w:pPr>
              <w:spacing w:after="0" w:line="276"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2410" w:type="dxa"/>
            <w:tcBorders>
              <w:left w:val="nil"/>
              <w:right w:val="nil"/>
            </w:tcBorders>
            <w:vAlign w:val="center"/>
            <w:hideMark/>
          </w:tcPr>
          <w:p w14:paraId="1204ED9A" w14:textId="77777777" w:rsidR="00B3758F" w:rsidRDefault="00B3758F" w:rsidP="00F313A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Procesos, procedimientos, instructivos</w:t>
            </w:r>
          </w:p>
        </w:tc>
        <w:tc>
          <w:tcPr>
            <w:tcW w:w="1134" w:type="dxa"/>
            <w:tcBorders>
              <w:left w:val="nil"/>
              <w:right w:val="nil"/>
            </w:tcBorders>
            <w:vAlign w:val="center"/>
            <w:hideMark/>
          </w:tcPr>
          <w:p w14:paraId="621BE6F0" w14:textId="045C564C" w:rsidR="00B3758F" w:rsidRPr="004D600F" w:rsidRDefault="00B3758F" w:rsidP="00F313A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4D600F">
              <w:rPr>
                <w:rFonts w:ascii="Times New Roman" w:hAnsi="Times New Roman"/>
                <w:bCs/>
                <w:sz w:val="20"/>
                <w:szCs w:val="20"/>
              </w:rPr>
              <w:t>Elementos del Plan Estratégico</w:t>
            </w:r>
          </w:p>
        </w:tc>
        <w:tc>
          <w:tcPr>
            <w:tcW w:w="1276" w:type="dxa"/>
            <w:tcBorders>
              <w:left w:val="nil"/>
              <w:right w:val="nil"/>
            </w:tcBorders>
            <w:vAlign w:val="center"/>
            <w:hideMark/>
          </w:tcPr>
          <w:p w14:paraId="637775A7" w14:textId="64323EF0" w:rsidR="00B3758F" w:rsidRPr="00053227" w:rsidRDefault="00B3758F" w:rsidP="00F313A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trike/>
                <w:sz w:val="20"/>
                <w:szCs w:val="20"/>
              </w:rPr>
            </w:pPr>
          </w:p>
        </w:tc>
        <w:tc>
          <w:tcPr>
            <w:tcW w:w="1417" w:type="dxa"/>
            <w:tcBorders>
              <w:left w:val="nil"/>
              <w:right w:val="nil"/>
            </w:tcBorders>
            <w:hideMark/>
          </w:tcPr>
          <w:p w14:paraId="148B2C0D" w14:textId="77777777" w:rsidR="00B3758F" w:rsidRDefault="00B3758F" w:rsidP="00F313A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2B0A0E">
              <w:rPr>
                <w:rFonts w:ascii="Times New Roman" w:hAnsi="Times New Roman"/>
                <w:bCs/>
                <w:sz w:val="20"/>
                <w:szCs w:val="20"/>
              </w:rPr>
              <w:t>Revisión documental, observación de campo</w:t>
            </w:r>
          </w:p>
        </w:tc>
      </w:tr>
      <w:tr w:rsidR="00B3758F" w14:paraId="4A59FF12" w14:textId="77777777" w:rsidTr="000539E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7F7F7F" w:themeColor="text1" w:themeTint="80"/>
              <w:left w:val="nil"/>
              <w:bottom w:val="single" w:sz="4" w:space="0" w:color="auto"/>
              <w:right w:val="nil"/>
            </w:tcBorders>
            <w:vAlign w:val="center"/>
            <w:hideMark/>
          </w:tcPr>
          <w:p w14:paraId="51536A1F" w14:textId="77777777" w:rsidR="00B3758F" w:rsidRPr="00806BD9" w:rsidRDefault="00B3758F" w:rsidP="00F313A6">
            <w:pPr>
              <w:spacing w:after="0" w:line="276" w:lineRule="auto"/>
              <w:rPr>
                <w:rFonts w:ascii="Times New Roman" w:hAnsi="Times New Roman"/>
                <w:b w:val="0"/>
                <w:bCs w:val="0"/>
                <w:sz w:val="20"/>
                <w:szCs w:val="18"/>
              </w:rPr>
            </w:pPr>
            <w:r w:rsidRPr="00806BD9">
              <w:rPr>
                <w:rFonts w:ascii="Times New Roman" w:hAnsi="Times New Roman"/>
                <w:b w:val="0"/>
                <w:bCs w:val="0"/>
                <w:sz w:val="20"/>
                <w:szCs w:val="18"/>
              </w:rPr>
              <w:t>Elaborar el Plan Estratégico de Seguridad Vial para la empresa TRASERCOL SAS</w:t>
            </w:r>
          </w:p>
        </w:tc>
        <w:tc>
          <w:tcPr>
            <w:tcW w:w="1134" w:type="dxa"/>
            <w:vMerge/>
            <w:tcBorders>
              <w:left w:val="nil"/>
              <w:bottom w:val="single" w:sz="4" w:space="0" w:color="auto"/>
              <w:right w:val="nil"/>
            </w:tcBorders>
            <w:vAlign w:val="center"/>
            <w:hideMark/>
          </w:tcPr>
          <w:p w14:paraId="081AFEC8" w14:textId="35778CE9" w:rsidR="00B3758F" w:rsidRDefault="00B3758F" w:rsidP="00F313A6">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6237" w:type="dxa"/>
            <w:gridSpan w:val="4"/>
            <w:tcBorders>
              <w:top w:val="single" w:sz="4" w:space="0" w:color="7F7F7F" w:themeColor="text1" w:themeTint="80"/>
              <w:left w:val="nil"/>
              <w:bottom w:val="single" w:sz="4" w:space="0" w:color="auto"/>
              <w:right w:val="nil"/>
            </w:tcBorders>
            <w:vAlign w:val="center"/>
            <w:hideMark/>
          </w:tcPr>
          <w:p w14:paraId="4874F7FA" w14:textId="0701D5D0" w:rsidR="00B3758F" w:rsidRPr="00053227" w:rsidRDefault="00B3758F" w:rsidP="00F313A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trike/>
                <w:sz w:val="20"/>
                <w:szCs w:val="20"/>
              </w:rPr>
            </w:pPr>
            <w:r>
              <w:rPr>
                <w:rFonts w:ascii="Times New Roman" w:hAnsi="Times New Roman"/>
                <w:bCs/>
                <w:sz w:val="20"/>
                <w:szCs w:val="20"/>
              </w:rPr>
              <w:t>Este objetivo se alcanzará con los resultados de la investigación</w:t>
            </w:r>
          </w:p>
        </w:tc>
      </w:tr>
    </w:tbl>
    <w:p w14:paraId="799B39CA" w14:textId="2C87463A" w:rsidR="007C199A" w:rsidRDefault="007C199A" w:rsidP="007C199A">
      <w:pPr>
        <w:spacing w:line="360" w:lineRule="auto"/>
        <w:rPr>
          <w:rFonts w:ascii="Times New Roman" w:hAnsi="Times New Roman"/>
          <w:szCs w:val="24"/>
        </w:rPr>
      </w:pPr>
      <w:r>
        <w:rPr>
          <w:rFonts w:ascii="Times New Roman" w:hAnsi="Times New Roman"/>
          <w:szCs w:val="24"/>
        </w:rPr>
        <w:t>Fuente: Autor</w:t>
      </w:r>
    </w:p>
    <w:p w14:paraId="5C9DD6F7" w14:textId="4DBA344C" w:rsidR="006E0562" w:rsidRDefault="006E0562" w:rsidP="007C199A">
      <w:pPr>
        <w:spacing w:line="360" w:lineRule="auto"/>
        <w:rPr>
          <w:rFonts w:ascii="Times New Roman" w:hAnsi="Times New Roman"/>
          <w:szCs w:val="24"/>
        </w:rPr>
      </w:pPr>
    </w:p>
    <w:p w14:paraId="7B7529C3" w14:textId="3C6E2605" w:rsidR="006E0562" w:rsidRDefault="006E0562" w:rsidP="007C199A">
      <w:pPr>
        <w:spacing w:line="360" w:lineRule="auto"/>
        <w:rPr>
          <w:rFonts w:ascii="Times New Roman" w:hAnsi="Times New Roman"/>
          <w:szCs w:val="24"/>
        </w:rPr>
      </w:pPr>
    </w:p>
    <w:p w14:paraId="68B56089" w14:textId="114555FE" w:rsidR="00ED0D48" w:rsidRDefault="00ED0D48" w:rsidP="007C199A">
      <w:pPr>
        <w:spacing w:line="360" w:lineRule="auto"/>
        <w:rPr>
          <w:rFonts w:ascii="Times New Roman" w:hAnsi="Times New Roman"/>
          <w:szCs w:val="24"/>
        </w:rPr>
      </w:pPr>
    </w:p>
    <w:p w14:paraId="2C00AC2B" w14:textId="30D9BE9F" w:rsidR="00ED0D48" w:rsidRDefault="00ED0D48" w:rsidP="007C199A">
      <w:pPr>
        <w:spacing w:line="360" w:lineRule="auto"/>
        <w:rPr>
          <w:rFonts w:ascii="Times New Roman" w:hAnsi="Times New Roman"/>
          <w:szCs w:val="24"/>
        </w:rPr>
      </w:pPr>
    </w:p>
    <w:p w14:paraId="2C729ACD" w14:textId="77777777" w:rsidR="00ED0D48" w:rsidRDefault="00ED0D48" w:rsidP="007C199A">
      <w:pPr>
        <w:spacing w:line="360" w:lineRule="auto"/>
        <w:rPr>
          <w:rFonts w:ascii="Times New Roman" w:hAnsi="Times New Roman"/>
          <w:szCs w:val="24"/>
        </w:rPr>
      </w:pPr>
    </w:p>
    <w:p w14:paraId="094DAE70" w14:textId="77777777" w:rsidR="006E0562" w:rsidRDefault="006E0562" w:rsidP="007C199A">
      <w:pPr>
        <w:spacing w:line="360" w:lineRule="auto"/>
        <w:rPr>
          <w:rFonts w:ascii="Times New Roman" w:hAnsi="Times New Roman"/>
          <w:szCs w:val="24"/>
        </w:rPr>
      </w:pPr>
    </w:p>
    <w:p w14:paraId="71CC36AB" w14:textId="797480A8" w:rsidR="002B14B8" w:rsidRDefault="002B14B8" w:rsidP="002B14B8">
      <w:pPr>
        <w:pStyle w:val="Ttulo1"/>
      </w:pPr>
      <w:bookmarkStart w:id="247" w:name="_Toc83338939"/>
      <w:bookmarkStart w:id="248" w:name="_Toc118299083"/>
      <w:r>
        <w:lastRenderedPageBreak/>
        <w:t>A</w:t>
      </w:r>
      <w:r>
        <w:rPr>
          <w:caps w:val="0"/>
        </w:rPr>
        <w:t>spectos metodológicos de la investigación</w:t>
      </w:r>
      <w:bookmarkEnd w:id="247"/>
      <w:bookmarkEnd w:id="248"/>
    </w:p>
    <w:p w14:paraId="425A2992" w14:textId="77777777" w:rsidR="002B14B8" w:rsidRDefault="002B14B8" w:rsidP="00FC08D2">
      <w:pPr>
        <w:pStyle w:val="Ttulo2"/>
        <w:numPr>
          <w:ilvl w:val="1"/>
          <w:numId w:val="4"/>
        </w:numPr>
        <w:spacing w:before="240" w:after="240" w:line="360" w:lineRule="auto"/>
        <w:rPr>
          <w:rFonts w:ascii="Times New Roman" w:hAnsi="Times New Roman"/>
          <w:caps w:val="0"/>
          <w:sz w:val="24"/>
          <w:szCs w:val="24"/>
        </w:rPr>
      </w:pPr>
      <w:bookmarkStart w:id="249" w:name="_Toc83338940"/>
      <w:bookmarkStart w:id="250" w:name="_Toc118299084"/>
      <w:r>
        <w:rPr>
          <w:rFonts w:ascii="Times New Roman" w:hAnsi="Times New Roman"/>
          <w:caps w:val="0"/>
          <w:sz w:val="24"/>
          <w:szCs w:val="24"/>
        </w:rPr>
        <w:t>Enfoque y Tipo de Estudio</w:t>
      </w:r>
      <w:bookmarkEnd w:id="249"/>
      <w:bookmarkEnd w:id="250"/>
    </w:p>
    <w:p w14:paraId="24C782FE" w14:textId="6FAA2C38" w:rsidR="000B4F0F" w:rsidRDefault="006E0562" w:rsidP="000B4F0F">
      <w:pPr>
        <w:spacing w:after="360" w:line="360" w:lineRule="auto"/>
        <w:ind w:firstLine="709"/>
        <w:rPr>
          <w:rFonts w:ascii="Times New Roman" w:hAnsi="Times New Roman"/>
          <w:szCs w:val="24"/>
        </w:rPr>
      </w:pPr>
      <w:bookmarkStart w:id="251" w:name="_Toc83338941"/>
      <w:r>
        <w:rPr>
          <w:rFonts w:ascii="Times New Roman" w:hAnsi="Times New Roman"/>
          <w:szCs w:val="24"/>
        </w:rPr>
        <w:t xml:space="preserve">La investigación llevada a cabo es de enfoque </w:t>
      </w:r>
      <w:r w:rsidR="00B3758F">
        <w:rPr>
          <w:rFonts w:ascii="Times New Roman" w:hAnsi="Times New Roman"/>
          <w:szCs w:val="24"/>
        </w:rPr>
        <w:t>c</w:t>
      </w:r>
      <w:r w:rsidR="000B4F0F">
        <w:rPr>
          <w:rFonts w:ascii="Times New Roman" w:hAnsi="Times New Roman"/>
          <w:szCs w:val="24"/>
        </w:rPr>
        <w:t>uantitativ</w:t>
      </w:r>
      <w:r>
        <w:rPr>
          <w:rFonts w:ascii="Times New Roman" w:hAnsi="Times New Roman"/>
          <w:szCs w:val="24"/>
        </w:rPr>
        <w:t>o</w:t>
      </w:r>
      <w:r w:rsidR="000B4F0F">
        <w:rPr>
          <w:rFonts w:ascii="Times New Roman" w:hAnsi="Times New Roman"/>
          <w:szCs w:val="24"/>
        </w:rPr>
        <w:t xml:space="preserve"> de tipo descriptivo, </w:t>
      </w:r>
      <w:r w:rsidR="00F74496">
        <w:rPr>
          <w:rFonts w:ascii="Times New Roman" w:hAnsi="Times New Roman"/>
          <w:szCs w:val="24"/>
        </w:rPr>
        <w:t>puesto que se centra en los análisis objetivos de aspectos básicos de la empresa a través del uso de las estadísticas, al igual que la descripción</w:t>
      </w:r>
      <w:r w:rsidR="003C0402">
        <w:rPr>
          <w:rFonts w:ascii="Times New Roman" w:hAnsi="Times New Roman"/>
          <w:szCs w:val="24"/>
        </w:rPr>
        <w:t xml:space="preserve"> </w:t>
      </w:r>
      <w:r w:rsidR="0022703B">
        <w:rPr>
          <w:rFonts w:ascii="Times New Roman" w:hAnsi="Times New Roman"/>
          <w:szCs w:val="24"/>
        </w:rPr>
        <w:t>de las características de la organización</w:t>
      </w:r>
      <w:r w:rsidR="00D41102">
        <w:rPr>
          <w:rFonts w:ascii="Times New Roman" w:hAnsi="Times New Roman"/>
          <w:szCs w:val="24"/>
        </w:rPr>
        <w:t xml:space="preserve">. </w:t>
      </w:r>
      <w:r w:rsidR="00A41D8B">
        <w:rPr>
          <w:rFonts w:ascii="Times New Roman" w:hAnsi="Times New Roman"/>
          <w:szCs w:val="24"/>
        </w:rPr>
        <w:t>"</w:t>
      </w:r>
      <w:r w:rsidR="000B4F0F">
        <w:rPr>
          <w:rFonts w:ascii="Times New Roman" w:hAnsi="Times New Roman"/>
          <w:szCs w:val="24"/>
        </w:rPr>
        <w:t>El enfoque proporciona la dirección y guía en el desarrollo de la investigación, puesto que su finalidad es la recolección de datos y comprobación de los mismos</w:t>
      </w:r>
      <w:r w:rsidR="00A41D8B">
        <w:rPr>
          <w:rFonts w:ascii="Times New Roman" w:hAnsi="Times New Roman"/>
          <w:szCs w:val="24"/>
        </w:rPr>
        <w:t>"</w:t>
      </w:r>
      <w:r w:rsidR="000B4F0F">
        <w:rPr>
          <w:rFonts w:ascii="Times New Roman" w:hAnsi="Times New Roman"/>
          <w:szCs w:val="24"/>
        </w:rPr>
        <w:t xml:space="preserve"> </w:t>
      </w:r>
      <w:sdt>
        <w:sdtPr>
          <w:rPr>
            <w:rFonts w:ascii="Times New Roman" w:hAnsi="Times New Roman"/>
            <w:szCs w:val="24"/>
          </w:rPr>
          <w:id w:val="394702755"/>
          <w:citation/>
        </w:sdtPr>
        <w:sdtContent>
          <w:r w:rsidR="000B4F0F">
            <w:rPr>
              <w:rFonts w:ascii="Times New Roman" w:hAnsi="Times New Roman"/>
              <w:szCs w:val="24"/>
            </w:rPr>
            <w:fldChar w:fldCharType="begin"/>
          </w:r>
          <w:r w:rsidR="000B4F0F">
            <w:rPr>
              <w:rFonts w:ascii="Times New Roman" w:hAnsi="Times New Roman"/>
              <w:szCs w:val="24"/>
            </w:rPr>
            <w:instrText xml:space="preserve">CITATION Bla07 \l 9226 </w:instrText>
          </w:r>
          <w:r w:rsidR="000B4F0F">
            <w:rPr>
              <w:rFonts w:ascii="Times New Roman" w:hAnsi="Times New Roman"/>
              <w:szCs w:val="24"/>
            </w:rPr>
            <w:fldChar w:fldCharType="separate"/>
          </w:r>
          <w:r w:rsidR="000B4F0F">
            <w:rPr>
              <w:rFonts w:ascii="Times New Roman" w:hAnsi="Times New Roman"/>
              <w:noProof/>
              <w:szCs w:val="24"/>
            </w:rPr>
            <w:t>(Cáceres, 1996)</w:t>
          </w:r>
          <w:r w:rsidR="000B4F0F">
            <w:rPr>
              <w:rFonts w:ascii="Times New Roman" w:hAnsi="Times New Roman"/>
              <w:szCs w:val="24"/>
            </w:rPr>
            <w:fldChar w:fldCharType="end"/>
          </w:r>
        </w:sdtContent>
      </w:sdt>
      <w:r w:rsidR="00A41D8B">
        <w:rPr>
          <w:rFonts w:ascii="Times New Roman" w:hAnsi="Times New Roman"/>
          <w:szCs w:val="24"/>
        </w:rPr>
        <w:t>.</w:t>
      </w:r>
    </w:p>
    <w:p w14:paraId="1413B064" w14:textId="5FA23635" w:rsidR="000B4F0F" w:rsidRDefault="000B4F0F" w:rsidP="000B4F0F">
      <w:pPr>
        <w:spacing w:after="360" w:line="360" w:lineRule="auto"/>
        <w:ind w:firstLine="709"/>
        <w:rPr>
          <w:rFonts w:ascii="Times New Roman" w:hAnsi="Times New Roman"/>
          <w:szCs w:val="24"/>
        </w:rPr>
      </w:pPr>
      <w:r>
        <w:rPr>
          <w:rFonts w:ascii="Times New Roman" w:hAnsi="Times New Roman"/>
          <w:szCs w:val="24"/>
        </w:rPr>
        <w:t xml:space="preserve">Según </w:t>
      </w:r>
      <w:sdt>
        <w:sdtPr>
          <w:rPr>
            <w:rFonts w:ascii="Times New Roman" w:hAnsi="Times New Roman"/>
            <w:szCs w:val="24"/>
          </w:rPr>
          <w:id w:val="-806161834"/>
          <w:citation/>
        </w:sdtPr>
        <w:sdtContent>
          <w:r>
            <w:rPr>
              <w:rFonts w:ascii="Times New Roman" w:hAnsi="Times New Roman"/>
              <w:szCs w:val="24"/>
            </w:rPr>
            <w:fldChar w:fldCharType="begin"/>
          </w:r>
          <w:r>
            <w:rPr>
              <w:rFonts w:ascii="Times New Roman" w:hAnsi="Times New Roman"/>
              <w:szCs w:val="24"/>
            </w:rPr>
            <w:instrText xml:space="preserve"> CITATION sab86 \l 9226 </w:instrText>
          </w:r>
          <w:r>
            <w:rPr>
              <w:rFonts w:ascii="Times New Roman" w:hAnsi="Times New Roman"/>
              <w:szCs w:val="24"/>
            </w:rPr>
            <w:fldChar w:fldCharType="separate"/>
          </w:r>
          <w:r>
            <w:rPr>
              <w:rFonts w:ascii="Times New Roman" w:hAnsi="Times New Roman"/>
              <w:noProof/>
              <w:szCs w:val="24"/>
            </w:rPr>
            <w:t>(sabino, 1986)</w:t>
          </w:r>
          <w:r>
            <w:rPr>
              <w:rFonts w:ascii="Times New Roman" w:hAnsi="Times New Roman"/>
              <w:szCs w:val="24"/>
            </w:rPr>
            <w:fldChar w:fldCharType="end"/>
          </w:r>
        </w:sdtContent>
      </w:sdt>
      <w:r>
        <w:rPr>
          <w:rFonts w:ascii="Times New Roman" w:hAnsi="Times New Roman"/>
          <w:szCs w:val="24"/>
        </w:rPr>
        <w:t xml:space="preserve"> “Para la investigación descriptiva, su </w:t>
      </w:r>
      <w:r w:rsidR="0067599B">
        <w:rPr>
          <w:rFonts w:ascii="Times New Roman" w:hAnsi="Times New Roman"/>
          <w:szCs w:val="24"/>
        </w:rPr>
        <w:t>elemento</w:t>
      </w:r>
      <w:r>
        <w:rPr>
          <w:rFonts w:ascii="Times New Roman" w:hAnsi="Times New Roman"/>
          <w:szCs w:val="24"/>
        </w:rPr>
        <w:t xml:space="preserve"> </w:t>
      </w:r>
      <w:r w:rsidR="0067599B">
        <w:rPr>
          <w:rFonts w:ascii="Times New Roman" w:hAnsi="Times New Roman"/>
          <w:szCs w:val="24"/>
        </w:rPr>
        <w:t>fundamental</w:t>
      </w:r>
      <w:r>
        <w:rPr>
          <w:rFonts w:ascii="Times New Roman" w:hAnsi="Times New Roman"/>
          <w:szCs w:val="24"/>
        </w:rPr>
        <w:t xml:space="preserve"> radica en </w:t>
      </w:r>
      <w:r w:rsidR="00CE543B">
        <w:rPr>
          <w:rFonts w:ascii="Times New Roman" w:hAnsi="Times New Roman"/>
          <w:szCs w:val="24"/>
        </w:rPr>
        <w:t>encontrar varias propiedades primordiales</w:t>
      </w:r>
      <w:r>
        <w:rPr>
          <w:rFonts w:ascii="Times New Roman" w:hAnsi="Times New Roman"/>
          <w:szCs w:val="24"/>
        </w:rPr>
        <w:t xml:space="preserve"> de conjuntos homogéneos de fenómenos, </w:t>
      </w:r>
      <w:r w:rsidR="004A6726">
        <w:rPr>
          <w:rFonts w:ascii="Times New Roman" w:hAnsi="Times New Roman"/>
          <w:szCs w:val="24"/>
        </w:rPr>
        <w:t>usando</w:t>
      </w:r>
      <w:r>
        <w:rPr>
          <w:rFonts w:ascii="Times New Roman" w:hAnsi="Times New Roman"/>
          <w:szCs w:val="24"/>
        </w:rPr>
        <w:t xml:space="preserve"> criterios sistemáticos que permitan </w:t>
      </w:r>
      <w:r w:rsidR="00101754">
        <w:rPr>
          <w:rFonts w:ascii="Times New Roman" w:hAnsi="Times New Roman"/>
          <w:szCs w:val="24"/>
        </w:rPr>
        <w:t>colocar</w:t>
      </w:r>
      <w:r>
        <w:rPr>
          <w:rFonts w:ascii="Times New Roman" w:hAnsi="Times New Roman"/>
          <w:szCs w:val="24"/>
        </w:rPr>
        <w:t xml:space="preserve"> de manifiesto su </w:t>
      </w:r>
      <w:r w:rsidR="00101754">
        <w:rPr>
          <w:rFonts w:ascii="Times New Roman" w:hAnsi="Times New Roman"/>
          <w:szCs w:val="24"/>
        </w:rPr>
        <w:t>componente</w:t>
      </w:r>
      <w:r>
        <w:rPr>
          <w:rFonts w:ascii="Times New Roman" w:hAnsi="Times New Roman"/>
          <w:szCs w:val="24"/>
        </w:rPr>
        <w:t xml:space="preserve">. </w:t>
      </w:r>
      <w:r w:rsidR="00101754">
        <w:rPr>
          <w:rFonts w:ascii="Times New Roman" w:hAnsi="Times New Roman"/>
          <w:szCs w:val="24"/>
        </w:rPr>
        <w:t xml:space="preserve">Así, tienen la posibilidad de </w:t>
      </w:r>
      <w:r>
        <w:rPr>
          <w:rFonts w:ascii="Times New Roman" w:hAnsi="Times New Roman"/>
          <w:szCs w:val="24"/>
        </w:rPr>
        <w:t xml:space="preserve">obtener las notas que caracterizan </w:t>
      </w:r>
      <w:r w:rsidR="00101754">
        <w:rPr>
          <w:rFonts w:ascii="Times New Roman" w:hAnsi="Times New Roman"/>
          <w:szCs w:val="24"/>
        </w:rPr>
        <w:t>al fenómeno estudiado</w:t>
      </w:r>
      <w:r>
        <w:rPr>
          <w:rFonts w:ascii="Times New Roman" w:hAnsi="Times New Roman"/>
          <w:szCs w:val="24"/>
        </w:rPr>
        <w:t>”.</w:t>
      </w:r>
    </w:p>
    <w:p w14:paraId="43DE6C68" w14:textId="4329ED64" w:rsidR="000B4F0F" w:rsidRDefault="000B4F0F" w:rsidP="000B4F0F">
      <w:pPr>
        <w:spacing w:after="360" w:line="360" w:lineRule="auto"/>
        <w:ind w:firstLine="709"/>
        <w:rPr>
          <w:rFonts w:ascii="Times New Roman" w:hAnsi="Times New Roman"/>
          <w:szCs w:val="24"/>
        </w:rPr>
      </w:pPr>
      <w:r>
        <w:rPr>
          <w:rFonts w:ascii="Times New Roman" w:hAnsi="Times New Roman"/>
          <w:szCs w:val="24"/>
        </w:rPr>
        <w:t>Por tal motivo, se describirán las características esenciales de la empresa objeto de estudio para determinar adecuadamente el Plan Estratégico de Seguridad Vial, al igual que la utilización de datos estadísticos para la elaboración del mismo.</w:t>
      </w:r>
    </w:p>
    <w:p w14:paraId="300456D6" w14:textId="4D88A8DA" w:rsidR="002B14B8" w:rsidRDefault="002B14B8" w:rsidP="00FC08D2">
      <w:pPr>
        <w:pStyle w:val="Ttulo2"/>
        <w:numPr>
          <w:ilvl w:val="1"/>
          <w:numId w:val="4"/>
        </w:numPr>
        <w:spacing w:after="240" w:line="360" w:lineRule="auto"/>
        <w:rPr>
          <w:rFonts w:ascii="Times New Roman" w:hAnsi="Times New Roman"/>
          <w:caps w:val="0"/>
          <w:sz w:val="24"/>
          <w:szCs w:val="24"/>
        </w:rPr>
      </w:pPr>
      <w:bookmarkStart w:id="252" w:name="_Toc118299085"/>
      <w:r>
        <w:rPr>
          <w:rFonts w:ascii="Times New Roman" w:hAnsi="Times New Roman"/>
          <w:caps w:val="0"/>
          <w:sz w:val="24"/>
          <w:szCs w:val="24"/>
        </w:rPr>
        <w:t>Diseño de la Investigación</w:t>
      </w:r>
      <w:bookmarkEnd w:id="251"/>
      <w:bookmarkEnd w:id="252"/>
    </w:p>
    <w:p w14:paraId="6B4DFC4D" w14:textId="77777777" w:rsidR="009C2324" w:rsidRDefault="002674AB" w:rsidP="000B4F0F">
      <w:pPr>
        <w:spacing w:line="360" w:lineRule="auto"/>
        <w:ind w:firstLine="709"/>
        <w:rPr>
          <w:rFonts w:ascii="Times New Roman" w:hAnsi="Times New Roman"/>
          <w:szCs w:val="24"/>
        </w:rPr>
      </w:pPr>
      <w:r w:rsidRPr="002674AB">
        <w:rPr>
          <w:rFonts w:ascii="Times New Roman" w:hAnsi="Times New Roman"/>
          <w:szCs w:val="24"/>
        </w:rPr>
        <w:t>El proyecto a ejecutar será de diseñ</w:t>
      </w:r>
      <w:r w:rsidR="00B850D8">
        <w:rPr>
          <w:rFonts w:ascii="Times New Roman" w:hAnsi="Times New Roman"/>
          <w:szCs w:val="24"/>
        </w:rPr>
        <w:t xml:space="preserve">o no experimental, transaccional descriptivo, puesto que este diseño de investigación tiene como objetivo </w:t>
      </w:r>
      <w:r w:rsidR="001B6F69">
        <w:rPr>
          <w:rFonts w:ascii="Times New Roman" w:hAnsi="Times New Roman"/>
          <w:szCs w:val="24"/>
        </w:rPr>
        <w:t>“</w:t>
      </w:r>
      <w:r w:rsidR="009C2324" w:rsidRPr="009C2324">
        <w:rPr>
          <w:rFonts w:ascii="Times New Roman" w:hAnsi="Times New Roman"/>
          <w:szCs w:val="24"/>
        </w:rPr>
        <w:t>indagar la incidencia y los valores en que se expone una o más cambiantes. El método se apoya en medir en un conjunto de individuos u objetos una o principalmente más cambiantes y conceder su especificación. Son, por consiguiente, estudios puramente descriptivos que una vez que establecen conjetura, éstas son además descriptivas</w:t>
      </w:r>
      <w:r w:rsidR="001B6F69">
        <w:rPr>
          <w:rFonts w:ascii="Times New Roman" w:hAnsi="Times New Roman"/>
          <w:szCs w:val="24"/>
        </w:rPr>
        <w:t>”</w:t>
      </w:r>
      <w:sdt>
        <w:sdtPr>
          <w:rPr>
            <w:rFonts w:ascii="Times New Roman" w:hAnsi="Times New Roman"/>
            <w:szCs w:val="24"/>
          </w:rPr>
          <w:id w:val="1665817448"/>
          <w:citation/>
        </w:sdtPr>
        <w:sdtContent>
          <w:r w:rsidR="001B6F69">
            <w:rPr>
              <w:rFonts w:ascii="Times New Roman" w:hAnsi="Times New Roman"/>
              <w:szCs w:val="24"/>
            </w:rPr>
            <w:fldChar w:fldCharType="begin"/>
          </w:r>
          <w:r w:rsidR="001B6F69">
            <w:rPr>
              <w:rFonts w:ascii="Times New Roman" w:hAnsi="Times New Roman"/>
              <w:szCs w:val="24"/>
              <w:lang w:val="es-MX"/>
            </w:rPr>
            <w:instrText xml:space="preserve"> CITATION Cor18 \l 2058 </w:instrText>
          </w:r>
          <w:r w:rsidR="001B6F69">
            <w:rPr>
              <w:rFonts w:ascii="Times New Roman" w:hAnsi="Times New Roman"/>
              <w:szCs w:val="24"/>
            </w:rPr>
            <w:fldChar w:fldCharType="separate"/>
          </w:r>
          <w:r w:rsidR="001B6F69">
            <w:rPr>
              <w:rFonts w:ascii="Times New Roman" w:hAnsi="Times New Roman"/>
              <w:noProof/>
              <w:szCs w:val="24"/>
              <w:lang w:val="es-MX"/>
            </w:rPr>
            <w:t xml:space="preserve"> </w:t>
          </w:r>
          <w:r w:rsidR="001B6F69" w:rsidRPr="001B6F69">
            <w:rPr>
              <w:rFonts w:ascii="Times New Roman" w:hAnsi="Times New Roman"/>
              <w:noProof/>
              <w:szCs w:val="24"/>
              <w:lang w:val="es-MX"/>
            </w:rPr>
            <w:t>(Cortese, 2018)</w:t>
          </w:r>
          <w:r w:rsidR="001B6F69">
            <w:rPr>
              <w:rFonts w:ascii="Times New Roman" w:hAnsi="Times New Roman"/>
              <w:szCs w:val="24"/>
            </w:rPr>
            <w:fldChar w:fldCharType="end"/>
          </w:r>
        </w:sdtContent>
      </w:sdt>
      <w:r w:rsidR="001B6F69">
        <w:rPr>
          <w:rFonts w:ascii="Times New Roman" w:hAnsi="Times New Roman"/>
          <w:szCs w:val="24"/>
        </w:rPr>
        <w:t xml:space="preserve">. </w:t>
      </w:r>
    </w:p>
    <w:p w14:paraId="7257436B" w14:textId="4F5E2F6B" w:rsidR="00053227" w:rsidRDefault="001B6F69" w:rsidP="000B4F0F">
      <w:pPr>
        <w:spacing w:line="360" w:lineRule="auto"/>
        <w:ind w:firstLine="709"/>
        <w:rPr>
          <w:rFonts w:ascii="Times New Roman" w:hAnsi="Times New Roman"/>
          <w:strike/>
          <w:szCs w:val="24"/>
        </w:rPr>
      </w:pPr>
      <w:r>
        <w:rPr>
          <w:rFonts w:ascii="Times New Roman" w:hAnsi="Times New Roman"/>
          <w:szCs w:val="24"/>
        </w:rPr>
        <w:t>Por tal motivo, la presente investigación buscará describir el cumplimiento normativo de la empresa frente a la seguridad vial, al igual que la definición de estrategias claves mediante el uso de herramientas cuantitativas.</w:t>
      </w:r>
    </w:p>
    <w:p w14:paraId="7BF230A8" w14:textId="58F03263" w:rsidR="002B14B8" w:rsidRDefault="002B14B8" w:rsidP="00FC08D2">
      <w:pPr>
        <w:pStyle w:val="Ttulo2"/>
        <w:numPr>
          <w:ilvl w:val="1"/>
          <w:numId w:val="4"/>
        </w:numPr>
        <w:spacing w:line="480" w:lineRule="auto"/>
        <w:rPr>
          <w:rFonts w:ascii="Times New Roman" w:hAnsi="Times New Roman"/>
          <w:caps w:val="0"/>
          <w:sz w:val="24"/>
          <w:szCs w:val="24"/>
          <w:lang w:eastAsia="es-CO"/>
        </w:rPr>
      </w:pPr>
      <w:bookmarkStart w:id="253" w:name="_Toc83338944"/>
      <w:bookmarkStart w:id="254" w:name="_Toc118299086"/>
      <w:r>
        <w:rPr>
          <w:rFonts w:ascii="Times New Roman" w:hAnsi="Times New Roman"/>
          <w:caps w:val="0"/>
          <w:sz w:val="24"/>
          <w:szCs w:val="24"/>
          <w:lang w:eastAsia="es-CO"/>
        </w:rPr>
        <w:lastRenderedPageBreak/>
        <w:t>Población</w:t>
      </w:r>
      <w:r w:rsidR="007C199A">
        <w:rPr>
          <w:rFonts w:ascii="Times New Roman" w:hAnsi="Times New Roman"/>
          <w:caps w:val="0"/>
          <w:sz w:val="24"/>
          <w:szCs w:val="24"/>
          <w:lang w:eastAsia="es-CO"/>
        </w:rPr>
        <w:t xml:space="preserve"> </w:t>
      </w:r>
      <w:r>
        <w:rPr>
          <w:rFonts w:ascii="Times New Roman" w:hAnsi="Times New Roman"/>
          <w:caps w:val="0"/>
          <w:sz w:val="24"/>
          <w:szCs w:val="24"/>
          <w:lang w:eastAsia="es-CO"/>
        </w:rPr>
        <w:t>y Muestra</w:t>
      </w:r>
      <w:bookmarkEnd w:id="253"/>
      <w:bookmarkEnd w:id="254"/>
    </w:p>
    <w:p w14:paraId="15418D94" w14:textId="4E2C569C" w:rsidR="002B14B8" w:rsidRDefault="002B14B8" w:rsidP="00FC08D2">
      <w:pPr>
        <w:pStyle w:val="Ttulo3"/>
        <w:numPr>
          <w:ilvl w:val="2"/>
          <w:numId w:val="4"/>
        </w:numPr>
        <w:spacing w:before="240" w:beforeAutospacing="0" w:after="0" w:afterAutospacing="0" w:line="360" w:lineRule="auto"/>
        <w:rPr>
          <w:rFonts w:ascii="Times New Roman" w:hAnsi="Times New Roman"/>
        </w:rPr>
      </w:pPr>
      <w:bookmarkStart w:id="255" w:name="_Toc83338945"/>
      <w:bookmarkStart w:id="256" w:name="_Toc118299087"/>
      <w:r>
        <w:rPr>
          <w:rFonts w:ascii="Times New Roman" w:hAnsi="Times New Roman"/>
        </w:rPr>
        <w:t>Población</w:t>
      </w:r>
      <w:bookmarkEnd w:id="255"/>
      <w:bookmarkEnd w:id="256"/>
    </w:p>
    <w:p w14:paraId="0EE113A7" w14:textId="0B12128C" w:rsidR="002B14B8" w:rsidRDefault="008541AA" w:rsidP="008541AA">
      <w:pPr>
        <w:spacing w:line="360" w:lineRule="auto"/>
        <w:ind w:firstLine="709"/>
        <w:rPr>
          <w:rFonts w:ascii="Times New Roman" w:hAnsi="Times New Roman"/>
          <w:szCs w:val="24"/>
        </w:rPr>
      </w:pPr>
      <w:r w:rsidRPr="008541AA">
        <w:rPr>
          <w:rFonts w:ascii="Times New Roman" w:hAnsi="Times New Roman"/>
          <w:szCs w:val="24"/>
        </w:rPr>
        <w:t>La población de la empresa estará conformada d</w:t>
      </w:r>
      <w:r w:rsidR="005353F0">
        <w:rPr>
          <w:rFonts w:ascii="Times New Roman" w:hAnsi="Times New Roman"/>
          <w:szCs w:val="24"/>
        </w:rPr>
        <w:t xml:space="preserve">e </w:t>
      </w:r>
      <w:r w:rsidR="005421C5">
        <w:rPr>
          <w:rFonts w:ascii="Times New Roman" w:hAnsi="Times New Roman"/>
          <w:szCs w:val="24"/>
        </w:rPr>
        <w:t>33</w:t>
      </w:r>
      <w:r w:rsidRPr="008541AA">
        <w:rPr>
          <w:rFonts w:ascii="Times New Roman" w:hAnsi="Times New Roman"/>
          <w:color w:val="FF0000"/>
          <w:szCs w:val="24"/>
        </w:rPr>
        <w:t xml:space="preserve"> </w:t>
      </w:r>
      <w:r w:rsidRPr="008541AA">
        <w:rPr>
          <w:rFonts w:ascii="Times New Roman" w:hAnsi="Times New Roman"/>
          <w:szCs w:val="24"/>
        </w:rPr>
        <w:t>empleados, los cuáles serán aporte importante para el desarrollo del diagnóstico y toma de información para la construcción del PESV.</w:t>
      </w:r>
      <w:r w:rsidR="00053227">
        <w:rPr>
          <w:rFonts w:ascii="Times New Roman" w:hAnsi="Times New Roman"/>
          <w:szCs w:val="24"/>
        </w:rPr>
        <w:t xml:space="preserve"> </w:t>
      </w:r>
      <w:r w:rsidR="005421C5">
        <w:rPr>
          <w:rFonts w:ascii="Times New Roman" w:hAnsi="Times New Roman"/>
          <w:szCs w:val="24"/>
        </w:rPr>
        <w:t xml:space="preserve"> </w:t>
      </w:r>
    </w:p>
    <w:p w14:paraId="32CB48A8" w14:textId="6ED423E9" w:rsidR="00B63557" w:rsidRPr="006B0443" w:rsidRDefault="00B63557" w:rsidP="00B63557">
      <w:pPr>
        <w:pStyle w:val="Descripcin"/>
        <w:keepNext/>
        <w:spacing w:line="360" w:lineRule="auto"/>
        <w:jc w:val="center"/>
        <w:rPr>
          <w:rFonts w:ascii="Times New Roman" w:hAnsi="Times New Roman" w:cs="Times New Roman"/>
          <w:sz w:val="24"/>
        </w:rPr>
      </w:pPr>
      <w:bookmarkStart w:id="257" w:name="_Toc104484355"/>
      <w:bookmarkStart w:id="258" w:name="_Toc118299142"/>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0C260A">
        <w:rPr>
          <w:rFonts w:ascii="Times New Roman" w:hAnsi="Times New Roman" w:cs="Times New Roman"/>
          <w:noProof/>
          <w:sz w:val="24"/>
        </w:rPr>
        <w:t>2</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Características de la población</w:t>
      </w:r>
      <w:bookmarkEnd w:id="257"/>
      <w:bookmarkEnd w:id="258"/>
    </w:p>
    <w:tbl>
      <w:tblPr>
        <w:tblStyle w:val="Tablanormal2"/>
        <w:tblW w:w="9350" w:type="dxa"/>
        <w:tblLook w:val="04A0" w:firstRow="1" w:lastRow="0" w:firstColumn="1" w:lastColumn="0" w:noHBand="0" w:noVBand="1"/>
      </w:tblPr>
      <w:tblGrid>
        <w:gridCol w:w="2552"/>
        <w:gridCol w:w="4252"/>
        <w:gridCol w:w="2546"/>
      </w:tblGrid>
      <w:tr w:rsidR="00B63557" w14:paraId="4D7C7BE9" w14:textId="77777777" w:rsidTr="000539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BAF2834" w14:textId="011C3531" w:rsidR="00B63557" w:rsidRDefault="00524EF2" w:rsidP="00EC08A4">
            <w:pPr>
              <w:spacing w:after="0" w:line="360" w:lineRule="auto"/>
              <w:jc w:val="center"/>
              <w:rPr>
                <w:rFonts w:ascii="Times New Roman" w:hAnsi="Times New Roman"/>
              </w:rPr>
            </w:pPr>
            <w:r>
              <w:rPr>
                <w:rFonts w:ascii="Times New Roman" w:hAnsi="Times New Roman"/>
              </w:rPr>
              <w:t>Áreas</w:t>
            </w:r>
          </w:p>
        </w:tc>
        <w:tc>
          <w:tcPr>
            <w:tcW w:w="4252" w:type="dxa"/>
          </w:tcPr>
          <w:p w14:paraId="49A61E31" w14:textId="263BD7CE" w:rsidR="00B63557" w:rsidRDefault="00524EF2" w:rsidP="00EC08A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Cargos</w:t>
            </w:r>
          </w:p>
        </w:tc>
        <w:tc>
          <w:tcPr>
            <w:tcW w:w="2546" w:type="dxa"/>
          </w:tcPr>
          <w:p w14:paraId="04E12CB3" w14:textId="4A32852E" w:rsidR="00B63557" w:rsidRDefault="00B63557" w:rsidP="00EC08A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Pr>
                <w:rFonts w:ascii="Times New Roman" w:hAnsi="Times New Roman"/>
              </w:rPr>
              <w:t>Cant</w:t>
            </w:r>
            <w:proofErr w:type="spellEnd"/>
            <w:r>
              <w:rPr>
                <w:rFonts w:ascii="Times New Roman" w:hAnsi="Times New Roman"/>
              </w:rPr>
              <w:t xml:space="preserve">. </w:t>
            </w:r>
            <w:r w:rsidR="00813FEE">
              <w:rPr>
                <w:rFonts w:ascii="Times New Roman" w:hAnsi="Times New Roman"/>
              </w:rPr>
              <w:t>T</w:t>
            </w:r>
            <w:r w:rsidR="00524EF2">
              <w:rPr>
                <w:rFonts w:ascii="Times New Roman" w:hAnsi="Times New Roman"/>
              </w:rPr>
              <w:t>otal</w:t>
            </w:r>
          </w:p>
        </w:tc>
      </w:tr>
      <w:tr w:rsidR="00B63557" w14:paraId="5CD2B88B"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BAA6BEB" w14:textId="13AB8050"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Gerencial</w:t>
            </w:r>
          </w:p>
        </w:tc>
        <w:tc>
          <w:tcPr>
            <w:tcW w:w="4252" w:type="dxa"/>
          </w:tcPr>
          <w:p w14:paraId="13FADAC9" w14:textId="483195F9" w:rsidR="00B63557" w:rsidRPr="00F00F2F" w:rsidRDefault="00524EF2"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Gerente</w:t>
            </w:r>
          </w:p>
        </w:tc>
        <w:tc>
          <w:tcPr>
            <w:tcW w:w="2546" w:type="dxa"/>
          </w:tcPr>
          <w:p w14:paraId="19A7FE47" w14:textId="7172217F" w:rsidR="00B63557" w:rsidRDefault="00680E73"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w:t>
            </w:r>
          </w:p>
        </w:tc>
      </w:tr>
      <w:tr w:rsidR="00B63557" w14:paraId="555FB158"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1AFE82AB" w14:textId="07F1796D"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Financiera</w:t>
            </w:r>
          </w:p>
        </w:tc>
        <w:tc>
          <w:tcPr>
            <w:tcW w:w="4252" w:type="dxa"/>
          </w:tcPr>
          <w:p w14:paraId="30E78941" w14:textId="4CDE641A" w:rsidR="00B63557" w:rsidRPr="00F00F2F" w:rsidRDefault="00680E73" w:rsidP="00680E7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Contador, tesorero, auxiliar contable, auxiliar de facturación</w:t>
            </w:r>
          </w:p>
        </w:tc>
        <w:tc>
          <w:tcPr>
            <w:tcW w:w="2546" w:type="dxa"/>
          </w:tcPr>
          <w:p w14:paraId="3D893FC1" w14:textId="0AB30B1F" w:rsidR="00B63557" w:rsidRDefault="00680E73" w:rsidP="00680E7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w:t>
            </w:r>
          </w:p>
        </w:tc>
      </w:tr>
      <w:tr w:rsidR="00B63557" w14:paraId="2F45A33B"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3235BD4" w14:textId="625CA4CB"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Administrativa</w:t>
            </w:r>
          </w:p>
        </w:tc>
        <w:tc>
          <w:tcPr>
            <w:tcW w:w="4252" w:type="dxa"/>
          </w:tcPr>
          <w:p w14:paraId="0E86AC36" w14:textId="17E2FA20" w:rsidR="00B63557" w:rsidRPr="00F00F2F" w:rsidRDefault="00680E73"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administrativo, auxiliar administrativo</w:t>
            </w:r>
          </w:p>
        </w:tc>
        <w:tc>
          <w:tcPr>
            <w:tcW w:w="2546" w:type="dxa"/>
          </w:tcPr>
          <w:p w14:paraId="5F893F13" w14:textId="79A2567E" w:rsidR="00B63557" w:rsidRDefault="00680E73"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w:t>
            </w:r>
          </w:p>
        </w:tc>
      </w:tr>
      <w:tr w:rsidR="00B63557" w14:paraId="473A6F3C"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1D93D46B" w14:textId="18641CE0" w:rsidR="00B63557" w:rsidRPr="00F00F2F" w:rsidRDefault="00524EF2" w:rsidP="00680E73">
            <w:pPr>
              <w:spacing w:after="0" w:line="360" w:lineRule="auto"/>
              <w:rPr>
                <w:rFonts w:ascii="Times New Roman" w:hAnsi="Times New Roman"/>
                <w:b w:val="0"/>
                <w:bCs w:val="0"/>
              </w:rPr>
            </w:pPr>
            <w:r>
              <w:rPr>
                <w:rFonts w:ascii="Times New Roman" w:hAnsi="Times New Roman"/>
                <w:b w:val="0"/>
                <w:bCs w:val="0"/>
              </w:rPr>
              <w:t>Mantenimiento</w:t>
            </w:r>
          </w:p>
        </w:tc>
        <w:tc>
          <w:tcPr>
            <w:tcW w:w="4252" w:type="dxa"/>
          </w:tcPr>
          <w:p w14:paraId="4B48D95F" w14:textId="058C8E74" w:rsidR="00B63557" w:rsidRPr="00F00F2F" w:rsidRDefault="00680E73" w:rsidP="00680E7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Coordinador de mantenimiento</w:t>
            </w:r>
          </w:p>
        </w:tc>
        <w:tc>
          <w:tcPr>
            <w:tcW w:w="2546" w:type="dxa"/>
          </w:tcPr>
          <w:p w14:paraId="44C7FCCF" w14:textId="7C419908" w:rsidR="00B63557" w:rsidRDefault="00680E73" w:rsidP="00680E7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w:t>
            </w:r>
          </w:p>
        </w:tc>
      </w:tr>
      <w:tr w:rsidR="00524EF2" w14:paraId="56E92154"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4B2AFA3" w14:textId="1D6A6080" w:rsidR="00524EF2" w:rsidRDefault="00524EF2" w:rsidP="00680E73">
            <w:pPr>
              <w:spacing w:after="0" w:line="360" w:lineRule="auto"/>
              <w:rPr>
                <w:rFonts w:ascii="Times New Roman" w:hAnsi="Times New Roman"/>
                <w:b w:val="0"/>
                <w:bCs w:val="0"/>
              </w:rPr>
            </w:pPr>
            <w:r>
              <w:rPr>
                <w:rFonts w:ascii="Times New Roman" w:hAnsi="Times New Roman"/>
                <w:b w:val="0"/>
                <w:bCs w:val="0"/>
              </w:rPr>
              <w:t>HSEQ</w:t>
            </w:r>
          </w:p>
        </w:tc>
        <w:tc>
          <w:tcPr>
            <w:tcW w:w="4252" w:type="dxa"/>
          </w:tcPr>
          <w:p w14:paraId="7608D927" w14:textId="4564189A" w:rsidR="00524EF2" w:rsidRPr="00F00F2F" w:rsidRDefault="00680E73"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HSEQ, supervisor HSEQ, Auxiliar HSEQ</w:t>
            </w:r>
          </w:p>
        </w:tc>
        <w:tc>
          <w:tcPr>
            <w:tcW w:w="2546" w:type="dxa"/>
          </w:tcPr>
          <w:p w14:paraId="4C7F9E4F" w14:textId="7B98BE24" w:rsidR="00524EF2" w:rsidRDefault="00680E73"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w:t>
            </w:r>
          </w:p>
        </w:tc>
      </w:tr>
      <w:tr w:rsidR="00524EF2" w14:paraId="30BD962B"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01E1A41B" w14:textId="553EE5DC" w:rsidR="00524EF2" w:rsidRDefault="00524EF2" w:rsidP="00680E73">
            <w:pPr>
              <w:spacing w:after="0" w:line="360" w:lineRule="auto"/>
              <w:rPr>
                <w:rFonts w:ascii="Times New Roman" w:hAnsi="Times New Roman"/>
                <w:b w:val="0"/>
                <w:bCs w:val="0"/>
              </w:rPr>
            </w:pPr>
            <w:r>
              <w:rPr>
                <w:rFonts w:ascii="Times New Roman" w:hAnsi="Times New Roman"/>
                <w:b w:val="0"/>
                <w:bCs w:val="0"/>
              </w:rPr>
              <w:t>Operaciones</w:t>
            </w:r>
          </w:p>
        </w:tc>
        <w:tc>
          <w:tcPr>
            <w:tcW w:w="4252" w:type="dxa"/>
          </w:tcPr>
          <w:p w14:paraId="48614A85" w14:textId="58B54034" w:rsidR="00524EF2" w:rsidRPr="00F00F2F" w:rsidRDefault="00680E73" w:rsidP="00680E7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Supervisor de transporte, auxiliar de operaciones, conductores, operadores y aparejadores</w:t>
            </w:r>
          </w:p>
        </w:tc>
        <w:tc>
          <w:tcPr>
            <w:tcW w:w="2546" w:type="dxa"/>
          </w:tcPr>
          <w:p w14:paraId="5774A3D2" w14:textId="14C64C6E" w:rsidR="00524EF2" w:rsidRDefault="00680E73" w:rsidP="00680E7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22</w:t>
            </w:r>
          </w:p>
        </w:tc>
      </w:tr>
      <w:tr w:rsidR="00433CCA" w14:paraId="55A18D06"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8F7DAB6" w14:textId="77777777" w:rsidR="00433CCA" w:rsidRDefault="00433CCA" w:rsidP="00680E73">
            <w:pPr>
              <w:spacing w:after="0" w:line="360" w:lineRule="auto"/>
              <w:rPr>
                <w:rFonts w:ascii="Times New Roman" w:hAnsi="Times New Roman"/>
              </w:rPr>
            </w:pPr>
          </w:p>
        </w:tc>
        <w:tc>
          <w:tcPr>
            <w:tcW w:w="4252" w:type="dxa"/>
          </w:tcPr>
          <w:p w14:paraId="178E5BB3" w14:textId="5B78F67C" w:rsidR="00433CCA" w:rsidRDefault="00433CCA" w:rsidP="00680E7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TOTAL</w:t>
            </w:r>
          </w:p>
        </w:tc>
        <w:tc>
          <w:tcPr>
            <w:tcW w:w="2546" w:type="dxa"/>
          </w:tcPr>
          <w:p w14:paraId="4B60A4DD" w14:textId="4C2E337C" w:rsidR="00433CCA" w:rsidRDefault="00433CCA" w:rsidP="00680E73">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33</w:t>
            </w:r>
          </w:p>
        </w:tc>
      </w:tr>
    </w:tbl>
    <w:p w14:paraId="27CA2910" w14:textId="3BD5758E" w:rsidR="00B63557" w:rsidRDefault="00B63557" w:rsidP="00B63557">
      <w:pPr>
        <w:spacing w:line="360" w:lineRule="auto"/>
        <w:ind w:firstLine="709"/>
        <w:rPr>
          <w:rFonts w:ascii="Times New Roman" w:hAnsi="Times New Roman"/>
        </w:rPr>
      </w:pPr>
      <w:r>
        <w:rPr>
          <w:rFonts w:ascii="Times New Roman" w:hAnsi="Times New Roman"/>
        </w:rPr>
        <w:t xml:space="preserve">Fuente: </w:t>
      </w:r>
      <w:proofErr w:type="spellStart"/>
      <w:r w:rsidR="00611D41">
        <w:rPr>
          <w:rFonts w:ascii="Times New Roman" w:hAnsi="Times New Roman"/>
        </w:rPr>
        <w:t>Trasercol</w:t>
      </w:r>
      <w:proofErr w:type="spellEnd"/>
      <w:r w:rsidR="00611D41">
        <w:rPr>
          <w:rFonts w:ascii="Times New Roman" w:hAnsi="Times New Roman"/>
        </w:rPr>
        <w:t xml:space="preserve"> SAS, 2022</w:t>
      </w:r>
    </w:p>
    <w:p w14:paraId="63F19D0A" w14:textId="201E9526" w:rsidR="002B14B8" w:rsidRDefault="002B14B8" w:rsidP="00FC08D2">
      <w:pPr>
        <w:pStyle w:val="Ttulo3"/>
        <w:numPr>
          <w:ilvl w:val="2"/>
          <w:numId w:val="4"/>
        </w:numPr>
        <w:rPr>
          <w:rFonts w:ascii="Times New Roman" w:hAnsi="Times New Roman"/>
        </w:rPr>
      </w:pPr>
      <w:bookmarkStart w:id="259" w:name="_Toc83338947"/>
      <w:bookmarkStart w:id="260" w:name="_Toc118299088"/>
      <w:r>
        <w:rPr>
          <w:rFonts w:ascii="Times New Roman" w:hAnsi="Times New Roman"/>
        </w:rPr>
        <w:t xml:space="preserve">Determinación de la </w:t>
      </w:r>
      <w:r w:rsidR="00A41FAC">
        <w:rPr>
          <w:rFonts w:ascii="Times New Roman" w:hAnsi="Times New Roman"/>
        </w:rPr>
        <w:t>M</w:t>
      </w:r>
      <w:r>
        <w:rPr>
          <w:rFonts w:ascii="Times New Roman" w:hAnsi="Times New Roman"/>
        </w:rPr>
        <w:t>uestra</w:t>
      </w:r>
      <w:bookmarkEnd w:id="259"/>
      <w:bookmarkEnd w:id="260"/>
    </w:p>
    <w:p w14:paraId="0C625A75" w14:textId="63530BEE" w:rsidR="008541AA" w:rsidRPr="008541AA" w:rsidRDefault="00433CCA" w:rsidP="008541AA">
      <w:pPr>
        <w:spacing w:line="360" w:lineRule="auto"/>
        <w:ind w:firstLine="709"/>
        <w:rPr>
          <w:rFonts w:ascii="Times New Roman" w:hAnsi="Times New Roman"/>
          <w:szCs w:val="24"/>
        </w:rPr>
      </w:pPr>
      <w:bookmarkStart w:id="261" w:name="_Toc83338948"/>
      <w:r w:rsidRPr="00433CCA">
        <w:rPr>
          <w:rFonts w:ascii="Times New Roman" w:hAnsi="Times New Roman"/>
          <w:szCs w:val="24"/>
        </w:rPr>
        <w:t>Debido a que la muestra es casi igual que la población, para incrementar el nivel de confianza y disminuir el margen de error, se trabajará con la muestra censal</w:t>
      </w:r>
      <w:r>
        <w:rPr>
          <w:rFonts w:ascii="Times New Roman" w:hAnsi="Times New Roman"/>
          <w:szCs w:val="24"/>
        </w:rPr>
        <w:t>.</w:t>
      </w:r>
      <w:r w:rsidR="00680E73">
        <w:rPr>
          <w:rFonts w:ascii="Times New Roman" w:hAnsi="Times New Roman"/>
          <w:szCs w:val="24"/>
        </w:rPr>
        <w:t xml:space="preserve"> Ramírez (1997) establece que la muestra censal “es aquella </w:t>
      </w:r>
      <w:r w:rsidR="002E4EA2">
        <w:rPr>
          <w:rFonts w:ascii="Times New Roman" w:hAnsi="Times New Roman"/>
          <w:szCs w:val="24"/>
        </w:rPr>
        <w:t xml:space="preserve">donde todas las unidades de investigación son consideradas como muestra”. </w:t>
      </w:r>
    </w:p>
    <w:p w14:paraId="124A3288" w14:textId="258CB141" w:rsidR="002B14B8" w:rsidRDefault="002B14B8" w:rsidP="002E4EA2">
      <w:pPr>
        <w:pStyle w:val="Ttulo2"/>
        <w:numPr>
          <w:ilvl w:val="1"/>
          <w:numId w:val="4"/>
        </w:numPr>
        <w:spacing w:after="400" w:line="360" w:lineRule="auto"/>
        <w:rPr>
          <w:rFonts w:ascii="Times New Roman" w:hAnsi="Times New Roman"/>
          <w:caps w:val="0"/>
          <w:sz w:val="24"/>
          <w:szCs w:val="24"/>
        </w:rPr>
      </w:pPr>
      <w:bookmarkStart w:id="262" w:name="_Toc118299089"/>
      <w:r>
        <w:rPr>
          <w:rFonts w:ascii="Times New Roman" w:hAnsi="Times New Roman"/>
          <w:caps w:val="0"/>
          <w:sz w:val="24"/>
          <w:szCs w:val="24"/>
        </w:rPr>
        <w:lastRenderedPageBreak/>
        <w:t>Fuentes y Técnicas para la Recolección de la Información</w:t>
      </w:r>
      <w:bookmarkEnd w:id="261"/>
      <w:bookmarkEnd w:id="262"/>
    </w:p>
    <w:p w14:paraId="4FBDDCA1" w14:textId="3D7AD88A" w:rsidR="002B14B8" w:rsidRDefault="002B14B8" w:rsidP="00FC08D2">
      <w:pPr>
        <w:pStyle w:val="Ttulo3"/>
        <w:numPr>
          <w:ilvl w:val="2"/>
          <w:numId w:val="4"/>
        </w:numPr>
        <w:rPr>
          <w:rFonts w:ascii="Times New Roman" w:hAnsi="Times New Roman"/>
        </w:rPr>
      </w:pPr>
      <w:bookmarkStart w:id="263" w:name="_Toc83338949"/>
      <w:bookmarkStart w:id="264" w:name="_Toc118299090"/>
      <w:r>
        <w:rPr>
          <w:rFonts w:ascii="Times New Roman" w:hAnsi="Times New Roman"/>
        </w:rPr>
        <w:t xml:space="preserve">Fuentes de </w:t>
      </w:r>
      <w:r w:rsidR="00A41FAC">
        <w:rPr>
          <w:rFonts w:ascii="Times New Roman" w:hAnsi="Times New Roman"/>
        </w:rPr>
        <w:t>I</w:t>
      </w:r>
      <w:r>
        <w:rPr>
          <w:rFonts w:ascii="Times New Roman" w:hAnsi="Times New Roman"/>
        </w:rPr>
        <w:t xml:space="preserve">nformación </w:t>
      </w:r>
      <w:r w:rsidR="00A41FAC">
        <w:rPr>
          <w:rFonts w:ascii="Times New Roman" w:hAnsi="Times New Roman"/>
        </w:rPr>
        <w:t>P</w:t>
      </w:r>
      <w:r>
        <w:rPr>
          <w:rFonts w:ascii="Times New Roman" w:hAnsi="Times New Roman"/>
        </w:rPr>
        <w:t>rimarias</w:t>
      </w:r>
      <w:bookmarkEnd w:id="263"/>
      <w:bookmarkEnd w:id="264"/>
    </w:p>
    <w:p w14:paraId="41C5DA1D" w14:textId="71AD0289" w:rsidR="002B14B8" w:rsidRPr="005353F0" w:rsidRDefault="00F729C2" w:rsidP="005353F0">
      <w:pPr>
        <w:spacing w:line="360" w:lineRule="auto"/>
        <w:ind w:firstLine="709"/>
        <w:rPr>
          <w:rFonts w:ascii="Times New Roman" w:hAnsi="Times New Roman"/>
          <w:szCs w:val="24"/>
        </w:rPr>
      </w:pPr>
      <w:r w:rsidRPr="005353F0">
        <w:rPr>
          <w:rFonts w:ascii="Times New Roman" w:hAnsi="Times New Roman"/>
          <w:szCs w:val="24"/>
        </w:rPr>
        <w:t xml:space="preserve">Para la recolección de información, se </w:t>
      </w:r>
      <w:r w:rsidR="005353F0" w:rsidRPr="005353F0">
        <w:rPr>
          <w:rFonts w:ascii="Times New Roman" w:hAnsi="Times New Roman"/>
          <w:szCs w:val="24"/>
        </w:rPr>
        <w:t>realizarán entrevistas no estructuradas a personal involucrado en los procesos HSE de la empresa y personal directivo, con el fin de recolectar información durante el proceso del desarrollo de los objetivos. Adicional a ello, se utilizará la observación como fuente de recolección de información.</w:t>
      </w:r>
    </w:p>
    <w:p w14:paraId="5E4D6B44" w14:textId="1188859F" w:rsidR="002B14B8" w:rsidRDefault="002B14B8" w:rsidP="00FC08D2">
      <w:pPr>
        <w:pStyle w:val="Ttulo3"/>
        <w:numPr>
          <w:ilvl w:val="2"/>
          <w:numId w:val="4"/>
        </w:numPr>
        <w:rPr>
          <w:rFonts w:ascii="Times New Roman" w:hAnsi="Times New Roman"/>
        </w:rPr>
      </w:pPr>
      <w:bookmarkStart w:id="265" w:name="_Toc83338950"/>
      <w:bookmarkStart w:id="266" w:name="_Toc118299091"/>
      <w:r>
        <w:rPr>
          <w:rFonts w:ascii="Times New Roman" w:hAnsi="Times New Roman"/>
        </w:rPr>
        <w:t xml:space="preserve">Fuentes de </w:t>
      </w:r>
      <w:r w:rsidR="00A41FAC">
        <w:rPr>
          <w:rFonts w:ascii="Times New Roman" w:hAnsi="Times New Roman"/>
        </w:rPr>
        <w:t>I</w:t>
      </w:r>
      <w:r>
        <w:rPr>
          <w:rFonts w:ascii="Times New Roman" w:hAnsi="Times New Roman"/>
        </w:rPr>
        <w:t xml:space="preserve">nformación </w:t>
      </w:r>
      <w:r w:rsidR="00A41FAC">
        <w:rPr>
          <w:rFonts w:ascii="Times New Roman" w:hAnsi="Times New Roman"/>
        </w:rPr>
        <w:t>S</w:t>
      </w:r>
      <w:r>
        <w:rPr>
          <w:rFonts w:ascii="Times New Roman" w:hAnsi="Times New Roman"/>
        </w:rPr>
        <w:t>ecundaria</w:t>
      </w:r>
      <w:bookmarkEnd w:id="265"/>
      <w:bookmarkEnd w:id="266"/>
    </w:p>
    <w:p w14:paraId="6B3AC034" w14:textId="284663F8" w:rsidR="006D656C" w:rsidRPr="006D656C" w:rsidRDefault="00521399" w:rsidP="006D656C">
      <w:pPr>
        <w:spacing w:line="360" w:lineRule="auto"/>
        <w:ind w:firstLine="709"/>
        <w:rPr>
          <w:rFonts w:ascii="Times New Roman" w:hAnsi="Times New Roman"/>
          <w:szCs w:val="24"/>
        </w:rPr>
      </w:pPr>
      <w:bookmarkStart w:id="267" w:name="_Toc83338951"/>
      <w:r>
        <w:rPr>
          <w:rFonts w:ascii="Times New Roman" w:hAnsi="Times New Roman"/>
          <w:szCs w:val="24"/>
        </w:rPr>
        <w:t xml:space="preserve">Como parte de las fuentes secundarias, se realizó consulta en libros, repositorios, páginas web, ministerio de transporte, información histórica de la empresa, y demás medios por donde se </w:t>
      </w:r>
      <w:r w:rsidR="00EF2864">
        <w:rPr>
          <w:rFonts w:ascii="Times New Roman" w:hAnsi="Times New Roman"/>
          <w:szCs w:val="24"/>
        </w:rPr>
        <w:t xml:space="preserve">pudo identificar aspectos claves para la elaboración del plan estratégico orientado a la seguridad vial de la empresa </w:t>
      </w:r>
      <w:proofErr w:type="spellStart"/>
      <w:r w:rsidR="00EF2864">
        <w:rPr>
          <w:rFonts w:ascii="Times New Roman" w:hAnsi="Times New Roman"/>
          <w:szCs w:val="24"/>
        </w:rPr>
        <w:t>Trasercol</w:t>
      </w:r>
      <w:proofErr w:type="spellEnd"/>
      <w:r w:rsidR="00EF2864">
        <w:rPr>
          <w:rFonts w:ascii="Times New Roman" w:hAnsi="Times New Roman"/>
          <w:szCs w:val="24"/>
        </w:rPr>
        <w:t xml:space="preserve"> SAS. </w:t>
      </w:r>
    </w:p>
    <w:p w14:paraId="68A14A30" w14:textId="77777777" w:rsidR="002B14B8" w:rsidRDefault="002B14B8" w:rsidP="00FC08D2">
      <w:pPr>
        <w:pStyle w:val="Ttulo2"/>
        <w:numPr>
          <w:ilvl w:val="1"/>
          <w:numId w:val="4"/>
        </w:numPr>
        <w:rPr>
          <w:rFonts w:ascii="Times New Roman" w:hAnsi="Times New Roman"/>
          <w:sz w:val="24"/>
          <w:szCs w:val="24"/>
        </w:rPr>
      </w:pPr>
      <w:bookmarkStart w:id="268" w:name="_Toc118299092"/>
      <w:r>
        <w:rPr>
          <w:rFonts w:ascii="Times New Roman" w:hAnsi="Times New Roman"/>
          <w:caps w:val="0"/>
          <w:sz w:val="24"/>
          <w:szCs w:val="24"/>
        </w:rPr>
        <w:t>Procedimiento</w:t>
      </w:r>
      <w:bookmarkEnd w:id="267"/>
      <w:bookmarkEnd w:id="268"/>
      <w:r>
        <w:rPr>
          <w:rFonts w:ascii="Times New Roman" w:hAnsi="Times New Roman"/>
          <w:caps w:val="0"/>
          <w:sz w:val="24"/>
          <w:szCs w:val="24"/>
        </w:rPr>
        <w:t xml:space="preserve"> </w:t>
      </w:r>
    </w:p>
    <w:p w14:paraId="09D12E9E" w14:textId="7B4E1779" w:rsidR="006D656C" w:rsidRDefault="006D656C" w:rsidP="006D656C">
      <w:pPr>
        <w:spacing w:line="360" w:lineRule="auto"/>
        <w:ind w:firstLine="709"/>
        <w:rPr>
          <w:rFonts w:ascii="Times New Roman" w:hAnsi="Times New Roman"/>
          <w:szCs w:val="24"/>
        </w:rPr>
      </w:pPr>
      <w:bookmarkStart w:id="269" w:name="_Toc83338952"/>
      <w:r w:rsidRPr="006D656C">
        <w:rPr>
          <w:rFonts w:ascii="Times New Roman" w:hAnsi="Times New Roman"/>
          <w:szCs w:val="24"/>
        </w:rPr>
        <w:t>El trabajo de grado se desarroll</w:t>
      </w:r>
      <w:r w:rsidR="003C262C">
        <w:rPr>
          <w:rFonts w:ascii="Times New Roman" w:hAnsi="Times New Roman"/>
          <w:szCs w:val="24"/>
        </w:rPr>
        <w:t>ó</w:t>
      </w:r>
      <w:r w:rsidRPr="006D656C">
        <w:rPr>
          <w:rFonts w:ascii="Times New Roman" w:hAnsi="Times New Roman"/>
          <w:szCs w:val="24"/>
        </w:rPr>
        <w:t xml:space="preserve"> mediante un plan de trabajo de procedimiento que incluy</w:t>
      </w:r>
      <w:r>
        <w:rPr>
          <w:rFonts w:ascii="Times New Roman" w:hAnsi="Times New Roman"/>
          <w:szCs w:val="24"/>
        </w:rPr>
        <w:t>e</w:t>
      </w:r>
      <w:r w:rsidRPr="006D656C">
        <w:rPr>
          <w:rFonts w:ascii="Times New Roman" w:hAnsi="Times New Roman"/>
          <w:szCs w:val="24"/>
        </w:rPr>
        <w:t>:</w:t>
      </w:r>
    </w:p>
    <w:p w14:paraId="35D4070B" w14:textId="03FD9C1B"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Determinación de la necesidad o problemática a trabajar</w:t>
      </w:r>
      <w:r w:rsidR="00433CCA">
        <w:rPr>
          <w:rFonts w:ascii="Times New Roman" w:hAnsi="Times New Roman"/>
        </w:rPr>
        <w:t>.</w:t>
      </w:r>
    </w:p>
    <w:p w14:paraId="45588120" w14:textId="335A67D7"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Identificación de título</w:t>
      </w:r>
      <w:r w:rsidR="00433CCA">
        <w:rPr>
          <w:rFonts w:ascii="Times New Roman" w:hAnsi="Times New Roman"/>
        </w:rPr>
        <w:t>.</w:t>
      </w:r>
    </w:p>
    <w:p w14:paraId="6654DAE7" w14:textId="2E4E6724"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Descripción precisa del problema a través de sondeo inicial en recolección de información con la empresa, sobre sus necesidades y problemáticas con la seguridad vial</w:t>
      </w:r>
      <w:r w:rsidR="00433CCA">
        <w:rPr>
          <w:rFonts w:ascii="Times New Roman" w:hAnsi="Times New Roman"/>
        </w:rPr>
        <w:t>.</w:t>
      </w:r>
    </w:p>
    <w:p w14:paraId="296D58C3" w14:textId="2B18D444" w:rsidR="005421C5" w:rsidRDefault="005421C5">
      <w:pPr>
        <w:pStyle w:val="Prrafodelista"/>
        <w:numPr>
          <w:ilvl w:val="0"/>
          <w:numId w:val="6"/>
        </w:numPr>
        <w:spacing w:line="360" w:lineRule="auto"/>
        <w:ind w:left="851"/>
        <w:rPr>
          <w:rFonts w:ascii="Times New Roman" w:hAnsi="Times New Roman"/>
        </w:rPr>
      </w:pPr>
      <w:r>
        <w:rPr>
          <w:rFonts w:ascii="Times New Roman" w:hAnsi="Times New Roman"/>
        </w:rPr>
        <w:t>Identificación de teorías y fuentes normativas importantes asociadas a las empresas de transporte y su plan estratégico.</w:t>
      </w:r>
    </w:p>
    <w:p w14:paraId="4C129A37" w14:textId="7700FD66" w:rsidR="006D656C" w:rsidRPr="006D656C" w:rsidRDefault="006D656C" w:rsidP="009C2324">
      <w:pPr>
        <w:pStyle w:val="Prrafodelista"/>
        <w:numPr>
          <w:ilvl w:val="0"/>
          <w:numId w:val="6"/>
        </w:numPr>
        <w:spacing w:line="360" w:lineRule="auto"/>
        <w:ind w:left="851"/>
        <w:rPr>
          <w:rFonts w:ascii="Times New Roman" w:hAnsi="Times New Roman"/>
        </w:rPr>
      </w:pPr>
      <w:r w:rsidRPr="006D656C">
        <w:rPr>
          <w:rFonts w:ascii="Times New Roman" w:hAnsi="Times New Roman"/>
        </w:rPr>
        <w:t xml:space="preserve">Determinar las fuentes de </w:t>
      </w:r>
      <w:r w:rsidR="009C2324">
        <w:rPr>
          <w:rFonts w:ascii="Times New Roman" w:hAnsi="Times New Roman"/>
        </w:rPr>
        <w:t xml:space="preserve">recolección de información, al igual que la </w:t>
      </w:r>
      <w:r w:rsidR="003C262C">
        <w:rPr>
          <w:rFonts w:ascii="Times New Roman" w:hAnsi="Times New Roman"/>
        </w:rPr>
        <w:t xml:space="preserve">aplicación de los mismos. </w:t>
      </w:r>
    </w:p>
    <w:p w14:paraId="0B1F0811" w14:textId="47397AF9" w:rsidR="006D656C" w:rsidRDefault="006D656C">
      <w:pPr>
        <w:pStyle w:val="Prrafodelista"/>
        <w:numPr>
          <w:ilvl w:val="0"/>
          <w:numId w:val="6"/>
        </w:numPr>
        <w:spacing w:line="360" w:lineRule="auto"/>
        <w:ind w:left="851"/>
        <w:rPr>
          <w:rFonts w:ascii="Times New Roman" w:hAnsi="Times New Roman"/>
        </w:rPr>
      </w:pPr>
      <w:r w:rsidRPr="00043C52">
        <w:rPr>
          <w:rFonts w:ascii="Times New Roman" w:hAnsi="Times New Roman"/>
        </w:rPr>
        <w:t xml:space="preserve">Análisis final de la información </w:t>
      </w:r>
      <w:r w:rsidR="007E02B6">
        <w:rPr>
          <w:rFonts w:ascii="Times New Roman" w:hAnsi="Times New Roman"/>
        </w:rPr>
        <w:t>y comparación con datos normativos</w:t>
      </w:r>
      <w:r w:rsidR="00433CCA">
        <w:rPr>
          <w:rFonts w:ascii="Times New Roman" w:hAnsi="Times New Roman"/>
        </w:rPr>
        <w:t>.</w:t>
      </w:r>
    </w:p>
    <w:p w14:paraId="22DDECEA" w14:textId="4D99406C" w:rsidR="007E02B6" w:rsidRPr="00C54057" w:rsidRDefault="007E02B6">
      <w:pPr>
        <w:pStyle w:val="Prrafodelista"/>
        <w:numPr>
          <w:ilvl w:val="0"/>
          <w:numId w:val="6"/>
        </w:numPr>
        <w:spacing w:line="360" w:lineRule="auto"/>
        <w:ind w:left="851"/>
        <w:rPr>
          <w:rFonts w:ascii="Times New Roman" w:hAnsi="Times New Roman"/>
        </w:rPr>
      </w:pPr>
      <w:r>
        <w:rPr>
          <w:rFonts w:ascii="Times New Roman" w:hAnsi="Times New Roman"/>
        </w:rPr>
        <w:t>Elaboración del PESV de acuerdo a las necesidades y actividades propias de la empresa enlazado con la normatividad colombiana y guía internacional.</w:t>
      </w:r>
    </w:p>
    <w:p w14:paraId="5EB34705" w14:textId="77777777" w:rsidR="002B14B8" w:rsidRDefault="002B14B8" w:rsidP="00FC08D2">
      <w:pPr>
        <w:pStyle w:val="Ttulo2"/>
        <w:numPr>
          <w:ilvl w:val="1"/>
          <w:numId w:val="4"/>
        </w:numPr>
        <w:spacing w:after="240" w:line="360" w:lineRule="auto"/>
        <w:rPr>
          <w:rFonts w:ascii="Times New Roman" w:hAnsi="Times New Roman"/>
          <w:sz w:val="24"/>
          <w:szCs w:val="24"/>
        </w:rPr>
      </w:pPr>
      <w:bookmarkStart w:id="270" w:name="_Toc118299093"/>
      <w:r>
        <w:rPr>
          <w:rFonts w:ascii="Times New Roman" w:hAnsi="Times New Roman"/>
          <w:caps w:val="0"/>
          <w:sz w:val="24"/>
          <w:szCs w:val="24"/>
        </w:rPr>
        <w:lastRenderedPageBreak/>
        <w:t>Análisis para el Procesamiento de la Información</w:t>
      </w:r>
      <w:bookmarkEnd w:id="269"/>
      <w:bookmarkEnd w:id="270"/>
    </w:p>
    <w:p w14:paraId="1EB86D46" w14:textId="14CB7F6A" w:rsidR="002B14B8" w:rsidRPr="00A073CA" w:rsidRDefault="00C54057" w:rsidP="00A073CA">
      <w:pPr>
        <w:spacing w:line="360" w:lineRule="auto"/>
        <w:ind w:firstLine="709"/>
        <w:rPr>
          <w:rFonts w:ascii="Times New Roman" w:hAnsi="Times New Roman"/>
          <w:szCs w:val="24"/>
        </w:rPr>
      </w:pPr>
      <w:r w:rsidRPr="00A073CA">
        <w:rPr>
          <w:rFonts w:ascii="Times New Roman" w:hAnsi="Times New Roman"/>
          <w:szCs w:val="24"/>
        </w:rPr>
        <w:t xml:space="preserve">Los datos serán procesados mediante matrices definidas por la normatividad (Matriz de riesgos, matriz de requisitos legales, plan de acción, </w:t>
      </w:r>
      <w:proofErr w:type="spellStart"/>
      <w:r w:rsidRPr="00A073CA">
        <w:rPr>
          <w:rFonts w:ascii="Times New Roman" w:hAnsi="Times New Roman"/>
          <w:szCs w:val="24"/>
        </w:rPr>
        <w:t>etc</w:t>
      </w:r>
      <w:proofErr w:type="spellEnd"/>
      <w:r w:rsidRPr="00A073CA">
        <w:rPr>
          <w:rFonts w:ascii="Times New Roman" w:hAnsi="Times New Roman"/>
          <w:szCs w:val="24"/>
        </w:rPr>
        <w:t xml:space="preserve">). Los cuáles serán analizados y priorizados teniendo en cuentas las valoraciones de cada uno </w:t>
      </w:r>
      <w:r w:rsidR="002E4EA2" w:rsidRPr="00A073CA">
        <w:rPr>
          <w:rFonts w:ascii="Times New Roman" w:hAnsi="Times New Roman"/>
          <w:szCs w:val="24"/>
        </w:rPr>
        <w:t>del ítem, utilizando la metodología estadística comprobada como efectiva en la identificación de peligros y valoración de riesgos</w:t>
      </w:r>
      <w:r w:rsidR="003C262C">
        <w:rPr>
          <w:rFonts w:ascii="Times New Roman" w:hAnsi="Times New Roman"/>
          <w:szCs w:val="24"/>
        </w:rPr>
        <w:t>.</w:t>
      </w:r>
    </w:p>
    <w:p w14:paraId="40359F16" w14:textId="6424D619" w:rsidR="002E4EA2" w:rsidRDefault="002E4EA2" w:rsidP="002B14B8">
      <w:pPr>
        <w:spacing w:line="360" w:lineRule="auto"/>
        <w:rPr>
          <w:rFonts w:ascii="Times New Roman" w:hAnsi="Times New Roman"/>
        </w:rPr>
      </w:pPr>
    </w:p>
    <w:p w14:paraId="74366561" w14:textId="65DC3472" w:rsidR="002E4EA2" w:rsidRDefault="002E4EA2" w:rsidP="002B14B8">
      <w:pPr>
        <w:spacing w:line="360" w:lineRule="auto"/>
        <w:rPr>
          <w:rFonts w:ascii="Times New Roman" w:hAnsi="Times New Roman"/>
        </w:rPr>
      </w:pPr>
    </w:p>
    <w:p w14:paraId="4BD4DD25" w14:textId="4034A537" w:rsidR="002E4EA2" w:rsidRDefault="002E4EA2" w:rsidP="002B14B8">
      <w:pPr>
        <w:spacing w:line="360" w:lineRule="auto"/>
        <w:rPr>
          <w:rFonts w:ascii="Times New Roman" w:hAnsi="Times New Roman"/>
        </w:rPr>
      </w:pPr>
    </w:p>
    <w:p w14:paraId="3EB3017A" w14:textId="744C7EA2" w:rsidR="002E4EA2" w:rsidRDefault="002E4EA2" w:rsidP="002B14B8">
      <w:pPr>
        <w:spacing w:line="360" w:lineRule="auto"/>
        <w:rPr>
          <w:rFonts w:ascii="Times New Roman" w:hAnsi="Times New Roman"/>
        </w:rPr>
      </w:pPr>
    </w:p>
    <w:p w14:paraId="35A2FA79" w14:textId="032F8D62" w:rsidR="002E4EA2" w:rsidRDefault="002E4EA2" w:rsidP="002B14B8">
      <w:pPr>
        <w:spacing w:line="360" w:lineRule="auto"/>
        <w:rPr>
          <w:rFonts w:ascii="Times New Roman" w:hAnsi="Times New Roman"/>
        </w:rPr>
      </w:pPr>
    </w:p>
    <w:p w14:paraId="524FA3CB" w14:textId="544B8F9E" w:rsidR="00433CCA" w:rsidRDefault="00433CCA" w:rsidP="002B14B8">
      <w:pPr>
        <w:spacing w:line="360" w:lineRule="auto"/>
        <w:rPr>
          <w:rFonts w:ascii="Times New Roman" w:hAnsi="Times New Roman"/>
        </w:rPr>
      </w:pPr>
    </w:p>
    <w:p w14:paraId="71D18E51" w14:textId="0F4DA52D" w:rsidR="00433CCA" w:rsidRDefault="00433CCA" w:rsidP="002B14B8">
      <w:pPr>
        <w:spacing w:line="360" w:lineRule="auto"/>
        <w:rPr>
          <w:rFonts w:ascii="Times New Roman" w:hAnsi="Times New Roman"/>
        </w:rPr>
      </w:pPr>
    </w:p>
    <w:p w14:paraId="30C66A9E" w14:textId="2F75F444" w:rsidR="00433CCA" w:rsidRDefault="00433CCA" w:rsidP="002B14B8">
      <w:pPr>
        <w:spacing w:line="360" w:lineRule="auto"/>
        <w:rPr>
          <w:rFonts w:ascii="Times New Roman" w:hAnsi="Times New Roman"/>
        </w:rPr>
      </w:pPr>
    </w:p>
    <w:p w14:paraId="5B28A001" w14:textId="408F3542" w:rsidR="00EF2864" w:rsidRDefault="00EF2864" w:rsidP="002B14B8">
      <w:pPr>
        <w:spacing w:line="360" w:lineRule="auto"/>
        <w:rPr>
          <w:rFonts w:ascii="Times New Roman" w:hAnsi="Times New Roman"/>
        </w:rPr>
      </w:pPr>
    </w:p>
    <w:p w14:paraId="50FAF839" w14:textId="471174FA" w:rsidR="00EF2864" w:rsidRDefault="00EF2864" w:rsidP="002B14B8">
      <w:pPr>
        <w:spacing w:line="360" w:lineRule="auto"/>
        <w:rPr>
          <w:rFonts w:ascii="Times New Roman" w:hAnsi="Times New Roman"/>
        </w:rPr>
      </w:pPr>
    </w:p>
    <w:p w14:paraId="03C18599" w14:textId="77777777" w:rsidR="00EF2864" w:rsidRDefault="00EF2864" w:rsidP="002B14B8">
      <w:pPr>
        <w:spacing w:line="360" w:lineRule="auto"/>
        <w:rPr>
          <w:rFonts w:ascii="Times New Roman" w:hAnsi="Times New Roman"/>
        </w:rPr>
      </w:pPr>
    </w:p>
    <w:p w14:paraId="02BB6DDB" w14:textId="6B72247A" w:rsidR="002E4EA2" w:rsidRDefault="002E4EA2" w:rsidP="002B14B8">
      <w:pPr>
        <w:spacing w:line="360" w:lineRule="auto"/>
        <w:rPr>
          <w:rFonts w:ascii="Times New Roman" w:hAnsi="Times New Roman"/>
        </w:rPr>
      </w:pPr>
    </w:p>
    <w:p w14:paraId="63622361" w14:textId="4F300175" w:rsidR="002E4EA2" w:rsidRDefault="002E4EA2" w:rsidP="002E4EA2">
      <w:pPr>
        <w:pStyle w:val="Ttulo1"/>
      </w:pPr>
      <w:bookmarkStart w:id="271" w:name="_Toc118299094"/>
      <w:r>
        <w:lastRenderedPageBreak/>
        <w:t>E</w:t>
      </w:r>
      <w:r>
        <w:rPr>
          <w:caps w:val="0"/>
        </w:rPr>
        <w:t>squema temático</w:t>
      </w:r>
      <w:bookmarkEnd w:id="271"/>
    </w:p>
    <w:p w14:paraId="029AEE96" w14:textId="57A6D981" w:rsidR="00BD7D42" w:rsidRDefault="00DC582F" w:rsidP="002B14B8">
      <w:pPr>
        <w:pStyle w:val="Ttulo2"/>
        <w:numPr>
          <w:ilvl w:val="1"/>
          <w:numId w:val="4"/>
        </w:numPr>
        <w:spacing w:before="240" w:after="240" w:line="360" w:lineRule="auto"/>
        <w:rPr>
          <w:rFonts w:ascii="Times New Roman" w:hAnsi="Times New Roman"/>
          <w:caps w:val="0"/>
          <w:sz w:val="24"/>
          <w:szCs w:val="24"/>
        </w:rPr>
      </w:pPr>
      <w:bookmarkStart w:id="272" w:name="_Toc118299095"/>
      <w:r w:rsidRPr="00DC582F">
        <w:rPr>
          <w:rFonts w:ascii="Times New Roman" w:hAnsi="Times New Roman"/>
          <w:sz w:val="24"/>
          <w:szCs w:val="24"/>
        </w:rPr>
        <w:t>R</w:t>
      </w:r>
      <w:r w:rsidRPr="00DC582F">
        <w:rPr>
          <w:rFonts w:ascii="Times New Roman" w:hAnsi="Times New Roman"/>
          <w:caps w:val="0"/>
          <w:sz w:val="24"/>
          <w:szCs w:val="24"/>
        </w:rPr>
        <w:t xml:space="preserve">ealizar un diagnóstico de seguridad vial de la empresa a través </w:t>
      </w:r>
      <w:r w:rsidR="003F6BF6">
        <w:rPr>
          <w:rFonts w:ascii="Times New Roman" w:hAnsi="Times New Roman"/>
          <w:caps w:val="0"/>
          <w:sz w:val="24"/>
          <w:szCs w:val="24"/>
        </w:rPr>
        <w:t xml:space="preserve">de la metodología </w:t>
      </w:r>
      <w:r w:rsidR="00F35306">
        <w:rPr>
          <w:rFonts w:ascii="Times New Roman" w:hAnsi="Times New Roman"/>
          <w:caps w:val="0"/>
          <w:sz w:val="24"/>
          <w:szCs w:val="24"/>
        </w:rPr>
        <w:t>de calificación PESV</w:t>
      </w:r>
      <w:bookmarkEnd w:id="272"/>
    </w:p>
    <w:p w14:paraId="56807DD5" w14:textId="31280E16" w:rsidR="005F7E69" w:rsidRDefault="00A073CA" w:rsidP="005F7E69">
      <w:pPr>
        <w:spacing w:line="360" w:lineRule="auto"/>
        <w:ind w:firstLine="709"/>
        <w:rPr>
          <w:rFonts w:ascii="Times New Roman" w:hAnsi="Times New Roman"/>
          <w:szCs w:val="24"/>
        </w:rPr>
      </w:pPr>
      <w:r w:rsidRPr="00A073CA">
        <w:rPr>
          <w:rFonts w:ascii="Times New Roman" w:hAnsi="Times New Roman"/>
          <w:szCs w:val="24"/>
        </w:rPr>
        <w:t>Con el fin de realizar un análisis de tipo metodológico que implique un barrido de todas las variables que influyen</w:t>
      </w:r>
      <w:r>
        <w:rPr>
          <w:rFonts w:ascii="Times New Roman" w:hAnsi="Times New Roman"/>
          <w:szCs w:val="24"/>
        </w:rPr>
        <w:t xml:space="preserve"> en la empresa</w:t>
      </w:r>
      <w:r w:rsidR="00D952E6">
        <w:rPr>
          <w:rFonts w:ascii="Times New Roman" w:hAnsi="Times New Roman"/>
          <w:szCs w:val="24"/>
        </w:rPr>
        <w:t xml:space="preserve"> objeto de </w:t>
      </w:r>
      <w:r w:rsidR="005F7E69">
        <w:rPr>
          <w:rFonts w:ascii="Times New Roman" w:hAnsi="Times New Roman"/>
          <w:szCs w:val="24"/>
        </w:rPr>
        <w:t>estudio, se</w:t>
      </w:r>
      <w:r w:rsidR="00D952E6">
        <w:rPr>
          <w:rFonts w:ascii="Times New Roman" w:hAnsi="Times New Roman"/>
          <w:szCs w:val="24"/>
        </w:rPr>
        <w:t xml:space="preserve"> realizará una caracterización </w:t>
      </w:r>
      <w:r w:rsidR="005F7E69">
        <w:rPr>
          <w:rFonts w:ascii="Times New Roman" w:hAnsi="Times New Roman"/>
          <w:szCs w:val="24"/>
        </w:rPr>
        <w:t>de TRASERCOL</w:t>
      </w:r>
      <w:r w:rsidR="00D952E6">
        <w:rPr>
          <w:rFonts w:ascii="Times New Roman" w:hAnsi="Times New Roman"/>
          <w:szCs w:val="24"/>
        </w:rPr>
        <w:t xml:space="preserve"> SAS</w:t>
      </w:r>
      <w:r w:rsidR="00591EFD">
        <w:rPr>
          <w:rFonts w:ascii="Times New Roman" w:hAnsi="Times New Roman"/>
          <w:szCs w:val="24"/>
        </w:rPr>
        <w:t xml:space="preserve"> y el</w:t>
      </w:r>
      <w:r w:rsidR="00D952E6">
        <w:rPr>
          <w:rFonts w:ascii="Times New Roman" w:hAnsi="Times New Roman"/>
          <w:szCs w:val="24"/>
        </w:rPr>
        <w:t xml:space="preserve"> </w:t>
      </w:r>
      <w:r w:rsidR="005F7E69">
        <w:rPr>
          <w:rFonts w:ascii="Times New Roman" w:hAnsi="Times New Roman"/>
          <w:szCs w:val="24"/>
        </w:rPr>
        <w:t xml:space="preserve">diagnóstico inicial </w:t>
      </w:r>
      <w:r w:rsidR="00591EFD">
        <w:rPr>
          <w:rFonts w:ascii="Times New Roman" w:hAnsi="Times New Roman"/>
          <w:szCs w:val="24"/>
        </w:rPr>
        <w:t>a través de la guía metodológica para la elaboración del Plan Estratégico de Seguridad Vial definida por el ministerio.</w:t>
      </w:r>
    </w:p>
    <w:p w14:paraId="2C3D2F70" w14:textId="6FE68828" w:rsidR="005F7E69" w:rsidRDefault="005F7E69" w:rsidP="005F7E69">
      <w:pPr>
        <w:pStyle w:val="Ttulo3"/>
        <w:numPr>
          <w:ilvl w:val="2"/>
          <w:numId w:val="4"/>
        </w:numPr>
        <w:rPr>
          <w:rFonts w:ascii="Times New Roman" w:hAnsi="Times New Roman"/>
        </w:rPr>
      </w:pPr>
      <w:bookmarkStart w:id="273" w:name="_Toc118299096"/>
      <w:r>
        <w:rPr>
          <w:rFonts w:ascii="Times New Roman" w:hAnsi="Times New Roman"/>
        </w:rPr>
        <w:t>Caracterización de la empresa</w:t>
      </w:r>
      <w:bookmarkEnd w:id="273"/>
    </w:p>
    <w:p w14:paraId="391CAE73" w14:textId="01456057" w:rsidR="00461C36" w:rsidRPr="00461C36" w:rsidRDefault="00461C36" w:rsidP="00762E82">
      <w:pPr>
        <w:spacing w:line="360" w:lineRule="auto"/>
        <w:ind w:firstLine="709"/>
        <w:rPr>
          <w:rFonts w:ascii="Times New Roman" w:hAnsi="Times New Roman"/>
          <w:szCs w:val="24"/>
        </w:rPr>
      </w:pPr>
      <w:r w:rsidRPr="00461C36">
        <w:rPr>
          <w:rFonts w:ascii="Times New Roman" w:hAnsi="Times New Roman"/>
          <w:szCs w:val="24"/>
        </w:rPr>
        <w:t>TRASERCOL SAS</w:t>
      </w:r>
      <w:r>
        <w:rPr>
          <w:rFonts w:ascii="Times New Roman" w:hAnsi="Times New Roman"/>
          <w:szCs w:val="24"/>
        </w:rPr>
        <w:t xml:space="preserve"> es una </w:t>
      </w:r>
      <w:r w:rsidRPr="00461C36">
        <w:rPr>
          <w:rFonts w:ascii="Times New Roman" w:hAnsi="Times New Roman"/>
          <w:szCs w:val="24"/>
        </w:rPr>
        <w:t xml:space="preserve">empresa registrada e inscrita en la </w:t>
      </w:r>
      <w:r w:rsidR="00433CCA">
        <w:rPr>
          <w:rFonts w:ascii="Times New Roman" w:hAnsi="Times New Roman"/>
          <w:szCs w:val="24"/>
        </w:rPr>
        <w:t>C</w:t>
      </w:r>
      <w:r w:rsidRPr="00461C36">
        <w:rPr>
          <w:rFonts w:ascii="Times New Roman" w:hAnsi="Times New Roman"/>
          <w:szCs w:val="24"/>
        </w:rPr>
        <w:t xml:space="preserve">ámara de </w:t>
      </w:r>
      <w:r w:rsidR="00433CCA">
        <w:rPr>
          <w:rFonts w:ascii="Times New Roman" w:hAnsi="Times New Roman"/>
          <w:szCs w:val="24"/>
        </w:rPr>
        <w:t>C</w:t>
      </w:r>
      <w:r w:rsidRPr="00461C36">
        <w:rPr>
          <w:rFonts w:ascii="Times New Roman" w:hAnsi="Times New Roman"/>
          <w:szCs w:val="24"/>
        </w:rPr>
        <w:t xml:space="preserve">omercio, DIAN y demás entes gubernamentales </w:t>
      </w:r>
      <w:r>
        <w:rPr>
          <w:rFonts w:ascii="Times New Roman" w:hAnsi="Times New Roman"/>
          <w:szCs w:val="24"/>
        </w:rPr>
        <w:t>con</w:t>
      </w:r>
      <w:r w:rsidRPr="00461C36">
        <w:rPr>
          <w:rFonts w:ascii="Times New Roman" w:hAnsi="Times New Roman"/>
          <w:szCs w:val="24"/>
        </w:rPr>
        <w:t xml:space="preserve"> habilitación por parte del ministerio de transporte </w:t>
      </w:r>
      <w:r>
        <w:rPr>
          <w:rFonts w:ascii="Times New Roman" w:hAnsi="Times New Roman"/>
          <w:szCs w:val="24"/>
        </w:rPr>
        <w:t>para</w:t>
      </w:r>
      <w:r w:rsidRPr="00461C36">
        <w:rPr>
          <w:rFonts w:ascii="Times New Roman" w:hAnsi="Times New Roman"/>
          <w:szCs w:val="24"/>
        </w:rPr>
        <w:t xml:space="preserve"> prestar el servicio nacional de carga por carretera.</w:t>
      </w:r>
      <w:r>
        <w:rPr>
          <w:rFonts w:ascii="Times New Roman" w:hAnsi="Times New Roman"/>
          <w:szCs w:val="24"/>
        </w:rPr>
        <w:t xml:space="preserve"> </w:t>
      </w:r>
      <w:r w:rsidR="00762E82">
        <w:rPr>
          <w:rFonts w:ascii="Times New Roman" w:hAnsi="Times New Roman"/>
          <w:szCs w:val="24"/>
        </w:rPr>
        <w:t>Ubicados en el centro de la región del Magdalena Medio, q</w:t>
      </w:r>
      <w:r w:rsidRPr="00461C36">
        <w:rPr>
          <w:rFonts w:ascii="Times New Roman" w:hAnsi="Times New Roman"/>
          <w:szCs w:val="24"/>
        </w:rPr>
        <w:t>ue presta servicios de:</w:t>
      </w:r>
    </w:p>
    <w:p w14:paraId="1C5D3CEF" w14:textId="5DF676F2" w:rsidR="00461C36" w:rsidRPr="00461C36" w:rsidRDefault="00461C36">
      <w:pPr>
        <w:pStyle w:val="Prrafodelista"/>
        <w:numPr>
          <w:ilvl w:val="0"/>
          <w:numId w:val="7"/>
        </w:numPr>
        <w:spacing w:line="360" w:lineRule="auto"/>
        <w:rPr>
          <w:rFonts w:ascii="Times New Roman" w:hAnsi="Times New Roman"/>
          <w:szCs w:val="24"/>
        </w:rPr>
      </w:pPr>
      <w:proofErr w:type="spellStart"/>
      <w:r w:rsidRPr="00461C36">
        <w:rPr>
          <w:rFonts w:ascii="Times New Roman" w:hAnsi="Times New Roman"/>
          <w:szCs w:val="24"/>
        </w:rPr>
        <w:t>Izaje</w:t>
      </w:r>
      <w:proofErr w:type="spellEnd"/>
      <w:r w:rsidRPr="00461C36">
        <w:rPr>
          <w:rFonts w:ascii="Times New Roman" w:hAnsi="Times New Roman"/>
          <w:szCs w:val="24"/>
        </w:rPr>
        <w:t xml:space="preserve"> de cargas</w:t>
      </w:r>
      <w:r w:rsidR="00A27F5A">
        <w:rPr>
          <w:rFonts w:ascii="Times New Roman" w:hAnsi="Times New Roman"/>
          <w:szCs w:val="24"/>
        </w:rPr>
        <w:t xml:space="preserve">: </w:t>
      </w:r>
      <w:r w:rsidR="00433CCA" w:rsidRPr="00A27F5A">
        <w:rPr>
          <w:rFonts w:ascii="Times New Roman" w:hAnsi="Times New Roman"/>
          <w:szCs w:val="24"/>
        </w:rPr>
        <w:t>Grúa</w:t>
      </w:r>
      <w:r w:rsidR="00A27F5A" w:rsidRPr="00A27F5A">
        <w:rPr>
          <w:rFonts w:ascii="Times New Roman" w:hAnsi="Times New Roman"/>
          <w:szCs w:val="24"/>
        </w:rPr>
        <w:t xml:space="preserve"> de 120tn - 80tn – 60tn – 40tn, Brazo Articulado 7tn – 15tn – 20tn, </w:t>
      </w:r>
      <w:proofErr w:type="spellStart"/>
      <w:r w:rsidR="00A27F5A" w:rsidRPr="00A27F5A">
        <w:rPr>
          <w:rFonts w:ascii="Times New Roman" w:hAnsi="Times New Roman"/>
          <w:szCs w:val="24"/>
        </w:rPr>
        <w:t>Manlift</w:t>
      </w:r>
      <w:proofErr w:type="spellEnd"/>
      <w:r w:rsidR="00A27F5A" w:rsidRPr="00A27F5A">
        <w:rPr>
          <w:rFonts w:ascii="Times New Roman" w:hAnsi="Times New Roman"/>
          <w:szCs w:val="24"/>
        </w:rPr>
        <w:t xml:space="preserve">, Cargador y </w:t>
      </w:r>
      <w:proofErr w:type="spellStart"/>
      <w:r w:rsidR="00A27F5A" w:rsidRPr="00A27F5A">
        <w:rPr>
          <w:rFonts w:ascii="Times New Roman" w:hAnsi="Times New Roman"/>
          <w:szCs w:val="24"/>
        </w:rPr>
        <w:t>Minicargador</w:t>
      </w:r>
      <w:proofErr w:type="spellEnd"/>
      <w:r w:rsidR="00433CCA">
        <w:rPr>
          <w:rFonts w:ascii="Times New Roman" w:hAnsi="Times New Roman"/>
          <w:szCs w:val="24"/>
        </w:rPr>
        <w:t>.</w:t>
      </w:r>
    </w:p>
    <w:p w14:paraId="3FF7576B" w14:textId="5A6463EB"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 xml:space="preserve">Alquiler de </w:t>
      </w:r>
      <w:proofErr w:type="spellStart"/>
      <w:r w:rsidRPr="00461C36">
        <w:rPr>
          <w:rFonts w:ascii="Times New Roman" w:hAnsi="Times New Roman"/>
          <w:szCs w:val="24"/>
        </w:rPr>
        <w:t>manlif</w:t>
      </w:r>
      <w:proofErr w:type="spellEnd"/>
      <w:r w:rsidR="00433CCA">
        <w:rPr>
          <w:rFonts w:ascii="Times New Roman" w:hAnsi="Times New Roman"/>
          <w:szCs w:val="24"/>
        </w:rPr>
        <w:t>.</w:t>
      </w:r>
    </w:p>
    <w:p w14:paraId="0EE17F5D" w14:textId="585A0DD4"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carga seca por carretera nacional, regional y municipal</w:t>
      </w:r>
      <w:r w:rsidR="00A27F5A">
        <w:rPr>
          <w:rFonts w:ascii="Times New Roman" w:hAnsi="Times New Roman"/>
          <w:szCs w:val="24"/>
        </w:rPr>
        <w:t>: Cama alta, cama baja, camión sencillo, camión 600 y camioneta</w:t>
      </w:r>
      <w:r w:rsidR="00433CCA">
        <w:rPr>
          <w:rFonts w:ascii="Times New Roman" w:hAnsi="Times New Roman"/>
          <w:szCs w:val="24"/>
        </w:rPr>
        <w:t>.</w:t>
      </w:r>
    </w:p>
    <w:p w14:paraId="7BDFBDF1" w14:textId="11D16798"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lodos</w:t>
      </w:r>
      <w:r w:rsidR="00433CCA">
        <w:rPr>
          <w:rFonts w:ascii="Times New Roman" w:hAnsi="Times New Roman"/>
          <w:szCs w:val="24"/>
        </w:rPr>
        <w:t>.</w:t>
      </w:r>
    </w:p>
    <w:p w14:paraId="5186B85E" w14:textId="4766D0FB"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agua industrial y residual</w:t>
      </w:r>
      <w:r w:rsidR="00433CCA">
        <w:rPr>
          <w:rFonts w:ascii="Times New Roman" w:hAnsi="Times New Roman"/>
          <w:szCs w:val="24"/>
        </w:rPr>
        <w:t>.</w:t>
      </w:r>
    </w:p>
    <w:p w14:paraId="385BC4B1" w14:textId="20732D12"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fruto de palma africana</w:t>
      </w:r>
      <w:r w:rsidR="00433CCA">
        <w:rPr>
          <w:rFonts w:ascii="Times New Roman" w:hAnsi="Times New Roman"/>
          <w:szCs w:val="24"/>
        </w:rPr>
        <w:t>.</w:t>
      </w:r>
    </w:p>
    <w:p w14:paraId="33958C46" w14:textId="7D94D138"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Transporte de material de crudo de rio</w:t>
      </w:r>
      <w:r w:rsidR="00433CCA">
        <w:rPr>
          <w:rFonts w:ascii="Times New Roman" w:hAnsi="Times New Roman"/>
          <w:szCs w:val="24"/>
        </w:rPr>
        <w:t>.</w:t>
      </w:r>
      <w:r w:rsidRPr="00461C36">
        <w:rPr>
          <w:rFonts w:ascii="Times New Roman" w:hAnsi="Times New Roman"/>
          <w:szCs w:val="24"/>
        </w:rPr>
        <w:t xml:space="preserve"> </w:t>
      </w:r>
    </w:p>
    <w:p w14:paraId="0B332855" w14:textId="512B4EB3" w:rsidR="00461C36" w:rsidRPr="00461C36" w:rsidRDefault="00461C36">
      <w:pPr>
        <w:pStyle w:val="Prrafodelista"/>
        <w:numPr>
          <w:ilvl w:val="0"/>
          <w:numId w:val="7"/>
        </w:numPr>
        <w:spacing w:line="360" w:lineRule="auto"/>
        <w:rPr>
          <w:rFonts w:ascii="Times New Roman" w:hAnsi="Times New Roman"/>
          <w:szCs w:val="24"/>
        </w:rPr>
      </w:pPr>
      <w:r w:rsidRPr="00461C36">
        <w:rPr>
          <w:rFonts w:ascii="Times New Roman" w:hAnsi="Times New Roman"/>
          <w:szCs w:val="24"/>
        </w:rPr>
        <w:t>Movilización de equipos de perforación</w:t>
      </w:r>
      <w:r w:rsidR="00433CCA">
        <w:rPr>
          <w:rFonts w:ascii="Times New Roman" w:hAnsi="Times New Roman"/>
          <w:szCs w:val="24"/>
        </w:rPr>
        <w:t>.</w:t>
      </w:r>
    </w:p>
    <w:p w14:paraId="17FD1489" w14:textId="7FB75053" w:rsidR="00DF5269" w:rsidRDefault="00DF5269" w:rsidP="00DF5269">
      <w:pPr>
        <w:spacing w:line="360" w:lineRule="auto"/>
        <w:ind w:firstLine="709"/>
        <w:rPr>
          <w:rFonts w:ascii="Times New Roman" w:hAnsi="Times New Roman"/>
          <w:szCs w:val="24"/>
        </w:rPr>
      </w:pPr>
      <w:r>
        <w:rPr>
          <w:rFonts w:ascii="Times New Roman" w:hAnsi="Times New Roman"/>
          <w:szCs w:val="24"/>
        </w:rPr>
        <w:t xml:space="preserve">Como misión, “busca </w:t>
      </w:r>
      <w:r w:rsidRPr="00DF5269">
        <w:rPr>
          <w:rFonts w:ascii="Times New Roman" w:hAnsi="Times New Roman"/>
          <w:szCs w:val="24"/>
        </w:rPr>
        <w:t>ofrecer al mercado</w:t>
      </w:r>
      <w:r w:rsidR="006B4796">
        <w:rPr>
          <w:rFonts w:ascii="Times New Roman" w:hAnsi="Times New Roman"/>
          <w:szCs w:val="24"/>
        </w:rPr>
        <w:t xml:space="preserve"> local, regional y nacional</w:t>
      </w:r>
      <w:r w:rsidRPr="00DF5269">
        <w:rPr>
          <w:rFonts w:ascii="Times New Roman" w:hAnsi="Times New Roman"/>
          <w:szCs w:val="24"/>
        </w:rPr>
        <w:t xml:space="preserve"> </w:t>
      </w:r>
      <w:r w:rsidR="006400FE" w:rsidRPr="006400FE">
        <w:rPr>
          <w:rFonts w:ascii="Times New Roman" w:hAnsi="Times New Roman"/>
          <w:szCs w:val="24"/>
        </w:rPr>
        <w:t xml:space="preserve">resoluciones en transporte terrestre de carga y prestación de servicios eficientes, con elevados estándares de estabilidad y calidad. Enfocados en la satisfacción de los consumidores por medio de tácticas logísticas, personal enormemente preparado y la gestión persistente de flota propia y tercerizada </w:t>
      </w:r>
      <w:r w:rsidR="006400FE" w:rsidRPr="006400FE">
        <w:rPr>
          <w:rFonts w:ascii="Times New Roman" w:hAnsi="Times New Roman"/>
          <w:szCs w:val="24"/>
        </w:rPr>
        <w:lastRenderedPageBreak/>
        <w:t>asociada a un estricto proyecto de mantenimiento preventivo, políticas de medio ambiente que beneficien el ámbito a extenso plazo</w:t>
      </w:r>
      <w:r>
        <w:rPr>
          <w:rFonts w:ascii="Times New Roman" w:hAnsi="Times New Roman"/>
          <w:szCs w:val="24"/>
        </w:rPr>
        <w:t>”</w:t>
      </w:r>
      <w:r w:rsidRPr="00DF5269">
        <w:rPr>
          <w:rFonts w:ascii="Times New Roman" w:hAnsi="Times New Roman"/>
          <w:szCs w:val="24"/>
        </w:rPr>
        <w:t>.</w:t>
      </w:r>
    </w:p>
    <w:p w14:paraId="6613C154" w14:textId="4CA820E6" w:rsidR="00DF5269" w:rsidRDefault="00DF5269" w:rsidP="00DF5269">
      <w:pPr>
        <w:spacing w:line="360" w:lineRule="auto"/>
        <w:ind w:firstLine="709"/>
        <w:rPr>
          <w:rFonts w:ascii="Times New Roman" w:hAnsi="Times New Roman"/>
          <w:szCs w:val="24"/>
        </w:rPr>
      </w:pPr>
      <w:r>
        <w:rPr>
          <w:rFonts w:ascii="Times New Roman" w:hAnsi="Times New Roman"/>
          <w:szCs w:val="24"/>
        </w:rPr>
        <w:t xml:space="preserve">Adicional a ello, </w:t>
      </w:r>
      <w:r w:rsidR="00433CCA">
        <w:rPr>
          <w:rFonts w:ascii="Times New Roman" w:hAnsi="Times New Roman"/>
          <w:szCs w:val="24"/>
        </w:rPr>
        <w:t xml:space="preserve">la visión de </w:t>
      </w:r>
      <w:proofErr w:type="spellStart"/>
      <w:r w:rsidRPr="00DF5269">
        <w:rPr>
          <w:rFonts w:ascii="Times New Roman" w:hAnsi="Times New Roman"/>
          <w:szCs w:val="24"/>
        </w:rPr>
        <w:t>Trasercol</w:t>
      </w:r>
      <w:proofErr w:type="spellEnd"/>
      <w:r w:rsidRPr="00DF5269">
        <w:rPr>
          <w:rFonts w:ascii="Times New Roman" w:hAnsi="Times New Roman"/>
          <w:szCs w:val="24"/>
        </w:rPr>
        <w:t xml:space="preserve"> S.A.S. </w:t>
      </w:r>
      <w:r w:rsidR="00433CCA">
        <w:rPr>
          <w:rFonts w:ascii="Times New Roman" w:hAnsi="Times New Roman"/>
          <w:szCs w:val="24"/>
        </w:rPr>
        <w:t xml:space="preserve">es </w:t>
      </w:r>
      <w:r>
        <w:rPr>
          <w:rFonts w:ascii="Times New Roman" w:hAnsi="Times New Roman"/>
          <w:szCs w:val="24"/>
        </w:rPr>
        <w:t>“</w:t>
      </w:r>
      <w:r w:rsidR="00433CCA">
        <w:rPr>
          <w:rFonts w:ascii="Times New Roman" w:hAnsi="Times New Roman"/>
          <w:szCs w:val="24"/>
        </w:rPr>
        <w:t>proyectarse</w:t>
      </w:r>
      <w:r w:rsidRPr="00DF5269">
        <w:rPr>
          <w:rFonts w:ascii="Times New Roman" w:hAnsi="Times New Roman"/>
          <w:szCs w:val="24"/>
        </w:rPr>
        <w:t xml:space="preserve"> para el 2030 como una empresa líder en el transporte de carga pesada y sobredimensionada, alquiler de maquinaria y vehículos, a nivel nacional, ejecutando </w:t>
      </w:r>
      <w:r>
        <w:rPr>
          <w:rFonts w:ascii="Times New Roman" w:hAnsi="Times New Roman"/>
          <w:szCs w:val="24"/>
        </w:rPr>
        <w:t>los</w:t>
      </w:r>
      <w:r w:rsidRPr="00DF5269">
        <w:rPr>
          <w:rFonts w:ascii="Times New Roman" w:hAnsi="Times New Roman"/>
          <w:szCs w:val="24"/>
        </w:rPr>
        <w:t xml:space="preserve"> servicios con un alto grado de confiabilidad, soluciones integrales y asesoramiento a </w:t>
      </w:r>
      <w:r>
        <w:rPr>
          <w:rFonts w:ascii="Times New Roman" w:hAnsi="Times New Roman"/>
          <w:szCs w:val="24"/>
        </w:rPr>
        <w:t>los</w:t>
      </w:r>
      <w:r w:rsidRPr="00DF5269">
        <w:rPr>
          <w:rFonts w:ascii="Times New Roman" w:hAnsi="Times New Roman"/>
          <w:szCs w:val="24"/>
        </w:rPr>
        <w:t xml:space="preserve"> clientes, basados en una logística inteligente e innovadora</w:t>
      </w:r>
      <w:r>
        <w:rPr>
          <w:rFonts w:ascii="Times New Roman" w:hAnsi="Times New Roman"/>
          <w:szCs w:val="24"/>
        </w:rPr>
        <w:t>”</w:t>
      </w:r>
      <w:r w:rsidRPr="00DF5269">
        <w:rPr>
          <w:rFonts w:ascii="Times New Roman" w:hAnsi="Times New Roman"/>
          <w:szCs w:val="24"/>
        </w:rPr>
        <w:t xml:space="preserve">. </w:t>
      </w:r>
    </w:p>
    <w:p w14:paraId="73B05B63" w14:textId="2243DDBE" w:rsidR="007E64C2" w:rsidRDefault="007E64C2" w:rsidP="00DF5269">
      <w:pPr>
        <w:spacing w:line="360" w:lineRule="auto"/>
        <w:ind w:firstLine="709"/>
        <w:rPr>
          <w:rFonts w:ascii="Times New Roman" w:hAnsi="Times New Roman"/>
          <w:szCs w:val="24"/>
        </w:rPr>
      </w:pPr>
      <w:r>
        <w:rPr>
          <w:rFonts w:ascii="Times New Roman" w:hAnsi="Times New Roman"/>
          <w:szCs w:val="24"/>
        </w:rPr>
        <w:t xml:space="preserve">Cuenta con valores corporativos claves y oportunos para la planeación estratégica de la organización, generando en la cultura organizacional de la misma, un ambiente agradable basados en el cumplimiento de cada uno de ellos.  </w:t>
      </w:r>
    </w:p>
    <w:p w14:paraId="58C05708" w14:textId="1E808ED9" w:rsidR="007E64C2" w:rsidRPr="00DF5269" w:rsidRDefault="000B34CF" w:rsidP="007E64C2">
      <w:pPr>
        <w:spacing w:after="0" w:line="360" w:lineRule="auto"/>
        <w:ind w:firstLine="709"/>
        <w:rPr>
          <w:rFonts w:ascii="Times New Roman" w:hAnsi="Times New Roman"/>
          <w:szCs w:val="24"/>
        </w:rPr>
      </w:pPr>
      <w:bookmarkStart w:id="274" w:name="_Toc118299129"/>
      <w:r>
        <w:rPr>
          <w:rFonts w:ascii="Times New Roman" w:hAnsi="Times New Roman"/>
        </w:rPr>
        <w:t>Figura</w:t>
      </w:r>
      <w:r w:rsidR="007E64C2" w:rsidRPr="00FC1C3F">
        <w:rPr>
          <w:rFonts w:ascii="Times New Roman" w:hAnsi="Times New Roman"/>
        </w:rPr>
        <w:t xml:space="preserve"> </w:t>
      </w:r>
      <w:r w:rsidR="007E64C2" w:rsidRPr="00FC1C3F">
        <w:rPr>
          <w:rFonts w:ascii="Times New Roman" w:hAnsi="Times New Roman"/>
          <w:b/>
        </w:rPr>
        <w:fldChar w:fldCharType="begin"/>
      </w:r>
      <w:r w:rsidR="007E64C2" w:rsidRPr="00FC1C3F">
        <w:rPr>
          <w:rFonts w:ascii="Times New Roman" w:hAnsi="Times New Roman"/>
        </w:rPr>
        <w:instrText xml:space="preserve"> SEQ Ilustración \* ARABIC </w:instrText>
      </w:r>
      <w:r w:rsidR="007E64C2" w:rsidRPr="00FC1C3F">
        <w:rPr>
          <w:rFonts w:ascii="Times New Roman" w:hAnsi="Times New Roman"/>
          <w:b/>
        </w:rPr>
        <w:fldChar w:fldCharType="separate"/>
      </w:r>
      <w:r w:rsidR="007E64C2">
        <w:rPr>
          <w:rFonts w:ascii="Times New Roman" w:hAnsi="Times New Roman"/>
          <w:noProof/>
        </w:rPr>
        <w:t>2</w:t>
      </w:r>
      <w:r w:rsidR="007E64C2" w:rsidRPr="00FC1C3F">
        <w:rPr>
          <w:rFonts w:ascii="Times New Roman" w:hAnsi="Times New Roman"/>
          <w:b/>
        </w:rPr>
        <w:fldChar w:fldCharType="end"/>
      </w:r>
      <w:r w:rsidR="007E64C2" w:rsidRPr="00FC1C3F">
        <w:rPr>
          <w:rFonts w:ascii="Times New Roman" w:hAnsi="Times New Roman"/>
        </w:rPr>
        <w:t xml:space="preserve">. </w:t>
      </w:r>
      <w:r w:rsidR="007E64C2">
        <w:rPr>
          <w:rFonts w:ascii="Times New Roman" w:hAnsi="Times New Roman"/>
        </w:rPr>
        <w:t xml:space="preserve">Valores corporativos </w:t>
      </w:r>
      <w:proofErr w:type="spellStart"/>
      <w:r w:rsidR="007E64C2">
        <w:rPr>
          <w:rFonts w:ascii="Times New Roman" w:hAnsi="Times New Roman"/>
        </w:rPr>
        <w:t>Trasercol</w:t>
      </w:r>
      <w:proofErr w:type="spellEnd"/>
      <w:r w:rsidR="007E64C2">
        <w:rPr>
          <w:rFonts w:ascii="Times New Roman" w:hAnsi="Times New Roman"/>
        </w:rPr>
        <w:t xml:space="preserve"> SAS</w:t>
      </w:r>
      <w:bookmarkEnd w:id="274"/>
    </w:p>
    <w:p w14:paraId="262541FE" w14:textId="291C038C" w:rsidR="00DF5269" w:rsidRPr="00DF5269" w:rsidRDefault="007E64C2" w:rsidP="007E64C2">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32C0C869" wp14:editId="23371E98">
            <wp:extent cx="5943600" cy="31883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0">
                      <a:extLst>
                        <a:ext uri="{28A0092B-C50C-407E-A947-70E740481C1C}">
                          <a14:useLocalDpi xmlns:a14="http://schemas.microsoft.com/office/drawing/2010/main" val="0"/>
                        </a:ext>
                      </a:extLst>
                    </a:blip>
                    <a:stretch>
                      <a:fillRect/>
                    </a:stretch>
                  </pic:blipFill>
                  <pic:spPr>
                    <a:xfrm>
                      <a:off x="0" y="0"/>
                      <a:ext cx="5943600" cy="3188335"/>
                    </a:xfrm>
                    <a:prstGeom prst="rect">
                      <a:avLst/>
                    </a:prstGeom>
                  </pic:spPr>
                </pic:pic>
              </a:graphicData>
            </a:graphic>
          </wp:inline>
        </w:drawing>
      </w:r>
    </w:p>
    <w:p w14:paraId="799284C8" w14:textId="209E84B6" w:rsidR="007E64C2" w:rsidRDefault="007E64C2" w:rsidP="007E64C2">
      <w:pPr>
        <w:spacing w:line="360" w:lineRule="auto"/>
        <w:ind w:firstLine="709"/>
        <w:rPr>
          <w:rFonts w:ascii="Times New Roman" w:hAnsi="Times New Roman"/>
        </w:rPr>
      </w:pPr>
      <w:r>
        <w:rPr>
          <w:rFonts w:ascii="Times New Roman" w:hAnsi="Times New Roman"/>
        </w:rPr>
        <w:t xml:space="preserve">Fuente: </w:t>
      </w:r>
      <w:proofErr w:type="spellStart"/>
      <w:r>
        <w:rPr>
          <w:rFonts w:ascii="Times New Roman" w:hAnsi="Times New Roman"/>
        </w:rPr>
        <w:t>Trasercol</w:t>
      </w:r>
      <w:proofErr w:type="spellEnd"/>
      <w:r>
        <w:rPr>
          <w:rFonts w:ascii="Times New Roman" w:hAnsi="Times New Roman"/>
        </w:rPr>
        <w:t>, 2022</w:t>
      </w:r>
    </w:p>
    <w:p w14:paraId="7C5606EA" w14:textId="19533962" w:rsidR="007E64C2" w:rsidRDefault="007203C8" w:rsidP="007E64C2">
      <w:pPr>
        <w:spacing w:line="360" w:lineRule="auto"/>
        <w:ind w:firstLine="709"/>
        <w:rPr>
          <w:rFonts w:ascii="Times New Roman" w:hAnsi="Times New Roman"/>
        </w:rPr>
      </w:pPr>
      <w:r>
        <w:rPr>
          <w:rFonts w:ascii="Times New Roman" w:hAnsi="Times New Roman"/>
        </w:rPr>
        <w:t>La empresa actualmente cuenta con certificaciones en Sistemas de Gestión de Calidad, Ambiental y de Seguridad y Salud en el Trabajo</w:t>
      </w:r>
      <w:r w:rsidR="00F73CA5">
        <w:rPr>
          <w:rFonts w:ascii="Times New Roman" w:hAnsi="Times New Roman"/>
        </w:rPr>
        <w:t xml:space="preserve">, sobre los cuales, para generar su cumplimiento eficaz se cuentan con cinco políticas: Política de Gestión Integral, Política de prevención de consumo de alcohol y drogas, política de prevención de lavado de activos, política de pago a </w:t>
      </w:r>
      <w:r w:rsidR="00F73CA5">
        <w:rPr>
          <w:rFonts w:ascii="Times New Roman" w:hAnsi="Times New Roman"/>
        </w:rPr>
        <w:lastRenderedPageBreak/>
        <w:t xml:space="preserve">proveedores y política de seguridad vial. Esta última, buscando </w:t>
      </w:r>
      <w:r w:rsidR="00F73CA5" w:rsidRPr="00F73CA5">
        <w:rPr>
          <w:rFonts w:ascii="Times New Roman" w:hAnsi="Times New Roman"/>
        </w:rPr>
        <w:t>desarrollar e implementar acciones encaminadas a la gestión y mejora continua de la Seguridad Vial en las operaciones de transporte terrestre, entendiendo que es su responsabilidad asegurar la protección de la integridad física y la vida de las personas usuarias de la vía que puedan interactuar de manera directa e indirecta con el tránsito, transporte y la movilidad</w:t>
      </w:r>
      <w:r w:rsidR="00F73CA5">
        <w:rPr>
          <w:rFonts w:ascii="Times New Roman" w:hAnsi="Times New Roman"/>
        </w:rPr>
        <w:t>.</w:t>
      </w:r>
    </w:p>
    <w:p w14:paraId="61327124" w14:textId="13ADA9A9" w:rsidR="00F73CA5" w:rsidRPr="00DF5269" w:rsidRDefault="000B34CF" w:rsidP="00F73CA5">
      <w:pPr>
        <w:spacing w:after="0" w:line="360" w:lineRule="auto"/>
        <w:ind w:firstLine="709"/>
        <w:rPr>
          <w:rFonts w:ascii="Times New Roman" w:hAnsi="Times New Roman"/>
          <w:szCs w:val="24"/>
        </w:rPr>
      </w:pPr>
      <w:bookmarkStart w:id="275" w:name="_Toc118299130"/>
      <w:r>
        <w:rPr>
          <w:rFonts w:ascii="Times New Roman" w:hAnsi="Times New Roman"/>
        </w:rPr>
        <w:t>Figura</w:t>
      </w:r>
      <w:r w:rsidR="00F73CA5" w:rsidRPr="00FC1C3F">
        <w:rPr>
          <w:rFonts w:ascii="Times New Roman" w:hAnsi="Times New Roman"/>
        </w:rPr>
        <w:t xml:space="preserve"> </w:t>
      </w:r>
      <w:r w:rsidR="00F73CA5" w:rsidRPr="00FC1C3F">
        <w:rPr>
          <w:rFonts w:ascii="Times New Roman" w:hAnsi="Times New Roman"/>
          <w:b/>
        </w:rPr>
        <w:fldChar w:fldCharType="begin"/>
      </w:r>
      <w:r w:rsidR="00F73CA5" w:rsidRPr="00FC1C3F">
        <w:rPr>
          <w:rFonts w:ascii="Times New Roman" w:hAnsi="Times New Roman"/>
        </w:rPr>
        <w:instrText xml:space="preserve"> SEQ Ilustración \* ARABIC </w:instrText>
      </w:r>
      <w:r w:rsidR="00F73CA5" w:rsidRPr="00FC1C3F">
        <w:rPr>
          <w:rFonts w:ascii="Times New Roman" w:hAnsi="Times New Roman"/>
          <w:b/>
        </w:rPr>
        <w:fldChar w:fldCharType="separate"/>
      </w:r>
      <w:r w:rsidR="00F73CA5">
        <w:rPr>
          <w:rFonts w:ascii="Times New Roman" w:hAnsi="Times New Roman"/>
          <w:noProof/>
        </w:rPr>
        <w:t>3</w:t>
      </w:r>
      <w:r w:rsidR="00F73CA5" w:rsidRPr="00FC1C3F">
        <w:rPr>
          <w:rFonts w:ascii="Times New Roman" w:hAnsi="Times New Roman"/>
          <w:b/>
        </w:rPr>
        <w:fldChar w:fldCharType="end"/>
      </w:r>
      <w:r w:rsidR="00F73CA5" w:rsidRPr="00FC1C3F">
        <w:rPr>
          <w:rFonts w:ascii="Times New Roman" w:hAnsi="Times New Roman"/>
        </w:rPr>
        <w:t xml:space="preserve">. </w:t>
      </w:r>
      <w:r w:rsidR="00F73CA5">
        <w:rPr>
          <w:rFonts w:ascii="Times New Roman" w:hAnsi="Times New Roman"/>
        </w:rPr>
        <w:t xml:space="preserve">Políticas </w:t>
      </w:r>
      <w:proofErr w:type="spellStart"/>
      <w:r w:rsidR="00F73CA5">
        <w:rPr>
          <w:rFonts w:ascii="Times New Roman" w:hAnsi="Times New Roman"/>
        </w:rPr>
        <w:t>Trasercol</w:t>
      </w:r>
      <w:proofErr w:type="spellEnd"/>
      <w:r w:rsidR="00F73CA5">
        <w:rPr>
          <w:rFonts w:ascii="Times New Roman" w:hAnsi="Times New Roman"/>
        </w:rPr>
        <w:t xml:space="preserve"> SAS</w:t>
      </w:r>
      <w:bookmarkEnd w:id="275"/>
    </w:p>
    <w:p w14:paraId="3E4A5125" w14:textId="60DF6658" w:rsidR="00F73CA5" w:rsidRDefault="00F73CA5" w:rsidP="00F73CA5">
      <w:pPr>
        <w:spacing w:after="0" w:line="360" w:lineRule="auto"/>
        <w:rPr>
          <w:rFonts w:ascii="Times New Roman" w:hAnsi="Times New Roman"/>
        </w:rPr>
      </w:pPr>
      <w:r>
        <w:rPr>
          <w:rFonts w:ascii="Times New Roman" w:hAnsi="Times New Roman"/>
          <w:noProof/>
          <w:lang w:eastAsia="es-CO"/>
        </w:rPr>
        <w:drawing>
          <wp:inline distT="0" distB="0" distL="0" distR="0" wp14:anchorId="756627D7" wp14:editId="6018F087">
            <wp:extent cx="5943600" cy="315404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1">
                      <a:extLst>
                        <a:ext uri="{28A0092B-C50C-407E-A947-70E740481C1C}">
                          <a14:useLocalDpi xmlns:a14="http://schemas.microsoft.com/office/drawing/2010/main" val="0"/>
                        </a:ext>
                      </a:extLst>
                    </a:blip>
                    <a:stretch>
                      <a:fillRect/>
                    </a:stretch>
                  </pic:blipFill>
                  <pic:spPr>
                    <a:xfrm>
                      <a:off x="0" y="0"/>
                      <a:ext cx="5943600" cy="3154045"/>
                    </a:xfrm>
                    <a:prstGeom prst="rect">
                      <a:avLst/>
                    </a:prstGeom>
                  </pic:spPr>
                </pic:pic>
              </a:graphicData>
            </a:graphic>
          </wp:inline>
        </w:drawing>
      </w:r>
    </w:p>
    <w:p w14:paraId="2D713B15" w14:textId="77777777" w:rsidR="00F73CA5" w:rsidRDefault="00F73CA5" w:rsidP="00F73CA5">
      <w:pPr>
        <w:spacing w:line="360" w:lineRule="auto"/>
        <w:ind w:firstLine="709"/>
        <w:rPr>
          <w:rFonts w:ascii="Times New Roman" w:hAnsi="Times New Roman"/>
        </w:rPr>
      </w:pPr>
      <w:r>
        <w:rPr>
          <w:rFonts w:ascii="Times New Roman" w:hAnsi="Times New Roman"/>
        </w:rPr>
        <w:t xml:space="preserve">Fuente: </w:t>
      </w:r>
      <w:proofErr w:type="spellStart"/>
      <w:r>
        <w:rPr>
          <w:rFonts w:ascii="Times New Roman" w:hAnsi="Times New Roman"/>
        </w:rPr>
        <w:t>Trasercol</w:t>
      </w:r>
      <w:proofErr w:type="spellEnd"/>
      <w:r>
        <w:rPr>
          <w:rFonts w:ascii="Times New Roman" w:hAnsi="Times New Roman"/>
        </w:rPr>
        <w:t>, 2022</w:t>
      </w:r>
    </w:p>
    <w:p w14:paraId="7A024EFA" w14:textId="439CD77C" w:rsidR="005F7E69" w:rsidRDefault="00762E82" w:rsidP="00461C36">
      <w:pPr>
        <w:spacing w:line="360" w:lineRule="auto"/>
        <w:ind w:firstLine="709"/>
        <w:rPr>
          <w:rFonts w:ascii="Times New Roman" w:hAnsi="Times New Roman"/>
          <w:szCs w:val="24"/>
        </w:rPr>
      </w:pPr>
      <w:r>
        <w:rPr>
          <w:rFonts w:ascii="Times New Roman" w:hAnsi="Times New Roman"/>
          <w:szCs w:val="24"/>
        </w:rPr>
        <w:t xml:space="preserve">Adicionalmente, se cuenta con una estructura organizacional que involucra en ella, los procesos de su sistema de gestión integral, basándose en la organización como un sistema abierto que procura la interacción de cada una de sus áreas. </w:t>
      </w:r>
    </w:p>
    <w:p w14:paraId="73038C35" w14:textId="322566E6" w:rsidR="009F47B9" w:rsidRDefault="009F47B9" w:rsidP="00461C36">
      <w:pPr>
        <w:spacing w:line="360" w:lineRule="auto"/>
        <w:ind w:firstLine="709"/>
        <w:rPr>
          <w:rFonts w:ascii="Times New Roman" w:hAnsi="Times New Roman"/>
          <w:szCs w:val="24"/>
        </w:rPr>
      </w:pPr>
    </w:p>
    <w:p w14:paraId="5FE957E6" w14:textId="15DE044C" w:rsidR="00335FEC" w:rsidRDefault="00335FEC" w:rsidP="00461C36">
      <w:pPr>
        <w:spacing w:line="360" w:lineRule="auto"/>
        <w:ind w:firstLine="709"/>
        <w:rPr>
          <w:rFonts w:ascii="Times New Roman" w:hAnsi="Times New Roman"/>
          <w:szCs w:val="24"/>
        </w:rPr>
      </w:pPr>
    </w:p>
    <w:p w14:paraId="0157A71D" w14:textId="77777777" w:rsidR="00335FEC" w:rsidRDefault="00335FEC" w:rsidP="00461C36">
      <w:pPr>
        <w:spacing w:line="360" w:lineRule="auto"/>
        <w:ind w:firstLine="709"/>
        <w:rPr>
          <w:rFonts w:ascii="Times New Roman" w:hAnsi="Times New Roman"/>
          <w:szCs w:val="24"/>
        </w:rPr>
      </w:pPr>
    </w:p>
    <w:p w14:paraId="7427F907" w14:textId="0181CE9F" w:rsidR="00762E82" w:rsidRPr="00DF5269" w:rsidRDefault="000B34CF" w:rsidP="00762E82">
      <w:pPr>
        <w:spacing w:after="0" w:line="360" w:lineRule="auto"/>
        <w:ind w:firstLine="709"/>
        <w:rPr>
          <w:rFonts w:ascii="Times New Roman" w:hAnsi="Times New Roman"/>
          <w:szCs w:val="24"/>
        </w:rPr>
      </w:pPr>
      <w:bookmarkStart w:id="276" w:name="_Toc118299131"/>
      <w:r>
        <w:rPr>
          <w:rFonts w:ascii="Times New Roman" w:hAnsi="Times New Roman"/>
        </w:rPr>
        <w:lastRenderedPageBreak/>
        <w:t>Figura</w:t>
      </w:r>
      <w:r w:rsidR="00762E82" w:rsidRPr="00FC1C3F">
        <w:rPr>
          <w:rFonts w:ascii="Times New Roman" w:hAnsi="Times New Roman"/>
        </w:rPr>
        <w:t xml:space="preserve"> </w:t>
      </w:r>
      <w:r w:rsidR="00762E82" w:rsidRPr="00FC1C3F">
        <w:rPr>
          <w:rFonts w:ascii="Times New Roman" w:hAnsi="Times New Roman"/>
          <w:b/>
        </w:rPr>
        <w:fldChar w:fldCharType="begin"/>
      </w:r>
      <w:r w:rsidR="00762E82" w:rsidRPr="00FC1C3F">
        <w:rPr>
          <w:rFonts w:ascii="Times New Roman" w:hAnsi="Times New Roman"/>
        </w:rPr>
        <w:instrText xml:space="preserve"> SEQ Ilustración \* ARABIC </w:instrText>
      </w:r>
      <w:r w:rsidR="00762E82" w:rsidRPr="00FC1C3F">
        <w:rPr>
          <w:rFonts w:ascii="Times New Roman" w:hAnsi="Times New Roman"/>
          <w:b/>
        </w:rPr>
        <w:fldChar w:fldCharType="separate"/>
      </w:r>
      <w:r w:rsidR="00762E82">
        <w:rPr>
          <w:rFonts w:ascii="Times New Roman" w:hAnsi="Times New Roman"/>
          <w:noProof/>
        </w:rPr>
        <w:t>4</w:t>
      </w:r>
      <w:r w:rsidR="00762E82" w:rsidRPr="00FC1C3F">
        <w:rPr>
          <w:rFonts w:ascii="Times New Roman" w:hAnsi="Times New Roman"/>
          <w:b/>
        </w:rPr>
        <w:fldChar w:fldCharType="end"/>
      </w:r>
      <w:r w:rsidR="00762E82" w:rsidRPr="00FC1C3F">
        <w:rPr>
          <w:rFonts w:ascii="Times New Roman" w:hAnsi="Times New Roman"/>
        </w:rPr>
        <w:t xml:space="preserve">. </w:t>
      </w:r>
      <w:r w:rsidR="00762E82">
        <w:rPr>
          <w:rFonts w:ascii="Times New Roman" w:hAnsi="Times New Roman"/>
        </w:rPr>
        <w:t xml:space="preserve">Estructura organizacional </w:t>
      </w:r>
      <w:proofErr w:type="spellStart"/>
      <w:r w:rsidR="00762E82">
        <w:rPr>
          <w:rFonts w:ascii="Times New Roman" w:hAnsi="Times New Roman"/>
        </w:rPr>
        <w:t>Trasercol</w:t>
      </w:r>
      <w:proofErr w:type="spellEnd"/>
      <w:r w:rsidR="00762E82">
        <w:rPr>
          <w:rFonts w:ascii="Times New Roman" w:hAnsi="Times New Roman"/>
        </w:rPr>
        <w:t xml:space="preserve"> SAS</w:t>
      </w:r>
      <w:bookmarkEnd w:id="276"/>
    </w:p>
    <w:p w14:paraId="7B979F1A" w14:textId="3EF96E38" w:rsidR="00762E82" w:rsidRPr="00461C36" w:rsidRDefault="00762E82" w:rsidP="00762E82">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403089A1" wp14:editId="2F985D4F">
            <wp:extent cx="5614670" cy="2286000"/>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21622" b="22582"/>
                    <a:stretch/>
                  </pic:blipFill>
                  <pic:spPr bwMode="auto">
                    <a:xfrm>
                      <a:off x="0" y="0"/>
                      <a:ext cx="561467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3C5BF899" w14:textId="7CD06BAA" w:rsidR="00762E82" w:rsidRDefault="00762E82" w:rsidP="00762E82">
      <w:pPr>
        <w:spacing w:line="360" w:lineRule="auto"/>
        <w:ind w:firstLine="709"/>
        <w:rPr>
          <w:rFonts w:ascii="Times New Roman" w:hAnsi="Times New Roman"/>
        </w:rPr>
      </w:pPr>
      <w:r>
        <w:rPr>
          <w:rFonts w:ascii="Times New Roman" w:hAnsi="Times New Roman"/>
        </w:rPr>
        <w:t xml:space="preserve">Fuente: </w:t>
      </w:r>
      <w:proofErr w:type="spellStart"/>
      <w:r>
        <w:rPr>
          <w:rFonts w:ascii="Times New Roman" w:hAnsi="Times New Roman"/>
        </w:rPr>
        <w:t>Trasercol</w:t>
      </w:r>
      <w:proofErr w:type="spellEnd"/>
      <w:r>
        <w:rPr>
          <w:rFonts w:ascii="Times New Roman" w:hAnsi="Times New Roman"/>
        </w:rPr>
        <w:t>, 2022</w:t>
      </w:r>
    </w:p>
    <w:p w14:paraId="168E9BF5" w14:textId="77777777" w:rsidR="0032318D" w:rsidRPr="00F73137" w:rsidRDefault="0032318D" w:rsidP="0032318D">
      <w:pPr>
        <w:pStyle w:val="Ttulo3"/>
        <w:numPr>
          <w:ilvl w:val="2"/>
          <w:numId w:val="4"/>
        </w:numPr>
        <w:rPr>
          <w:rFonts w:ascii="Times New Roman" w:hAnsi="Times New Roman"/>
        </w:rPr>
      </w:pPr>
      <w:bookmarkStart w:id="277" w:name="_Toc118299097"/>
      <w:r w:rsidRPr="00F73137">
        <w:rPr>
          <w:rFonts w:ascii="Times New Roman" w:hAnsi="Times New Roman"/>
        </w:rPr>
        <w:t>Di</w:t>
      </w:r>
      <w:r>
        <w:rPr>
          <w:rFonts w:ascii="Times New Roman" w:hAnsi="Times New Roman"/>
        </w:rPr>
        <w:t>agnóstico de riesgos viales</w:t>
      </w:r>
      <w:bookmarkEnd w:id="277"/>
    </w:p>
    <w:p w14:paraId="7801C2D8" w14:textId="77777777" w:rsidR="0032318D" w:rsidRDefault="0032318D" w:rsidP="0032318D">
      <w:pPr>
        <w:spacing w:line="360" w:lineRule="auto"/>
        <w:ind w:firstLine="709"/>
        <w:rPr>
          <w:rFonts w:ascii="Times New Roman" w:hAnsi="Times New Roman"/>
          <w:szCs w:val="24"/>
        </w:rPr>
      </w:pPr>
      <w:r>
        <w:rPr>
          <w:rFonts w:ascii="Times New Roman" w:hAnsi="Times New Roman"/>
          <w:szCs w:val="24"/>
        </w:rPr>
        <w:t>Para la determinación de riesgos viales se realizó un sondeo con 100% del personal de la empresa por ser actores viales de interés para el PESV:</w:t>
      </w:r>
    </w:p>
    <w:p w14:paraId="769CC530" w14:textId="3EE85F63" w:rsidR="0032318D" w:rsidRPr="006B0443" w:rsidRDefault="0032318D" w:rsidP="0032318D">
      <w:pPr>
        <w:pStyle w:val="Descripcin"/>
        <w:keepNext/>
        <w:spacing w:line="360" w:lineRule="auto"/>
        <w:jc w:val="center"/>
        <w:rPr>
          <w:rFonts w:ascii="Times New Roman" w:hAnsi="Times New Roman" w:cs="Times New Roman"/>
          <w:sz w:val="24"/>
        </w:rPr>
      </w:pPr>
      <w:bookmarkStart w:id="278" w:name="_Toc118299143"/>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E45410">
        <w:rPr>
          <w:rFonts w:ascii="Times New Roman" w:hAnsi="Times New Roman" w:cs="Times New Roman"/>
          <w:noProof/>
          <w:sz w:val="24"/>
        </w:rPr>
        <w:t>3</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Características de la población</w:t>
      </w:r>
      <w:bookmarkEnd w:id="278"/>
    </w:p>
    <w:tbl>
      <w:tblPr>
        <w:tblStyle w:val="Tablanormal2"/>
        <w:tblW w:w="9350" w:type="dxa"/>
        <w:tblLook w:val="04A0" w:firstRow="1" w:lastRow="0" w:firstColumn="1" w:lastColumn="0" w:noHBand="0" w:noVBand="1"/>
      </w:tblPr>
      <w:tblGrid>
        <w:gridCol w:w="2552"/>
        <w:gridCol w:w="4252"/>
        <w:gridCol w:w="2546"/>
      </w:tblGrid>
      <w:tr w:rsidR="0032318D" w14:paraId="53494525" w14:textId="77777777" w:rsidTr="000539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745B1DA" w14:textId="77777777" w:rsidR="0032318D" w:rsidRDefault="0032318D" w:rsidP="000539E0">
            <w:pPr>
              <w:spacing w:after="0" w:line="360" w:lineRule="auto"/>
              <w:rPr>
                <w:rFonts w:ascii="Times New Roman" w:hAnsi="Times New Roman"/>
              </w:rPr>
            </w:pPr>
            <w:r>
              <w:rPr>
                <w:rFonts w:ascii="Times New Roman" w:hAnsi="Times New Roman"/>
              </w:rPr>
              <w:t>Áreas</w:t>
            </w:r>
          </w:p>
        </w:tc>
        <w:tc>
          <w:tcPr>
            <w:tcW w:w="4252" w:type="dxa"/>
          </w:tcPr>
          <w:p w14:paraId="47C4FC4B" w14:textId="77777777" w:rsidR="0032318D" w:rsidRDefault="0032318D" w:rsidP="000539E0">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Cargos</w:t>
            </w:r>
          </w:p>
        </w:tc>
        <w:tc>
          <w:tcPr>
            <w:tcW w:w="2546" w:type="dxa"/>
          </w:tcPr>
          <w:p w14:paraId="6B0FAC13" w14:textId="77777777" w:rsidR="0032318D" w:rsidRDefault="0032318D" w:rsidP="000539E0">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Pr>
                <w:rFonts w:ascii="Times New Roman" w:hAnsi="Times New Roman"/>
              </w:rPr>
              <w:t>Cant</w:t>
            </w:r>
            <w:proofErr w:type="spellEnd"/>
            <w:r>
              <w:rPr>
                <w:rFonts w:ascii="Times New Roman" w:hAnsi="Times New Roman"/>
              </w:rPr>
              <w:t>. total</w:t>
            </w:r>
          </w:p>
        </w:tc>
      </w:tr>
      <w:tr w:rsidR="0032318D" w14:paraId="5C16158D"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CEE7A2D"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Gerencial</w:t>
            </w:r>
          </w:p>
        </w:tc>
        <w:tc>
          <w:tcPr>
            <w:tcW w:w="4252" w:type="dxa"/>
          </w:tcPr>
          <w:p w14:paraId="23D1F31B" w14:textId="77777777" w:rsidR="0032318D" w:rsidRPr="00F00F2F" w:rsidRDefault="0032318D" w:rsidP="000539E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Gerente</w:t>
            </w:r>
          </w:p>
        </w:tc>
        <w:tc>
          <w:tcPr>
            <w:tcW w:w="2546" w:type="dxa"/>
          </w:tcPr>
          <w:p w14:paraId="486815B8"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w:t>
            </w:r>
          </w:p>
        </w:tc>
      </w:tr>
      <w:tr w:rsidR="0032318D" w14:paraId="5B2F3950"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564596AA"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Financiera</w:t>
            </w:r>
          </w:p>
        </w:tc>
        <w:tc>
          <w:tcPr>
            <w:tcW w:w="4252" w:type="dxa"/>
          </w:tcPr>
          <w:p w14:paraId="46B1ECCC" w14:textId="77777777" w:rsidR="0032318D" w:rsidRPr="00F00F2F" w:rsidRDefault="0032318D" w:rsidP="000539E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Contador, tesorero, auxiliar contable, auxiliar de facturación</w:t>
            </w:r>
          </w:p>
        </w:tc>
        <w:tc>
          <w:tcPr>
            <w:tcW w:w="2546" w:type="dxa"/>
          </w:tcPr>
          <w:p w14:paraId="32D61D4F" w14:textId="77777777" w:rsidR="0032318D"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w:t>
            </w:r>
          </w:p>
        </w:tc>
      </w:tr>
      <w:tr w:rsidR="0032318D" w14:paraId="64664841"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DB69531"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Administrativa</w:t>
            </w:r>
          </w:p>
        </w:tc>
        <w:tc>
          <w:tcPr>
            <w:tcW w:w="4252" w:type="dxa"/>
          </w:tcPr>
          <w:p w14:paraId="20865E8E" w14:textId="77777777" w:rsidR="0032318D" w:rsidRPr="00F00F2F" w:rsidRDefault="0032318D" w:rsidP="000539E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administrativo, auxiliar administrativo</w:t>
            </w:r>
          </w:p>
        </w:tc>
        <w:tc>
          <w:tcPr>
            <w:tcW w:w="2546" w:type="dxa"/>
          </w:tcPr>
          <w:p w14:paraId="5DE63AB0"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w:t>
            </w:r>
          </w:p>
        </w:tc>
      </w:tr>
      <w:tr w:rsidR="0032318D" w14:paraId="0D2DB2D3"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42EEC90B" w14:textId="77777777" w:rsidR="0032318D" w:rsidRPr="00F00F2F" w:rsidRDefault="0032318D" w:rsidP="000539E0">
            <w:pPr>
              <w:spacing w:after="0" w:line="360" w:lineRule="auto"/>
              <w:rPr>
                <w:rFonts w:ascii="Times New Roman" w:hAnsi="Times New Roman"/>
                <w:b w:val="0"/>
                <w:bCs w:val="0"/>
              </w:rPr>
            </w:pPr>
            <w:r>
              <w:rPr>
                <w:rFonts w:ascii="Times New Roman" w:hAnsi="Times New Roman"/>
                <w:b w:val="0"/>
                <w:bCs w:val="0"/>
              </w:rPr>
              <w:t>Mantenimiento</w:t>
            </w:r>
          </w:p>
        </w:tc>
        <w:tc>
          <w:tcPr>
            <w:tcW w:w="4252" w:type="dxa"/>
          </w:tcPr>
          <w:p w14:paraId="5DA38642" w14:textId="77777777" w:rsidR="0032318D" w:rsidRPr="00F00F2F" w:rsidRDefault="0032318D" w:rsidP="000539E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Coordinador de mantenimiento</w:t>
            </w:r>
          </w:p>
        </w:tc>
        <w:tc>
          <w:tcPr>
            <w:tcW w:w="2546" w:type="dxa"/>
          </w:tcPr>
          <w:p w14:paraId="656274F4" w14:textId="77777777" w:rsidR="0032318D"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w:t>
            </w:r>
          </w:p>
        </w:tc>
      </w:tr>
      <w:tr w:rsidR="0032318D" w14:paraId="5A712427"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D31F7A2" w14:textId="77777777" w:rsidR="0032318D" w:rsidRDefault="0032318D" w:rsidP="000539E0">
            <w:pPr>
              <w:spacing w:after="0" w:line="360" w:lineRule="auto"/>
              <w:rPr>
                <w:rFonts w:ascii="Times New Roman" w:hAnsi="Times New Roman"/>
                <w:b w:val="0"/>
                <w:bCs w:val="0"/>
              </w:rPr>
            </w:pPr>
            <w:r>
              <w:rPr>
                <w:rFonts w:ascii="Times New Roman" w:hAnsi="Times New Roman"/>
                <w:b w:val="0"/>
                <w:bCs w:val="0"/>
              </w:rPr>
              <w:t>HSEQ</w:t>
            </w:r>
          </w:p>
        </w:tc>
        <w:tc>
          <w:tcPr>
            <w:tcW w:w="4252" w:type="dxa"/>
          </w:tcPr>
          <w:p w14:paraId="70F5D76B" w14:textId="77777777" w:rsidR="0032318D" w:rsidRPr="00F00F2F" w:rsidRDefault="0032318D" w:rsidP="000539E0">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Coordinador HSEQ, supervisor HSEQ, Auxiliar HSEQ</w:t>
            </w:r>
          </w:p>
        </w:tc>
        <w:tc>
          <w:tcPr>
            <w:tcW w:w="2546" w:type="dxa"/>
          </w:tcPr>
          <w:p w14:paraId="22560E59"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w:t>
            </w:r>
          </w:p>
        </w:tc>
      </w:tr>
      <w:tr w:rsidR="0032318D" w14:paraId="444C5B19" w14:textId="77777777" w:rsidTr="000539E0">
        <w:tc>
          <w:tcPr>
            <w:cnfStyle w:val="001000000000" w:firstRow="0" w:lastRow="0" w:firstColumn="1" w:lastColumn="0" w:oddVBand="0" w:evenVBand="0" w:oddHBand="0" w:evenHBand="0" w:firstRowFirstColumn="0" w:firstRowLastColumn="0" w:lastRowFirstColumn="0" w:lastRowLastColumn="0"/>
            <w:tcW w:w="2552" w:type="dxa"/>
          </w:tcPr>
          <w:p w14:paraId="4184D25F" w14:textId="77777777" w:rsidR="0032318D" w:rsidRDefault="0032318D" w:rsidP="000539E0">
            <w:pPr>
              <w:spacing w:after="0" w:line="360" w:lineRule="auto"/>
              <w:rPr>
                <w:rFonts w:ascii="Times New Roman" w:hAnsi="Times New Roman"/>
                <w:b w:val="0"/>
                <w:bCs w:val="0"/>
              </w:rPr>
            </w:pPr>
            <w:r>
              <w:rPr>
                <w:rFonts w:ascii="Times New Roman" w:hAnsi="Times New Roman"/>
                <w:b w:val="0"/>
                <w:bCs w:val="0"/>
              </w:rPr>
              <w:t>Operaciones</w:t>
            </w:r>
          </w:p>
        </w:tc>
        <w:tc>
          <w:tcPr>
            <w:tcW w:w="4252" w:type="dxa"/>
          </w:tcPr>
          <w:p w14:paraId="1F875710" w14:textId="77777777" w:rsidR="0032318D" w:rsidRPr="00F00F2F" w:rsidRDefault="0032318D" w:rsidP="000539E0">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Supervisor de transporte, auxiliar de operaciones, conductores, operadores y aparejadores</w:t>
            </w:r>
          </w:p>
        </w:tc>
        <w:tc>
          <w:tcPr>
            <w:tcW w:w="2546" w:type="dxa"/>
          </w:tcPr>
          <w:p w14:paraId="2623BE68" w14:textId="77777777" w:rsidR="0032318D"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22</w:t>
            </w:r>
          </w:p>
        </w:tc>
      </w:tr>
      <w:tr w:rsidR="0032318D" w14:paraId="67097DE1" w14:textId="77777777" w:rsidTr="00053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04F9437" w14:textId="77777777" w:rsidR="0032318D" w:rsidRDefault="0032318D" w:rsidP="000539E0">
            <w:pPr>
              <w:spacing w:after="0" w:line="360" w:lineRule="auto"/>
              <w:rPr>
                <w:rFonts w:ascii="Times New Roman" w:hAnsi="Times New Roman"/>
              </w:rPr>
            </w:pPr>
          </w:p>
        </w:tc>
        <w:tc>
          <w:tcPr>
            <w:tcW w:w="4252" w:type="dxa"/>
          </w:tcPr>
          <w:p w14:paraId="47F5DC6B" w14:textId="77777777" w:rsidR="0032318D" w:rsidRPr="00FB7CCE" w:rsidRDefault="0032318D" w:rsidP="000539E0">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FB7CCE">
              <w:rPr>
                <w:rFonts w:ascii="Times New Roman" w:hAnsi="Times New Roman"/>
                <w:b/>
                <w:bCs/>
              </w:rPr>
              <w:t>TOTAL</w:t>
            </w:r>
          </w:p>
        </w:tc>
        <w:tc>
          <w:tcPr>
            <w:tcW w:w="2546" w:type="dxa"/>
          </w:tcPr>
          <w:p w14:paraId="3E15D7ED" w14:textId="77777777" w:rsidR="0032318D"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33</w:t>
            </w:r>
          </w:p>
        </w:tc>
      </w:tr>
    </w:tbl>
    <w:p w14:paraId="722F1852"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13C4FE19" w14:textId="1C9CF92E" w:rsidR="0032318D" w:rsidRPr="006B0443" w:rsidRDefault="0032318D" w:rsidP="0032318D">
      <w:pPr>
        <w:pStyle w:val="Descripcin"/>
        <w:keepNext/>
        <w:spacing w:line="360" w:lineRule="auto"/>
        <w:jc w:val="center"/>
        <w:rPr>
          <w:rFonts w:ascii="Times New Roman" w:hAnsi="Times New Roman" w:cs="Times New Roman"/>
          <w:sz w:val="24"/>
        </w:rPr>
      </w:pPr>
      <w:bookmarkStart w:id="279" w:name="_Toc118299144"/>
      <w:r w:rsidRPr="006B0443">
        <w:rPr>
          <w:rFonts w:ascii="Times New Roman" w:hAnsi="Times New Roman" w:cs="Times New Roman"/>
          <w:sz w:val="24"/>
        </w:rPr>
        <w:lastRenderedPageBreak/>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A316ED">
        <w:rPr>
          <w:rFonts w:ascii="Times New Roman" w:hAnsi="Times New Roman" w:cs="Times New Roman"/>
          <w:noProof/>
          <w:sz w:val="24"/>
        </w:rPr>
        <w:t>4</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Riesgos del entorno</w:t>
      </w:r>
      <w:bookmarkEnd w:id="279"/>
    </w:p>
    <w:tbl>
      <w:tblPr>
        <w:tblStyle w:val="Tablanormal2"/>
        <w:tblW w:w="9214" w:type="dxa"/>
        <w:tblInd w:w="142" w:type="dxa"/>
        <w:tblLook w:val="04A0" w:firstRow="1" w:lastRow="0" w:firstColumn="1" w:lastColumn="0" w:noHBand="0" w:noVBand="1"/>
      </w:tblPr>
      <w:tblGrid>
        <w:gridCol w:w="5955"/>
        <w:gridCol w:w="1274"/>
        <w:gridCol w:w="1985"/>
      </w:tblGrid>
      <w:tr w:rsidR="0032318D" w:rsidRPr="00FB7CCE" w14:paraId="4158B215" w14:textId="77777777" w:rsidTr="000539E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955" w:type="dxa"/>
            <w:noWrap/>
            <w:hideMark/>
          </w:tcPr>
          <w:p w14:paraId="0754C5C0" w14:textId="77777777" w:rsidR="0032318D" w:rsidRPr="00FB7CCE" w:rsidRDefault="0032318D" w:rsidP="000539E0">
            <w:pPr>
              <w:spacing w:after="120" w:line="360" w:lineRule="auto"/>
              <w:ind w:left="-87" w:firstLine="87"/>
              <w:jc w:val="center"/>
              <w:rPr>
                <w:rFonts w:ascii="Times New Roman" w:hAnsi="Times New Roman"/>
                <w:szCs w:val="24"/>
              </w:rPr>
            </w:pPr>
            <w:r w:rsidRPr="00FB7CCE">
              <w:rPr>
                <w:rFonts w:ascii="Times New Roman" w:hAnsi="Times New Roman"/>
                <w:szCs w:val="24"/>
              </w:rPr>
              <w:t>Detalle</w:t>
            </w:r>
          </w:p>
        </w:tc>
        <w:tc>
          <w:tcPr>
            <w:tcW w:w="1274" w:type="dxa"/>
            <w:noWrap/>
            <w:hideMark/>
          </w:tcPr>
          <w:p w14:paraId="5A3300DC" w14:textId="77777777" w:rsidR="0032318D" w:rsidRPr="00FB7CCE" w:rsidRDefault="0032318D" w:rsidP="000539E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FB7CCE">
              <w:rPr>
                <w:rFonts w:ascii="Times New Roman" w:hAnsi="Times New Roman"/>
                <w:szCs w:val="24"/>
              </w:rPr>
              <w:t>Cantidad</w:t>
            </w:r>
          </w:p>
        </w:tc>
        <w:tc>
          <w:tcPr>
            <w:tcW w:w="1985" w:type="dxa"/>
            <w:noWrap/>
            <w:hideMark/>
          </w:tcPr>
          <w:p w14:paraId="71B4D4E8" w14:textId="77777777" w:rsidR="0032318D" w:rsidRPr="00FB7CCE" w:rsidRDefault="0032318D" w:rsidP="000539E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FB7CCE">
              <w:rPr>
                <w:rFonts w:ascii="Times New Roman" w:hAnsi="Times New Roman"/>
                <w:szCs w:val="24"/>
              </w:rPr>
              <w:t>%</w:t>
            </w:r>
          </w:p>
        </w:tc>
      </w:tr>
      <w:tr w:rsidR="0032318D" w:rsidRPr="00FB7CCE" w14:paraId="621E6B9B" w14:textId="77777777" w:rsidTr="000539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955" w:type="dxa"/>
            <w:noWrap/>
          </w:tcPr>
          <w:p w14:paraId="02B49564"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Peatones que no cumplen con normas de seguridad vial</w:t>
            </w:r>
          </w:p>
        </w:tc>
        <w:tc>
          <w:tcPr>
            <w:tcW w:w="1274" w:type="dxa"/>
            <w:noWrap/>
          </w:tcPr>
          <w:p w14:paraId="64D3D4EC"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8</w:t>
            </w:r>
          </w:p>
        </w:tc>
        <w:tc>
          <w:tcPr>
            <w:tcW w:w="1985" w:type="dxa"/>
            <w:noWrap/>
          </w:tcPr>
          <w:p w14:paraId="2D9C5966"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22%</w:t>
            </w:r>
          </w:p>
        </w:tc>
      </w:tr>
      <w:tr w:rsidR="0032318D" w:rsidRPr="00FB7CCE" w14:paraId="25875B24" w14:textId="77777777" w:rsidTr="000539E0">
        <w:trPr>
          <w:trHeight w:val="417"/>
        </w:trPr>
        <w:tc>
          <w:tcPr>
            <w:cnfStyle w:val="001000000000" w:firstRow="0" w:lastRow="0" w:firstColumn="1" w:lastColumn="0" w:oddVBand="0" w:evenVBand="0" w:oddHBand="0" w:evenHBand="0" w:firstRowFirstColumn="0" w:firstRowLastColumn="0" w:lastRowFirstColumn="0" w:lastRowLastColumn="0"/>
            <w:tcW w:w="5955" w:type="dxa"/>
            <w:noWrap/>
          </w:tcPr>
          <w:p w14:paraId="4412F313"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Estado de la vía</w:t>
            </w:r>
          </w:p>
        </w:tc>
        <w:tc>
          <w:tcPr>
            <w:tcW w:w="1274" w:type="dxa"/>
            <w:noWrap/>
          </w:tcPr>
          <w:p w14:paraId="2603EA9C"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5</w:t>
            </w:r>
          </w:p>
        </w:tc>
        <w:tc>
          <w:tcPr>
            <w:tcW w:w="1985" w:type="dxa"/>
            <w:noWrap/>
          </w:tcPr>
          <w:p w14:paraId="7F4C19D1"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15%</w:t>
            </w:r>
          </w:p>
        </w:tc>
      </w:tr>
      <w:tr w:rsidR="0032318D" w:rsidRPr="00FB7CCE" w14:paraId="29C37CE1" w14:textId="77777777" w:rsidTr="000539E0">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955" w:type="dxa"/>
            <w:noWrap/>
          </w:tcPr>
          <w:p w14:paraId="54C0436D"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Tráfico</w:t>
            </w:r>
          </w:p>
        </w:tc>
        <w:tc>
          <w:tcPr>
            <w:tcW w:w="1274" w:type="dxa"/>
            <w:noWrap/>
          </w:tcPr>
          <w:p w14:paraId="6EE79425"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4</w:t>
            </w:r>
          </w:p>
        </w:tc>
        <w:tc>
          <w:tcPr>
            <w:tcW w:w="1985" w:type="dxa"/>
            <w:noWrap/>
          </w:tcPr>
          <w:p w14:paraId="452B50B1"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13%</w:t>
            </w:r>
          </w:p>
        </w:tc>
      </w:tr>
      <w:tr w:rsidR="0032318D" w:rsidRPr="00FB7CCE" w14:paraId="38505CD2" w14:textId="77777777" w:rsidTr="000539E0">
        <w:trPr>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4B9A90C4"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Señalización inadecuada</w:t>
            </w:r>
          </w:p>
        </w:tc>
        <w:tc>
          <w:tcPr>
            <w:tcW w:w="1274" w:type="dxa"/>
            <w:noWrap/>
          </w:tcPr>
          <w:p w14:paraId="03B07E8E"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5</w:t>
            </w:r>
          </w:p>
        </w:tc>
        <w:tc>
          <w:tcPr>
            <w:tcW w:w="1985" w:type="dxa"/>
            <w:noWrap/>
          </w:tcPr>
          <w:p w14:paraId="24F3CEC7"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16%</w:t>
            </w:r>
          </w:p>
        </w:tc>
      </w:tr>
      <w:tr w:rsidR="0032318D" w:rsidRPr="00FB7CCE" w14:paraId="1ECA2492" w14:textId="77777777" w:rsidTr="000539E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7E05A46D"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Otros conductores</w:t>
            </w:r>
          </w:p>
        </w:tc>
        <w:tc>
          <w:tcPr>
            <w:tcW w:w="1274" w:type="dxa"/>
            <w:noWrap/>
          </w:tcPr>
          <w:p w14:paraId="3981D605"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5</w:t>
            </w:r>
          </w:p>
        </w:tc>
        <w:tc>
          <w:tcPr>
            <w:tcW w:w="1985" w:type="dxa"/>
            <w:noWrap/>
          </w:tcPr>
          <w:p w14:paraId="44FC515D"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16%</w:t>
            </w:r>
          </w:p>
        </w:tc>
      </w:tr>
      <w:tr w:rsidR="0032318D" w:rsidRPr="00FB7CCE" w14:paraId="05FA8766" w14:textId="77777777" w:rsidTr="000539E0">
        <w:trPr>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4BE9A8F7"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Inseguridad</w:t>
            </w:r>
          </w:p>
        </w:tc>
        <w:tc>
          <w:tcPr>
            <w:tcW w:w="1274" w:type="dxa"/>
            <w:noWrap/>
          </w:tcPr>
          <w:p w14:paraId="5E03E0D9"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c>
          <w:tcPr>
            <w:tcW w:w="1985" w:type="dxa"/>
            <w:noWrap/>
          </w:tcPr>
          <w:p w14:paraId="55D5CBDC"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7%</w:t>
            </w:r>
          </w:p>
        </w:tc>
      </w:tr>
      <w:tr w:rsidR="0032318D" w:rsidRPr="00FB7CCE" w14:paraId="5779C9D9" w14:textId="77777777" w:rsidTr="000539E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77290AAD"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Condiciones climáticas</w:t>
            </w:r>
          </w:p>
        </w:tc>
        <w:tc>
          <w:tcPr>
            <w:tcW w:w="1274" w:type="dxa"/>
            <w:noWrap/>
          </w:tcPr>
          <w:p w14:paraId="7C8B78A5"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c>
          <w:tcPr>
            <w:tcW w:w="1985" w:type="dxa"/>
            <w:noWrap/>
          </w:tcPr>
          <w:p w14:paraId="0DA03E11"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7%</w:t>
            </w:r>
          </w:p>
        </w:tc>
      </w:tr>
      <w:tr w:rsidR="0032318D" w:rsidRPr="00FB7CCE" w14:paraId="2CD6D993" w14:textId="77777777" w:rsidTr="000539E0">
        <w:trPr>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76416218"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Orden Público</w:t>
            </w:r>
          </w:p>
        </w:tc>
        <w:tc>
          <w:tcPr>
            <w:tcW w:w="1274" w:type="dxa"/>
            <w:noWrap/>
          </w:tcPr>
          <w:p w14:paraId="455D31DF"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w:t>
            </w:r>
          </w:p>
        </w:tc>
        <w:tc>
          <w:tcPr>
            <w:tcW w:w="1985" w:type="dxa"/>
            <w:noWrap/>
          </w:tcPr>
          <w:p w14:paraId="234F1B4B"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r>
      <w:tr w:rsidR="0032318D" w:rsidRPr="00FB7CCE" w14:paraId="3D2C8209" w14:textId="77777777" w:rsidTr="000539E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5955" w:type="dxa"/>
            <w:noWrap/>
          </w:tcPr>
          <w:p w14:paraId="4965A143" w14:textId="77777777" w:rsidR="0032318D" w:rsidRPr="00FB7CCE" w:rsidRDefault="0032318D" w:rsidP="000539E0">
            <w:pPr>
              <w:spacing w:after="120" w:line="360" w:lineRule="auto"/>
              <w:rPr>
                <w:rFonts w:ascii="Times New Roman" w:hAnsi="Times New Roman"/>
                <w:b w:val="0"/>
                <w:bCs w:val="0"/>
                <w:color w:val="000000"/>
                <w:szCs w:val="24"/>
              </w:rPr>
            </w:pPr>
            <w:r w:rsidRPr="00FB7CCE">
              <w:rPr>
                <w:rFonts w:ascii="Times New Roman" w:hAnsi="Times New Roman"/>
                <w:b w:val="0"/>
                <w:bCs w:val="0"/>
                <w:color w:val="000000"/>
                <w:szCs w:val="24"/>
              </w:rPr>
              <w:t>Condiciones del vehículo</w:t>
            </w:r>
          </w:p>
        </w:tc>
        <w:tc>
          <w:tcPr>
            <w:tcW w:w="1274" w:type="dxa"/>
            <w:noWrap/>
          </w:tcPr>
          <w:p w14:paraId="5AE85E68" w14:textId="77777777" w:rsidR="0032318D" w:rsidRPr="00FB7CCE" w:rsidRDefault="0032318D" w:rsidP="000539E0">
            <w:pPr>
              <w:spacing w:after="12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1</w:t>
            </w:r>
          </w:p>
        </w:tc>
        <w:tc>
          <w:tcPr>
            <w:tcW w:w="1985" w:type="dxa"/>
            <w:noWrap/>
          </w:tcPr>
          <w:p w14:paraId="1F7A982C" w14:textId="77777777" w:rsidR="0032318D" w:rsidRPr="00FB7CCE" w:rsidRDefault="0032318D" w:rsidP="000539E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4"/>
              </w:rPr>
            </w:pPr>
            <w:r w:rsidRPr="00FB7CCE">
              <w:rPr>
                <w:rFonts w:ascii="Times New Roman" w:hAnsi="Times New Roman"/>
                <w:color w:val="000000"/>
                <w:szCs w:val="24"/>
              </w:rPr>
              <w:t>2%</w:t>
            </w:r>
          </w:p>
        </w:tc>
      </w:tr>
      <w:tr w:rsidR="0032318D" w:rsidRPr="00FB7CCE" w14:paraId="3665DFD7"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5955" w:type="dxa"/>
            <w:noWrap/>
            <w:hideMark/>
          </w:tcPr>
          <w:p w14:paraId="6F8579FE" w14:textId="77777777" w:rsidR="0032318D" w:rsidRPr="00FB7CCE" w:rsidRDefault="0032318D" w:rsidP="000539E0">
            <w:pPr>
              <w:spacing w:after="120" w:line="360" w:lineRule="auto"/>
              <w:jc w:val="center"/>
              <w:rPr>
                <w:rFonts w:ascii="Times New Roman" w:hAnsi="Times New Roman"/>
                <w:szCs w:val="24"/>
              </w:rPr>
            </w:pPr>
            <w:r w:rsidRPr="00FB7CCE">
              <w:rPr>
                <w:rFonts w:ascii="Times New Roman" w:hAnsi="Times New Roman"/>
                <w:szCs w:val="24"/>
              </w:rPr>
              <w:t xml:space="preserve">Total </w:t>
            </w:r>
          </w:p>
        </w:tc>
        <w:tc>
          <w:tcPr>
            <w:tcW w:w="1274" w:type="dxa"/>
            <w:noWrap/>
          </w:tcPr>
          <w:p w14:paraId="6EA60699" w14:textId="77777777" w:rsidR="0032318D" w:rsidRPr="00FB7CCE" w:rsidRDefault="0032318D" w:rsidP="000539E0">
            <w:pPr>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Cs w:val="24"/>
              </w:rPr>
            </w:pPr>
            <w:r w:rsidRPr="00FB7CCE">
              <w:rPr>
                <w:rFonts w:ascii="Times New Roman" w:hAnsi="Times New Roman"/>
                <w:b/>
                <w:color w:val="000000"/>
                <w:szCs w:val="24"/>
              </w:rPr>
              <w:t>33</w:t>
            </w:r>
          </w:p>
        </w:tc>
        <w:tc>
          <w:tcPr>
            <w:tcW w:w="1985" w:type="dxa"/>
            <w:noWrap/>
            <w:hideMark/>
          </w:tcPr>
          <w:p w14:paraId="72580933" w14:textId="77777777" w:rsidR="0032318D" w:rsidRPr="00FB7CCE" w:rsidRDefault="0032318D" w:rsidP="000539E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FB7CCE">
              <w:rPr>
                <w:rFonts w:ascii="Times New Roman" w:hAnsi="Times New Roman"/>
                <w:szCs w:val="24"/>
              </w:rPr>
              <w:t>100%</w:t>
            </w:r>
          </w:p>
        </w:tc>
      </w:tr>
    </w:tbl>
    <w:p w14:paraId="7D490DBF"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76A16600" w14:textId="7D775046" w:rsidR="0032318D" w:rsidRPr="00DF5269" w:rsidRDefault="000B34CF" w:rsidP="0032318D">
      <w:pPr>
        <w:spacing w:after="0" w:line="360" w:lineRule="auto"/>
        <w:ind w:firstLine="709"/>
        <w:rPr>
          <w:rFonts w:ascii="Times New Roman" w:hAnsi="Times New Roman"/>
          <w:szCs w:val="24"/>
        </w:rPr>
      </w:pPr>
      <w:bookmarkStart w:id="280" w:name="_Toc118299132"/>
      <w:r>
        <w:rPr>
          <w:rFonts w:ascii="Times New Roman" w:hAnsi="Times New Roman"/>
        </w:rPr>
        <w:t>Figura</w:t>
      </w:r>
      <w:r w:rsidR="0032318D" w:rsidRPr="00FC1C3F">
        <w:rPr>
          <w:rFonts w:ascii="Times New Roman" w:hAnsi="Times New Roman"/>
        </w:rPr>
        <w:t xml:space="preserve"> </w:t>
      </w:r>
      <w:r w:rsidR="0032318D" w:rsidRPr="00FC1C3F">
        <w:rPr>
          <w:rFonts w:ascii="Times New Roman" w:hAnsi="Times New Roman"/>
          <w:b/>
        </w:rPr>
        <w:fldChar w:fldCharType="begin"/>
      </w:r>
      <w:r w:rsidR="0032318D" w:rsidRPr="00FC1C3F">
        <w:rPr>
          <w:rFonts w:ascii="Times New Roman" w:hAnsi="Times New Roman"/>
        </w:rPr>
        <w:instrText xml:space="preserve"> SEQ Ilustración \* ARABIC </w:instrText>
      </w:r>
      <w:r w:rsidR="0032318D" w:rsidRPr="00FC1C3F">
        <w:rPr>
          <w:rFonts w:ascii="Times New Roman" w:hAnsi="Times New Roman"/>
          <w:b/>
        </w:rPr>
        <w:fldChar w:fldCharType="separate"/>
      </w:r>
      <w:r w:rsidR="00A316ED">
        <w:rPr>
          <w:rFonts w:ascii="Times New Roman" w:hAnsi="Times New Roman"/>
          <w:noProof/>
        </w:rPr>
        <w:t>5</w:t>
      </w:r>
      <w:r w:rsidR="0032318D" w:rsidRPr="00FC1C3F">
        <w:rPr>
          <w:rFonts w:ascii="Times New Roman" w:hAnsi="Times New Roman"/>
          <w:b/>
        </w:rPr>
        <w:fldChar w:fldCharType="end"/>
      </w:r>
      <w:r w:rsidR="0032318D" w:rsidRPr="00FC1C3F">
        <w:rPr>
          <w:rFonts w:ascii="Times New Roman" w:hAnsi="Times New Roman"/>
        </w:rPr>
        <w:t xml:space="preserve">. </w:t>
      </w:r>
      <w:r w:rsidR="0032318D">
        <w:rPr>
          <w:rFonts w:ascii="Times New Roman" w:hAnsi="Times New Roman"/>
        </w:rPr>
        <w:t>Riesgos del entorno</w:t>
      </w:r>
      <w:bookmarkEnd w:id="280"/>
    </w:p>
    <w:p w14:paraId="28D2F388" w14:textId="77777777" w:rsidR="0032318D" w:rsidRDefault="0032318D" w:rsidP="0032318D">
      <w:pPr>
        <w:spacing w:after="0" w:line="360" w:lineRule="auto"/>
        <w:ind w:firstLine="709"/>
        <w:rPr>
          <w:rFonts w:ascii="Times New Roman" w:hAnsi="Times New Roman"/>
          <w:szCs w:val="24"/>
        </w:rPr>
      </w:pPr>
      <w:r w:rsidRPr="00925653">
        <w:rPr>
          <w:rFonts w:ascii="Calibri" w:hAnsi="Calibri"/>
          <w:b/>
          <w:noProof/>
          <w:sz w:val="22"/>
          <w:lang w:eastAsia="es-CO"/>
        </w:rPr>
        <w:drawing>
          <wp:inline distT="0" distB="0" distL="0" distR="0" wp14:anchorId="1D67FE97" wp14:editId="399EAEA3">
            <wp:extent cx="3848100" cy="2816848"/>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62644" cy="2827494"/>
                    </a:xfrm>
                    <a:prstGeom prst="rect">
                      <a:avLst/>
                    </a:prstGeom>
                  </pic:spPr>
                </pic:pic>
              </a:graphicData>
            </a:graphic>
          </wp:inline>
        </w:drawing>
      </w:r>
    </w:p>
    <w:p w14:paraId="3FD560AE"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77EAB67E" w14:textId="7D3000A9" w:rsidR="0032318D" w:rsidRDefault="0032318D" w:rsidP="0032318D">
      <w:pPr>
        <w:spacing w:line="360" w:lineRule="auto"/>
        <w:ind w:firstLine="709"/>
        <w:rPr>
          <w:rFonts w:ascii="Times New Roman" w:hAnsi="Times New Roman"/>
          <w:szCs w:val="24"/>
        </w:rPr>
      </w:pPr>
      <w:r w:rsidRPr="00AE3913">
        <w:rPr>
          <w:rFonts w:ascii="Times New Roman" w:hAnsi="Times New Roman"/>
          <w:szCs w:val="24"/>
        </w:rPr>
        <w:lastRenderedPageBreak/>
        <w:t xml:space="preserve">Se evidencia que el mayor riesgo identificado por el personal que desarrolla desplazamientos en misión e itinere </w:t>
      </w:r>
      <w:r w:rsidR="00433CCA">
        <w:rPr>
          <w:rFonts w:ascii="Times New Roman" w:hAnsi="Times New Roman"/>
          <w:szCs w:val="24"/>
        </w:rPr>
        <w:t>(</w:t>
      </w:r>
      <w:r w:rsidR="00433CCA" w:rsidRPr="00433CCA">
        <w:rPr>
          <w:rFonts w:ascii="Times New Roman" w:hAnsi="Times New Roman"/>
          <w:szCs w:val="24"/>
        </w:rPr>
        <w:t>desplazamiento desde su domicilio hasta su lugar de trabajo, y viceversa</w:t>
      </w:r>
      <w:r w:rsidR="00433CCA">
        <w:rPr>
          <w:rFonts w:ascii="Times New Roman" w:hAnsi="Times New Roman"/>
          <w:szCs w:val="24"/>
        </w:rPr>
        <w:t xml:space="preserve">) </w:t>
      </w:r>
      <w:r w:rsidRPr="00AE3913">
        <w:rPr>
          <w:rFonts w:ascii="Times New Roman" w:hAnsi="Times New Roman"/>
          <w:szCs w:val="24"/>
        </w:rPr>
        <w:t xml:space="preserve">son </w:t>
      </w:r>
      <w:r>
        <w:rPr>
          <w:rFonts w:ascii="Times New Roman" w:hAnsi="Times New Roman"/>
          <w:szCs w:val="24"/>
        </w:rPr>
        <w:t xml:space="preserve">el incumplimiento de normas de seguridad vial por parte de peatones (22%), seguido por </w:t>
      </w:r>
      <w:r w:rsidRPr="00AE3913">
        <w:rPr>
          <w:rFonts w:ascii="Times New Roman" w:hAnsi="Times New Roman"/>
          <w:szCs w:val="24"/>
        </w:rPr>
        <w:t xml:space="preserve">el </w:t>
      </w:r>
      <w:r>
        <w:rPr>
          <w:rFonts w:ascii="Times New Roman" w:hAnsi="Times New Roman"/>
          <w:szCs w:val="24"/>
        </w:rPr>
        <w:t>e</w:t>
      </w:r>
      <w:r w:rsidRPr="00AE3913">
        <w:rPr>
          <w:rFonts w:ascii="Times New Roman" w:hAnsi="Times New Roman"/>
          <w:szCs w:val="24"/>
        </w:rPr>
        <w:t>stado de la vía con un 1</w:t>
      </w:r>
      <w:r>
        <w:rPr>
          <w:rFonts w:ascii="Times New Roman" w:hAnsi="Times New Roman"/>
          <w:szCs w:val="24"/>
        </w:rPr>
        <w:t>5</w:t>
      </w:r>
      <w:r w:rsidRPr="00AE3913">
        <w:rPr>
          <w:rFonts w:ascii="Times New Roman" w:hAnsi="Times New Roman"/>
          <w:szCs w:val="24"/>
        </w:rPr>
        <w:t>% , seguido de Señalización inadecuada con un 16%, otros conductores con un 16%,  el plan de acción para mitigar estos riesgos son la generación de ruto gramas e identificando claramente los riesgos en la ruta y fortalecer por medio de actividades de formación y campañas el manejo defensivo con el fin de prevenir incidentes y accidentes.</w:t>
      </w:r>
    </w:p>
    <w:p w14:paraId="02680453" w14:textId="5E14456B" w:rsidR="0032318D" w:rsidRPr="006B0443" w:rsidRDefault="0032318D" w:rsidP="0032318D">
      <w:pPr>
        <w:pStyle w:val="Descripcin"/>
        <w:keepNext/>
        <w:spacing w:line="360" w:lineRule="auto"/>
        <w:jc w:val="center"/>
        <w:rPr>
          <w:rFonts w:ascii="Times New Roman" w:hAnsi="Times New Roman" w:cs="Times New Roman"/>
          <w:sz w:val="24"/>
        </w:rPr>
      </w:pPr>
      <w:bookmarkStart w:id="281" w:name="_Toc118299145"/>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A316ED">
        <w:rPr>
          <w:rFonts w:ascii="Times New Roman" w:hAnsi="Times New Roman" w:cs="Times New Roman"/>
          <w:noProof/>
          <w:sz w:val="24"/>
        </w:rPr>
        <w:t>5</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Riesgos por hábitos propios</w:t>
      </w:r>
      <w:bookmarkEnd w:id="281"/>
    </w:p>
    <w:tbl>
      <w:tblPr>
        <w:tblStyle w:val="Tablanormal2"/>
        <w:tblW w:w="9356" w:type="dxa"/>
        <w:tblLook w:val="04A0" w:firstRow="1" w:lastRow="0" w:firstColumn="1" w:lastColumn="0" w:noHBand="0" w:noVBand="1"/>
      </w:tblPr>
      <w:tblGrid>
        <w:gridCol w:w="4962"/>
        <w:gridCol w:w="2409"/>
        <w:gridCol w:w="1985"/>
      </w:tblGrid>
      <w:tr w:rsidR="0032318D" w:rsidRPr="009D023D" w14:paraId="62AC5392" w14:textId="77777777" w:rsidTr="000539E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B7AA410" w14:textId="77777777" w:rsidR="0032318D" w:rsidRPr="00A67571" w:rsidRDefault="0032318D" w:rsidP="000539E0">
            <w:pPr>
              <w:spacing w:after="0" w:line="360" w:lineRule="auto"/>
              <w:ind w:left="-87" w:firstLine="87"/>
              <w:jc w:val="center"/>
              <w:rPr>
                <w:rFonts w:ascii="Times New Roman" w:hAnsi="Times New Roman"/>
                <w:szCs w:val="24"/>
              </w:rPr>
            </w:pPr>
            <w:r w:rsidRPr="00A67571">
              <w:rPr>
                <w:rFonts w:ascii="Times New Roman" w:hAnsi="Times New Roman"/>
                <w:szCs w:val="24"/>
              </w:rPr>
              <w:t>DETALLE</w:t>
            </w:r>
          </w:p>
        </w:tc>
        <w:tc>
          <w:tcPr>
            <w:tcW w:w="2409" w:type="dxa"/>
            <w:noWrap/>
            <w:hideMark/>
          </w:tcPr>
          <w:p w14:paraId="5AF4F7B1" w14:textId="77777777" w:rsidR="0032318D" w:rsidRPr="00A67571" w:rsidRDefault="0032318D" w:rsidP="000539E0">
            <w:pPr>
              <w:spacing w:after="0" w:line="360" w:lineRule="auto"/>
              <w:ind w:left="-87" w:firstLine="8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Cantidad</w:t>
            </w:r>
          </w:p>
        </w:tc>
        <w:tc>
          <w:tcPr>
            <w:tcW w:w="1985" w:type="dxa"/>
            <w:noWrap/>
            <w:hideMark/>
          </w:tcPr>
          <w:p w14:paraId="02CF3837" w14:textId="77777777" w:rsidR="0032318D" w:rsidRPr="00A67571" w:rsidRDefault="0032318D" w:rsidP="000539E0">
            <w:pPr>
              <w:spacing w:after="0" w:line="360" w:lineRule="auto"/>
              <w:ind w:left="-87" w:firstLine="8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w:t>
            </w:r>
          </w:p>
        </w:tc>
      </w:tr>
      <w:tr w:rsidR="0032318D" w:rsidRPr="009D023D" w14:paraId="1EECE978"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080EEDB9"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Uso del celular</w:t>
            </w:r>
          </w:p>
        </w:tc>
        <w:tc>
          <w:tcPr>
            <w:tcW w:w="2409" w:type="dxa"/>
            <w:noWrap/>
          </w:tcPr>
          <w:p w14:paraId="3FC288FB"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9</w:t>
            </w:r>
          </w:p>
        </w:tc>
        <w:tc>
          <w:tcPr>
            <w:tcW w:w="1985" w:type="dxa"/>
            <w:noWrap/>
          </w:tcPr>
          <w:p w14:paraId="250DD68F"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bCs/>
                <w:szCs w:val="24"/>
              </w:rPr>
              <w:t>27%</w:t>
            </w:r>
          </w:p>
        </w:tc>
      </w:tr>
      <w:tr w:rsidR="0032318D" w:rsidRPr="009D023D" w14:paraId="01EC6421"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01C558F2"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Distracciones</w:t>
            </w:r>
          </w:p>
        </w:tc>
        <w:tc>
          <w:tcPr>
            <w:tcW w:w="2409" w:type="dxa"/>
            <w:noWrap/>
          </w:tcPr>
          <w:p w14:paraId="0AF1DFCF"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7C23BBE6"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bCs/>
                <w:szCs w:val="24"/>
              </w:rPr>
              <w:t>13%</w:t>
            </w:r>
          </w:p>
        </w:tc>
      </w:tr>
      <w:tr w:rsidR="0032318D" w:rsidRPr="009D023D" w14:paraId="08E92EE0"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64C9FAD0"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Excesos de velocidad</w:t>
            </w:r>
          </w:p>
        </w:tc>
        <w:tc>
          <w:tcPr>
            <w:tcW w:w="2409" w:type="dxa"/>
            <w:noWrap/>
          </w:tcPr>
          <w:p w14:paraId="33A7D994"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4952CF58"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bCs/>
                <w:szCs w:val="24"/>
              </w:rPr>
              <w:t>13</w:t>
            </w:r>
            <w:r w:rsidRPr="00A67571">
              <w:rPr>
                <w:rFonts w:ascii="Times New Roman" w:hAnsi="Times New Roman"/>
                <w:bCs/>
                <w:szCs w:val="24"/>
              </w:rPr>
              <w:t>%</w:t>
            </w:r>
          </w:p>
        </w:tc>
      </w:tr>
      <w:tr w:rsidR="0032318D" w14:paraId="56BCA1EE"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74B7FAEC"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No uso del cinturón</w:t>
            </w:r>
          </w:p>
        </w:tc>
        <w:tc>
          <w:tcPr>
            <w:tcW w:w="2409" w:type="dxa"/>
            <w:noWrap/>
          </w:tcPr>
          <w:p w14:paraId="51222EBD"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2</w:t>
            </w:r>
          </w:p>
        </w:tc>
        <w:tc>
          <w:tcPr>
            <w:tcW w:w="1985" w:type="dxa"/>
            <w:noWrap/>
          </w:tcPr>
          <w:p w14:paraId="2767DE01"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7%</w:t>
            </w:r>
          </w:p>
        </w:tc>
      </w:tr>
      <w:tr w:rsidR="0032318D" w14:paraId="1DE6F71F"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1D9D11F0"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 xml:space="preserve">Incumplimiento de normas de seguridad vial (omitir pares, no usar puentes, ni cebras, </w:t>
            </w:r>
            <w:proofErr w:type="spellStart"/>
            <w:r w:rsidRPr="00A67571">
              <w:rPr>
                <w:rFonts w:ascii="Times New Roman" w:hAnsi="Times New Roman"/>
                <w:b w:val="0"/>
                <w:bCs w:val="0"/>
                <w:szCs w:val="24"/>
              </w:rPr>
              <w:t>etc</w:t>
            </w:r>
            <w:proofErr w:type="spellEnd"/>
            <w:r w:rsidRPr="00A67571">
              <w:rPr>
                <w:rFonts w:ascii="Times New Roman" w:hAnsi="Times New Roman"/>
                <w:b w:val="0"/>
                <w:bCs w:val="0"/>
                <w:szCs w:val="24"/>
              </w:rPr>
              <w:t>)</w:t>
            </w:r>
          </w:p>
        </w:tc>
        <w:tc>
          <w:tcPr>
            <w:tcW w:w="2409" w:type="dxa"/>
            <w:noWrap/>
          </w:tcPr>
          <w:p w14:paraId="2DC5DBF0"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1A933F10"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szCs w:val="24"/>
              </w:rPr>
              <w:t>13%</w:t>
            </w:r>
          </w:p>
        </w:tc>
      </w:tr>
      <w:tr w:rsidR="0032318D" w14:paraId="4E5000A7"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40A31D7A"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Omisión de señales de tránsito</w:t>
            </w:r>
          </w:p>
        </w:tc>
        <w:tc>
          <w:tcPr>
            <w:tcW w:w="2409" w:type="dxa"/>
            <w:noWrap/>
          </w:tcPr>
          <w:p w14:paraId="4CAEBA85"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1985" w:type="dxa"/>
            <w:noWrap/>
          </w:tcPr>
          <w:p w14:paraId="66365B0D"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7571">
              <w:rPr>
                <w:rFonts w:ascii="Times New Roman" w:hAnsi="Times New Roman"/>
                <w:szCs w:val="24"/>
              </w:rPr>
              <w:t>13%</w:t>
            </w:r>
          </w:p>
        </w:tc>
      </w:tr>
      <w:tr w:rsidR="0032318D" w14:paraId="3BDDEEEA"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6E35D4F7"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Estrés</w:t>
            </w:r>
          </w:p>
        </w:tc>
        <w:tc>
          <w:tcPr>
            <w:tcW w:w="2409" w:type="dxa"/>
            <w:noWrap/>
          </w:tcPr>
          <w:p w14:paraId="223800D1"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3</w:t>
            </w:r>
          </w:p>
        </w:tc>
        <w:tc>
          <w:tcPr>
            <w:tcW w:w="1985" w:type="dxa"/>
            <w:noWrap/>
          </w:tcPr>
          <w:p w14:paraId="598419C8"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szCs w:val="24"/>
              </w:rPr>
              <w:t>7%</w:t>
            </w:r>
          </w:p>
        </w:tc>
      </w:tr>
      <w:tr w:rsidR="0032318D" w14:paraId="7035AFE9" w14:textId="77777777" w:rsidTr="000539E0">
        <w:trPr>
          <w:trHeight w:val="510"/>
        </w:trPr>
        <w:tc>
          <w:tcPr>
            <w:cnfStyle w:val="001000000000" w:firstRow="0" w:lastRow="0" w:firstColumn="1" w:lastColumn="0" w:oddVBand="0" w:evenVBand="0" w:oddHBand="0" w:evenHBand="0" w:firstRowFirstColumn="0" w:firstRowLastColumn="0" w:lastRowFirstColumn="0" w:lastRowLastColumn="0"/>
            <w:tcW w:w="4962" w:type="dxa"/>
            <w:noWrap/>
          </w:tcPr>
          <w:p w14:paraId="4C235801" w14:textId="77777777" w:rsidR="0032318D" w:rsidRPr="00A67571" w:rsidRDefault="0032318D" w:rsidP="000539E0">
            <w:pPr>
              <w:spacing w:after="0" w:line="360" w:lineRule="auto"/>
              <w:ind w:left="-87" w:firstLine="87"/>
              <w:jc w:val="center"/>
              <w:rPr>
                <w:rFonts w:ascii="Times New Roman" w:hAnsi="Times New Roman"/>
                <w:b w:val="0"/>
                <w:bCs w:val="0"/>
                <w:szCs w:val="24"/>
              </w:rPr>
            </w:pPr>
            <w:r w:rsidRPr="00A67571">
              <w:rPr>
                <w:rFonts w:ascii="Times New Roman" w:hAnsi="Times New Roman"/>
                <w:b w:val="0"/>
                <w:bCs w:val="0"/>
                <w:szCs w:val="24"/>
              </w:rPr>
              <w:t>Consumo de sustancias</w:t>
            </w:r>
          </w:p>
        </w:tc>
        <w:tc>
          <w:tcPr>
            <w:tcW w:w="2409" w:type="dxa"/>
            <w:noWrap/>
          </w:tcPr>
          <w:p w14:paraId="02F405C5" w14:textId="77777777" w:rsidR="0032318D"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3</w:t>
            </w:r>
          </w:p>
        </w:tc>
        <w:tc>
          <w:tcPr>
            <w:tcW w:w="1985" w:type="dxa"/>
            <w:noWrap/>
          </w:tcPr>
          <w:p w14:paraId="668DFD27" w14:textId="77777777" w:rsidR="0032318D" w:rsidRPr="00A67571" w:rsidRDefault="0032318D" w:rsidP="000539E0">
            <w:pPr>
              <w:spacing w:after="0" w:line="360" w:lineRule="auto"/>
              <w:ind w:left="-87" w:firstLine="8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7%</w:t>
            </w:r>
          </w:p>
        </w:tc>
      </w:tr>
      <w:tr w:rsidR="0032318D" w:rsidRPr="009D023D" w14:paraId="0C848F88" w14:textId="77777777" w:rsidTr="000539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6AA8052" w14:textId="77777777" w:rsidR="0032318D" w:rsidRPr="00A67571" w:rsidRDefault="0032318D" w:rsidP="000539E0">
            <w:pPr>
              <w:spacing w:after="0" w:line="360" w:lineRule="auto"/>
              <w:ind w:left="-87" w:firstLine="87"/>
              <w:jc w:val="center"/>
              <w:rPr>
                <w:rFonts w:ascii="Times New Roman" w:hAnsi="Times New Roman"/>
                <w:szCs w:val="24"/>
              </w:rPr>
            </w:pPr>
            <w:r w:rsidRPr="00A67571">
              <w:rPr>
                <w:rFonts w:ascii="Times New Roman" w:hAnsi="Times New Roman"/>
                <w:szCs w:val="24"/>
              </w:rPr>
              <w:t>Total</w:t>
            </w:r>
          </w:p>
        </w:tc>
        <w:tc>
          <w:tcPr>
            <w:tcW w:w="2409" w:type="dxa"/>
            <w:noWrap/>
            <w:hideMark/>
          </w:tcPr>
          <w:p w14:paraId="66099B3C"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33</w:t>
            </w:r>
          </w:p>
        </w:tc>
        <w:tc>
          <w:tcPr>
            <w:tcW w:w="1985" w:type="dxa"/>
            <w:noWrap/>
            <w:hideMark/>
          </w:tcPr>
          <w:p w14:paraId="199537A6" w14:textId="77777777" w:rsidR="0032318D" w:rsidRPr="00A67571" w:rsidRDefault="0032318D" w:rsidP="000539E0">
            <w:pPr>
              <w:spacing w:after="0" w:line="360" w:lineRule="auto"/>
              <w:ind w:left="-87" w:firstLine="8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A67571">
              <w:rPr>
                <w:rFonts w:ascii="Times New Roman" w:hAnsi="Times New Roman"/>
                <w:bCs/>
                <w:szCs w:val="24"/>
              </w:rPr>
              <w:t>100%</w:t>
            </w:r>
          </w:p>
        </w:tc>
      </w:tr>
    </w:tbl>
    <w:p w14:paraId="54831F09" w14:textId="6C4C7E16" w:rsidR="0032318D" w:rsidRDefault="0032318D" w:rsidP="0032318D">
      <w:pPr>
        <w:spacing w:line="360" w:lineRule="auto"/>
        <w:ind w:firstLine="709"/>
        <w:rPr>
          <w:rFonts w:ascii="Times New Roman" w:hAnsi="Times New Roman"/>
        </w:rPr>
      </w:pPr>
      <w:r>
        <w:rPr>
          <w:rFonts w:ascii="Times New Roman" w:hAnsi="Times New Roman"/>
        </w:rPr>
        <w:t>Fuente: Autor</w:t>
      </w:r>
    </w:p>
    <w:p w14:paraId="5ED5947A" w14:textId="77777777" w:rsidR="0032318D" w:rsidRDefault="0032318D" w:rsidP="0032318D">
      <w:pPr>
        <w:spacing w:line="360" w:lineRule="auto"/>
        <w:ind w:firstLine="709"/>
        <w:rPr>
          <w:rFonts w:ascii="Times New Roman" w:hAnsi="Times New Roman"/>
          <w:szCs w:val="24"/>
        </w:rPr>
      </w:pPr>
      <w:r w:rsidRPr="001269A0">
        <w:rPr>
          <w:rFonts w:ascii="Times New Roman" w:hAnsi="Times New Roman"/>
          <w:szCs w:val="24"/>
        </w:rPr>
        <w:t xml:space="preserve">Se evidencia que el punto más alto en los riesgos derivados por hábitos propios son las distracciones y el uso del celular, omisión de señales de tránsito e Incumplimiento de normas de seguridad vial (omitir pares, no usar puentes, ni cebras, </w:t>
      </w:r>
      <w:proofErr w:type="spellStart"/>
      <w:r w:rsidRPr="001269A0">
        <w:rPr>
          <w:rFonts w:ascii="Times New Roman" w:hAnsi="Times New Roman"/>
          <w:szCs w:val="24"/>
        </w:rPr>
        <w:t>etc</w:t>
      </w:r>
      <w:proofErr w:type="spellEnd"/>
      <w:r w:rsidRPr="001269A0">
        <w:rPr>
          <w:rFonts w:ascii="Times New Roman" w:hAnsi="Times New Roman"/>
          <w:szCs w:val="24"/>
        </w:rPr>
        <w:t xml:space="preserve">) y que sumados los cuatro ítems </w:t>
      </w:r>
      <w:r>
        <w:rPr>
          <w:rFonts w:ascii="Times New Roman" w:hAnsi="Times New Roman"/>
          <w:szCs w:val="24"/>
        </w:rPr>
        <w:t>se tendría</w:t>
      </w:r>
      <w:r w:rsidRPr="001269A0">
        <w:rPr>
          <w:rFonts w:ascii="Times New Roman" w:hAnsi="Times New Roman"/>
          <w:szCs w:val="24"/>
        </w:rPr>
        <w:t xml:space="preserve"> un 66%, seguido y muy relacionado con el no uso del cinturón con un 7%, luego se identifica el estrés con un </w:t>
      </w:r>
      <w:r>
        <w:rPr>
          <w:rFonts w:ascii="Times New Roman" w:hAnsi="Times New Roman"/>
          <w:szCs w:val="24"/>
        </w:rPr>
        <w:t>7</w:t>
      </w:r>
      <w:r w:rsidRPr="001269A0">
        <w:rPr>
          <w:rFonts w:ascii="Times New Roman" w:hAnsi="Times New Roman"/>
          <w:szCs w:val="24"/>
        </w:rPr>
        <w:t xml:space="preserve">%. Se definen como planes de acción el fortalecimiento de la toma de conciencia de las políticas de seguridad vial garantizando hábitos seguros en la vía y estableciendo </w:t>
      </w:r>
      <w:r w:rsidRPr="001269A0">
        <w:rPr>
          <w:rFonts w:ascii="Times New Roman" w:hAnsi="Times New Roman"/>
          <w:szCs w:val="24"/>
        </w:rPr>
        <w:lastRenderedPageBreak/>
        <w:t>controles para realizar seguimiento y el debido proceso en caso de que se evidencien incumplimientos.</w:t>
      </w:r>
    </w:p>
    <w:p w14:paraId="454A72D0" w14:textId="319440DF" w:rsidR="0032318D" w:rsidRPr="00DF5269" w:rsidRDefault="000B34CF" w:rsidP="0032318D">
      <w:pPr>
        <w:spacing w:after="0" w:line="360" w:lineRule="auto"/>
        <w:ind w:firstLine="709"/>
        <w:rPr>
          <w:rFonts w:ascii="Times New Roman" w:hAnsi="Times New Roman"/>
          <w:szCs w:val="24"/>
        </w:rPr>
      </w:pPr>
      <w:bookmarkStart w:id="282" w:name="_Toc118299133"/>
      <w:r>
        <w:rPr>
          <w:rFonts w:ascii="Times New Roman" w:hAnsi="Times New Roman"/>
        </w:rPr>
        <w:t>Figura</w:t>
      </w:r>
      <w:r w:rsidR="0032318D" w:rsidRPr="00FC1C3F">
        <w:rPr>
          <w:rFonts w:ascii="Times New Roman" w:hAnsi="Times New Roman"/>
        </w:rPr>
        <w:t xml:space="preserve"> </w:t>
      </w:r>
      <w:r w:rsidR="0032318D" w:rsidRPr="00FC1C3F">
        <w:rPr>
          <w:rFonts w:ascii="Times New Roman" w:hAnsi="Times New Roman"/>
          <w:b/>
        </w:rPr>
        <w:fldChar w:fldCharType="begin"/>
      </w:r>
      <w:r w:rsidR="0032318D" w:rsidRPr="00FC1C3F">
        <w:rPr>
          <w:rFonts w:ascii="Times New Roman" w:hAnsi="Times New Roman"/>
        </w:rPr>
        <w:instrText xml:space="preserve"> SEQ Ilustración \* ARABIC </w:instrText>
      </w:r>
      <w:r w:rsidR="0032318D" w:rsidRPr="00FC1C3F">
        <w:rPr>
          <w:rFonts w:ascii="Times New Roman" w:hAnsi="Times New Roman"/>
          <w:b/>
        </w:rPr>
        <w:fldChar w:fldCharType="separate"/>
      </w:r>
      <w:r w:rsidR="00A316ED">
        <w:rPr>
          <w:rFonts w:ascii="Times New Roman" w:hAnsi="Times New Roman"/>
          <w:noProof/>
        </w:rPr>
        <w:t>6</w:t>
      </w:r>
      <w:r w:rsidR="0032318D" w:rsidRPr="00FC1C3F">
        <w:rPr>
          <w:rFonts w:ascii="Times New Roman" w:hAnsi="Times New Roman"/>
          <w:b/>
        </w:rPr>
        <w:fldChar w:fldCharType="end"/>
      </w:r>
      <w:r w:rsidR="0032318D" w:rsidRPr="00FC1C3F">
        <w:rPr>
          <w:rFonts w:ascii="Times New Roman" w:hAnsi="Times New Roman"/>
        </w:rPr>
        <w:t xml:space="preserve">. </w:t>
      </w:r>
      <w:r w:rsidR="0032318D">
        <w:rPr>
          <w:rFonts w:ascii="Times New Roman" w:hAnsi="Times New Roman"/>
        </w:rPr>
        <w:t>Riesgos por hábitos propios</w:t>
      </w:r>
      <w:bookmarkEnd w:id="282"/>
    </w:p>
    <w:p w14:paraId="54236788" w14:textId="77777777" w:rsidR="0032318D" w:rsidRDefault="0032318D" w:rsidP="0032318D">
      <w:pPr>
        <w:spacing w:after="0" w:line="360" w:lineRule="auto"/>
        <w:ind w:firstLine="709"/>
        <w:rPr>
          <w:rFonts w:ascii="Times New Roman" w:hAnsi="Times New Roman"/>
          <w:szCs w:val="24"/>
        </w:rPr>
      </w:pPr>
      <w:r w:rsidRPr="00925653">
        <w:rPr>
          <w:rFonts w:ascii="Calibri" w:hAnsi="Calibri"/>
          <w:b/>
          <w:noProof/>
          <w:sz w:val="22"/>
          <w:lang w:eastAsia="es-CO"/>
        </w:rPr>
        <w:drawing>
          <wp:inline distT="0" distB="0" distL="0" distR="0" wp14:anchorId="179E7D82" wp14:editId="364192FC">
            <wp:extent cx="3057525" cy="3024824"/>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62555" cy="3029801"/>
                    </a:xfrm>
                    <a:prstGeom prst="rect">
                      <a:avLst/>
                    </a:prstGeom>
                  </pic:spPr>
                </pic:pic>
              </a:graphicData>
            </a:graphic>
          </wp:inline>
        </w:drawing>
      </w:r>
    </w:p>
    <w:p w14:paraId="6D47C1AB"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757EFB52" w14:textId="77777777" w:rsidR="0032318D" w:rsidRPr="00E01875" w:rsidRDefault="0032318D" w:rsidP="0032318D">
      <w:pPr>
        <w:pStyle w:val="Ttulo4"/>
        <w:spacing w:after="240"/>
        <w:ind w:left="864"/>
        <w:rPr>
          <w:rFonts w:ascii="Times New Roman" w:hAnsi="Times New Roman" w:cs="Times New Roman"/>
          <w:i w:val="0"/>
          <w:color w:val="auto"/>
        </w:rPr>
      </w:pPr>
      <w:r>
        <w:rPr>
          <w:rFonts w:ascii="Times New Roman" w:hAnsi="Times New Roman" w:cs="Times New Roman"/>
          <w:i w:val="0"/>
          <w:color w:val="auto"/>
        </w:rPr>
        <w:t>Consolidación y análisis de la información</w:t>
      </w:r>
    </w:p>
    <w:p w14:paraId="237C5D1F" w14:textId="77777777" w:rsidR="0032318D" w:rsidRDefault="0032318D" w:rsidP="0032318D">
      <w:pPr>
        <w:spacing w:line="360" w:lineRule="auto"/>
        <w:ind w:firstLine="709"/>
        <w:rPr>
          <w:rFonts w:ascii="Times New Roman" w:hAnsi="Times New Roman"/>
          <w:szCs w:val="24"/>
        </w:rPr>
      </w:pPr>
      <w:r w:rsidRPr="00845B92">
        <w:rPr>
          <w:rFonts w:ascii="Times New Roman" w:hAnsi="Times New Roman"/>
          <w:szCs w:val="24"/>
        </w:rPr>
        <w:t xml:space="preserve">Se realizó la tabulación y consolidación de la información, la cual </w:t>
      </w:r>
      <w:r>
        <w:rPr>
          <w:rFonts w:ascii="Times New Roman" w:hAnsi="Times New Roman"/>
          <w:szCs w:val="24"/>
        </w:rPr>
        <w:t xml:space="preserve">permite </w:t>
      </w:r>
      <w:r w:rsidRPr="00845B92">
        <w:rPr>
          <w:rFonts w:ascii="Times New Roman" w:hAnsi="Times New Roman"/>
          <w:szCs w:val="24"/>
        </w:rPr>
        <w:t>identificar los riesgos de todos los actores, caracterizar la organización y conocer las propuestas de los trabajadores para mejorar la seguridad vial en la organización.</w:t>
      </w:r>
    </w:p>
    <w:p w14:paraId="750D2A20" w14:textId="7849E35D" w:rsidR="0032318D" w:rsidRPr="006B0443" w:rsidRDefault="0032318D" w:rsidP="0032318D">
      <w:pPr>
        <w:pStyle w:val="Descripcin"/>
        <w:keepNext/>
        <w:spacing w:line="360" w:lineRule="auto"/>
        <w:jc w:val="center"/>
        <w:rPr>
          <w:rFonts w:ascii="Times New Roman" w:hAnsi="Times New Roman" w:cs="Times New Roman"/>
          <w:sz w:val="24"/>
        </w:rPr>
      </w:pPr>
      <w:bookmarkStart w:id="283" w:name="_Toc118299146"/>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A316ED">
        <w:rPr>
          <w:rFonts w:ascii="Times New Roman" w:hAnsi="Times New Roman" w:cs="Times New Roman"/>
          <w:noProof/>
          <w:sz w:val="24"/>
        </w:rPr>
        <w:t>6</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Riesgos del entorno</w:t>
      </w:r>
      <w:bookmarkEnd w:id="283"/>
    </w:p>
    <w:tbl>
      <w:tblPr>
        <w:tblStyle w:val="Tablanormal2"/>
        <w:tblW w:w="9084" w:type="dxa"/>
        <w:tblInd w:w="5" w:type="dxa"/>
        <w:tblLook w:val="04A0" w:firstRow="1" w:lastRow="0" w:firstColumn="1" w:lastColumn="0" w:noHBand="0" w:noVBand="1"/>
      </w:tblPr>
      <w:tblGrid>
        <w:gridCol w:w="7524"/>
        <w:gridCol w:w="1560"/>
      </w:tblGrid>
      <w:tr w:rsidR="0032318D" w:rsidRPr="00845B92" w14:paraId="7DFA62BD" w14:textId="77777777" w:rsidTr="000539E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noWrap/>
          </w:tcPr>
          <w:p w14:paraId="151612DA" w14:textId="77777777" w:rsidR="0032318D" w:rsidRPr="00845B92" w:rsidRDefault="0032318D" w:rsidP="000539E0">
            <w:pPr>
              <w:spacing w:after="0" w:line="360" w:lineRule="auto"/>
              <w:jc w:val="center"/>
              <w:rPr>
                <w:rFonts w:ascii="Times New Roman" w:hAnsi="Times New Roman"/>
                <w:color w:val="000000"/>
                <w:szCs w:val="24"/>
              </w:rPr>
            </w:pPr>
            <w:r w:rsidRPr="00845B92">
              <w:rPr>
                <w:rFonts w:ascii="Times New Roman" w:hAnsi="Times New Roman"/>
                <w:color w:val="000000"/>
                <w:szCs w:val="24"/>
              </w:rPr>
              <w:t>PELIGRO</w:t>
            </w:r>
          </w:p>
        </w:tc>
        <w:tc>
          <w:tcPr>
            <w:tcW w:w="1560" w:type="dxa"/>
            <w:noWrap/>
          </w:tcPr>
          <w:p w14:paraId="0ADDE72D" w14:textId="77777777" w:rsidR="0032318D" w:rsidRPr="00845B92" w:rsidRDefault="0032318D" w:rsidP="000539E0">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Cs w:val="24"/>
              </w:rPr>
            </w:pPr>
            <w:r w:rsidRPr="00845B92">
              <w:rPr>
                <w:rFonts w:ascii="Times New Roman" w:hAnsi="Times New Roman"/>
                <w:color w:val="000000"/>
                <w:szCs w:val="24"/>
              </w:rPr>
              <w:t>%</w:t>
            </w:r>
          </w:p>
        </w:tc>
      </w:tr>
      <w:tr w:rsidR="0032318D" w:rsidRPr="00845B92" w14:paraId="4F0E839C"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09AAF21C" w14:textId="77777777" w:rsidR="0032318D" w:rsidRPr="00845B92" w:rsidRDefault="0032318D" w:rsidP="000539E0">
            <w:pPr>
              <w:spacing w:after="0" w:line="360" w:lineRule="auto"/>
              <w:jc w:val="center"/>
              <w:rPr>
                <w:rFonts w:ascii="Times New Roman" w:hAnsi="Times New Roman"/>
                <w:b w:val="0"/>
                <w:bCs w:val="0"/>
                <w:szCs w:val="24"/>
              </w:rPr>
            </w:pPr>
            <w:r w:rsidRPr="00845B92">
              <w:rPr>
                <w:rFonts w:ascii="Times New Roman" w:hAnsi="Times New Roman"/>
                <w:b w:val="0"/>
                <w:bCs w:val="0"/>
                <w:color w:val="000000"/>
                <w:szCs w:val="24"/>
              </w:rPr>
              <w:t>Peatones que no cumplen con normas de seguridad vial</w:t>
            </w:r>
          </w:p>
        </w:tc>
        <w:tc>
          <w:tcPr>
            <w:tcW w:w="1560" w:type="dxa"/>
            <w:noWrap/>
          </w:tcPr>
          <w:p w14:paraId="7E16E2FA"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22%</w:t>
            </w:r>
          </w:p>
        </w:tc>
      </w:tr>
      <w:tr w:rsidR="0032318D" w:rsidRPr="00845B92" w14:paraId="4458AC92"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noWrap/>
          </w:tcPr>
          <w:p w14:paraId="7ADBDBFF"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Estado de la vía</w:t>
            </w:r>
          </w:p>
        </w:tc>
        <w:tc>
          <w:tcPr>
            <w:tcW w:w="1560" w:type="dxa"/>
            <w:noWrap/>
          </w:tcPr>
          <w:p w14:paraId="5F93CE28"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w:t>
            </w:r>
            <w:r>
              <w:rPr>
                <w:rFonts w:ascii="Times New Roman" w:hAnsi="Times New Roman"/>
                <w:bCs/>
                <w:color w:val="000000"/>
                <w:szCs w:val="24"/>
              </w:rPr>
              <w:t>5</w:t>
            </w:r>
            <w:r w:rsidRPr="00845B92">
              <w:rPr>
                <w:rFonts w:ascii="Times New Roman" w:hAnsi="Times New Roman"/>
                <w:bCs/>
                <w:color w:val="000000"/>
                <w:szCs w:val="24"/>
              </w:rPr>
              <w:t>%</w:t>
            </w:r>
          </w:p>
        </w:tc>
      </w:tr>
      <w:tr w:rsidR="0032318D" w:rsidRPr="00845B92" w14:paraId="51485697"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18E1474A"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Tráfico</w:t>
            </w:r>
          </w:p>
        </w:tc>
        <w:tc>
          <w:tcPr>
            <w:tcW w:w="1560" w:type="dxa"/>
            <w:noWrap/>
          </w:tcPr>
          <w:p w14:paraId="1578AB17"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13%</w:t>
            </w:r>
          </w:p>
        </w:tc>
      </w:tr>
      <w:tr w:rsidR="0032318D" w:rsidRPr="00845B92" w14:paraId="27923BD1"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noWrap/>
          </w:tcPr>
          <w:p w14:paraId="5F2EB266"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Señalización inadecuada</w:t>
            </w:r>
          </w:p>
        </w:tc>
        <w:tc>
          <w:tcPr>
            <w:tcW w:w="1560" w:type="dxa"/>
            <w:noWrap/>
          </w:tcPr>
          <w:p w14:paraId="1D7EE134"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16%</w:t>
            </w:r>
          </w:p>
        </w:tc>
      </w:tr>
      <w:tr w:rsidR="0032318D" w:rsidRPr="00845B92" w14:paraId="44ADB5A7"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300D960C"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Otros conductores</w:t>
            </w:r>
          </w:p>
        </w:tc>
        <w:tc>
          <w:tcPr>
            <w:tcW w:w="1560" w:type="dxa"/>
            <w:noWrap/>
          </w:tcPr>
          <w:p w14:paraId="14420B07"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16%</w:t>
            </w:r>
          </w:p>
        </w:tc>
      </w:tr>
      <w:tr w:rsidR="0032318D" w:rsidRPr="00845B92" w14:paraId="7BA9B559"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tcPr>
          <w:p w14:paraId="571EA4A7"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Inseguridad</w:t>
            </w:r>
          </w:p>
        </w:tc>
        <w:tc>
          <w:tcPr>
            <w:tcW w:w="1560" w:type="dxa"/>
            <w:noWrap/>
          </w:tcPr>
          <w:p w14:paraId="4D9F8477"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7%</w:t>
            </w:r>
          </w:p>
        </w:tc>
      </w:tr>
      <w:tr w:rsidR="0032318D" w:rsidRPr="00845B92" w14:paraId="2C7BAC2B"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389F1BA8"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lastRenderedPageBreak/>
              <w:t>Condiciones climáticas</w:t>
            </w:r>
          </w:p>
        </w:tc>
        <w:tc>
          <w:tcPr>
            <w:tcW w:w="1560" w:type="dxa"/>
            <w:noWrap/>
          </w:tcPr>
          <w:p w14:paraId="4AF4CD7A"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7%</w:t>
            </w:r>
          </w:p>
        </w:tc>
      </w:tr>
      <w:tr w:rsidR="0032318D" w:rsidRPr="00845B92" w14:paraId="0145696F" w14:textId="77777777" w:rsidTr="000539E0">
        <w:trPr>
          <w:trHeight w:val="20"/>
        </w:trPr>
        <w:tc>
          <w:tcPr>
            <w:cnfStyle w:val="001000000000" w:firstRow="0" w:lastRow="0" w:firstColumn="1" w:lastColumn="0" w:oddVBand="0" w:evenVBand="0" w:oddHBand="0" w:evenHBand="0" w:firstRowFirstColumn="0" w:firstRowLastColumn="0" w:lastRowFirstColumn="0" w:lastRowLastColumn="0"/>
            <w:tcW w:w="7524" w:type="dxa"/>
          </w:tcPr>
          <w:p w14:paraId="1F88C836" w14:textId="77777777" w:rsidR="0032318D" w:rsidRPr="00845B92" w:rsidRDefault="0032318D" w:rsidP="000539E0">
            <w:pPr>
              <w:spacing w:after="0" w:line="360" w:lineRule="auto"/>
              <w:jc w:val="center"/>
              <w:rPr>
                <w:rFonts w:ascii="Times New Roman" w:hAnsi="Times New Roman"/>
                <w:b w:val="0"/>
                <w:bCs w:val="0"/>
                <w:color w:val="000000"/>
                <w:szCs w:val="24"/>
              </w:rPr>
            </w:pPr>
            <w:r w:rsidRPr="00845B92">
              <w:rPr>
                <w:rFonts w:ascii="Times New Roman" w:hAnsi="Times New Roman"/>
                <w:b w:val="0"/>
                <w:bCs w:val="0"/>
                <w:color w:val="000000"/>
                <w:szCs w:val="24"/>
              </w:rPr>
              <w:t>Orden Público</w:t>
            </w:r>
          </w:p>
        </w:tc>
        <w:tc>
          <w:tcPr>
            <w:tcW w:w="1560" w:type="dxa"/>
            <w:noWrap/>
          </w:tcPr>
          <w:p w14:paraId="5D758A3F" w14:textId="77777777" w:rsidR="0032318D" w:rsidRPr="00845B92" w:rsidRDefault="0032318D" w:rsidP="000539E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24"/>
              </w:rPr>
            </w:pPr>
            <w:r w:rsidRPr="00845B92">
              <w:rPr>
                <w:rFonts w:ascii="Times New Roman" w:hAnsi="Times New Roman"/>
                <w:bCs/>
                <w:color w:val="000000"/>
                <w:szCs w:val="24"/>
              </w:rPr>
              <w:t>2%</w:t>
            </w:r>
          </w:p>
        </w:tc>
      </w:tr>
      <w:tr w:rsidR="0032318D" w:rsidRPr="00845B92" w14:paraId="5DA9EDC6" w14:textId="77777777" w:rsidTr="000539E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4" w:type="dxa"/>
          </w:tcPr>
          <w:p w14:paraId="5EEA72EE" w14:textId="77777777" w:rsidR="0032318D" w:rsidRPr="00845B92" w:rsidRDefault="0032318D" w:rsidP="000539E0">
            <w:pPr>
              <w:spacing w:after="0" w:line="360" w:lineRule="auto"/>
              <w:jc w:val="center"/>
              <w:rPr>
                <w:rFonts w:ascii="Times New Roman" w:hAnsi="Times New Roman"/>
                <w:b w:val="0"/>
                <w:bCs w:val="0"/>
                <w:color w:val="000000"/>
                <w:szCs w:val="24"/>
              </w:rPr>
            </w:pPr>
            <w:r>
              <w:rPr>
                <w:rFonts w:ascii="Times New Roman" w:hAnsi="Times New Roman"/>
                <w:b w:val="0"/>
                <w:bCs w:val="0"/>
                <w:color w:val="000000"/>
                <w:szCs w:val="24"/>
              </w:rPr>
              <w:t>Condiciones del vehículo</w:t>
            </w:r>
          </w:p>
        </w:tc>
        <w:tc>
          <w:tcPr>
            <w:tcW w:w="1560" w:type="dxa"/>
            <w:noWrap/>
          </w:tcPr>
          <w:p w14:paraId="634809B9" w14:textId="77777777" w:rsidR="0032318D" w:rsidRPr="00845B92" w:rsidRDefault="0032318D" w:rsidP="000539E0">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Cs w:val="24"/>
              </w:rPr>
            </w:pPr>
            <w:r>
              <w:rPr>
                <w:rFonts w:ascii="Times New Roman" w:hAnsi="Times New Roman"/>
                <w:bCs/>
                <w:color w:val="000000"/>
                <w:szCs w:val="24"/>
              </w:rPr>
              <w:t>2%</w:t>
            </w:r>
          </w:p>
        </w:tc>
      </w:tr>
    </w:tbl>
    <w:p w14:paraId="5B13B086" w14:textId="77777777" w:rsidR="0032318D" w:rsidRDefault="0032318D" w:rsidP="0032318D">
      <w:pPr>
        <w:spacing w:line="360" w:lineRule="auto"/>
        <w:ind w:firstLine="709"/>
        <w:rPr>
          <w:rFonts w:ascii="Times New Roman" w:hAnsi="Times New Roman"/>
        </w:rPr>
      </w:pPr>
      <w:r>
        <w:rPr>
          <w:rFonts w:ascii="Times New Roman" w:hAnsi="Times New Roman"/>
        </w:rPr>
        <w:t>Fuente: Autor</w:t>
      </w:r>
    </w:p>
    <w:p w14:paraId="45A678C0" w14:textId="650869E9" w:rsidR="00A316ED" w:rsidRDefault="00A316ED" w:rsidP="00A316ED">
      <w:pPr>
        <w:spacing w:line="360" w:lineRule="auto"/>
        <w:ind w:firstLine="709"/>
        <w:rPr>
          <w:rFonts w:ascii="Times New Roman" w:hAnsi="Times New Roman"/>
        </w:rPr>
      </w:pPr>
      <w:r>
        <w:rPr>
          <w:rFonts w:ascii="Times New Roman" w:hAnsi="Times New Roman"/>
        </w:rPr>
        <w:t>Teniendo en cuenta lo anterior, se realizó una revisión de cada pilar y componente de la herramienta de diagnóstico del Plan Estratégico de Seguridad Vial en donde se identificaron cumplimiento de algunos ítems, pero en otros, se encontró incumplimiento o falta de documentación que soporte la efectividad o cumplimiento del requisito.</w:t>
      </w:r>
    </w:p>
    <w:p w14:paraId="34E948C7" w14:textId="71290835" w:rsidR="00A316ED" w:rsidRDefault="00E25250" w:rsidP="00EF2B50">
      <w:pPr>
        <w:spacing w:line="360" w:lineRule="auto"/>
        <w:ind w:firstLine="709"/>
        <w:rPr>
          <w:rFonts w:ascii="Times New Roman" w:hAnsi="Times New Roman"/>
          <w:szCs w:val="24"/>
        </w:rPr>
      </w:pPr>
      <w:r>
        <w:rPr>
          <w:rFonts w:ascii="Times New Roman" w:hAnsi="Times New Roman"/>
          <w:szCs w:val="24"/>
        </w:rPr>
        <w:t xml:space="preserve">El análisis del diagnóstico permite identificar que existe un cumplimiento parcial para la estructuración del PESV, por lo que se deben definir los elementos, procedimientos, procesos, instructivos y demás que permitan orientar al cumplimiento igual o mayor del 75%. Esto para no peligrar o perder el </w:t>
      </w:r>
      <w:r w:rsidRPr="00E25250">
        <w:rPr>
          <w:rFonts w:ascii="Times New Roman" w:hAnsi="Times New Roman"/>
          <w:szCs w:val="24"/>
        </w:rPr>
        <w:t>aval de la autoridad de tránsito competente</w:t>
      </w:r>
      <w:r w:rsidR="00A316ED">
        <w:rPr>
          <w:rFonts w:ascii="Times New Roman" w:hAnsi="Times New Roman"/>
          <w:szCs w:val="24"/>
        </w:rPr>
        <w:t xml:space="preserve"> como parte esencial para los procesos productivos de la organización. </w:t>
      </w:r>
    </w:p>
    <w:p w14:paraId="6CCAD2BF" w14:textId="0C242693" w:rsidR="00712E66" w:rsidRDefault="00712E66" w:rsidP="00EF2B50">
      <w:pPr>
        <w:spacing w:line="360" w:lineRule="auto"/>
        <w:ind w:firstLine="709"/>
        <w:rPr>
          <w:rFonts w:ascii="Times New Roman" w:hAnsi="Times New Roman"/>
          <w:szCs w:val="24"/>
        </w:rPr>
      </w:pPr>
      <w:r>
        <w:rPr>
          <w:rFonts w:ascii="Times New Roman" w:hAnsi="Times New Roman"/>
          <w:szCs w:val="24"/>
        </w:rPr>
        <w:t xml:space="preserve">Revisando la gestión institucional, </w:t>
      </w:r>
      <w:r w:rsidR="008C0470">
        <w:rPr>
          <w:rFonts w:ascii="Times New Roman" w:hAnsi="Times New Roman"/>
          <w:szCs w:val="24"/>
        </w:rPr>
        <w:t>es importante como primera medida la conformación del comité de seguridad vial,</w:t>
      </w:r>
      <w:r>
        <w:rPr>
          <w:rFonts w:ascii="Times New Roman" w:hAnsi="Times New Roman"/>
          <w:szCs w:val="24"/>
        </w:rPr>
        <w:t xml:space="preserve"> lo cual es deficiente en la empresa, puesto que no cuentan con él</w:t>
      </w:r>
      <w:r w:rsidRPr="00712E66">
        <w:rPr>
          <w:rFonts w:ascii="Times New Roman" w:hAnsi="Times New Roman"/>
          <w:szCs w:val="24"/>
        </w:rPr>
        <w:t xml:space="preserve">. </w:t>
      </w:r>
      <w:r w:rsidR="0053453C">
        <w:rPr>
          <w:rFonts w:ascii="Times New Roman" w:hAnsi="Times New Roman"/>
          <w:szCs w:val="24"/>
        </w:rPr>
        <w:t xml:space="preserve">Es importante tener en cuenta </w:t>
      </w:r>
      <w:r w:rsidR="00DF0B64">
        <w:rPr>
          <w:rFonts w:ascii="Times New Roman" w:hAnsi="Times New Roman"/>
          <w:szCs w:val="24"/>
        </w:rPr>
        <w:t>que,</w:t>
      </w:r>
      <w:r w:rsidR="0053453C">
        <w:rPr>
          <w:rFonts w:ascii="Times New Roman" w:hAnsi="Times New Roman"/>
          <w:szCs w:val="24"/>
        </w:rPr>
        <w:t xml:space="preserve"> para la conformación de dicho comité,</w:t>
      </w:r>
      <w:r w:rsidRPr="00712E66">
        <w:rPr>
          <w:rFonts w:ascii="Times New Roman" w:hAnsi="Times New Roman"/>
          <w:szCs w:val="24"/>
        </w:rPr>
        <w:t xml:space="preserve"> </w:t>
      </w:r>
      <w:r w:rsidR="008C0470">
        <w:rPr>
          <w:rFonts w:ascii="Times New Roman" w:hAnsi="Times New Roman"/>
          <w:szCs w:val="24"/>
        </w:rPr>
        <w:t>la idea</w:t>
      </w:r>
      <w:r w:rsidRPr="00712E66">
        <w:rPr>
          <w:rFonts w:ascii="Times New Roman" w:hAnsi="Times New Roman"/>
          <w:szCs w:val="24"/>
        </w:rPr>
        <w:t xml:space="preserve"> es que en este organismo haya representantes d</w:t>
      </w:r>
      <w:r w:rsidR="00C2738B">
        <w:rPr>
          <w:rFonts w:ascii="Times New Roman" w:hAnsi="Times New Roman"/>
          <w:szCs w:val="24"/>
        </w:rPr>
        <w:t xml:space="preserve">e todas las áreas de la empresa. </w:t>
      </w:r>
    </w:p>
    <w:p w14:paraId="5858862E" w14:textId="6B2C4B43" w:rsidR="00DF0B64" w:rsidRDefault="00C2738B" w:rsidP="00EF2B50">
      <w:pPr>
        <w:spacing w:line="360" w:lineRule="auto"/>
        <w:ind w:firstLine="709"/>
        <w:rPr>
          <w:rFonts w:ascii="Times New Roman" w:hAnsi="Times New Roman"/>
          <w:szCs w:val="24"/>
        </w:rPr>
      </w:pPr>
      <w:r>
        <w:rPr>
          <w:rFonts w:ascii="Times New Roman" w:hAnsi="Times New Roman"/>
          <w:szCs w:val="24"/>
        </w:rPr>
        <w:t>Luego de conformado, se debe realizar el diagnóstico</w:t>
      </w:r>
      <w:r w:rsidR="00B53820">
        <w:rPr>
          <w:rFonts w:ascii="Times New Roman" w:hAnsi="Times New Roman"/>
          <w:szCs w:val="24"/>
        </w:rPr>
        <w:t>, el cual, la empresa actualmente no ha realizado por la inexistencia del mismo</w:t>
      </w:r>
      <w:r w:rsidR="00DF0B64" w:rsidRPr="00DF0B64">
        <w:rPr>
          <w:rFonts w:ascii="Times New Roman" w:hAnsi="Times New Roman"/>
          <w:szCs w:val="24"/>
        </w:rPr>
        <w:t xml:space="preserve">. </w:t>
      </w:r>
      <w:r w:rsidR="00B53820">
        <w:rPr>
          <w:rFonts w:ascii="Times New Roman" w:hAnsi="Times New Roman"/>
          <w:szCs w:val="24"/>
        </w:rPr>
        <w:t xml:space="preserve">Es importante mencionar que la elaboración de las </w:t>
      </w:r>
      <w:r w:rsidR="00DF0B64" w:rsidRPr="00DF0B64">
        <w:rPr>
          <w:rFonts w:ascii="Times New Roman" w:hAnsi="Times New Roman"/>
          <w:szCs w:val="24"/>
        </w:rPr>
        <w:t>evaluaci</w:t>
      </w:r>
      <w:r w:rsidR="00B53820">
        <w:rPr>
          <w:rFonts w:ascii="Times New Roman" w:hAnsi="Times New Roman"/>
          <w:szCs w:val="24"/>
        </w:rPr>
        <w:t>o</w:t>
      </w:r>
      <w:r w:rsidR="00DF0B64" w:rsidRPr="00DF0B64">
        <w:rPr>
          <w:rFonts w:ascii="Times New Roman" w:hAnsi="Times New Roman"/>
          <w:szCs w:val="24"/>
        </w:rPr>
        <w:t>n</w:t>
      </w:r>
      <w:r w:rsidR="00B53820">
        <w:rPr>
          <w:rFonts w:ascii="Times New Roman" w:hAnsi="Times New Roman"/>
          <w:szCs w:val="24"/>
        </w:rPr>
        <w:t>es</w:t>
      </w:r>
      <w:r w:rsidR="00DF0B64" w:rsidRPr="00DF0B64">
        <w:rPr>
          <w:rFonts w:ascii="Times New Roman" w:hAnsi="Times New Roman"/>
          <w:szCs w:val="24"/>
        </w:rPr>
        <w:t xml:space="preserve"> de </w:t>
      </w:r>
      <w:r>
        <w:rPr>
          <w:rFonts w:ascii="Times New Roman" w:hAnsi="Times New Roman"/>
          <w:szCs w:val="24"/>
        </w:rPr>
        <w:t>peligros y riesgos</w:t>
      </w:r>
      <w:r w:rsidR="00DF0B64" w:rsidRPr="00DF0B64">
        <w:rPr>
          <w:rFonts w:ascii="Times New Roman" w:hAnsi="Times New Roman"/>
          <w:szCs w:val="24"/>
        </w:rPr>
        <w:t xml:space="preserve">, </w:t>
      </w:r>
      <w:r>
        <w:rPr>
          <w:rFonts w:ascii="Times New Roman" w:hAnsi="Times New Roman"/>
          <w:szCs w:val="24"/>
        </w:rPr>
        <w:t>indicadores de gestión y a generar las revisiones periódicas</w:t>
      </w:r>
      <w:r w:rsidR="00B53820">
        <w:rPr>
          <w:rFonts w:ascii="Times New Roman" w:hAnsi="Times New Roman"/>
          <w:szCs w:val="24"/>
        </w:rPr>
        <w:t>, son el resultado del diagnóstico realizado por parte del comité, y que es fundamental para el punto de partida del PESV.</w:t>
      </w:r>
    </w:p>
    <w:p w14:paraId="4FE8E10E" w14:textId="0201F2F3" w:rsidR="009E7C36" w:rsidRDefault="00514012" w:rsidP="00EF2B50">
      <w:pPr>
        <w:spacing w:line="360" w:lineRule="auto"/>
        <w:ind w:firstLine="709"/>
        <w:rPr>
          <w:rFonts w:ascii="Times New Roman" w:hAnsi="Times New Roman"/>
          <w:szCs w:val="24"/>
        </w:rPr>
      </w:pPr>
      <w:r>
        <w:rPr>
          <w:rFonts w:ascii="Times New Roman" w:hAnsi="Times New Roman"/>
          <w:szCs w:val="24"/>
        </w:rPr>
        <w:t xml:space="preserve">Con respecto al comportamiento humano, se evidencia </w:t>
      </w:r>
      <w:r w:rsidR="009A6D14">
        <w:rPr>
          <w:rFonts w:ascii="Times New Roman" w:hAnsi="Times New Roman"/>
          <w:szCs w:val="24"/>
        </w:rPr>
        <w:t xml:space="preserve">que no se garantiza eficientemente que </w:t>
      </w:r>
      <w:r w:rsidR="00447CD9">
        <w:rPr>
          <w:rFonts w:ascii="Times New Roman" w:hAnsi="Times New Roman"/>
          <w:szCs w:val="24"/>
        </w:rPr>
        <w:t>los conductores seleccionados y contratados cuentan con las competencias suficientes para ello, además, de asegurar que se respeten las normas de tránsito y de seguridad vial</w:t>
      </w:r>
      <w:r w:rsidR="009A6D14">
        <w:rPr>
          <w:rFonts w:ascii="Times New Roman" w:hAnsi="Times New Roman"/>
          <w:szCs w:val="24"/>
        </w:rPr>
        <w:t>, por lo cual se obtuvo solo un puntaje de 4,26.</w:t>
      </w:r>
      <w:r w:rsidR="00B92AA1">
        <w:rPr>
          <w:rFonts w:ascii="Times New Roman" w:hAnsi="Times New Roman"/>
          <w:szCs w:val="24"/>
        </w:rPr>
        <w:t xml:space="preserve"> Lo mismo pasa con el pilar de vehículos seguros, con puntaje de </w:t>
      </w:r>
      <w:r w:rsidR="009E7C36">
        <w:rPr>
          <w:rFonts w:ascii="Times New Roman" w:hAnsi="Times New Roman"/>
          <w:szCs w:val="24"/>
        </w:rPr>
        <w:lastRenderedPageBreak/>
        <w:t xml:space="preserve">7,5; por tal motivo, es importante revisarlo, teniendo en cuenta </w:t>
      </w:r>
      <w:r w:rsidR="00447CD9">
        <w:rPr>
          <w:rFonts w:ascii="Times New Roman" w:hAnsi="Times New Roman"/>
          <w:szCs w:val="24"/>
        </w:rPr>
        <w:t>es el mal cuidado o poco control de mantenimiento de los vehículos</w:t>
      </w:r>
      <w:r w:rsidR="009E7C36">
        <w:rPr>
          <w:rFonts w:ascii="Times New Roman" w:hAnsi="Times New Roman"/>
          <w:szCs w:val="24"/>
        </w:rPr>
        <w:t>.</w:t>
      </w:r>
      <w:r w:rsidR="00614671">
        <w:rPr>
          <w:rFonts w:ascii="Times New Roman" w:hAnsi="Times New Roman"/>
          <w:szCs w:val="24"/>
        </w:rPr>
        <w:t xml:space="preserve"> </w:t>
      </w:r>
      <w:r w:rsidR="00447CD9">
        <w:rPr>
          <w:rFonts w:ascii="Times New Roman" w:hAnsi="Times New Roman"/>
          <w:szCs w:val="24"/>
        </w:rPr>
        <w:t>Se debe tener en cuenta</w:t>
      </w:r>
      <w:r w:rsidR="00614671" w:rsidRPr="00614671">
        <w:rPr>
          <w:rFonts w:ascii="Times New Roman" w:hAnsi="Times New Roman"/>
          <w:szCs w:val="24"/>
        </w:rPr>
        <w:t xml:space="preserve">, </w:t>
      </w:r>
      <w:r w:rsidR="00614671">
        <w:rPr>
          <w:rFonts w:ascii="Times New Roman" w:hAnsi="Times New Roman"/>
          <w:szCs w:val="24"/>
        </w:rPr>
        <w:t xml:space="preserve">además, </w:t>
      </w:r>
      <w:r w:rsidR="00614671" w:rsidRPr="00614671">
        <w:rPr>
          <w:rFonts w:ascii="Times New Roman" w:hAnsi="Times New Roman"/>
          <w:szCs w:val="24"/>
        </w:rPr>
        <w:t xml:space="preserve">en caso de </w:t>
      </w:r>
      <w:r w:rsidR="00447CD9">
        <w:rPr>
          <w:rFonts w:ascii="Times New Roman" w:hAnsi="Times New Roman"/>
          <w:szCs w:val="24"/>
        </w:rPr>
        <w:t>accidente</w:t>
      </w:r>
      <w:r w:rsidR="00614671" w:rsidRPr="00614671">
        <w:rPr>
          <w:rFonts w:ascii="Times New Roman" w:hAnsi="Times New Roman"/>
          <w:szCs w:val="24"/>
        </w:rPr>
        <w:t xml:space="preserve">, </w:t>
      </w:r>
      <w:r w:rsidR="00447CD9">
        <w:rPr>
          <w:rFonts w:ascii="Times New Roman" w:hAnsi="Times New Roman"/>
          <w:szCs w:val="24"/>
        </w:rPr>
        <w:t>lo que se deben revisar en primera medida, es la documentación relacionada con un programa de mantenimiento preventivo</w:t>
      </w:r>
      <w:r w:rsidR="00614671" w:rsidRPr="00614671">
        <w:rPr>
          <w:rFonts w:ascii="Times New Roman" w:hAnsi="Times New Roman"/>
          <w:szCs w:val="24"/>
        </w:rPr>
        <w:t xml:space="preserve">. </w:t>
      </w:r>
      <w:r w:rsidR="00447CD9">
        <w:rPr>
          <w:rFonts w:ascii="Times New Roman" w:hAnsi="Times New Roman"/>
          <w:szCs w:val="24"/>
        </w:rPr>
        <w:t>Actualizar y estar pendiente de la documentación, genera un cumplimiento legal y una no conformidad mayor</w:t>
      </w:r>
      <w:sdt>
        <w:sdtPr>
          <w:rPr>
            <w:rFonts w:ascii="Times New Roman" w:hAnsi="Times New Roman"/>
            <w:szCs w:val="24"/>
          </w:rPr>
          <w:id w:val="-242499162"/>
          <w:citation/>
        </w:sdtPr>
        <w:sdtContent>
          <w:r w:rsidR="00614671">
            <w:rPr>
              <w:rFonts w:ascii="Times New Roman" w:hAnsi="Times New Roman"/>
              <w:szCs w:val="24"/>
            </w:rPr>
            <w:fldChar w:fldCharType="begin"/>
          </w:r>
          <w:r w:rsidR="00614671" w:rsidRPr="000A25D4">
            <w:rPr>
              <w:rFonts w:ascii="Times New Roman" w:hAnsi="Times New Roman"/>
              <w:szCs w:val="24"/>
            </w:rPr>
            <w:instrText xml:space="preserve"> CITATION Saf16 \l 2058 </w:instrText>
          </w:r>
          <w:r w:rsidR="00614671">
            <w:rPr>
              <w:rFonts w:ascii="Times New Roman" w:hAnsi="Times New Roman"/>
              <w:szCs w:val="24"/>
            </w:rPr>
            <w:fldChar w:fldCharType="separate"/>
          </w:r>
          <w:r w:rsidR="00614671" w:rsidRPr="000A25D4">
            <w:rPr>
              <w:rFonts w:ascii="Times New Roman" w:hAnsi="Times New Roman"/>
              <w:szCs w:val="24"/>
            </w:rPr>
            <w:t xml:space="preserve"> (Safetya, 2016)</w:t>
          </w:r>
          <w:r w:rsidR="00614671">
            <w:rPr>
              <w:rFonts w:ascii="Times New Roman" w:hAnsi="Times New Roman"/>
              <w:szCs w:val="24"/>
            </w:rPr>
            <w:fldChar w:fldCharType="end"/>
          </w:r>
        </w:sdtContent>
      </w:sdt>
      <w:r w:rsidR="00614671" w:rsidRPr="00614671">
        <w:rPr>
          <w:rFonts w:ascii="Times New Roman" w:hAnsi="Times New Roman"/>
          <w:szCs w:val="24"/>
        </w:rPr>
        <w:t>.</w:t>
      </w:r>
    </w:p>
    <w:p w14:paraId="22AD62D9" w14:textId="2255A3AF" w:rsidR="00B53820" w:rsidRDefault="000A25D4" w:rsidP="00EF2B50">
      <w:pPr>
        <w:spacing w:line="360" w:lineRule="auto"/>
        <w:ind w:firstLine="709"/>
        <w:rPr>
          <w:rFonts w:ascii="Times New Roman" w:hAnsi="Times New Roman"/>
          <w:szCs w:val="24"/>
        </w:rPr>
      </w:pPr>
      <w:r>
        <w:rPr>
          <w:rFonts w:ascii="Times New Roman" w:hAnsi="Times New Roman"/>
          <w:szCs w:val="24"/>
        </w:rPr>
        <w:t xml:space="preserve">La estructura, corresponde a las vías internas y externas que conforman el </w:t>
      </w:r>
      <w:r w:rsidR="00447CD9">
        <w:rPr>
          <w:rFonts w:ascii="Times New Roman" w:hAnsi="Times New Roman"/>
          <w:szCs w:val="24"/>
        </w:rPr>
        <w:t>PESV</w:t>
      </w:r>
      <w:r>
        <w:rPr>
          <w:rFonts w:ascii="Times New Roman" w:hAnsi="Times New Roman"/>
          <w:szCs w:val="24"/>
        </w:rPr>
        <w:t xml:space="preserve">, estas rutas deben garantizarse tanto para los conductores como para los peatones. Para ello se deben implementar la </w:t>
      </w:r>
      <w:r w:rsidRPr="000A25D4">
        <w:rPr>
          <w:rFonts w:ascii="Times New Roman" w:hAnsi="Times New Roman"/>
          <w:szCs w:val="24"/>
        </w:rPr>
        <w:t>demarcación, señalización e iluminación</w:t>
      </w:r>
      <w:r w:rsidR="00AC5814">
        <w:rPr>
          <w:rFonts w:ascii="Times New Roman" w:hAnsi="Times New Roman"/>
          <w:szCs w:val="24"/>
        </w:rPr>
        <w:t xml:space="preserve"> dentro de dichas rutas, lo cual se evidencia su no cumplimiento dentro de la empresa, lo que repercute a un puntaje bajo de 6 aproximadamente.</w:t>
      </w:r>
    </w:p>
    <w:p w14:paraId="75852D29" w14:textId="5B6C1885" w:rsidR="00AC5814" w:rsidRDefault="00AC5814" w:rsidP="00EF2B50">
      <w:pPr>
        <w:spacing w:line="360" w:lineRule="auto"/>
        <w:ind w:firstLine="709"/>
        <w:rPr>
          <w:rFonts w:ascii="Times New Roman" w:hAnsi="Times New Roman"/>
          <w:szCs w:val="24"/>
        </w:rPr>
      </w:pPr>
      <w:r>
        <w:rPr>
          <w:rFonts w:ascii="Times New Roman" w:hAnsi="Times New Roman"/>
          <w:szCs w:val="24"/>
        </w:rPr>
        <w:t>En el componente de atención a víctimas no se tiene adecuadamente</w:t>
      </w:r>
      <w:r w:rsidRPr="00AC5814">
        <w:rPr>
          <w:rFonts w:ascii="Times New Roman" w:hAnsi="Times New Roman"/>
          <w:szCs w:val="24"/>
        </w:rPr>
        <w:t xml:space="preserve"> establec</w:t>
      </w:r>
      <w:r>
        <w:rPr>
          <w:rFonts w:ascii="Times New Roman" w:hAnsi="Times New Roman"/>
          <w:szCs w:val="24"/>
        </w:rPr>
        <w:t>ido</w:t>
      </w:r>
      <w:r w:rsidRPr="00AC5814">
        <w:rPr>
          <w:rFonts w:ascii="Times New Roman" w:hAnsi="Times New Roman"/>
          <w:szCs w:val="24"/>
        </w:rPr>
        <w:t xml:space="preserve"> y divulga</w:t>
      </w:r>
      <w:r>
        <w:rPr>
          <w:rFonts w:ascii="Times New Roman" w:hAnsi="Times New Roman"/>
          <w:szCs w:val="24"/>
        </w:rPr>
        <w:t>dos</w:t>
      </w:r>
      <w:r w:rsidRPr="00AC5814">
        <w:rPr>
          <w:rFonts w:ascii="Times New Roman" w:hAnsi="Times New Roman"/>
          <w:szCs w:val="24"/>
        </w:rPr>
        <w:t xml:space="preserve"> los </w:t>
      </w:r>
      <w:r w:rsidR="00652A18">
        <w:rPr>
          <w:rFonts w:ascii="Times New Roman" w:hAnsi="Times New Roman"/>
          <w:szCs w:val="24"/>
        </w:rPr>
        <w:t>procedimientos operativos normalizados en caso de accidentes de tránsito</w:t>
      </w:r>
      <w:r w:rsidRPr="00AC5814">
        <w:rPr>
          <w:rFonts w:ascii="Times New Roman" w:hAnsi="Times New Roman"/>
          <w:szCs w:val="24"/>
        </w:rPr>
        <w:t xml:space="preserve">. </w:t>
      </w:r>
      <w:r>
        <w:rPr>
          <w:rFonts w:ascii="Times New Roman" w:hAnsi="Times New Roman"/>
          <w:szCs w:val="24"/>
        </w:rPr>
        <w:t>Si e</w:t>
      </w:r>
      <w:r w:rsidRPr="00AC5814">
        <w:rPr>
          <w:rFonts w:ascii="Times New Roman" w:hAnsi="Times New Roman"/>
          <w:szCs w:val="24"/>
        </w:rPr>
        <w:t xml:space="preserve">xiste un conjunto de acciones </w:t>
      </w:r>
      <w:r>
        <w:rPr>
          <w:rFonts w:ascii="Times New Roman" w:hAnsi="Times New Roman"/>
          <w:szCs w:val="24"/>
        </w:rPr>
        <w:t xml:space="preserve">dentro de la empresa, pero no son robustas para que sean </w:t>
      </w:r>
      <w:r w:rsidRPr="00AC5814">
        <w:rPr>
          <w:rFonts w:ascii="Times New Roman" w:hAnsi="Times New Roman"/>
          <w:szCs w:val="24"/>
        </w:rPr>
        <w:t>seguras</w:t>
      </w:r>
      <w:r>
        <w:rPr>
          <w:rFonts w:ascii="Times New Roman" w:hAnsi="Times New Roman"/>
          <w:szCs w:val="24"/>
        </w:rPr>
        <w:t xml:space="preserve"> para</w:t>
      </w:r>
      <w:r w:rsidRPr="00AC5814">
        <w:rPr>
          <w:rFonts w:ascii="Times New Roman" w:hAnsi="Times New Roman"/>
          <w:szCs w:val="24"/>
        </w:rPr>
        <w:t xml:space="preserve"> </w:t>
      </w:r>
      <w:r w:rsidR="00652A18">
        <w:rPr>
          <w:rFonts w:ascii="Times New Roman" w:hAnsi="Times New Roman"/>
          <w:szCs w:val="24"/>
        </w:rPr>
        <w:t>ejecutar de manera segura cuando ocurra un siniestro</w:t>
      </w:r>
      <w:sdt>
        <w:sdtPr>
          <w:rPr>
            <w:rFonts w:ascii="Times New Roman" w:hAnsi="Times New Roman"/>
            <w:szCs w:val="24"/>
          </w:rPr>
          <w:id w:val="1272969900"/>
          <w:citation/>
        </w:sdtPr>
        <w:sdtContent>
          <w:r>
            <w:rPr>
              <w:rFonts w:ascii="Times New Roman" w:hAnsi="Times New Roman"/>
              <w:szCs w:val="24"/>
            </w:rPr>
            <w:fldChar w:fldCharType="begin"/>
          </w:r>
          <w:r w:rsidRPr="000A25D4">
            <w:rPr>
              <w:rFonts w:ascii="Times New Roman" w:hAnsi="Times New Roman"/>
              <w:szCs w:val="24"/>
            </w:rPr>
            <w:instrText xml:space="preserve"> CITATION Saf16 \l 2058 </w:instrText>
          </w:r>
          <w:r>
            <w:rPr>
              <w:rFonts w:ascii="Times New Roman" w:hAnsi="Times New Roman"/>
              <w:szCs w:val="24"/>
            </w:rPr>
            <w:fldChar w:fldCharType="separate"/>
          </w:r>
          <w:r w:rsidRPr="000A25D4">
            <w:rPr>
              <w:rFonts w:ascii="Times New Roman" w:hAnsi="Times New Roman"/>
              <w:szCs w:val="24"/>
            </w:rPr>
            <w:t xml:space="preserve"> (Safetya, 2016)</w:t>
          </w:r>
          <w:r>
            <w:rPr>
              <w:rFonts w:ascii="Times New Roman" w:hAnsi="Times New Roman"/>
              <w:szCs w:val="24"/>
            </w:rPr>
            <w:fldChar w:fldCharType="end"/>
          </w:r>
        </w:sdtContent>
      </w:sdt>
      <w:r w:rsidRPr="00614671">
        <w:rPr>
          <w:rFonts w:ascii="Times New Roman" w:hAnsi="Times New Roman"/>
          <w:szCs w:val="24"/>
        </w:rPr>
        <w:t>.</w:t>
      </w:r>
    </w:p>
    <w:p w14:paraId="561302B0" w14:textId="222D72C9" w:rsidR="004D6D58" w:rsidRDefault="004D6D58" w:rsidP="004D6D58">
      <w:pPr>
        <w:pStyle w:val="Ttulo2"/>
        <w:numPr>
          <w:ilvl w:val="1"/>
          <w:numId w:val="4"/>
        </w:numPr>
        <w:spacing w:before="240" w:after="240" w:line="360" w:lineRule="auto"/>
        <w:rPr>
          <w:rFonts w:ascii="Times New Roman" w:hAnsi="Times New Roman"/>
          <w:caps w:val="0"/>
          <w:sz w:val="24"/>
          <w:szCs w:val="24"/>
        </w:rPr>
      </w:pPr>
      <w:bookmarkStart w:id="284" w:name="_Toc118299098"/>
      <w:r w:rsidRPr="004D6D58">
        <w:rPr>
          <w:rFonts w:ascii="Times New Roman" w:hAnsi="Times New Roman"/>
          <w:sz w:val="24"/>
          <w:szCs w:val="24"/>
        </w:rPr>
        <w:t>D</w:t>
      </w:r>
      <w:r w:rsidRPr="004D6D58">
        <w:rPr>
          <w:rFonts w:ascii="Times New Roman" w:hAnsi="Times New Roman"/>
          <w:caps w:val="0"/>
          <w:sz w:val="24"/>
          <w:szCs w:val="24"/>
        </w:rPr>
        <w:t>eterminar los elementos del plan estratégico de seguridad vial para la empresa TRASERCOL SAS</w:t>
      </w:r>
      <w:bookmarkEnd w:id="284"/>
    </w:p>
    <w:p w14:paraId="356F8118" w14:textId="3A40D2F2" w:rsidR="004D6D58" w:rsidRDefault="00C559F5" w:rsidP="009D38CB">
      <w:pPr>
        <w:spacing w:line="360" w:lineRule="auto"/>
        <w:ind w:firstLine="709"/>
        <w:rPr>
          <w:rFonts w:ascii="Times New Roman" w:hAnsi="Times New Roman"/>
          <w:szCs w:val="24"/>
        </w:rPr>
      </w:pPr>
      <w:r w:rsidRPr="00C559F5">
        <w:rPr>
          <w:rFonts w:ascii="Times New Roman" w:hAnsi="Times New Roman"/>
          <w:szCs w:val="24"/>
        </w:rPr>
        <w:t>Teniendo en cuenta el diagnóstico anteriormente realizado</w:t>
      </w:r>
      <w:r w:rsidR="00CA0360">
        <w:rPr>
          <w:rFonts w:ascii="Times New Roman" w:hAnsi="Times New Roman"/>
          <w:szCs w:val="24"/>
        </w:rPr>
        <w:t xml:space="preserve"> </w:t>
      </w:r>
      <w:r w:rsidR="00C455E2">
        <w:rPr>
          <w:rFonts w:ascii="Times New Roman" w:hAnsi="Times New Roman"/>
          <w:szCs w:val="24"/>
        </w:rPr>
        <w:t>se identificaron los elementos claves para el Plan Estratégico de Seguridad Vial</w:t>
      </w:r>
      <w:r w:rsidR="00842788">
        <w:rPr>
          <w:rFonts w:ascii="Times New Roman" w:hAnsi="Times New Roman"/>
          <w:szCs w:val="24"/>
        </w:rPr>
        <w:t xml:space="preserve">. </w:t>
      </w:r>
      <w:r w:rsidR="00652A18">
        <w:rPr>
          <w:rFonts w:ascii="Times New Roman" w:hAnsi="Times New Roman"/>
          <w:szCs w:val="24"/>
        </w:rPr>
        <w:t>Teniendo en cuenta además las guías metodológicas definidas por el Ministerio de Transporte</w:t>
      </w:r>
      <w:r w:rsidR="004E4C1D">
        <w:rPr>
          <w:rFonts w:ascii="Times New Roman" w:hAnsi="Times New Roman"/>
          <w:szCs w:val="24"/>
        </w:rPr>
        <w:t xml:space="preserve"> y el cumplimiento a la normatividad legal vigente, </w:t>
      </w:r>
      <w:r w:rsidR="00E66663">
        <w:rPr>
          <w:rFonts w:ascii="Times New Roman" w:hAnsi="Times New Roman"/>
          <w:szCs w:val="24"/>
        </w:rPr>
        <w:t>es viable pa</w:t>
      </w:r>
      <w:r w:rsidR="00842788" w:rsidRPr="00842788">
        <w:rPr>
          <w:rFonts w:ascii="Times New Roman" w:hAnsi="Times New Roman"/>
          <w:szCs w:val="24"/>
        </w:rPr>
        <w:t xml:space="preserve">ra la empresa </w:t>
      </w:r>
      <w:proofErr w:type="spellStart"/>
      <w:r w:rsidR="00842788">
        <w:rPr>
          <w:rFonts w:ascii="Times New Roman" w:hAnsi="Times New Roman"/>
          <w:szCs w:val="24"/>
        </w:rPr>
        <w:t>Transercol</w:t>
      </w:r>
      <w:proofErr w:type="spellEnd"/>
      <w:r w:rsidR="00842788" w:rsidRPr="00842788">
        <w:rPr>
          <w:rFonts w:ascii="Times New Roman" w:hAnsi="Times New Roman"/>
          <w:szCs w:val="24"/>
        </w:rPr>
        <w:t xml:space="preserve"> S.A.S., la implementación del Plan Estratégico de Seguridad Vial – PESV, </w:t>
      </w:r>
      <w:r w:rsidR="004E4C1D">
        <w:rPr>
          <w:rFonts w:ascii="Times New Roman" w:hAnsi="Times New Roman"/>
          <w:szCs w:val="24"/>
        </w:rPr>
        <w:t>que permite incorporarse</w:t>
      </w:r>
      <w:r w:rsidR="00842788" w:rsidRPr="00842788">
        <w:rPr>
          <w:rFonts w:ascii="Times New Roman" w:hAnsi="Times New Roman"/>
          <w:szCs w:val="24"/>
        </w:rPr>
        <w:t xml:space="preserve"> en su Sistema de Gestión</w:t>
      </w:r>
      <w:r w:rsidR="00842788">
        <w:rPr>
          <w:rFonts w:ascii="Times New Roman" w:hAnsi="Times New Roman"/>
          <w:szCs w:val="24"/>
        </w:rPr>
        <w:t xml:space="preserve"> </w:t>
      </w:r>
      <w:r w:rsidR="00842788" w:rsidRPr="00842788">
        <w:rPr>
          <w:rFonts w:ascii="Times New Roman" w:hAnsi="Times New Roman"/>
          <w:szCs w:val="24"/>
        </w:rPr>
        <w:t>Integral</w:t>
      </w:r>
      <w:r w:rsidR="004E4C1D">
        <w:rPr>
          <w:rFonts w:ascii="Times New Roman" w:hAnsi="Times New Roman"/>
          <w:szCs w:val="24"/>
        </w:rPr>
        <w:t xml:space="preserve"> ya existente en la empresa</w:t>
      </w:r>
      <w:r w:rsidR="00842788" w:rsidRPr="00842788">
        <w:rPr>
          <w:rFonts w:ascii="Times New Roman" w:hAnsi="Times New Roman"/>
          <w:szCs w:val="24"/>
        </w:rPr>
        <w:t xml:space="preserve">, bajo una </w:t>
      </w:r>
      <w:r w:rsidR="004E4C1D">
        <w:rPr>
          <w:rFonts w:ascii="Times New Roman" w:hAnsi="Times New Roman"/>
          <w:szCs w:val="24"/>
        </w:rPr>
        <w:t>metodología basada en</w:t>
      </w:r>
      <w:r w:rsidR="00842788" w:rsidRPr="00842788">
        <w:rPr>
          <w:rFonts w:ascii="Times New Roman" w:hAnsi="Times New Roman"/>
          <w:szCs w:val="24"/>
        </w:rPr>
        <w:t xml:space="preserve"> procesos que brinda calidad de una manera interactiva y eficiente, tendiente a garantizar la estabilidad y sostenibilidad del sistema, aplicando el método PHVA (Planificar – Hacer – Verificar – Actuar).</w:t>
      </w:r>
    </w:p>
    <w:p w14:paraId="63E962A8" w14:textId="0B7AB195" w:rsidR="00E06B11" w:rsidRDefault="00E06B11" w:rsidP="009D38CB">
      <w:pPr>
        <w:spacing w:line="360" w:lineRule="auto"/>
        <w:ind w:firstLine="709"/>
        <w:rPr>
          <w:rFonts w:ascii="Times New Roman" w:hAnsi="Times New Roman"/>
          <w:szCs w:val="24"/>
        </w:rPr>
      </w:pPr>
    </w:p>
    <w:p w14:paraId="7CFB5FD7" w14:textId="77777777" w:rsidR="00E06B11" w:rsidRDefault="00E06B11" w:rsidP="009D38CB">
      <w:pPr>
        <w:spacing w:line="360" w:lineRule="auto"/>
        <w:ind w:firstLine="709"/>
        <w:rPr>
          <w:rFonts w:ascii="Times New Roman" w:hAnsi="Times New Roman"/>
          <w:szCs w:val="24"/>
        </w:rPr>
      </w:pPr>
    </w:p>
    <w:p w14:paraId="7B92D5AC" w14:textId="41369C38" w:rsidR="00842788" w:rsidRPr="00DF5269" w:rsidRDefault="005F7719" w:rsidP="00842788">
      <w:pPr>
        <w:spacing w:after="0" w:line="360" w:lineRule="auto"/>
        <w:ind w:firstLine="709"/>
        <w:rPr>
          <w:rFonts w:ascii="Times New Roman" w:hAnsi="Times New Roman"/>
          <w:szCs w:val="24"/>
        </w:rPr>
      </w:pPr>
      <w:bookmarkStart w:id="285" w:name="_Toc118299134"/>
      <w:r>
        <w:rPr>
          <w:rFonts w:ascii="Times New Roman" w:hAnsi="Times New Roman"/>
        </w:rPr>
        <w:lastRenderedPageBreak/>
        <w:t>Figura</w:t>
      </w:r>
      <w:r w:rsidR="00842788" w:rsidRPr="00FC1C3F">
        <w:rPr>
          <w:rFonts w:ascii="Times New Roman" w:hAnsi="Times New Roman"/>
        </w:rPr>
        <w:t xml:space="preserve"> </w:t>
      </w:r>
      <w:r w:rsidR="00842788" w:rsidRPr="00FC1C3F">
        <w:rPr>
          <w:rFonts w:ascii="Times New Roman" w:hAnsi="Times New Roman"/>
          <w:b/>
        </w:rPr>
        <w:fldChar w:fldCharType="begin"/>
      </w:r>
      <w:r w:rsidR="00842788" w:rsidRPr="00FC1C3F">
        <w:rPr>
          <w:rFonts w:ascii="Times New Roman" w:hAnsi="Times New Roman"/>
        </w:rPr>
        <w:instrText xml:space="preserve"> SEQ Ilustración \* ARABIC </w:instrText>
      </w:r>
      <w:r w:rsidR="00842788" w:rsidRPr="00FC1C3F">
        <w:rPr>
          <w:rFonts w:ascii="Times New Roman" w:hAnsi="Times New Roman"/>
          <w:b/>
        </w:rPr>
        <w:fldChar w:fldCharType="separate"/>
      </w:r>
      <w:r w:rsidR="00A97BF7">
        <w:rPr>
          <w:rFonts w:ascii="Times New Roman" w:hAnsi="Times New Roman"/>
          <w:noProof/>
        </w:rPr>
        <w:t>7</w:t>
      </w:r>
      <w:r w:rsidR="00842788" w:rsidRPr="00FC1C3F">
        <w:rPr>
          <w:rFonts w:ascii="Times New Roman" w:hAnsi="Times New Roman"/>
          <w:b/>
        </w:rPr>
        <w:fldChar w:fldCharType="end"/>
      </w:r>
      <w:r w:rsidR="00842788" w:rsidRPr="00FC1C3F">
        <w:rPr>
          <w:rFonts w:ascii="Times New Roman" w:hAnsi="Times New Roman"/>
        </w:rPr>
        <w:t xml:space="preserve">. </w:t>
      </w:r>
      <w:r w:rsidR="00842788">
        <w:rPr>
          <w:rFonts w:ascii="Times New Roman" w:hAnsi="Times New Roman"/>
        </w:rPr>
        <w:t>Ciclo PHVA</w:t>
      </w:r>
      <w:bookmarkEnd w:id="285"/>
    </w:p>
    <w:p w14:paraId="641EA9DD" w14:textId="26CD9F5F" w:rsidR="00842788" w:rsidRPr="00C559F5" w:rsidRDefault="00842788" w:rsidP="00D7171E">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3967CC17" wp14:editId="65BBE9A8">
            <wp:extent cx="5943600" cy="3971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5">
                      <a:extLst>
                        <a:ext uri="{28A0092B-C50C-407E-A947-70E740481C1C}">
                          <a14:useLocalDpi xmlns:a14="http://schemas.microsoft.com/office/drawing/2010/main" val="0"/>
                        </a:ext>
                      </a:extLst>
                    </a:blip>
                    <a:stretch>
                      <a:fillRect/>
                    </a:stretch>
                  </pic:blipFill>
                  <pic:spPr>
                    <a:xfrm>
                      <a:off x="0" y="0"/>
                      <a:ext cx="5943600" cy="3971925"/>
                    </a:xfrm>
                    <a:prstGeom prst="rect">
                      <a:avLst/>
                    </a:prstGeom>
                  </pic:spPr>
                </pic:pic>
              </a:graphicData>
            </a:graphic>
          </wp:inline>
        </w:drawing>
      </w:r>
    </w:p>
    <w:p w14:paraId="61A1EC5C" w14:textId="0C54522A" w:rsidR="00467668" w:rsidRDefault="00261080" w:rsidP="006800F7">
      <w:pPr>
        <w:spacing w:line="360" w:lineRule="auto"/>
        <w:ind w:firstLine="709"/>
        <w:rPr>
          <w:rFonts w:ascii="Times New Roman" w:hAnsi="Times New Roman"/>
          <w:szCs w:val="24"/>
        </w:rPr>
      </w:pPr>
      <w:r>
        <w:rPr>
          <w:rFonts w:ascii="Times New Roman" w:hAnsi="Times New Roman"/>
          <w:szCs w:val="24"/>
        </w:rPr>
        <w:t xml:space="preserve">Fuente: </w:t>
      </w:r>
      <w:r w:rsidR="00AA4E99" w:rsidRPr="00AA4E99">
        <w:rPr>
          <w:rFonts w:ascii="Times New Roman" w:hAnsi="Times New Roman"/>
          <w:szCs w:val="24"/>
        </w:rPr>
        <w:t>Rodríguez D; Duarte</w:t>
      </w:r>
      <w:r w:rsidR="00AA4E99">
        <w:rPr>
          <w:rFonts w:ascii="Times New Roman" w:hAnsi="Times New Roman"/>
          <w:szCs w:val="24"/>
        </w:rPr>
        <w:t xml:space="preserve"> &amp;</w:t>
      </w:r>
      <w:r w:rsidR="00AA4E99" w:rsidRPr="00AA4E99">
        <w:rPr>
          <w:rFonts w:ascii="Times New Roman" w:hAnsi="Times New Roman"/>
          <w:szCs w:val="24"/>
        </w:rPr>
        <w:t xml:space="preserve"> Monroy</w:t>
      </w:r>
      <w:r w:rsidR="002D565C">
        <w:rPr>
          <w:rFonts w:ascii="Times New Roman" w:hAnsi="Times New Roman"/>
          <w:szCs w:val="24"/>
        </w:rPr>
        <w:t>, 202</w:t>
      </w:r>
      <w:r w:rsidR="008235E4">
        <w:rPr>
          <w:rFonts w:ascii="Times New Roman" w:hAnsi="Times New Roman"/>
          <w:szCs w:val="24"/>
        </w:rPr>
        <w:t>0</w:t>
      </w:r>
    </w:p>
    <w:p w14:paraId="19E0CF08" w14:textId="574633AC" w:rsidR="008235E4" w:rsidRDefault="004D1A09" w:rsidP="006800F7">
      <w:pPr>
        <w:spacing w:line="360" w:lineRule="auto"/>
        <w:ind w:firstLine="709"/>
        <w:rPr>
          <w:rFonts w:ascii="Times New Roman" w:hAnsi="Times New Roman"/>
          <w:szCs w:val="24"/>
        </w:rPr>
      </w:pPr>
      <w:r>
        <w:rPr>
          <w:rFonts w:ascii="Times New Roman" w:hAnsi="Times New Roman"/>
          <w:szCs w:val="24"/>
        </w:rPr>
        <w:t>Partiendo de lo anterior, los elementos deben estar compuestos por la planeación estratégic</w:t>
      </w:r>
      <w:r w:rsidR="008E2BEA">
        <w:rPr>
          <w:rFonts w:ascii="Times New Roman" w:hAnsi="Times New Roman"/>
          <w:szCs w:val="24"/>
        </w:rPr>
        <w:t>a de la siguiente manera</w:t>
      </w:r>
      <w:r w:rsidR="00D808CD">
        <w:rPr>
          <w:rFonts w:ascii="Times New Roman" w:hAnsi="Times New Roman"/>
          <w:szCs w:val="24"/>
        </w:rPr>
        <w:t xml:space="preserve"> y se proponen de acuerdo a lo definido por la teoría de estrategia y la normatividad legal asociada a la seguridad vial</w:t>
      </w:r>
      <w:r w:rsidR="009D38CB">
        <w:rPr>
          <w:rFonts w:ascii="Times New Roman" w:hAnsi="Times New Roman"/>
          <w:szCs w:val="24"/>
        </w:rPr>
        <w:t>, principalmente por la resolución 20223040040595 del 2022</w:t>
      </w:r>
      <w:r w:rsidR="008E2BEA">
        <w:rPr>
          <w:rFonts w:ascii="Times New Roman" w:hAnsi="Times New Roman"/>
          <w:szCs w:val="24"/>
        </w:rPr>
        <w:t>:</w:t>
      </w:r>
    </w:p>
    <w:p w14:paraId="3B3933E9" w14:textId="79F6C55C" w:rsidR="009D38CB"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Líder del desempeño e implementación del PESV</w:t>
      </w:r>
      <w:r w:rsidR="00E66663">
        <w:rPr>
          <w:rFonts w:ascii="Times New Roman" w:hAnsi="Times New Roman"/>
          <w:szCs w:val="24"/>
        </w:rPr>
        <w:t>.</w:t>
      </w:r>
    </w:p>
    <w:p w14:paraId="529AEB74" w14:textId="0AFE669E"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Comité de seguridad vial</w:t>
      </w:r>
      <w:r w:rsidR="00E66663">
        <w:rPr>
          <w:rFonts w:ascii="Times New Roman" w:hAnsi="Times New Roman"/>
          <w:szCs w:val="24"/>
        </w:rPr>
        <w:t>.</w:t>
      </w:r>
    </w:p>
    <w:p w14:paraId="3B5BDF2E" w14:textId="5CB3692E"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Política de seguridad vial de la organización</w:t>
      </w:r>
      <w:r w:rsidR="00E66663">
        <w:rPr>
          <w:rFonts w:ascii="Times New Roman" w:hAnsi="Times New Roman"/>
          <w:szCs w:val="24"/>
        </w:rPr>
        <w:t>.</w:t>
      </w:r>
    </w:p>
    <w:p w14:paraId="0DAF14F2" w14:textId="69D6E2E0"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Liderazgo, compromiso y corresponsabilidad del nivel directivo</w:t>
      </w:r>
      <w:r w:rsidR="00E66663">
        <w:rPr>
          <w:rFonts w:ascii="Times New Roman" w:hAnsi="Times New Roman"/>
          <w:szCs w:val="24"/>
        </w:rPr>
        <w:t>.</w:t>
      </w:r>
    </w:p>
    <w:p w14:paraId="637A1634" w14:textId="73CA8B0E"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Diagnóstico</w:t>
      </w:r>
      <w:r w:rsidR="00E66663">
        <w:rPr>
          <w:rFonts w:ascii="Times New Roman" w:hAnsi="Times New Roman"/>
          <w:szCs w:val="24"/>
        </w:rPr>
        <w:t>.</w:t>
      </w:r>
    </w:p>
    <w:p w14:paraId="2E9CFC75" w14:textId="3C459691"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Caracterización, evaluación y control de riesgos</w:t>
      </w:r>
      <w:r w:rsidR="00E66663">
        <w:rPr>
          <w:rFonts w:ascii="Times New Roman" w:hAnsi="Times New Roman"/>
          <w:szCs w:val="24"/>
        </w:rPr>
        <w:t>.</w:t>
      </w:r>
    </w:p>
    <w:p w14:paraId="68857DE5" w14:textId="54AE0387" w:rsidR="00A97BF7" w:rsidRDefault="00A97BF7" w:rsidP="00A97BF7">
      <w:pPr>
        <w:pStyle w:val="Prrafodelista"/>
        <w:numPr>
          <w:ilvl w:val="0"/>
          <w:numId w:val="15"/>
        </w:numPr>
        <w:spacing w:line="360" w:lineRule="auto"/>
        <w:rPr>
          <w:rFonts w:ascii="Times New Roman" w:hAnsi="Times New Roman"/>
          <w:szCs w:val="24"/>
        </w:rPr>
      </w:pPr>
      <w:r>
        <w:rPr>
          <w:rFonts w:ascii="Times New Roman" w:hAnsi="Times New Roman"/>
          <w:szCs w:val="24"/>
        </w:rPr>
        <w:t>Objetivos y metas del PESV</w:t>
      </w:r>
      <w:r w:rsidR="00E66663">
        <w:rPr>
          <w:rFonts w:ascii="Times New Roman" w:hAnsi="Times New Roman"/>
          <w:szCs w:val="24"/>
        </w:rPr>
        <w:t>.</w:t>
      </w:r>
    </w:p>
    <w:p w14:paraId="0F224C7F" w14:textId="32CA3D7E" w:rsidR="00421869" w:rsidRDefault="00421869" w:rsidP="00A97BF7">
      <w:pPr>
        <w:pStyle w:val="Prrafodelista"/>
        <w:numPr>
          <w:ilvl w:val="0"/>
          <w:numId w:val="15"/>
        </w:numPr>
        <w:spacing w:line="360" w:lineRule="auto"/>
        <w:rPr>
          <w:rFonts w:ascii="Times New Roman" w:hAnsi="Times New Roman"/>
          <w:szCs w:val="24"/>
        </w:rPr>
      </w:pPr>
      <w:r>
        <w:rPr>
          <w:rFonts w:ascii="Times New Roman" w:hAnsi="Times New Roman"/>
          <w:szCs w:val="24"/>
        </w:rPr>
        <w:lastRenderedPageBreak/>
        <w:t>Programas de gestión de riesgos críticos y factores de desempeño</w:t>
      </w:r>
      <w:r w:rsidR="00E66663">
        <w:rPr>
          <w:rFonts w:ascii="Times New Roman" w:hAnsi="Times New Roman"/>
          <w:szCs w:val="24"/>
        </w:rPr>
        <w:t>.</w:t>
      </w:r>
    </w:p>
    <w:p w14:paraId="4A87F44D" w14:textId="79F57FD5" w:rsidR="00B64838" w:rsidRDefault="00B64838" w:rsidP="00B64838">
      <w:pPr>
        <w:pStyle w:val="Ttulo3"/>
        <w:numPr>
          <w:ilvl w:val="2"/>
          <w:numId w:val="4"/>
        </w:numPr>
        <w:rPr>
          <w:rFonts w:ascii="Times New Roman" w:hAnsi="Times New Roman"/>
        </w:rPr>
      </w:pPr>
      <w:bookmarkStart w:id="286" w:name="_Toc118299099"/>
      <w:r>
        <w:rPr>
          <w:rFonts w:ascii="Times New Roman" w:hAnsi="Times New Roman"/>
        </w:rPr>
        <w:t>Líder del desempeño e implementación del PESV</w:t>
      </w:r>
      <w:bookmarkEnd w:id="286"/>
    </w:p>
    <w:p w14:paraId="2E3F1EE5" w14:textId="1DBFDFBF" w:rsidR="00B64838" w:rsidRDefault="00B64838" w:rsidP="00B64838">
      <w:pPr>
        <w:spacing w:line="360" w:lineRule="auto"/>
        <w:ind w:firstLine="709"/>
        <w:rPr>
          <w:rFonts w:ascii="Times New Roman" w:hAnsi="Times New Roman"/>
          <w:szCs w:val="24"/>
        </w:rPr>
      </w:pPr>
      <w:r>
        <w:rPr>
          <w:rFonts w:ascii="Times New Roman" w:hAnsi="Times New Roman"/>
          <w:szCs w:val="24"/>
        </w:rPr>
        <w:t>La implementación del PESV requiere un liderazgo que contenga los conocimientos y aptitudes necesarias para ello, por tal motivo, es importante definir previamente el responsable del Plan Estratégico de Seguridad Vial de la organización. Adicional a ello, y teniendo en cuenta que la empresa contiene sistemas de gestión previamente definidos, éstos se alinean con los requisitos de las normativas así:</w:t>
      </w:r>
    </w:p>
    <w:p w14:paraId="0066684C" w14:textId="01503175" w:rsidR="00B64838" w:rsidRPr="00DF5269" w:rsidRDefault="005F7719" w:rsidP="00B64838">
      <w:pPr>
        <w:spacing w:after="0" w:line="360" w:lineRule="auto"/>
        <w:ind w:firstLine="709"/>
        <w:rPr>
          <w:rFonts w:ascii="Times New Roman" w:hAnsi="Times New Roman"/>
          <w:szCs w:val="24"/>
        </w:rPr>
      </w:pPr>
      <w:bookmarkStart w:id="287" w:name="_Toc118299135"/>
      <w:r>
        <w:rPr>
          <w:rFonts w:ascii="Times New Roman" w:hAnsi="Times New Roman"/>
        </w:rPr>
        <w:t>Figura</w:t>
      </w:r>
      <w:r w:rsidR="00B64838" w:rsidRPr="00FC1C3F">
        <w:rPr>
          <w:rFonts w:ascii="Times New Roman" w:hAnsi="Times New Roman"/>
        </w:rPr>
        <w:t xml:space="preserve"> </w:t>
      </w:r>
      <w:r w:rsidR="00B64838" w:rsidRPr="00FC1C3F">
        <w:rPr>
          <w:rFonts w:ascii="Times New Roman" w:hAnsi="Times New Roman"/>
          <w:b/>
        </w:rPr>
        <w:fldChar w:fldCharType="begin"/>
      </w:r>
      <w:r w:rsidR="00B64838" w:rsidRPr="00FC1C3F">
        <w:rPr>
          <w:rFonts w:ascii="Times New Roman" w:hAnsi="Times New Roman"/>
        </w:rPr>
        <w:instrText xml:space="preserve"> SEQ Ilustración \* ARABIC </w:instrText>
      </w:r>
      <w:r w:rsidR="00B64838" w:rsidRPr="00FC1C3F">
        <w:rPr>
          <w:rFonts w:ascii="Times New Roman" w:hAnsi="Times New Roman"/>
          <w:b/>
        </w:rPr>
        <w:fldChar w:fldCharType="separate"/>
      </w:r>
      <w:r w:rsidR="00B64838">
        <w:rPr>
          <w:rFonts w:ascii="Times New Roman" w:hAnsi="Times New Roman"/>
          <w:noProof/>
        </w:rPr>
        <w:t>8</w:t>
      </w:r>
      <w:r w:rsidR="00B64838" w:rsidRPr="00FC1C3F">
        <w:rPr>
          <w:rFonts w:ascii="Times New Roman" w:hAnsi="Times New Roman"/>
          <w:b/>
        </w:rPr>
        <w:fldChar w:fldCharType="end"/>
      </w:r>
      <w:r w:rsidR="00B64838" w:rsidRPr="00FC1C3F">
        <w:rPr>
          <w:rFonts w:ascii="Times New Roman" w:hAnsi="Times New Roman"/>
        </w:rPr>
        <w:t xml:space="preserve">. </w:t>
      </w:r>
      <w:r w:rsidR="00B64838">
        <w:rPr>
          <w:rFonts w:ascii="Times New Roman" w:hAnsi="Times New Roman"/>
        </w:rPr>
        <w:t>Integración de liderazgo en normativas</w:t>
      </w:r>
      <w:bookmarkEnd w:id="287"/>
    </w:p>
    <w:p w14:paraId="737A2198" w14:textId="38F02B8A" w:rsidR="00B64838" w:rsidRDefault="00B64838" w:rsidP="00B64838">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70C31ECD" wp14:editId="59D52E65">
            <wp:extent cx="5486400" cy="3200400"/>
            <wp:effectExtent l="0" t="57150" r="19050" b="3810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A36036A" w14:textId="72101DA6" w:rsidR="00B64838" w:rsidRPr="00B64838" w:rsidRDefault="00B64838" w:rsidP="00B64838">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w:t>
      </w:r>
    </w:p>
    <w:p w14:paraId="1E37DD9E" w14:textId="3839B582" w:rsidR="00713C6F" w:rsidRDefault="00713C6F" w:rsidP="00713C6F">
      <w:pPr>
        <w:pStyle w:val="Ttulo3"/>
        <w:numPr>
          <w:ilvl w:val="2"/>
          <w:numId w:val="4"/>
        </w:numPr>
        <w:rPr>
          <w:rFonts w:ascii="Times New Roman" w:hAnsi="Times New Roman"/>
        </w:rPr>
      </w:pPr>
      <w:bookmarkStart w:id="288" w:name="_Toc118299100"/>
      <w:r>
        <w:rPr>
          <w:rFonts w:ascii="Times New Roman" w:hAnsi="Times New Roman"/>
        </w:rPr>
        <w:t>Comité de seguridad vial</w:t>
      </w:r>
      <w:bookmarkEnd w:id="288"/>
    </w:p>
    <w:p w14:paraId="0A2640D7" w14:textId="10BC46AB" w:rsidR="00713C6F" w:rsidRDefault="00713C6F" w:rsidP="00713C6F">
      <w:pPr>
        <w:spacing w:line="360" w:lineRule="auto"/>
        <w:ind w:firstLine="709"/>
        <w:rPr>
          <w:rFonts w:ascii="Times New Roman" w:hAnsi="Times New Roman"/>
          <w:szCs w:val="24"/>
        </w:rPr>
      </w:pPr>
      <w:r>
        <w:rPr>
          <w:rFonts w:ascii="Times New Roman" w:hAnsi="Times New Roman"/>
          <w:szCs w:val="24"/>
        </w:rPr>
        <w:t xml:space="preserve">Los sistemas de gestión de la empresa contienen comités que realizan el seguimiento y revisión de cada una de las actividades del plan de trabajo. El Comité paritario de Seguridad y Salud en el trabajo, está encaminado a garantizar por parte de los trabajadores, el cumplimiento y aseguramiento de sus derechos mediante el seguimiento del plan de trabajo. Igualmente sucede con el comité de convivencia laboral, quienes están a cargo de hacer seguimiento a actividades de </w:t>
      </w:r>
      <w:r>
        <w:rPr>
          <w:rFonts w:ascii="Times New Roman" w:hAnsi="Times New Roman"/>
          <w:szCs w:val="24"/>
        </w:rPr>
        <w:lastRenderedPageBreak/>
        <w:t xml:space="preserve">integración y esparcimiento que promueva la disminución de peligros psicosociales y la prevención del acoso laboral dentro de la organización. Igualmente, sucede con el comité de seguridad vial, el cual debe </w:t>
      </w:r>
      <w:r w:rsidR="004B12EB">
        <w:rPr>
          <w:rFonts w:ascii="Times New Roman" w:hAnsi="Times New Roman"/>
          <w:szCs w:val="24"/>
        </w:rPr>
        <w:t>dentro de muchas funciones</w:t>
      </w:r>
      <w:r w:rsidR="00AC2382">
        <w:rPr>
          <w:rFonts w:ascii="Times New Roman" w:hAnsi="Times New Roman"/>
          <w:szCs w:val="24"/>
        </w:rPr>
        <w:t>,</w:t>
      </w:r>
      <w:r w:rsidR="004B12EB">
        <w:rPr>
          <w:rFonts w:ascii="Times New Roman" w:hAnsi="Times New Roman"/>
          <w:szCs w:val="24"/>
        </w:rPr>
        <w:t xml:space="preserve"> participar en las actividades encaminadas a la prevención de </w:t>
      </w:r>
      <w:r w:rsidR="00E66663">
        <w:rPr>
          <w:rFonts w:ascii="Times New Roman" w:hAnsi="Times New Roman"/>
          <w:szCs w:val="24"/>
        </w:rPr>
        <w:t>riesgos</w:t>
      </w:r>
      <w:r w:rsidR="004B12EB">
        <w:rPr>
          <w:rFonts w:ascii="Times New Roman" w:hAnsi="Times New Roman"/>
          <w:szCs w:val="24"/>
        </w:rPr>
        <w:t xml:space="preserve"> relacionados con accidentes de tránsito, al igual que velar por el cumplimiento de las actividades planificadas por el líder del PESV. </w:t>
      </w:r>
    </w:p>
    <w:p w14:paraId="6563DEAF" w14:textId="72AF9EA4" w:rsidR="00AC2382" w:rsidRDefault="00AC2382" w:rsidP="00AC2382">
      <w:pPr>
        <w:pStyle w:val="Ttulo3"/>
        <w:numPr>
          <w:ilvl w:val="2"/>
          <w:numId w:val="4"/>
        </w:numPr>
        <w:rPr>
          <w:rFonts w:ascii="Times New Roman" w:hAnsi="Times New Roman"/>
        </w:rPr>
      </w:pPr>
      <w:bookmarkStart w:id="289" w:name="_Toc118299101"/>
      <w:r>
        <w:rPr>
          <w:rFonts w:ascii="Times New Roman" w:hAnsi="Times New Roman"/>
        </w:rPr>
        <w:t>Política de seguridad vial</w:t>
      </w:r>
      <w:bookmarkEnd w:id="289"/>
    </w:p>
    <w:p w14:paraId="54379294" w14:textId="0CDB5F77" w:rsidR="004B12EB" w:rsidRDefault="00AC2382" w:rsidP="00713C6F">
      <w:pPr>
        <w:spacing w:line="360" w:lineRule="auto"/>
        <w:ind w:firstLine="709"/>
        <w:rPr>
          <w:rFonts w:ascii="Times New Roman" w:hAnsi="Times New Roman"/>
          <w:szCs w:val="24"/>
        </w:rPr>
      </w:pPr>
      <w:r>
        <w:rPr>
          <w:rFonts w:ascii="Times New Roman" w:hAnsi="Times New Roman"/>
          <w:szCs w:val="24"/>
        </w:rPr>
        <w:t xml:space="preserve">Es importante </w:t>
      </w:r>
      <w:r w:rsidR="0069002D">
        <w:rPr>
          <w:rFonts w:ascii="Times New Roman" w:hAnsi="Times New Roman"/>
          <w:szCs w:val="24"/>
        </w:rPr>
        <w:t>que,</w:t>
      </w:r>
      <w:r>
        <w:rPr>
          <w:rFonts w:ascii="Times New Roman" w:hAnsi="Times New Roman"/>
          <w:szCs w:val="24"/>
        </w:rPr>
        <w:t xml:space="preserve"> dentro de la planeación estratégica de una organización, se determinen los compromisos tanto de la gerencia como de las partes interesadas involucradas </w:t>
      </w:r>
      <w:r w:rsidR="0069002D">
        <w:rPr>
          <w:rFonts w:ascii="Times New Roman" w:hAnsi="Times New Roman"/>
          <w:szCs w:val="24"/>
        </w:rPr>
        <w:t xml:space="preserve">a través de las políticas, y que esta </w:t>
      </w:r>
      <w:r>
        <w:rPr>
          <w:rFonts w:ascii="Times New Roman" w:hAnsi="Times New Roman"/>
          <w:szCs w:val="24"/>
        </w:rPr>
        <w:t xml:space="preserve">permita </w:t>
      </w:r>
      <w:r w:rsidR="0069002D">
        <w:rPr>
          <w:rFonts w:ascii="Times New Roman" w:hAnsi="Times New Roman"/>
          <w:szCs w:val="24"/>
        </w:rPr>
        <w:t>generar una obligación de cumplimiento para cada una de las áreas de la empresa.</w:t>
      </w:r>
      <w:r w:rsidR="00AB0B2C">
        <w:rPr>
          <w:rFonts w:ascii="Times New Roman" w:hAnsi="Times New Roman"/>
          <w:szCs w:val="24"/>
        </w:rPr>
        <w:t xml:space="preserve"> Cabe mencionar que la política se articula con la política de los sistemas de gestión de la siguiente manera:</w:t>
      </w:r>
    </w:p>
    <w:p w14:paraId="44115283" w14:textId="7286F6C6" w:rsidR="00AB0B2C" w:rsidRPr="00DF5269" w:rsidRDefault="005F7719" w:rsidP="00AB0B2C">
      <w:pPr>
        <w:spacing w:after="0" w:line="360" w:lineRule="auto"/>
        <w:ind w:firstLine="709"/>
        <w:rPr>
          <w:rFonts w:ascii="Times New Roman" w:hAnsi="Times New Roman"/>
          <w:szCs w:val="24"/>
        </w:rPr>
      </w:pPr>
      <w:bookmarkStart w:id="290" w:name="_Toc118299136"/>
      <w:r>
        <w:rPr>
          <w:rFonts w:ascii="Times New Roman" w:hAnsi="Times New Roman"/>
        </w:rPr>
        <w:t>Figura</w:t>
      </w:r>
      <w:r w:rsidR="00AB0B2C" w:rsidRPr="00FC1C3F">
        <w:rPr>
          <w:rFonts w:ascii="Times New Roman" w:hAnsi="Times New Roman"/>
        </w:rPr>
        <w:t xml:space="preserve"> </w:t>
      </w:r>
      <w:r w:rsidR="00AB0B2C" w:rsidRPr="00FC1C3F">
        <w:rPr>
          <w:rFonts w:ascii="Times New Roman" w:hAnsi="Times New Roman"/>
          <w:b/>
        </w:rPr>
        <w:fldChar w:fldCharType="begin"/>
      </w:r>
      <w:r w:rsidR="00AB0B2C" w:rsidRPr="00FC1C3F">
        <w:rPr>
          <w:rFonts w:ascii="Times New Roman" w:hAnsi="Times New Roman"/>
        </w:rPr>
        <w:instrText xml:space="preserve"> SEQ Ilustración \* ARABIC </w:instrText>
      </w:r>
      <w:r w:rsidR="00AB0B2C" w:rsidRPr="00FC1C3F">
        <w:rPr>
          <w:rFonts w:ascii="Times New Roman" w:hAnsi="Times New Roman"/>
          <w:b/>
        </w:rPr>
        <w:fldChar w:fldCharType="separate"/>
      </w:r>
      <w:r w:rsidR="00AB0B2C">
        <w:rPr>
          <w:rFonts w:ascii="Times New Roman" w:hAnsi="Times New Roman"/>
          <w:noProof/>
        </w:rPr>
        <w:t>9</w:t>
      </w:r>
      <w:r w:rsidR="00AB0B2C" w:rsidRPr="00FC1C3F">
        <w:rPr>
          <w:rFonts w:ascii="Times New Roman" w:hAnsi="Times New Roman"/>
          <w:b/>
        </w:rPr>
        <w:fldChar w:fldCharType="end"/>
      </w:r>
      <w:r w:rsidR="00AB0B2C" w:rsidRPr="00FC1C3F">
        <w:rPr>
          <w:rFonts w:ascii="Times New Roman" w:hAnsi="Times New Roman"/>
        </w:rPr>
        <w:t xml:space="preserve">. </w:t>
      </w:r>
      <w:r w:rsidR="00AB0B2C">
        <w:rPr>
          <w:rFonts w:ascii="Times New Roman" w:hAnsi="Times New Roman"/>
        </w:rPr>
        <w:t>Articulación de políticas</w:t>
      </w:r>
      <w:bookmarkEnd w:id="290"/>
    </w:p>
    <w:p w14:paraId="67974A72" w14:textId="77777777" w:rsidR="00AB0B2C" w:rsidRDefault="00AB0B2C" w:rsidP="00AB0B2C">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295BFCEB" wp14:editId="6A18A654">
            <wp:extent cx="5486400" cy="3200400"/>
            <wp:effectExtent l="76200" t="57150" r="95250" b="381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20FF5F8" w14:textId="32E18E87" w:rsidR="00AB0B2C" w:rsidRDefault="00AB0B2C" w:rsidP="00AB0B2C">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w:t>
      </w:r>
      <w:r w:rsidR="009A6B44">
        <w:rPr>
          <w:rFonts w:ascii="Times New Roman" w:hAnsi="Times New Roman"/>
          <w:szCs w:val="24"/>
        </w:rPr>
        <w:t>, ISO 9001:2015, ISO 14001:2015</w:t>
      </w:r>
    </w:p>
    <w:p w14:paraId="1225A424" w14:textId="6055D7B5" w:rsidR="009A6B44" w:rsidRPr="00B64838" w:rsidRDefault="00D975DC" w:rsidP="00AB0B2C">
      <w:pPr>
        <w:spacing w:line="360" w:lineRule="auto"/>
        <w:ind w:firstLine="709"/>
        <w:rPr>
          <w:rFonts w:ascii="Times New Roman" w:hAnsi="Times New Roman"/>
          <w:szCs w:val="24"/>
        </w:rPr>
      </w:pPr>
      <w:r>
        <w:rPr>
          <w:rFonts w:ascii="Times New Roman" w:hAnsi="Times New Roman"/>
          <w:szCs w:val="24"/>
        </w:rPr>
        <w:lastRenderedPageBreak/>
        <w:t>Es importante tener en cuenta que las políticas pueden ser integradas con el fin de manifestar el compromiso de la alta dirección con su plan estratégico dentro de cada uno de sus sistemas de gestión.</w:t>
      </w:r>
    </w:p>
    <w:p w14:paraId="56CAD9D8" w14:textId="667397E8" w:rsidR="00D975DC" w:rsidRDefault="00D975DC" w:rsidP="00D975DC">
      <w:pPr>
        <w:pStyle w:val="Ttulo3"/>
        <w:numPr>
          <w:ilvl w:val="2"/>
          <w:numId w:val="4"/>
        </w:numPr>
        <w:rPr>
          <w:rFonts w:ascii="Times New Roman" w:hAnsi="Times New Roman"/>
        </w:rPr>
      </w:pPr>
      <w:bookmarkStart w:id="291" w:name="_Toc118299102"/>
      <w:r>
        <w:rPr>
          <w:rFonts w:ascii="Times New Roman" w:hAnsi="Times New Roman"/>
        </w:rPr>
        <w:t>Liderazgo, compromiso y responsabilidad del nivel directivo</w:t>
      </w:r>
      <w:bookmarkEnd w:id="291"/>
    </w:p>
    <w:p w14:paraId="594CB8DE" w14:textId="79E5B4FF" w:rsidR="00D975DC" w:rsidRPr="00B64838" w:rsidRDefault="009F2B14" w:rsidP="00D975DC">
      <w:pPr>
        <w:spacing w:line="360" w:lineRule="auto"/>
        <w:ind w:firstLine="709"/>
        <w:rPr>
          <w:rFonts w:ascii="Times New Roman" w:hAnsi="Times New Roman"/>
          <w:szCs w:val="24"/>
        </w:rPr>
      </w:pPr>
      <w:r>
        <w:rPr>
          <w:rFonts w:ascii="Times New Roman" w:hAnsi="Times New Roman"/>
          <w:szCs w:val="24"/>
        </w:rPr>
        <w:t xml:space="preserve">El líder de la organización como parte su nivel directivo debe como primero que todo, definir las políticas de seguridad vial acorde a las necesidades de la empresa, que además permita demostrar el compromiso de la gerencia. </w:t>
      </w:r>
      <w:r w:rsidR="003B3222">
        <w:rPr>
          <w:rFonts w:ascii="Times New Roman" w:hAnsi="Times New Roman"/>
          <w:szCs w:val="24"/>
        </w:rPr>
        <w:t>Al igual que la asignación de presupuestos necesarios para la planeación, diseño, implementación y seguimiento del PESV</w:t>
      </w:r>
      <w:r w:rsidR="00357707">
        <w:rPr>
          <w:rFonts w:ascii="Times New Roman" w:hAnsi="Times New Roman"/>
          <w:szCs w:val="24"/>
        </w:rPr>
        <w:t xml:space="preserve">. Cabe mencionar que no basta con solo asignar, sino </w:t>
      </w:r>
      <w:r w:rsidR="00F950D2">
        <w:rPr>
          <w:rFonts w:ascii="Times New Roman" w:hAnsi="Times New Roman"/>
          <w:szCs w:val="24"/>
        </w:rPr>
        <w:t>que,</w:t>
      </w:r>
      <w:r w:rsidR="00357707">
        <w:rPr>
          <w:rFonts w:ascii="Times New Roman" w:hAnsi="Times New Roman"/>
          <w:szCs w:val="24"/>
        </w:rPr>
        <w:t xml:space="preserve"> además, se debe hacer seguimiento como parte de la revisión por la dirección de manera periódica</w:t>
      </w:r>
      <w:r w:rsidR="00172E5E">
        <w:rPr>
          <w:rFonts w:ascii="Times New Roman" w:hAnsi="Times New Roman"/>
          <w:szCs w:val="24"/>
        </w:rPr>
        <w:t xml:space="preserve">, al igual que en la participación en la reunión de los comités por lo menos una vez al año para revisar el cumplimiento de las actividades. </w:t>
      </w:r>
    </w:p>
    <w:p w14:paraId="0DAF055F" w14:textId="6778B307" w:rsidR="00D975DC" w:rsidRDefault="00D975DC" w:rsidP="00D975DC">
      <w:pPr>
        <w:pStyle w:val="Ttulo3"/>
        <w:numPr>
          <w:ilvl w:val="2"/>
          <w:numId w:val="4"/>
        </w:numPr>
        <w:rPr>
          <w:rFonts w:ascii="Times New Roman" w:hAnsi="Times New Roman"/>
          <w:szCs w:val="24"/>
        </w:rPr>
      </w:pPr>
      <w:bookmarkStart w:id="292" w:name="_Toc118299103"/>
      <w:r w:rsidRPr="00D975DC">
        <w:rPr>
          <w:rFonts w:ascii="Times New Roman" w:hAnsi="Times New Roman"/>
        </w:rPr>
        <w:t>Diagnóstico</w:t>
      </w:r>
      <w:bookmarkEnd w:id="292"/>
    </w:p>
    <w:p w14:paraId="0B765826" w14:textId="3D6158AA" w:rsidR="00D975DC" w:rsidRPr="00D975DC" w:rsidRDefault="00F950D2" w:rsidP="00923426">
      <w:pPr>
        <w:spacing w:line="360" w:lineRule="auto"/>
        <w:ind w:firstLine="709"/>
        <w:rPr>
          <w:rFonts w:ascii="Times New Roman" w:hAnsi="Times New Roman"/>
          <w:szCs w:val="24"/>
        </w:rPr>
      </w:pPr>
      <w:r>
        <w:rPr>
          <w:rFonts w:ascii="Times New Roman" w:hAnsi="Times New Roman"/>
          <w:szCs w:val="24"/>
        </w:rPr>
        <w:t xml:space="preserve">Se debe realizar un diagnóstico inicial que permita identificar peligros y riesgos asociados con la organización y sus actividades. </w:t>
      </w:r>
      <w:r w:rsidR="00620B55">
        <w:rPr>
          <w:rFonts w:ascii="Times New Roman" w:hAnsi="Times New Roman"/>
          <w:szCs w:val="24"/>
        </w:rPr>
        <w:t>En el desarrollo del primer objetivo del presente trabajo se pudo identificar como parte del diagnóstico, que la empresa objeto de estudio no cuenta con un Plan Estratégico de Seguridad vial, sin embargo, se han identificado fortalezas dentro de la misma, puesto que cuentan con sistemas de gestión que pueden ser integrados con el PESV y que además cuentan con compromiso gerencial para la mejora del mismo</w:t>
      </w:r>
      <w:r w:rsidR="00DC7756">
        <w:rPr>
          <w:rFonts w:ascii="Times New Roman" w:hAnsi="Times New Roman"/>
          <w:szCs w:val="24"/>
        </w:rPr>
        <w:t xml:space="preserve">, con una planificación estratégica organizacional previamente ya diseñada e implementada. </w:t>
      </w:r>
    </w:p>
    <w:p w14:paraId="0E6DB321" w14:textId="5620672C" w:rsidR="00D975DC" w:rsidRPr="00D975DC" w:rsidRDefault="00D975DC" w:rsidP="00D975DC">
      <w:pPr>
        <w:pStyle w:val="Ttulo3"/>
        <w:numPr>
          <w:ilvl w:val="2"/>
          <w:numId w:val="4"/>
        </w:numPr>
        <w:rPr>
          <w:rFonts w:ascii="Times New Roman" w:hAnsi="Times New Roman"/>
        </w:rPr>
      </w:pPr>
      <w:bookmarkStart w:id="293" w:name="_Toc118299104"/>
      <w:r w:rsidRPr="00D975DC">
        <w:rPr>
          <w:rFonts w:ascii="Times New Roman" w:hAnsi="Times New Roman"/>
        </w:rPr>
        <w:t>Caracterización, evaluación y control de riesgos</w:t>
      </w:r>
      <w:bookmarkEnd w:id="293"/>
    </w:p>
    <w:p w14:paraId="79957FCC" w14:textId="167C4B50" w:rsidR="00D975DC" w:rsidRDefault="00017293" w:rsidP="002D3807">
      <w:pPr>
        <w:spacing w:line="360" w:lineRule="auto"/>
        <w:ind w:firstLine="709"/>
        <w:rPr>
          <w:rFonts w:ascii="Times New Roman" w:hAnsi="Times New Roman"/>
          <w:szCs w:val="24"/>
        </w:rPr>
      </w:pPr>
      <w:r>
        <w:rPr>
          <w:rFonts w:ascii="Times New Roman" w:hAnsi="Times New Roman"/>
          <w:szCs w:val="24"/>
        </w:rPr>
        <w:t xml:space="preserve">Una vez caracterizados los riesgos viales, es importante </w:t>
      </w:r>
      <w:r w:rsidR="00EB4F0F">
        <w:rPr>
          <w:rFonts w:ascii="Times New Roman" w:hAnsi="Times New Roman"/>
          <w:szCs w:val="24"/>
        </w:rPr>
        <w:t xml:space="preserve">la evaluación de cada uno de ellos identificando los riesgos prioritarios para determinar plan de acción con actividades que permita el control de cada uno de ellos, mediante intervenciones efectivas ya sea de eliminación, sustitución, control de ingeniería, control administrativo o en últimas, el uso de elementos de protección personal. </w:t>
      </w:r>
      <w:r w:rsidR="00276A2B">
        <w:rPr>
          <w:rFonts w:ascii="Times New Roman" w:hAnsi="Times New Roman"/>
          <w:szCs w:val="24"/>
        </w:rPr>
        <w:t>El procedimiento es el siguiente:</w:t>
      </w:r>
    </w:p>
    <w:p w14:paraId="3961F768" w14:textId="7E5D2539" w:rsidR="00276A2B" w:rsidRDefault="00276A2B" w:rsidP="002D3807">
      <w:pPr>
        <w:spacing w:line="360" w:lineRule="auto"/>
        <w:ind w:firstLine="709"/>
        <w:rPr>
          <w:rFonts w:ascii="Times New Roman" w:hAnsi="Times New Roman"/>
          <w:szCs w:val="24"/>
        </w:rPr>
      </w:pPr>
    </w:p>
    <w:p w14:paraId="39459EBD" w14:textId="2BA40C22" w:rsidR="00276A2B" w:rsidRPr="00DF5269" w:rsidRDefault="005F7719" w:rsidP="00276A2B">
      <w:pPr>
        <w:spacing w:after="0" w:line="360" w:lineRule="auto"/>
        <w:ind w:firstLine="709"/>
        <w:rPr>
          <w:rFonts w:ascii="Times New Roman" w:hAnsi="Times New Roman"/>
          <w:szCs w:val="24"/>
        </w:rPr>
      </w:pPr>
      <w:bookmarkStart w:id="294" w:name="_Toc118299137"/>
      <w:r>
        <w:rPr>
          <w:rFonts w:ascii="Times New Roman" w:hAnsi="Times New Roman"/>
        </w:rPr>
        <w:lastRenderedPageBreak/>
        <w:t>Figura</w:t>
      </w:r>
      <w:r w:rsidR="00276A2B" w:rsidRPr="00FC1C3F">
        <w:rPr>
          <w:rFonts w:ascii="Times New Roman" w:hAnsi="Times New Roman"/>
        </w:rPr>
        <w:t xml:space="preserve"> </w:t>
      </w:r>
      <w:r w:rsidR="00276A2B" w:rsidRPr="00FC1C3F">
        <w:rPr>
          <w:rFonts w:ascii="Times New Roman" w:hAnsi="Times New Roman"/>
          <w:b/>
        </w:rPr>
        <w:fldChar w:fldCharType="begin"/>
      </w:r>
      <w:r w:rsidR="00276A2B" w:rsidRPr="00FC1C3F">
        <w:rPr>
          <w:rFonts w:ascii="Times New Roman" w:hAnsi="Times New Roman"/>
        </w:rPr>
        <w:instrText xml:space="preserve"> SEQ Ilustración \* ARABIC </w:instrText>
      </w:r>
      <w:r w:rsidR="00276A2B" w:rsidRPr="00FC1C3F">
        <w:rPr>
          <w:rFonts w:ascii="Times New Roman" w:hAnsi="Times New Roman"/>
          <w:b/>
        </w:rPr>
        <w:fldChar w:fldCharType="separate"/>
      </w:r>
      <w:r w:rsidR="00276A2B">
        <w:rPr>
          <w:rFonts w:ascii="Times New Roman" w:hAnsi="Times New Roman"/>
          <w:noProof/>
        </w:rPr>
        <w:t>10</w:t>
      </w:r>
      <w:r w:rsidR="00276A2B" w:rsidRPr="00FC1C3F">
        <w:rPr>
          <w:rFonts w:ascii="Times New Roman" w:hAnsi="Times New Roman"/>
          <w:b/>
        </w:rPr>
        <w:fldChar w:fldCharType="end"/>
      </w:r>
      <w:r w:rsidR="00276A2B" w:rsidRPr="00FC1C3F">
        <w:rPr>
          <w:rFonts w:ascii="Times New Roman" w:hAnsi="Times New Roman"/>
        </w:rPr>
        <w:t xml:space="preserve">. </w:t>
      </w:r>
      <w:r w:rsidR="00276A2B">
        <w:rPr>
          <w:rFonts w:ascii="Times New Roman" w:hAnsi="Times New Roman"/>
        </w:rPr>
        <w:t>Proceso de gestión del riesgo en seguridad vial</w:t>
      </w:r>
      <w:bookmarkEnd w:id="294"/>
    </w:p>
    <w:p w14:paraId="629C6A9E" w14:textId="006FAB45" w:rsidR="00276A2B" w:rsidRDefault="00276A2B" w:rsidP="00276A2B">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65A45DB6" wp14:editId="2EC870BE">
            <wp:extent cx="5486400" cy="3200400"/>
            <wp:effectExtent l="0" t="38100" r="0" b="9525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5CEACC5" w14:textId="22A6D0CA" w:rsidR="00276A2B" w:rsidRDefault="00276A2B" w:rsidP="00276A2B">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 ISO 31000 (ICONTEC, 2018)</w:t>
      </w:r>
    </w:p>
    <w:p w14:paraId="217DB382" w14:textId="7754AFFD" w:rsidR="00D975DC" w:rsidRPr="00D975DC" w:rsidRDefault="00D975DC" w:rsidP="00276A2B">
      <w:pPr>
        <w:pStyle w:val="Ttulo3"/>
        <w:numPr>
          <w:ilvl w:val="2"/>
          <w:numId w:val="4"/>
        </w:numPr>
        <w:rPr>
          <w:rFonts w:ascii="Times New Roman" w:hAnsi="Times New Roman"/>
        </w:rPr>
      </w:pPr>
      <w:bookmarkStart w:id="295" w:name="_Toc118299105"/>
      <w:r w:rsidRPr="00D975DC">
        <w:rPr>
          <w:rFonts w:ascii="Times New Roman" w:hAnsi="Times New Roman"/>
        </w:rPr>
        <w:t>Objetivos y metas del PESV</w:t>
      </w:r>
      <w:bookmarkEnd w:id="295"/>
    </w:p>
    <w:p w14:paraId="79A5AEC7" w14:textId="4E386422" w:rsidR="000A7538" w:rsidRDefault="009608A0" w:rsidP="000A7538">
      <w:pPr>
        <w:spacing w:line="360" w:lineRule="auto"/>
        <w:ind w:firstLine="709"/>
        <w:rPr>
          <w:rFonts w:ascii="Times New Roman" w:hAnsi="Times New Roman"/>
          <w:szCs w:val="24"/>
        </w:rPr>
      </w:pPr>
      <w:r>
        <w:rPr>
          <w:rFonts w:ascii="Times New Roman" w:hAnsi="Times New Roman"/>
          <w:szCs w:val="24"/>
        </w:rPr>
        <w:t>Como parte esencial de la planeación estratégica, es de gran importancia la definición de objetivos y metas teniendo en cuenta cada uno de los pilares de la seguridad vial en la organización. Esta definición debe ser acorde a los compromisos descritos en la política de seguridad vial, enfocados en la prevención, y deben ser claros, medibles y cuantificables. Es importante además que deben tener coherencia con los riesgos identificados y orientarse a la disminución de siniestros viales y se pueden articular con los objetivos y metas definidos en los sistemas de gestión de la organización</w:t>
      </w:r>
      <w:r w:rsidR="004A1552">
        <w:rPr>
          <w:rFonts w:ascii="Times New Roman" w:hAnsi="Times New Roman"/>
          <w:szCs w:val="24"/>
        </w:rPr>
        <w:t>, para así poder realizar un seguimiento bajo un mismo tablero de control</w:t>
      </w:r>
      <w:r w:rsidR="007B7232">
        <w:rPr>
          <w:rFonts w:ascii="Times New Roman" w:hAnsi="Times New Roman"/>
          <w:szCs w:val="24"/>
        </w:rPr>
        <w:t xml:space="preserve">, que es la base del seguimiento y control para el PESV. </w:t>
      </w:r>
    </w:p>
    <w:p w14:paraId="0E7DDEE7" w14:textId="6B742A68" w:rsidR="005429DA" w:rsidRPr="00DF5269" w:rsidRDefault="005F7719" w:rsidP="005429DA">
      <w:pPr>
        <w:spacing w:after="0" w:line="360" w:lineRule="auto"/>
        <w:ind w:firstLine="709"/>
        <w:rPr>
          <w:rFonts w:ascii="Times New Roman" w:hAnsi="Times New Roman"/>
          <w:szCs w:val="24"/>
        </w:rPr>
      </w:pPr>
      <w:bookmarkStart w:id="296" w:name="_Toc118299138"/>
      <w:r>
        <w:rPr>
          <w:rFonts w:ascii="Times New Roman" w:hAnsi="Times New Roman"/>
        </w:rPr>
        <w:t>Figura</w:t>
      </w:r>
      <w:r w:rsidR="005429DA" w:rsidRPr="00FC1C3F">
        <w:rPr>
          <w:rFonts w:ascii="Times New Roman" w:hAnsi="Times New Roman"/>
        </w:rPr>
        <w:t xml:space="preserve"> </w:t>
      </w:r>
      <w:r w:rsidR="005429DA" w:rsidRPr="00FC1C3F">
        <w:rPr>
          <w:rFonts w:ascii="Times New Roman" w:hAnsi="Times New Roman"/>
          <w:b/>
        </w:rPr>
        <w:fldChar w:fldCharType="begin"/>
      </w:r>
      <w:r w:rsidR="005429DA" w:rsidRPr="00FC1C3F">
        <w:rPr>
          <w:rFonts w:ascii="Times New Roman" w:hAnsi="Times New Roman"/>
        </w:rPr>
        <w:instrText xml:space="preserve"> SEQ Ilustración \* ARABIC </w:instrText>
      </w:r>
      <w:r w:rsidR="005429DA" w:rsidRPr="00FC1C3F">
        <w:rPr>
          <w:rFonts w:ascii="Times New Roman" w:hAnsi="Times New Roman"/>
          <w:b/>
        </w:rPr>
        <w:fldChar w:fldCharType="separate"/>
      </w:r>
      <w:r w:rsidR="005429DA">
        <w:rPr>
          <w:rFonts w:ascii="Times New Roman" w:hAnsi="Times New Roman"/>
          <w:noProof/>
        </w:rPr>
        <w:t>11</w:t>
      </w:r>
      <w:r w:rsidR="005429DA" w:rsidRPr="00FC1C3F">
        <w:rPr>
          <w:rFonts w:ascii="Times New Roman" w:hAnsi="Times New Roman"/>
          <w:b/>
        </w:rPr>
        <w:fldChar w:fldCharType="end"/>
      </w:r>
      <w:r w:rsidR="005429DA" w:rsidRPr="00FC1C3F">
        <w:rPr>
          <w:rFonts w:ascii="Times New Roman" w:hAnsi="Times New Roman"/>
        </w:rPr>
        <w:t xml:space="preserve">. </w:t>
      </w:r>
      <w:r w:rsidR="005429DA">
        <w:rPr>
          <w:rFonts w:ascii="Times New Roman" w:hAnsi="Times New Roman"/>
        </w:rPr>
        <w:t>Articulación de objetivos y metas</w:t>
      </w:r>
      <w:bookmarkEnd w:id="296"/>
    </w:p>
    <w:p w14:paraId="0CF85780" w14:textId="26C0B648" w:rsidR="005429DA" w:rsidRDefault="005429DA" w:rsidP="007B7232">
      <w:pPr>
        <w:spacing w:after="0"/>
        <w:ind w:firstLine="709"/>
        <w:rPr>
          <w:rFonts w:ascii="Times New Roman" w:hAnsi="Times New Roman"/>
          <w:szCs w:val="24"/>
        </w:rPr>
      </w:pPr>
      <w:r>
        <w:rPr>
          <w:rFonts w:ascii="Times New Roman" w:hAnsi="Times New Roman"/>
          <w:noProof/>
          <w:szCs w:val="24"/>
          <w:lang w:eastAsia="es-CO"/>
        </w:rPr>
        <w:drawing>
          <wp:inline distT="0" distB="0" distL="0" distR="0" wp14:anchorId="5E4F062C" wp14:editId="0359F19F">
            <wp:extent cx="5343525" cy="695325"/>
            <wp:effectExtent l="76200" t="38100" r="28575" b="12382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70973D1A" w14:textId="77777777" w:rsidR="005429DA" w:rsidRPr="00B64838" w:rsidRDefault="005429DA" w:rsidP="005429DA">
      <w:pPr>
        <w:spacing w:line="360" w:lineRule="auto"/>
        <w:ind w:firstLine="709"/>
        <w:rPr>
          <w:rFonts w:ascii="Times New Roman" w:hAnsi="Times New Roman"/>
          <w:szCs w:val="24"/>
        </w:rPr>
      </w:pPr>
      <w:r w:rsidRPr="00B64838">
        <w:rPr>
          <w:rFonts w:ascii="Times New Roman" w:hAnsi="Times New Roman"/>
          <w:szCs w:val="24"/>
        </w:rPr>
        <w:t xml:space="preserve">Fuente: Autor, en base a la </w:t>
      </w:r>
      <w:r>
        <w:rPr>
          <w:rFonts w:ascii="Times New Roman" w:hAnsi="Times New Roman"/>
          <w:szCs w:val="24"/>
        </w:rPr>
        <w:t>20223040040595 del 2022</w:t>
      </w:r>
    </w:p>
    <w:p w14:paraId="6E5C56BE" w14:textId="77777777" w:rsidR="00D975DC" w:rsidRPr="00D975DC" w:rsidRDefault="00D975DC" w:rsidP="00D975DC">
      <w:pPr>
        <w:pStyle w:val="Ttulo3"/>
        <w:numPr>
          <w:ilvl w:val="2"/>
          <w:numId w:val="4"/>
        </w:numPr>
        <w:rPr>
          <w:rFonts w:ascii="Times New Roman" w:hAnsi="Times New Roman"/>
        </w:rPr>
      </w:pPr>
      <w:bookmarkStart w:id="297" w:name="_Toc118299106"/>
      <w:r w:rsidRPr="00D975DC">
        <w:rPr>
          <w:rFonts w:ascii="Times New Roman" w:hAnsi="Times New Roman"/>
        </w:rPr>
        <w:lastRenderedPageBreak/>
        <w:t>Programas de gestión de riesgos críticos y factores de desempeño</w:t>
      </w:r>
      <w:bookmarkEnd w:id="297"/>
    </w:p>
    <w:p w14:paraId="0C291EA9" w14:textId="4A9ED0A2" w:rsidR="004C1655" w:rsidRDefault="00F35E55" w:rsidP="00F35E55">
      <w:pPr>
        <w:spacing w:line="360" w:lineRule="auto"/>
        <w:ind w:firstLine="709"/>
        <w:rPr>
          <w:rFonts w:ascii="Times New Roman" w:hAnsi="Times New Roman"/>
          <w:szCs w:val="24"/>
        </w:rPr>
      </w:pPr>
      <w:r w:rsidRPr="00F35E55">
        <w:rPr>
          <w:rFonts w:ascii="Times New Roman" w:hAnsi="Times New Roman"/>
          <w:szCs w:val="24"/>
        </w:rPr>
        <w:t xml:space="preserve">Los programas de gestión de riesgos críticos </w:t>
      </w:r>
      <w:r w:rsidR="008E1188">
        <w:rPr>
          <w:rFonts w:ascii="Times New Roman" w:hAnsi="Times New Roman"/>
          <w:szCs w:val="24"/>
        </w:rPr>
        <w:t>definen las actividades e indicadores que permitan eliminar, disminuir o controlar los peligros identificados de acuerdo a la valoración y diagnóstico previamente realizado.</w:t>
      </w:r>
      <w:r>
        <w:rPr>
          <w:rFonts w:ascii="Times New Roman" w:hAnsi="Times New Roman"/>
          <w:szCs w:val="24"/>
        </w:rPr>
        <w:t xml:space="preserve"> (Resolución 20223040040595, 2022)</w:t>
      </w:r>
      <w:r w:rsidRPr="00F35E55">
        <w:rPr>
          <w:rFonts w:ascii="Times New Roman" w:hAnsi="Times New Roman"/>
          <w:szCs w:val="24"/>
        </w:rPr>
        <w:t>.</w:t>
      </w:r>
    </w:p>
    <w:p w14:paraId="23E9B9C0" w14:textId="0D22C2D8" w:rsidR="003375E1" w:rsidRDefault="003375E1" w:rsidP="00F35E55">
      <w:pPr>
        <w:spacing w:line="360" w:lineRule="auto"/>
        <w:ind w:firstLine="709"/>
        <w:rPr>
          <w:rFonts w:ascii="Times New Roman" w:hAnsi="Times New Roman"/>
          <w:szCs w:val="24"/>
        </w:rPr>
      </w:pPr>
      <w:r>
        <w:rPr>
          <w:rFonts w:ascii="Times New Roman" w:hAnsi="Times New Roman"/>
          <w:szCs w:val="24"/>
        </w:rPr>
        <w:t xml:space="preserve">Para ello, la normativa determina que </w:t>
      </w:r>
      <w:r w:rsidR="0055602A">
        <w:rPr>
          <w:rFonts w:ascii="Times New Roman" w:hAnsi="Times New Roman"/>
          <w:szCs w:val="24"/>
        </w:rPr>
        <w:t>como mínimo se deben tener en cuenta los siguientes programas de gestión para la prevención:</w:t>
      </w:r>
    </w:p>
    <w:p w14:paraId="4D176C79" w14:textId="2C970900"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Velocidad segura</w:t>
      </w:r>
      <w:r w:rsidR="007B7232">
        <w:rPr>
          <w:rFonts w:ascii="Times New Roman" w:hAnsi="Times New Roman"/>
          <w:szCs w:val="24"/>
        </w:rPr>
        <w:t>.</w:t>
      </w:r>
    </w:p>
    <w:p w14:paraId="72D695CC" w14:textId="39410D3B"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Fatiga</w:t>
      </w:r>
      <w:r w:rsidR="007B7232">
        <w:rPr>
          <w:rFonts w:ascii="Times New Roman" w:hAnsi="Times New Roman"/>
          <w:szCs w:val="24"/>
        </w:rPr>
        <w:t>.</w:t>
      </w:r>
    </w:p>
    <w:p w14:paraId="4CB6ECCB" w14:textId="0FA56E2C"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Distracción</w:t>
      </w:r>
      <w:r w:rsidR="007B7232">
        <w:rPr>
          <w:rFonts w:ascii="Times New Roman" w:hAnsi="Times New Roman"/>
          <w:szCs w:val="24"/>
        </w:rPr>
        <w:t>.</w:t>
      </w:r>
    </w:p>
    <w:p w14:paraId="3050A469" w14:textId="58804A60"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Cero tolerancias a la conducción bajo efectos de alcohol y sustancias psicoactivas</w:t>
      </w:r>
      <w:r w:rsidR="007B7232">
        <w:rPr>
          <w:rFonts w:ascii="Times New Roman" w:hAnsi="Times New Roman"/>
          <w:szCs w:val="24"/>
        </w:rPr>
        <w:t>.</w:t>
      </w:r>
    </w:p>
    <w:p w14:paraId="41F292F2" w14:textId="4CB22E26" w:rsidR="0055602A" w:rsidRDefault="0055602A" w:rsidP="0055602A">
      <w:pPr>
        <w:pStyle w:val="Prrafodelista"/>
        <w:numPr>
          <w:ilvl w:val="0"/>
          <w:numId w:val="20"/>
        </w:numPr>
        <w:spacing w:line="360" w:lineRule="auto"/>
        <w:rPr>
          <w:rFonts w:ascii="Times New Roman" w:hAnsi="Times New Roman"/>
          <w:szCs w:val="24"/>
        </w:rPr>
      </w:pPr>
      <w:r>
        <w:rPr>
          <w:rFonts w:ascii="Times New Roman" w:hAnsi="Times New Roman"/>
          <w:szCs w:val="24"/>
        </w:rPr>
        <w:t>Actores viales vulnerables</w:t>
      </w:r>
      <w:r w:rsidR="007B7232">
        <w:rPr>
          <w:rFonts w:ascii="Times New Roman" w:hAnsi="Times New Roman"/>
          <w:szCs w:val="24"/>
        </w:rPr>
        <w:t>.</w:t>
      </w:r>
    </w:p>
    <w:p w14:paraId="7573159C" w14:textId="6AA14982" w:rsidR="004C1655" w:rsidRDefault="0055602A" w:rsidP="000539E0">
      <w:pPr>
        <w:pStyle w:val="Prrafodelista"/>
        <w:numPr>
          <w:ilvl w:val="0"/>
          <w:numId w:val="20"/>
        </w:numPr>
        <w:spacing w:line="360" w:lineRule="auto"/>
        <w:rPr>
          <w:rFonts w:ascii="Times New Roman" w:hAnsi="Times New Roman"/>
          <w:szCs w:val="24"/>
        </w:rPr>
      </w:pPr>
      <w:r w:rsidRPr="0055602A">
        <w:rPr>
          <w:rFonts w:ascii="Times New Roman" w:hAnsi="Times New Roman"/>
          <w:szCs w:val="24"/>
        </w:rPr>
        <w:t>Otros programas de gestión relacionados</w:t>
      </w:r>
      <w:r w:rsidR="007B7232">
        <w:rPr>
          <w:rFonts w:ascii="Times New Roman" w:hAnsi="Times New Roman"/>
          <w:szCs w:val="24"/>
        </w:rPr>
        <w:t>.</w:t>
      </w:r>
    </w:p>
    <w:p w14:paraId="453AE4FE" w14:textId="35F257F0" w:rsidR="0055602A" w:rsidRPr="0055602A" w:rsidRDefault="0055602A" w:rsidP="0055602A">
      <w:pPr>
        <w:spacing w:line="360" w:lineRule="auto"/>
        <w:ind w:firstLine="709"/>
        <w:rPr>
          <w:rFonts w:ascii="Times New Roman" w:hAnsi="Times New Roman"/>
          <w:szCs w:val="24"/>
        </w:rPr>
      </w:pPr>
      <w:r w:rsidRPr="0055602A">
        <w:rPr>
          <w:rFonts w:ascii="Times New Roman" w:hAnsi="Times New Roman"/>
          <w:szCs w:val="24"/>
        </w:rPr>
        <w:t xml:space="preserve">Los programas de gestión </w:t>
      </w:r>
      <w:r>
        <w:rPr>
          <w:rFonts w:ascii="Times New Roman" w:hAnsi="Times New Roman"/>
          <w:szCs w:val="24"/>
        </w:rPr>
        <w:t>deben ser diseñados por expertos en seguridad y salud en el trabajo con conocimientos en seguridad vial, que permitan determina</w:t>
      </w:r>
      <w:r w:rsidR="007B7232">
        <w:rPr>
          <w:rFonts w:ascii="Times New Roman" w:hAnsi="Times New Roman"/>
          <w:szCs w:val="24"/>
        </w:rPr>
        <w:t>r</w:t>
      </w:r>
      <w:r>
        <w:rPr>
          <w:rFonts w:ascii="Times New Roman" w:hAnsi="Times New Roman"/>
          <w:szCs w:val="24"/>
        </w:rPr>
        <w:t xml:space="preserve"> las actividades propicias encaminadas a la disminución de siniestros viales y a la promoción de la salud de todos los colaboradores de la organización</w:t>
      </w:r>
      <w:r w:rsidR="007B7232">
        <w:rPr>
          <w:rFonts w:ascii="Times New Roman" w:hAnsi="Times New Roman"/>
          <w:szCs w:val="24"/>
        </w:rPr>
        <w:t>.</w:t>
      </w:r>
    </w:p>
    <w:p w14:paraId="37415810" w14:textId="77777777" w:rsidR="004C1655" w:rsidRDefault="004C1655" w:rsidP="004C1655">
      <w:pPr>
        <w:pStyle w:val="Ttulo2"/>
        <w:numPr>
          <w:ilvl w:val="1"/>
          <w:numId w:val="4"/>
        </w:numPr>
        <w:spacing w:before="240" w:after="240" w:line="360" w:lineRule="auto"/>
        <w:rPr>
          <w:rFonts w:ascii="Times New Roman" w:hAnsi="Times New Roman"/>
          <w:caps w:val="0"/>
          <w:sz w:val="24"/>
          <w:szCs w:val="24"/>
        </w:rPr>
      </w:pPr>
      <w:bookmarkStart w:id="298" w:name="_Toc118299107"/>
      <w:r w:rsidRPr="004D6D58">
        <w:rPr>
          <w:rFonts w:ascii="Times New Roman" w:hAnsi="Times New Roman"/>
          <w:sz w:val="24"/>
          <w:szCs w:val="24"/>
        </w:rPr>
        <w:t>E</w:t>
      </w:r>
      <w:r w:rsidRPr="004D6D58">
        <w:rPr>
          <w:rFonts w:ascii="Times New Roman" w:hAnsi="Times New Roman"/>
          <w:caps w:val="0"/>
          <w:sz w:val="24"/>
          <w:szCs w:val="24"/>
        </w:rPr>
        <w:t>laborar el plan estratégico de seguridad vial para la empresa TRASERCOL SAS</w:t>
      </w:r>
      <w:bookmarkEnd w:id="298"/>
    </w:p>
    <w:p w14:paraId="60DC2F7C" w14:textId="655A67DD" w:rsidR="004C1655" w:rsidRDefault="004C1655" w:rsidP="004C1655">
      <w:pPr>
        <w:spacing w:line="360" w:lineRule="auto"/>
        <w:ind w:firstLine="709"/>
        <w:rPr>
          <w:rFonts w:ascii="Times New Roman" w:hAnsi="Times New Roman"/>
          <w:szCs w:val="24"/>
        </w:rPr>
      </w:pPr>
      <w:r>
        <w:rPr>
          <w:rFonts w:ascii="Times New Roman" w:hAnsi="Times New Roman"/>
          <w:szCs w:val="24"/>
        </w:rPr>
        <w:t>Una vez determinados los riesgos viales y los elementos del plan estratégico, se procede a realizar la planificación final del PESV</w:t>
      </w:r>
      <w:r w:rsidR="007B7232">
        <w:rPr>
          <w:rFonts w:ascii="Times New Roman" w:hAnsi="Times New Roman"/>
          <w:szCs w:val="24"/>
        </w:rPr>
        <w:t>.</w:t>
      </w:r>
    </w:p>
    <w:p w14:paraId="3256FFF0" w14:textId="559D2E73" w:rsidR="008E2BEA" w:rsidRDefault="008E2BEA" w:rsidP="008E2BEA">
      <w:pPr>
        <w:pStyle w:val="Ttulo3"/>
        <w:numPr>
          <w:ilvl w:val="2"/>
          <w:numId w:val="4"/>
        </w:numPr>
        <w:rPr>
          <w:rFonts w:ascii="Times New Roman" w:hAnsi="Times New Roman"/>
        </w:rPr>
      </w:pPr>
      <w:bookmarkStart w:id="299" w:name="_Toc118299108"/>
      <w:r>
        <w:rPr>
          <w:rFonts w:ascii="Times New Roman" w:hAnsi="Times New Roman"/>
        </w:rPr>
        <w:t>Alcance</w:t>
      </w:r>
      <w:bookmarkEnd w:id="299"/>
    </w:p>
    <w:p w14:paraId="79AA2314" w14:textId="1CE5EF75" w:rsidR="008E2BEA" w:rsidRDefault="008E2BEA" w:rsidP="008E2BEA">
      <w:pPr>
        <w:spacing w:line="360" w:lineRule="auto"/>
        <w:ind w:firstLine="709"/>
        <w:rPr>
          <w:rFonts w:ascii="Times New Roman" w:hAnsi="Times New Roman"/>
          <w:szCs w:val="24"/>
        </w:rPr>
      </w:pPr>
      <w:r w:rsidRPr="008E2BEA">
        <w:rPr>
          <w:rFonts w:ascii="Times New Roman" w:hAnsi="Times New Roman"/>
          <w:szCs w:val="24"/>
        </w:rPr>
        <w:t xml:space="preserve">El presente Plan aplica para todos los empleados, contratistas y </w:t>
      </w:r>
      <w:r w:rsidR="008E1188">
        <w:rPr>
          <w:rFonts w:ascii="Times New Roman" w:hAnsi="Times New Roman"/>
          <w:szCs w:val="24"/>
        </w:rPr>
        <w:t>visitantes de</w:t>
      </w:r>
      <w:r w:rsidRPr="008E2BEA">
        <w:rPr>
          <w:rFonts w:ascii="Times New Roman" w:hAnsi="Times New Roman"/>
          <w:szCs w:val="24"/>
        </w:rPr>
        <w:t xml:space="preserve"> </w:t>
      </w:r>
      <w:proofErr w:type="spellStart"/>
      <w:r w:rsidRPr="008E2BEA">
        <w:rPr>
          <w:rFonts w:ascii="Times New Roman" w:hAnsi="Times New Roman"/>
          <w:szCs w:val="24"/>
        </w:rPr>
        <w:t>Trasercol</w:t>
      </w:r>
      <w:proofErr w:type="spellEnd"/>
      <w:r w:rsidRPr="008E2BEA">
        <w:rPr>
          <w:rFonts w:ascii="Times New Roman" w:hAnsi="Times New Roman"/>
          <w:szCs w:val="24"/>
        </w:rPr>
        <w:t xml:space="preserve"> S.A.S., cuando hagan uso de las instalaciones propias y/o de los clientes a quienes se les presten servicios o cuando realicen desplazamientos en desarrollo de las actividades propias del cargo y/o en función del objeto social de la empresa, que puedan afectar la seguridad del personal, las </w:t>
      </w:r>
      <w:r w:rsidRPr="008E2BEA">
        <w:rPr>
          <w:rFonts w:ascii="Times New Roman" w:hAnsi="Times New Roman"/>
          <w:szCs w:val="24"/>
        </w:rPr>
        <w:lastRenderedPageBreak/>
        <w:t>comunidades, el medio ambiente, los productos, equipos o infraestructura y demás partes interesadas.</w:t>
      </w:r>
    </w:p>
    <w:p w14:paraId="6789C8B0" w14:textId="7D37516B" w:rsidR="008E2BEA" w:rsidRDefault="008E2BEA" w:rsidP="008E2BEA">
      <w:pPr>
        <w:pStyle w:val="Ttulo3"/>
        <w:numPr>
          <w:ilvl w:val="2"/>
          <w:numId w:val="4"/>
        </w:numPr>
        <w:rPr>
          <w:rFonts w:ascii="Times New Roman" w:hAnsi="Times New Roman"/>
        </w:rPr>
      </w:pPr>
      <w:bookmarkStart w:id="300" w:name="_Toc118299109"/>
      <w:r>
        <w:rPr>
          <w:rFonts w:ascii="Times New Roman" w:hAnsi="Times New Roman"/>
        </w:rPr>
        <w:t>Misión del PESV</w:t>
      </w:r>
      <w:bookmarkEnd w:id="300"/>
    </w:p>
    <w:p w14:paraId="234A1FE0" w14:textId="0E84D1BF" w:rsidR="008E2BEA" w:rsidRPr="008E2BEA" w:rsidRDefault="008E2BEA" w:rsidP="008E2BEA">
      <w:pPr>
        <w:spacing w:line="360" w:lineRule="auto"/>
        <w:ind w:firstLine="709"/>
        <w:rPr>
          <w:rFonts w:ascii="Times New Roman" w:hAnsi="Times New Roman"/>
          <w:szCs w:val="24"/>
        </w:rPr>
      </w:pPr>
      <w:r w:rsidRPr="008E2BEA">
        <w:rPr>
          <w:rFonts w:ascii="Times New Roman" w:hAnsi="Times New Roman"/>
          <w:szCs w:val="24"/>
        </w:rPr>
        <w:t xml:space="preserve">La misión de TRASERCOL SAS, a través de la implementación del Plan estratégico de seguridad Vial y su correcta articulación con el Sistema integrado de gestión es </w:t>
      </w:r>
      <w:r w:rsidR="008E1188">
        <w:rPr>
          <w:rFonts w:ascii="Times New Roman" w:hAnsi="Times New Roman"/>
          <w:szCs w:val="24"/>
        </w:rPr>
        <w:t>aumentar la seguridad vial</w:t>
      </w:r>
      <w:r w:rsidRPr="008E2BEA">
        <w:rPr>
          <w:rFonts w:ascii="Times New Roman" w:hAnsi="Times New Roman"/>
          <w:szCs w:val="24"/>
        </w:rPr>
        <w:t xml:space="preserve"> y </w:t>
      </w:r>
      <w:r w:rsidR="008E1188">
        <w:rPr>
          <w:rFonts w:ascii="Times New Roman" w:hAnsi="Times New Roman"/>
          <w:szCs w:val="24"/>
        </w:rPr>
        <w:t>generar una movilidad segura y sostenible</w:t>
      </w:r>
      <w:r w:rsidRPr="008E2BEA">
        <w:rPr>
          <w:rFonts w:ascii="Times New Roman" w:hAnsi="Times New Roman"/>
          <w:szCs w:val="24"/>
        </w:rPr>
        <w:t>, facilitando y promoviendo la integración y coordinación de los actores involucrados, definiendo acciones y políticas encaminadas a prevenir accidentes de tránsito, disminuir y controlar el riesgo de lesión de o muerte en los diferentes desplazamientos que componen las operaciones de la empresa.</w:t>
      </w:r>
    </w:p>
    <w:p w14:paraId="2AE85FF1" w14:textId="659F42CE" w:rsidR="008E2BEA" w:rsidRDefault="008E2BEA" w:rsidP="008E2BEA">
      <w:pPr>
        <w:pStyle w:val="Ttulo3"/>
        <w:numPr>
          <w:ilvl w:val="2"/>
          <w:numId w:val="4"/>
        </w:numPr>
        <w:rPr>
          <w:rFonts w:ascii="Times New Roman" w:hAnsi="Times New Roman"/>
        </w:rPr>
      </w:pPr>
      <w:bookmarkStart w:id="301" w:name="_Toc118299110"/>
      <w:r>
        <w:rPr>
          <w:rFonts w:ascii="Times New Roman" w:hAnsi="Times New Roman"/>
        </w:rPr>
        <w:t>Visión del PESV</w:t>
      </w:r>
      <w:bookmarkEnd w:id="301"/>
    </w:p>
    <w:p w14:paraId="7C0E5805" w14:textId="114C0D63" w:rsidR="008E2BEA" w:rsidRDefault="008E2BEA" w:rsidP="008E2BEA">
      <w:pPr>
        <w:spacing w:line="360" w:lineRule="auto"/>
        <w:ind w:firstLine="709"/>
        <w:rPr>
          <w:rFonts w:ascii="Times New Roman" w:hAnsi="Times New Roman"/>
          <w:szCs w:val="24"/>
        </w:rPr>
      </w:pPr>
      <w:r w:rsidRPr="008E2BEA">
        <w:rPr>
          <w:rFonts w:ascii="Times New Roman" w:hAnsi="Times New Roman"/>
          <w:szCs w:val="24"/>
        </w:rPr>
        <w:t>Nuestra visión es que el PESV de TRASERCOL SAS</w:t>
      </w:r>
      <w:r w:rsidR="00C54662">
        <w:rPr>
          <w:rFonts w:ascii="Times New Roman" w:hAnsi="Times New Roman"/>
          <w:szCs w:val="24"/>
        </w:rPr>
        <w:t xml:space="preserve"> para el 2025</w:t>
      </w:r>
      <w:r w:rsidRPr="008E2BEA">
        <w:rPr>
          <w:rFonts w:ascii="Times New Roman" w:hAnsi="Times New Roman"/>
          <w:szCs w:val="24"/>
        </w:rPr>
        <w:t xml:space="preserve"> sea un referente para el avance del cambio cultural en la sociedad, relativo a la seguridad y la movilidad</w:t>
      </w:r>
      <w:r w:rsidR="00C54662">
        <w:rPr>
          <w:rFonts w:ascii="Times New Roman" w:hAnsi="Times New Roman"/>
          <w:szCs w:val="24"/>
        </w:rPr>
        <w:t>, m</w:t>
      </w:r>
      <w:r w:rsidRPr="008E2BEA">
        <w:rPr>
          <w:rFonts w:ascii="Times New Roman" w:hAnsi="Times New Roman"/>
          <w:szCs w:val="24"/>
        </w:rPr>
        <w:t>anteniendo en el tiempo en 0 las estadísticas de accidentalidad vial</w:t>
      </w:r>
      <w:r>
        <w:rPr>
          <w:rFonts w:ascii="Times New Roman" w:hAnsi="Times New Roman"/>
          <w:szCs w:val="24"/>
        </w:rPr>
        <w:t>.</w:t>
      </w:r>
    </w:p>
    <w:p w14:paraId="65EFDF91" w14:textId="1A8683F2" w:rsidR="00831B6D" w:rsidRDefault="00831B6D" w:rsidP="00831B6D">
      <w:pPr>
        <w:pStyle w:val="Ttulo3"/>
        <w:numPr>
          <w:ilvl w:val="2"/>
          <w:numId w:val="4"/>
        </w:numPr>
        <w:rPr>
          <w:rFonts w:ascii="Times New Roman" w:hAnsi="Times New Roman"/>
        </w:rPr>
      </w:pPr>
      <w:bookmarkStart w:id="302" w:name="_Toc118299111"/>
      <w:r>
        <w:rPr>
          <w:rFonts w:ascii="Times New Roman" w:hAnsi="Times New Roman"/>
        </w:rPr>
        <w:t>Objetivos del PESV</w:t>
      </w:r>
      <w:bookmarkEnd w:id="302"/>
    </w:p>
    <w:p w14:paraId="2BE78227" w14:textId="1FAD03D5" w:rsidR="008E2BEA" w:rsidRDefault="00831B6D" w:rsidP="008E2BEA">
      <w:pPr>
        <w:spacing w:line="360" w:lineRule="auto"/>
        <w:ind w:firstLine="709"/>
        <w:rPr>
          <w:rFonts w:ascii="Times New Roman" w:hAnsi="Times New Roman"/>
          <w:b/>
          <w:bCs/>
          <w:szCs w:val="24"/>
        </w:rPr>
      </w:pPr>
      <w:r>
        <w:rPr>
          <w:rFonts w:ascii="Times New Roman" w:hAnsi="Times New Roman"/>
          <w:b/>
          <w:bCs/>
          <w:szCs w:val="24"/>
        </w:rPr>
        <w:t>Objetivo general</w:t>
      </w:r>
    </w:p>
    <w:p w14:paraId="4B78C4B1" w14:textId="1A921895" w:rsidR="00831B6D" w:rsidRDefault="00831B6D" w:rsidP="008E2BEA">
      <w:pPr>
        <w:spacing w:line="360" w:lineRule="auto"/>
        <w:ind w:firstLine="709"/>
        <w:rPr>
          <w:rFonts w:ascii="Times New Roman" w:hAnsi="Times New Roman"/>
          <w:szCs w:val="24"/>
        </w:rPr>
      </w:pPr>
      <w:r w:rsidRPr="00831B6D">
        <w:rPr>
          <w:rFonts w:ascii="Times New Roman" w:hAnsi="Times New Roman"/>
          <w:szCs w:val="24"/>
        </w:rPr>
        <w:t xml:space="preserve">Implementar las condiciones y normas para fomentar la conducción segura en nuestras operaciones con el fin de mantener el bienestar de los empleados, comunidad y protección al ambiente, apoyados en una adecuada selección de conductores y operadores, equipos y/o vehículos y la implementación de controles </w:t>
      </w:r>
      <w:r w:rsidR="00C54662">
        <w:rPr>
          <w:rFonts w:ascii="Times New Roman" w:hAnsi="Times New Roman"/>
          <w:szCs w:val="24"/>
        </w:rPr>
        <w:t>que permitan ase</w:t>
      </w:r>
      <w:r w:rsidRPr="00831B6D">
        <w:rPr>
          <w:rFonts w:ascii="Times New Roman" w:hAnsi="Times New Roman"/>
          <w:szCs w:val="24"/>
        </w:rPr>
        <w:t>gurar tanto el cumplimiento de requisitos legales como los normativos de la empresa, en base a la ley 1503 de 2011 y Decreto reglamentario 2851 de 2013 contemplando a cada actor vial según todos los roles de nuestros empleados, contratistas, distribuidores y terceros, y las diferentes relaciones con los medios de transporte que tiene la empresa.</w:t>
      </w:r>
    </w:p>
    <w:p w14:paraId="3973D136" w14:textId="5188DD29" w:rsidR="00137074" w:rsidRDefault="00137074" w:rsidP="00137074">
      <w:pPr>
        <w:spacing w:line="360" w:lineRule="auto"/>
        <w:ind w:firstLine="709"/>
        <w:rPr>
          <w:rFonts w:ascii="Times New Roman" w:hAnsi="Times New Roman"/>
          <w:b/>
          <w:bCs/>
          <w:szCs w:val="24"/>
        </w:rPr>
      </w:pPr>
      <w:r>
        <w:rPr>
          <w:rFonts w:ascii="Times New Roman" w:hAnsi="Times New Roman"/>
          <w:b/>
          <w:bCs/>
          <w:szCs w:val="24"/>
        </w:rPr>
        <w:t>Objetivos específicos</w:t>
      </w:r>
    </w:p>
    <w:p w14:paraId="5329DEFB" w14:textId="393453BB" w:rsidR="004009F1" w:rsidRDefault="004009F1" w:rsidP="008E2BEA">
      <w:pPr>
        <w:spacing w:line="360" w:lineRule="auto"/>
        <w:ind w:firstLine="709"/>
        <w:rPr>
          <w:rFonts w:ascii="Times New Roman" w:hAnsi="Times New Roman"/>
          <w:szCs w:val="24"/>
        </w:rPr>
      </w:pPr>
      <w:r w:rsidRPr="004009F1">
        <w:rPr>
          <w:rFonts w:ascii="Times New Roman" w:hAnsi="Times New Roman"/>
          <w:szCs w:val="24"/>
        </w:rPr>
        <w:lastRenderedPageBreak/>
        <w:t xml:space="preserve">Para la implementación y ejecución del Plan Estratégico de Seguridad Vial, </w:t>
      </w:r>
      <w:proofErr w:type="spellStart"/>
      <w:r w:rsidRPr="004009F1">
        <w:rPr>
          <w:rFonts w:ascii="Times New Roman" w:hAnsi="Times New Roman"/>
          <w:szCs w:val="24"/>
        </w:rPr>
        <w:t>Trasercol</w:t>
      </w:r>
      <w:proofErr w:type="spellEnd"/>
      <w:r w:rsidRPr="004009F1">
        <w:rPr>
          <w:rFonts w:ascii="Times New Roman" w:hAnsi="Times New Roman"/>
          <w:szCs w:val="24"/>
        </w:rPr>
        <w:t xml:space="preserve"> S.A.S cuenta con los recursos financieros los cuales se colocarán a disposición para el cumplimiento de los siguientes objetivos</w:t>
      </w:r>
      <w:r w:rsidR="00C54662">
        <w:rPr>
          <w:rFonts w:ascii="Times New Roman" w:hAnsi="Times New Roman"/>
          <w:szCs w:val="24"/>
        </w:rPr>
        <w:t xml:space="preserve"> estratégicos</w:t>
      </w:r>
      <w:r w:rsidRPr="004009F1">
        <w:rPr>
          <w:rFonts w:ascii="Times New Roman" w:hAnsi="Times New Roman"/>
          <w:szCs w:val="24"/>
        </w:rPr>
        <w:t xml:space="preserve">: </w:t>
      </w:r>
    </w:p>
    <w:p w14:paraId="4F876017" w14:textId="154D61A3" w:rsidR="00C54662" w:rsidRPr="00FC2B4D" w:rsidRDefault="00C54662" w:rsidP="00C54662">
      <w:pPr>
        <w:pStyle w:val="Ttulo4"/>
        <w:spacing w:after="240"/>
        <w:ind w:left="864"/>
        <w:rPr>
          <w:rFonts w:ascii="Times New Roman" w:hAnsi="Times New Roman" w:cs="Times New Roman"/>
          <w:i w:val="0"/>
          <w:color w:val="auto"/>
        </w:rPr>
      </w:pPr>
      <w:r>
        <w:rPr>
          <w:rFonts w:ascii="Times New Roman" w:hAnsi="Times New Roman" w:cs="Times New Roman"/>
          <w:i w:val="0"/>
          <w:color w:val="auto"/>
        </w:rPr>
        <w:t>Objetivos estratégicos</w:t>
      </w:r>
    </w:p>
    <w:p w14:paraId="5339652D" w14:textId="77777777" w:rsidR="004009F1" w:rsidRDefault="004009F1" w:rsidP="008E2BEA">
      <w:pPr>
        <w:spacing w:line="360" w:lineRule="auto"/>
        <w:ind w:firstLine="709"/>
        <w:rPr>
          <w:rFonts w:ascii="Times New Roman" w:hAnsi="Times New Roman"/>
          <w:szCs w:val="24"/>
        </w:rPr>
      </w:pPr>
      <w:r w:rsidRPr="004009F1">
        <w:rPr>
          <w:rFonts w:ascii="Times New Roman" w:hAnsi="Times New Roman"/>
          <w:szCs w:val="24"/>
        </w:rPr>
        <w:t xml:space="preserve">Fortalecimiento de la gestión Institucional </w:t>
      </w:r>
    </w:p>
    <w:p w14:paraId="639E2855" w14:textId="77777777" w:rsidR="0034751F"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Asegurar el compromiso gerencial de gestionar y financiar todas las acciones encaminadas a la mejora de la Seguridad Vial.</w:t>
      </w:r>
    </w:p>
    <w:p w14:paraId="343E09F2" w14:textId="77777777" w:rsidR="0034751F"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Conformar un equipo de trabajo, asignando las funciones y responsabilidades de cada uno de sus integrantes para la creación e implementación del PESV.</w:t>
      </w:r>
    </w:p>
    <w:p w14:paraId="6D69E7A2" w14:textId="77777777" w:rsidR="0034751F"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 xml:space="preserve">Valorar y calificar los riesgos asociados a las operaciones de transporte terrestre para cada uno de los factores inherentes a las mismas, implementando acciones que permitan prevenir la ocurrencia de siniestros viales. </w:t>
      </w:r>
    </w:p>
    <w:p w14:paraId="33F25179" w14:textId="042BEA6A" w:rsidR="0034751F" w:rsidRPr="004009F1" w:rsidRDefault="0034751F">
      <w:pPr>
        <w:pStyle w:val="Prrafodelista"/>
        <w:numPr>
          <w:ilvl w:val="0"/>
          <w:numId w:val="9"/>
        </w:numPr>
        <w:spacing w:line="360" w:lineRule="auto"/>
        <w:rPr>
          <w:rFonts w:ascii="Times New Roman" w:hAnsi="Times New Roman"/>
          <w:szCs w:val="24"/>
        </w:rPr>
      </w:pPr>
      <w:r w:rsidRPr="0034751F">
        <w:rPr>
          <w:rFonts w:ascii="Times New Roman" w:hAnsi="Times New Roman"/>
          <w:szCs w:val="24"/>
        </w:rPr>
        <w:t>Asegur</w:t>
      </w:r>
      <w:r w:rsidR="00C54662">
        <w:rPr>
          <w:rFonts w:ascii="Times New Roman" w:hAnsi="Times New Roman"/>
          <w:szCs w:val="24"/>
        </w:rPr>
        <w:t>ar</w:t>
      </w:r>
      <w:r w:rsidRPr="0034751F">
        <w:rPr>
          <w:rFonts w:ascii="Times New Roman" w:hAnsi="Times New Roman"/>
          <w:szCs w:val="24"/>
        </w:rPr>
        <w:t xml:space="preserve"> el cumplimiento de los planes de acción a través de indicadores y auditorías.</w:t>
      </w:r>
    </w:p>
    <w:p w14:paraId="0CD119CC" w14:textId="5FAB9316" w:rsidR="004009F1" w:rsidRPr="004009F1" w:rsidRDefault="004009F1" w:rsidP="008E2BEA">
      <w:pPr>
        <w:spacing w:line="360" w:lineRule="auto"/>
        <w:ind w:firstLine="709"/>
        <w:rPr>
          <w:rFonts w:ascii="Times New Roman" w:hAnsi="Times New Roman"/>
          <w:szCs w:val="24"/>
        </w:rPr>
      </w:pPr>
      <w:r w:rsidRPr="004009F1">
        <w:rPr>
          <w:rFonts w:ascii="Times New Roman" w:hAnsi="Times New Roman"/>
          <w:szCs w:val="24"/>
        </w:rPr>
        <w:t>Pilar Comportamiento Humano</w:t>
      </w:r>
    </w:p>
    <w:p w14:paraId="045840A9" w14:textId="514D1791" w:rsidR="004009F1" w:rsidRDefault="00384E96">
      <w:pPr>
        <w:pStyle w:val="Prrafodelista"/>
        <w:numPr>
          <w:ilvl w:val="0"/>
          <w:numId w:val="10"/>
        </w:numPr>
        <w:spacing w:line="360" w:lineRule="auto"/>
        <w:rPr>
          <w:rFonts w:ascii="Times New Roman" w:hAnsi="Times New Roman"/>
          <w:szCs w:val="24"/>
        </w:rPr>
      </w:pPr>
      <w:r>
        <w:rPr>
          <w:rFonts w:ascii="Times New Roman" w:hAnsi="Times New Roman"/>
          <w:szCs w:val="24"/>
        </w:rPr>
        <w:t xml:space="preserve">Promover hacia el personal, visitantes y contratistas el peligro y el nivel de riesgo generado por la actividad vial, buscando el </w:t>
      </w:r>
      <w:r w:rsidR="004009F1" w:rsidRPr="004009F1">
        <w:rPr>
          <w:rFonts w:ascii="Times New Roman" w:hAnsi="Times New Roman"/>
          <w:szCs w:val="24"/>
        </w:rPr>
        <w:t xml:space="preserve">mejoramiento de las competencias del personal. </w:t>
      </w:r>
    </w:p>
    <w:p w14:paraId="6E979D3B" w14:textId="35BA5F15" w:rsidR="004009F1" w:rsidRDefault="00384E96">
      <w:pPr>
        <w:pStyle w:val="Prrafodelista"/>
        <w:numPr>
          <w:ilvl w:val="0"/>
          <w:numId w:val="10"/>
        </w:numPr>
        <w:spacing w:line="360" w:lineRule="auto"/>
        <w:rPr>
          <w:rFonts w:ascii="Times New Roman" w:hAnsi="Times New Roman"/>
          <w:szCs w:val="24"/>
        </w:rPr>
      </w:pPr>
      <w:r>
        <w:rPr>
          <w:rFonts w:ascii="Times New Roman" w:hAnsi="Times New Roman"/>
          <w:szCs w:val="24"/>
        </w:rPr>
        <w:t xml:space="preserve">Minimizar </w:t>
      </w:r>
      <w:r w:rsidR="004009F1" w:rsidRPr="004009F1">
        <w:rPr>
          <w:rFonts w:ascii="Times New Roman" w:hAnsi="Times New Roman"/>
          <w:szCs w:val="24"/>
        </w:rPr>
        <w:t xml:space="preserve">los costos </w:t>
      </w:r>
      <w:r>
        <w:rPr>
          <w:rFonts w:ascii="Times New Roman" w:hAnsi="Times New Roman"/>
          <w:szCs w:val="24"/>
        </w:rPr>
        <w:t xml:space="preserve">procedentes de accidentes de tránsito a través de la prevención es estos. </w:t>
      </w:r>
      <w:r w:rsidR="004009F1" w:rsidRPr="004009F1">
        <w:rPr>
          <w:rFonts w:ascii="Times New Roman" w:hAnsi="Times New Roman"/>
          <w:szCs w:val="24"/>
        </w:rPr>
        <w:t xml:space="preserve"> </w:t>
      </w:r>
    </w:p>
    <w:p w14:paraId="4F6C346B" w14:textId="77777777" w:rsidR="004009F1" w:rsidRPr="004009F1" w:rsidRDefault="004009F1" w:rsidP="004009F1">
      <w:pPr>
        <w:spacing w:line="360" w:lineRule="auto"/>
        <w:ind w:firstLine="709"/>
        <w:rPr>
          <w:rFonts w:ascii="Times New Roman" w:hAnsi="Times New Roman"/>
          <w:szCs w:val="24"/>
        </w:rPr>
      </w:pPr>
      <w:r w:rsidRPr="004009F1">
        <w:rPr>
          <w:rFonts w:ascii="Times New Roman" w:hAnsi="Times New Roman"/>
          <w:szCs w:val="24"/>
        </w:rPr>
        <w:t xml:space="preserve">Pilar Vehículos Seguros </w:t>
      </w:r>
    </w:p>
    <w:p w14:paraId="6A0BFA35" w14:textId="795E2C98" w:rsidR="004009F1" w:rsidRDefault="004009F1">
      <w:pPr>
        <w:pStyle w:val="Prrafodelista"/>
        <w:numPr>
          <w:ilvl w:val="0"/>
          <w:numId w:val="10"/>
        </w:numPr>
        <w:spacing w:line="360" w:lineRule="auto"/>
        <w:rPr>
          <w:rFonts w:ascii="Times New Roman" w:hAnsi="Times New Roman"/>
          <w:szCs w:val="24"/>
        </w:rPr>
      </w:pPr>
      <w:r w:rsidRPr="004009F1">
        <w:rPr>
          <w:rFonts w:ascii="Times New Roman" w:hAnsi="Times New Roman"/>
          <w:szCs w:val="24"/>
        </w:rPr>
        <w:t>Implementar un programa de inspecciones y mantenimiento que permita detectar</w:t>
      </w:r>
      <w:r w:rsidR="00934013">
        <w:rPr>
          <w:rFonts w:ascii="Times New Roman" w:hAnsi="Times New Roman"/>
          <w:szCs w:val="24"/>
        </w:rPr>
        <w:t xml:space="preserve"> las fallas y corregir las condiciones de peligros.</w:t>
      </w:r>
      <w:r w:rsidRPr="004009F1">
        <w:rPr>
          <w:rFonts w:ascii="Times New Roman" w:hAnsi="Times New Roman"/>
          <w:szCs w:val="24"/>
        </w:rPr>
        <w:t xml:space="preserve"> </w:t>
      </w:r>
    </w:p>
    <w:p w14:paraId="0D462542"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Continuar con la creación de las hojas de vida de los vehículos y equipos al servicio de las operaciones de la empresa. </w:t>
      </w:r>
    </w:p>
    <w:p w14:paraId="1DBA2094"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lastRenderedPageBreak/>
        <w:t xml:space="preserve">Actualizar constantemente la base de datos con la información referente a cada uno de los vehículos y equipos al servicio de la empresa. </w:t>
      </w:r>
    </w:p>
    <w:p w14:paraId="0B7D13EF"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Garantizar que los vehículos propios de la empresa cuenten con un programa de mantenimiento vehicular preventivo y correctivo que asegure su óptimo estado para la prestación del servicio. </w:t>
      </w:r>
    </w:p>
    <w:p w14:paraId="0475CB8E"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Verificar y asegurar que los vehículos tercerizados al servicio de las operaciones de la empresa cuenten y ejecuten el Plan de Mantenimiento. </w:t>
      </w:r>
    </w:p>
    <w:p w14:paraId="710E923E" w14:textId="6EE4FF65"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Asegurar la realización de inspecciones preoperacionales diarias y auditar el correcto diligenciamiento de los formatos.</w:t>
      </w:r>
    </w:p>
    <w:p w14:paraId="4AC6946C" w14:textId="77777777" w:rsidR="004009F1" w:rsidRPr="004009F1" w:rsidRDefault="004009F1" w:rsidP="004009F1">
      <w:pPr>
        <w:spacing w:line="360" w:lineRule="auto"/>
        <w:ind w:firstLine="709"/>
        <w:rPr>
          <w:rFonts w:ascii="Times New Roman" w:hAnsi="Times New Roman"/>
          <w:szCs w:val="24"/>
        </w:rPr>
      </w:pPr>
      <w:r w:rsidRPr="004009F1">
        <w:rPr>
          <w:rFonts w:ascii="Times New Roman" w:hAnsi="Times New Roman"/>
          <w:szCs w:val="24"/>
        </w:rPr>
        <w:t xml:space="preserve">Pilar Infraestructura Segura </w:t>
      </w:r>
    </w:p>
    <w:p w14:paraId="1776C6D2"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Garantizar que las instalaciones sean seguras para el desplazamiento del personal de la empresa. </w:t>
      </w:r>
    </w:p>
    <w:p w14:paraId="77E4DE16" w14:textId="77777777"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 xml:space="preserve">Implementar un mecanismo de planificación de rutas, que asegure que los vehículos se movilizan en vías seguras y se tenga información actualizada sobre su estado. </w:t>
      </w:r>
    </w:p>
    <w:p w14:paraId="0243CDCF" w14:textId="36B9259E" w:rsidR="0034751F" w:rsidRDefault="0034751F">
      <w:pPr>
        <w:pStyle w:val="Prrafodelista"/>
        <w:numPr>
          <w:ilvl w:val="0"/>
          <w:numId w:val="10"/>
        </w:numPr>
        <w:spacing w:line="360" w:lineRule="auto"/>
        <w:rPr>
          <w:rFonts w:ascii="Times New Roman" w:hAnsi="Times New Roman"/>
          <w:szCs w:val="24"/>
        </w:rPr>
      </w:pPr>
      <w:r w:rsidRPr="0034751F">
        <w:rPr>
          <w:rFonts w:ascii="Times New Roman" w:hAnsi="Times New Roman"/>
          <w:szCs w:val="24"/>
        </w:rPr>
        <w:t>Realizar un análisis de los espacios locativos de la empresa donde se generen desplazamientos peatonales.</w:t>
      </w:r>
    </w:p>
    <w:p w14:paraId="05139752" w14:textId="45D76BE4" w:rsidR="004009F1" w:rsidRPr="004009F1" w:rsidRDefault="004009F1" w:rsidP="004009F1">
      <w:pPr>
        <w:spacing w:line="360" w:lineRule="auto"/>
        <w:ind w:firstLine="709"/>
        <w:rPr>
          <w:rFonts w:ascii="Times New Roman" w:hAnsi="Times New Roman"/>
          <w:szCs w:val="24"/>
        </w:rPr>
      </w:pPr>
      <w:r w:rsidRPr="004009F1">
        <w:rPr>
          <w:rFonts w:ascii="Times New Roman" w:hAnsi="Times New Roman"/>
          <w:szCs w:val="24"/>
        </w:rPr>
        <w:t xml:space="preserve">Pilar Atención a víctimas </w:t>
      </w:r>
    </w:p>
    <w:p w14:paraId="17158262" w14:textId="77777777" w:rsidR="009D0439" w:rsidRDefault="009D0439">
      <w:pPr>
        <w:pStyle w:val="Prrafodelista"/>
        <w:numPr>
          <w:ilvl w:val="0"/>
          <w:numId w:val="10"/>
        </w:numPr>
        <w:spacing w:line="360" w:lineRule="auto"/>
        <w:rPr>
          <w:rFonts w:ascii="Times New Roman" w:hAnsi="Times New Roman"/>
          <w:szCs w:val="24"/>
        </w:rPr>
      </w:pPr>
      <w:r w:rsidRPr="009D0439">
        <w:rPr>
          <w:rFonts w:ascii="Times New Roman" w:hAnsi="Times New Roman"/>
          <w:szCs w:val="24"/>
        </w:rPr>
        <w:t xml:space="preserve">Adecuar, divulgar e implementar los protocolos de actuación en siniestros viales y atención a víctimas a todo el personal de la empresa. </w:t>
      </w:r>
    </w:p>
    <w:p w14:paraId="643A60E1" w14:textId="77777777" w:rsidR="009D0439" w:rsidRDefault="009D0439">
      <w:pPr>
        <w:pStyle w:val="Prrafodelista"/>
        <w:numPr>
          <w:ilvl w:val="0"/>
          <w:numId w:val="10"/>
        </w:numPr>
        <w:spacing w:line="360" w:lineRule="auto"/>
        <w:rPr>
          <w:rFonts w:ascii="Times New Roman" w:hAnsi="Times New Roman"/>
          <w:szCs w:val="24"/>
        </w:rPr>
      </w:pPr>
      <w:r w:rsidRPr="009D0439">
        <w:rPr>
          <w:rFonts w:ascii="Times New Roman" w:hAnsi="Times New Roman"/>
          <w:szCs w:val="24"/>
        </w:rPr>
        <w:t xml:space="preserve">Documentar la información asociada a los siniestros viales presentados y a partir de esta implementar acciones encaminadas a la prevención de los mismos. </w:t>
      </w:r>
    </w:p>
    <w:p w14:paraId="34247D68" w14:textId="4C11DC39" w:rsidR="009D0439" w:rsidRPr="004009F1" w:rsidRDefault="009D0439">
      <w:pPr>
        <w:pStyle w:val="Prrafodelista"/>
        <w:numPr>
          <w:ilvl w:val="0"/>
          <w:numId w:val="10"/>
        </w:numPr>
        <w:spacing w:line="360" w:lineRule="auto"/>
        <w:rPr>
          <w:rFonts w:ascii="Times New Roman" w:hAnsi="Times New Roman"/>
          <w:szCs w:val="24"/>
        </w:rPr>
      </w:pPr>
      <w:r w:rsidRPr="009D0439">
        <w:rPr>
          <w:rFonts w:ascii="Times New Roman" w:hAnsi="Times New Roman"/>
          <w:szCs w:val="24"/>
        </w:rPr>
        <w:t>Divulgar las lecciones aprendidas de los siniestros viales que se puedan presentar en las operaciones de transporte terrestre y desplazamientos In Itinere del personal.</w:t>
      </w:r>
    </w:p>
    <w:p w14:paraId="34A1C93C" w14:textId="570C6463" w:rsidR="003B0CAA" w:rsidRDefault="003B0CAA" w:rsidP="003B0CAA">
      <w:pPr>
        <w:pStyle w:val="Ttulo3"/>
        <w:numPr>
          <w:ilvl w:val="2"/>
          <w:numId w:val="4"/>
        </w:numPr>
        <w:rPr>
          <w:rFonts w:ascii="Times New Roman" w:hAnsi="Times New Roman"/>
        </w:rPr>
      </w:pPr>
      <w:bookmarkStart w:id="303" w:name="_Toc118299112"/>
      <w:r>
        <w:rPr>
          <w:rFonts w:ascii="Times New Roman" w:hAnsi="Times New Roman"/>
        </w:rPr>
        <w:t>Procesos de la empresa</w:t>
      </w:r>
      <w:bookmarkEnd w:id="303"/>
    </w:p>
    <w:p w14:paraId="6B9DCB97" w14:textId="588B5FC9" w:rsidR="003B0CAA" w:rsidRDefault="00280993" w:rsidP="00D963F3">
      <w:pPr>
        <w:spacing w:line="360" w:lineRule="auto"/>
        <w:ind w:firstLine="709"/>
        <w:rPr>
          <w:rFonts w:ascii="Times New Roman" w:hAnsi="Times New Roman"/>
          <w:szCs w:val="24"/>
        </w:rPr>
      </w:pPr>
      <w:r w:rsidRPr="00280993">
        <w:rPr>
          <w:rFonts w:ascii="Times New Roman" w:hAnsi="Times New Roman"/>
          <w:szCs w:val="24"/>
        </w:rPr>
        <w:t xml:space="preserve">El establecimiento, documentación y sostenimiento del Sistema de Gestión Integral de TRASERCOL S.A.S., se ha establecido bajo un enfoque basado en procesos en donde se establece </w:t>
      </w:r>
      <w:r w:rsidRPr="00280993">
        <w:rPr>
          <w:rFonts w:ascii="Times New Roman" w:hAnsi="Times New Roman"/>
          <w:szCs w:val="24"/>
        </w:rPr>
        <w:lastRenderedPageBreak/>
        <w:t>el flujo de actividades directas e indirectas en relación con la prestación del Servicio, teniendo en cuenta la afectación del contexto de la organización en cada etapa</w:t>
      </w:r>
      <w:r>
        <w:rPr>
          <w:rFonts w:ascii="Times New Roman" w:hAnsi="Times New Roman"/>
          <w:szCs w:val="24"/>
        </w:rPr>
        <w:t>:</w:t>
      </w:r>
    </w:p>
    <w:p w14:paraId="261379A1" w14:textId="58276D11" w:rsidR="00280993" w:rsidRPr="00DF5269" w:rsidRDefault="005F7719" w:rsidP="00280993">
      <w:pPr>
        <w:spacing w:after="0" w:line="360" w:lineRule="auto"/>
        <w:ind w:firstLine="709"/>
        <w:rPr>
          <w:rFonts w:ascii="Times New Roman" w:hAnsi="Times New Roman"/>
          <w:szCs w:val="24"/>
        </w:rPr>
      </w:pPr>
      <w:bookmarkStart w:id="304" w:name="_Toc118299139"/>
      <w:r>
        <w:rPr>
          <w:rFonts w:ascii="Times New Roman" w:hAnsi="Times New Roman"/>
        </w:rPr>
        <w:t>Figura</w:t>
      </w:r>
      <w:r w:rsidR="00280993" w:rsidRPr="00FC1C3F">
        <w:rPr>
          <w:rFonts w:ascii="Times New Roman" w:hAnsi="Times New Roman"/>
        </w:rPr>
        <w:t xml:space="preserve"> </w:t>
      </w:r>
      <w:r w:rsidR="00280993" w:rsidRPr="00FC1C3F">
        <w:rPr>
          <w:rFonts w:ascii="Times New Roman" w:hAnsi="Times New Roman"/>
          <w:b/>
        </w:rPr>
        <w:fldChar w:fldCharType="begin"/>
      </w:r>
      <w:r w:rsidR="00280993" w:rsidRPr="00FC1C3F">
        <w:rPr>
          <w:rFonts w:ascii="Times New Roman" w:hAnsi="Times New Roman"/>
        </w:rPr>
        <w:instrText xml:space="preserve"> SEQ Ilustración \* ARABIC </w:instrText>
      </w:r>
      <w:r w:rsidR="00280993" w:rsidRPr="00FC1C3F">
        <w:rPr>
          <w:rFonts w:ascii="Times New Roman" w:hAnsi="Times New Roman"/>
          <w:b/>
        </w:rPr>
        <w:fldChar w:fldCharType="separate"/>
      </w:r>
      <w:r w:rsidR="009161B7">
        <w:rPr>
          <w:rFonts w:ascii="Times New Roman" w:hAnsi="Times New Roman"/>
          <w:noProof/>
        </w:rPr>
        <w:t>12</w:t>
      </w:r>
      <w:r w:rsidR="00280993" w:rsidRPr="00FC1C3F">
        <w:rPr>
          <w:rFonts w:ascii="Times New Roman" w:hAnsi="Times New Roman"/>
          <w:b/>
        </w:rPr>
        <w:fldChar w:fldCharType="end"/>
      </w:r>
      <w:r w:rsidR="00280993" w:rsidRPr="00FC1C3F">
        <w:rPr>
          <w:rFonts w:ascii="Times New Roman" w:hAnsi="Times New Roman"/>
        </w:rPr>
        <w:t xml:space="preserve">. </w:t>
      </w:r>
      <w:r w:rsidR="00280993">
        <w:rPr>
          <w:rFonts w:ascii="Times New Roman" w:hAnsi="Times New Roman"/>
        </w:rPr>
        <w:t>Mapa de procesos</w:t>
      </w:r>
      <w:bookmarkEnd w:id="304"/>
    </w:p>
    <w:p w14:paraId="1A6BAC52" w14:textId="094D860A" w:rsidR="00280993" w:rsidRDefault="00280993" w:rsidP="00280993">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25952243" wp14:editId="2EA392D8">
            <wp:extent cx="6162675" cy="378119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46">
                      <a:extLst>
                        <a:ext uri="{28A0092B-C50C-407E-A947-70E740481C1C}">
                          <a14:useLocalDpi xmlns:a14="http://schemas.microsoft.com/office/drawing/2010/main" val="0"/>
                        </a:ext>
                      </a:extLst>
                    </a:blip>
                    <a:stretch>
                      <a:fillRect/>
                    </a:stretch>
                  </pic:blipFill>
                  <pic:spPr>
                    <a:xfrm>
                      <a:off x="0" y="0"/>
                      <a:ext cx="6175252" cy="3788914"/>
                    </a:xfrm>
                    <a:prstGeom prst="rect">
                      <a:avLst/>
                    </a:prstGeom>
                  </pic:spPr>
                </pic:pic>
              </a:graphicData>
            </a:graphic>
          </wp:inline>
        </w:drawing>
      </w:r>
    </w:p>
    <w:p w14:paraId="7E1BF3FD" w14:textId="5E92594D" w:rsidR="00280993" w:rsidRPr="00D963F3" w:rsidRDefault="00280993" w:rsidP="00280993">
      <w:pPr>
        <w:spacing w:line="360" w:lineRule="auto"/>
        <w:rPr>
          <w:rFonts w:ascii="Times New Roman" w:hAnsi="Times New Roman"/>
          <w:szCs w:val="24"/>
        </w:rPr>
      </w:pPr>
      <w:r>
        <w:rPr>
          <w:rFonts w:ascii="Times New Roman" w:hAnsi="Times New Roman"/>
          <w:szCs w:val="24"/>
        </w:rPr>
        <w:t xml:space="preserve">Fuente: Manual del Sistema de Gestión Integrado </w:t>
      </w:r>
      <w:proofErr w:type="spellStart"/>
      <w:r>
        <w:rPr>
          <w:rFonts w:ascii="Times New Roman" w:hAnsi="Times New Roman"/>
          <w:szCs w:val="24"/>
        </w:rPr>
        <w:t>Trasercol</w:t>
      </w:r>
      <w:proofErr w:type="spellEnd"/>
      <w:r>
        <w:rPr>
          <w:rFonts w:ascii="Times New Roman" w:hAnsi="Times New Roman"/>
          <w:szCs w:val="24"/>
        </w:rPr>
        <w:t>, 2021</w:t>
      </w:r>
    </w:p>
    <w:p w14:paraId="26EE743A" w14:textId="7CA8F475" w:rsidR="00826D38" w:rsidRDefault="00826D38" w:rsidP="00826D38">
      <w:pPr>
        <w:pStyle w:val="Ttulo3"/>
        <w:numPr>
          <w:ilvl w:val="2"/>
          <w:numId w:val="4"/>
        </w:numPr>
        <w:rPr>
          <w:rFonts w:ascii="Times New Roman" w:hAnsi="Times New Roman"/>
        </w:rPr>
      </w:pPr>
      <w:bookmarkStart w:id="305" w:name="_Toc118299113"/>
      <w:r>
        <w:rPr>
          <w:rFonts w:ascii="Times New Roman" w:hAnsi="Times New Roman"/>
        </w:rPr>
        <w:t>Contexto de la organización</w:t>
      </w:r>
      <w:bookmarkEnd w:id="305"/>
    </w:p>
    <w:p w14:paraId="6950C548" w14:textId="77777777" w:rsidR="00D27DC1" w:rsidRDefault="00D27DC1" w:rsidP="008E2BEA">
      <w:pPr>
        <w:spacing w:line="360" w:lineRule="auto"/>
        <w:ind w:firstLine="709"/>
        <w:rPr>
          <w:rFonts w:ascii="Times New Roman" w:hAnsi="Times New Roman"/>
          <w:szCs w:val="24"/>
        </w:rPr>
      </w:pPr>
      <w:r w:rsidRPr="00D27DC1">
        <w:rPr>
          <w:rFonts w:ascii="Times New Roman" w:hAnsi="Times New Roman"/>
          <w:szCs w:val="24"/>
        </w:rPr>
        <w:t xml:space="preserve">El contexto de la organización hace referencia a la definición de e identificación las partes internas y externas interesadas en el desarrollo de las actividades de la organización como también aquellas partes que pueden verse afectadas por las operaciones de la organización. </w:t>
      </w:r>
    </w:p>
    <w:p w14:paraId="283C8627" w14:textId="5AAD4328" w:rsidR="00831B6D" w:rsidRDefault="00D27DC1" w:rsidP="008E2BEA">
      <w:pPr>
        <w:spacing w:line="360" w:lineRule="auto"/>
        <w:ind w:firstLine="709"/>
        <w:rPr>
          <w:rFonts w:ascii="Times New Roman" w:hAnsi="Times New Roman"/>
          <w:szCs w:val="24"/>
        </w:rPr>
      </w:pPr>
      <w:r w:rsidRPr="00D27DC1">
        <w:rPr>
          <w:rFonts w:ascii="Times New Roman" w:hAnsi="Times New Roman"/>
          <w:szCs w:val="24"/>
        </w:rPr>
        <w:t>El Sistema de Gestión Integrado de la calidad, ambiente y seguridad y Salud en el trabajo, en su constate avance y mejora continua ha identificado las partes interesadas que intervienen en el sistema:</w:t>
      </w:r>
    </w:p>
    <w:p w14:paraId="61858905" w14:textId="6796A745"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Clientes</w:t>
      </w:r>
      <w:r w:rsidR="00C54662">
        <w:rPr>
          <w:rFonts w:ascii="Times New Roman" w:hAnsi="Times New Roman"/>
          <w:szCs w:val="24"/>
        </w:rPr>
        <w:t>.</w:t>
      </w:r>
      <w:r w:rsidRPr="00D27DC1">
        <w:rPr>
          <w:rFonts w:ascii="Times New Roman" w:hAnsi="Times New Roman"/>
          <w:szCs w:val="24"/>
        </w:rPr>
        <w:t xml:space="preserve"> </w:t>
      </w:r>
    </w:p>
    <w:p w14:paraId="2A4C301E" w14:textId="199BFEC0"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lastRenderedPageBreak/>
        <w:t>Autoridades</w:t>
      </w:r>
      <w:r w:rsidR="00C54662">
        <w:rPr>
          <w:rFonts w:ascii="Times New Roman" w:hAnsi="Times New Roman"/>
          <w:szCs w:val="24"/>
        </w:rPr>
        <w:t>.</w:t>
      </w:r>
      <w:r w:rsidRPr="00D27DC1">
        <w:rPr>
          <w:rFonts w:ascii="Times New Roman" w:hAnsi="Times New Roman"/>
          <w:szCs w:val="24"/>
        </w:rPr>
        <w:t xml:space="preserve"> </w:t>
      </w:r>
    </w:p>
    <w:p w14:paraId="236687FE" w14:textId="793461AF"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Comunidad</w:t>
      </w:r>
      <w:r w:rsidR="00C54662">
        <w:rPr>
          <w:rFonts w:ascii="Times New Roman" w:hAnsi="Times New Roman"/>
          <w:szCs w:val="24"/>
        </w:rPr>
        <w:t>.</w:t>
      </w:r>
    </w:p>
    <w:p w14:paraId="1474A6AE" w14:textId="7EF109CC"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Accionistas</w:t>
      </w:r>
      <w:r w:rsidR="00C54662">
        <w:rPr>
          <w:rFonts w:ascii="Times New Roman" w:hAnsi="Times New Roman"/>
          <w:szCs w:val="24"/>
        </w:rPr>
        <w:t>.</w:t>
      </w:r>
    </w:p>
    <w:p w14:paraId="51499E3F" w14:textId="4547A35D" w:rsidR="00D27DC1" w:rsidRDefault="00D27DC1">
      <w:pPr>
        <w:pStyle w:val="Prrafodelista"/>
        <w:numPr>
          <w:ilvl w:val="0"/>
          <w:numId w:val="10"/>
        </w:numPr>
        <w:spacing w:line="360" w:lineRule="auto"/>
        <w:rPr>
          <w:rFonts w:ascii="Times New Roman" w:hAnsi="Times New Roman"/>
          <w:szCs w:val="24"/>
        </w:rPr>
      </w:pPr>
      <w:proofErr w:type="spellStart"/>
      <w:r w:rsidRPr="00D27DC1">
        <w:rPr>
          <w:rFonts w:ascii="Times New Roman" w:hAnsi="Times New Roman"/>
          <w:szCs w:val="24"/>
        </w:rPr>
        <w:t>Copasst</w:t>
      </w:r>
      <w:proofErr w:type="spellEnd"/>
      <w:r w:rsidR="00C54662">
        <w:rPr>
          <w:rFonts w:ascii="Times New Roman" w:hAnsi="Times New Roman"/>
          <w:szCs w:val="24"/>
        </w:rPr>
        <w:t>.</w:t>
      </w:r>
    </w:p>
    <w:p w14:paraId="30BC6D64" w14:textId="6852EDF7"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Trabajadores</w:t>
      </w:r>
      <w:r w:rsidR="00C54662">
        <w:rPr>
          <w:rFonts w:ascii="Times New Roman" w:hAnsi="Times New Roman"/>
          <w:szCs w:val="24"/>
        </w:rPr>
        <w:t>.</w:t>
      </w:r>
      <w:r w:rsidRPr="00D27DC1">
        <w:rPr>
          <w:rFonts w:ascii="Times New Roman" w:hAnsi="Times New Roman"/>
          <w:szCs w:val="24"/>
        </w:rPr>
        <w:t xml:space="preserve"> </w:t>
      </w:r>
    </w:p>
    <w:p w14:paraId="780CA16D" w14:textId="508019A3"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Proveedores y contratistas</w:t>
      </w:r>
      <w:r w:rsidR="00C54662">
        <w:rPr>
          <w:rFonts w:ascii="Times New Roman" w:hAnsi="Times New Roman"/>
          <w:szCs w:val="24"/>
        </w:rPr>
        <w:t>.</w:t>
      </w:r>
      <w:r w:rsidRPr="00D27DC1">
        <w:rPr>
          <w:rFonts w:ascii="Times New Roman" w:hAnsi="Times New Roman"/>
          <w:szCs w:val="24"/>
        </w:rPr>
        <w:t xml:space="preserve"> </w:t>
      </w:r>
    </w:p>
    <w:p w14:paraId="337F0235" w14:textId="6CFE8456" w:rsid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Familias</w:t>
      </w:r>
      <w:r w:rsidR="00C54662">
        <w:rPr>
          <w:rFonts w:ascii="Times New Roman" w:hAnsi="Times New Roman"/>
          <w:szCs w:val="24"/>
        </w:rPr>
        <w:t>.</w:t>
      </w:r>
    </w:p>
    <w:p w14:paraId="43F633DE" w14:textId="7B27BB58" w:rsidR="00D27DC1" w:rsidRPr="00D27DC1" w:rsidRDefault="00D27DC1">
      <w:pPr>
        <w:pStyle w:val="Prrafodelista"/>
        <w:numPr>
          <w:ilvl w:val="0"/>
          <w:numId w:val="10"/>
        </w:numPr>
        <w:spacing w:line="360" w:lineRule="auto"/>
        <w:rPr>
          <w:rFonts w:ascii="Times New Roman" w:hAnsi="Times New Roman"/>
          <w:szCs w:val="24"/>
        </w:rPr>
      </w:pPr>
      <w:r w:rsidRPr="00D27DC1">
        <w:rPr>
          <w:rFonts w:ascii="Times New Roman" w:hAnsi="Times New Roman"/>
          <w:szCs w:val="24"/>
        </w:rPr>
        <w:t>Sector financiero</w:t>
      </w:r>
      <w:r w:rsidR="00C54662">
        <w:rPr>
          <w:rFonts w:ascii="Times New Roman" w:hAnsi="Times New Roman"/>
          <w:szCs w:val="24"/>
        </w:rPr>
        <w:t>.</w:t>
      </w:r>
    </w:p>
    <w:p w14:paraId="1DE47F4B" w14:textId="360C92B2" w:rsidR="008E2BEA" w:rsidRDefault="00467A6A" w:rsidP="00467A6A">
      <w:pPr>
        <w:spacing w:line="360" w:lineRule="auto"/>
        <w:ind w:firstLine="709"/>
        <w:rPr>
          <w:rFonts w:ascii="Times New Roman" w:hAnsi="Times New Roman"/>
          <w:szCs w:val="24"/>
        </w:rPr>
      </w:pPr>
      <w:r w:rsidRPr="00467A6A">
        <w:rPr>
          <w:rFonts w:ascii="Times New Roman" w:hAnsi="Times New Roman"/>
          <w:szCs w:val="24"/>
        </w:rPr>
        <w:t>Esta identificación se hace con el fin de conocer las necesidades e inquietudes de las distintas partes interesadas respecto al funcionamiento de la empresa. La siguiente matriz se puede usar para clasificar a las partes interesadas según sus niveles de interés y poder:</w:t>
      </w:r>
    </w:p>
    <w:p w14:paraId="7967971D" w14:textId="5D5C97F4" w:rsidR="00242EFD" w:rsidRPr="00DF5269" w:rsidRDefault="005F7719" w:rsidP="00242EFD">
      <w:pPr>
        <w:spacing w:after="0" w:line="360" w:lineRule="auto"/>
        <w:ind w:firstLine="709"/>
        <w:rPr>
          <w:rFonts w:ascii="Times New Roman" w:hAnsi="Times New Roman"/>
          <w:szCs w:val="24"/>
        </w:rPr>
      </w:pPr>
      <w:bookmarkStart w:id="306" w:name="_Toc118299140"/>
      <w:r>
        <w:rPr>
          <w:rFonts w:ascii="Times New Roman" w:hAnsi="Times New Roman"/>
        </w:rPr>
        <w:t>Figura</w:t>
      </w:r>
      <w:r w:rsidR="00242EFD" w:rsidRPr="00FC1C3F">
        <w:rPr>
          <w:rFonts w:ascii="Times New Roman" w:hAnsi="Times New Roman"/>
        </w:rPr>
        <w:t xml:space="preserve"> </w:t>
      </w:r>
      <w:r w:rsidR="00242EFD" w:rsidRPr="00FC1C3F">
        <w:rPr>
          <w:rFonts w:ascii="Times New Roman" w:hAnsi="Times New Roman"/>
          <w:b/>
        </w:rPr>
        <w:fldChar w:fldCharType="begin"/>
      </w:r>
      <w:r w:rsidR="00242EFD" w:rsidRPr="00FC1C3F">
        <w:rPr>
          <w:rFonts w:ascii="Times New Roman" w:hAnsi="Times New Roman"/>
        </w:rPr>
        <w:instrText xml:space="preserve"> SEQ Ilustración \* ARABIC </w:instrText>
      </w:r>
      <w:r w:rsidR="00242EFD" w:rsidRPr="00FC1C3F">
        <w:rPr>
          <w:rFonts w:ascii="Times New Roman" w:hAnsi="Times New Roman"/>
          <w:b/>
        </w:rPr>
        <w:fldChar w:fldCharType="separate"/>
      </w:r>
      <w:r w:rsidR="009161B7">
        <w:rPr>
          <w:rFonts w:ascii="Times New Roman" w:hAnsi="Times New Roman"/>
          <w:noProof/>
        </w:rPr>
        <w:t>13</w:t>
      </w:r>
      <w:r w:rsidR="00242EFD" w:rsidRPr="00FC1C3F">
        <w:rPr>
          <w:rFonts w:ascii="Times New Roman" w:hAnsi="Times New Roman"/>
          <w:b/>
        </w:rPr>
        <w:fldChar w:fldCharType="end"/>
      </w:r>
      <w:r w:rsidR="00242EFD" w:rsidRPr="00FC1C3F">
        <w:rPr>
          <w:rFonts w:ascii="Times New Roman" w:hAnsi="Times New Roman"/>
        </w:rPr>
        <w:t xml:space="preserve">. </w:t>
      </w:r>
      <w:r w:rsidR="00242EFD">
        <w:rPr>
          <w:rFonts w:ascii="Times New Roman" w:hAnsi="Times New Roman"/>
        </w:rPr>
        <w:t>Elementos de las partes interesadas</w:t>
      </w:r>
      <w:bookmarkEnd w:id="306"/>
    </w:p>
    <w:p w14:paraId="786582AB" w14:textId="4B7B3CEA" w:rsidR="00467A6A" w:rsidRDefault="00242EFD" w:rsidP="00242EFD">
      <w:pPr>
        <w:spacing w:after="0" w:line="360" w:lineRule="auto"/>
        <w:ind w:firstLine="709"/>
        <w:rPr>
          <w:rFonts w:ascii="Times New Roman" w:hAnsi="Times New Roman"/>
          <w:szCs w:val="24"/>
        </w:rPr>
      </w:pPr>
      <w:r>
        <w:rPr>
          <w:rFonts w:ascii="Times New Roman" w:hAnsi="Times New Roman"/>
          <w:noProof/>
          <w:szCs w:val="24"/>
          <w:lang w:eastAsia="es-CO"/>
        </w:rPr>
        <w:drawing>
          <wp:inline distT="0" distB="0" distL="0" distR="0" wp14:anchorId="51EEBC29" wp14:editId="62B6A7B4">
            <wp:extent cx="2857500" cy="2741726"/>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47">
                      <a:extLst>
                        <a:ext uri="{28A0092B-C50C-407E-A947-70E740481C1C}">
                          <a14:useLocalDpi xmlns:a14="http://schemas.microsoft.com/office/drawing/2010/main" val="0"/>
                        </a:ext>
                      </a:extLst>
                    </a:blip>
                    <a:stretch>
                      <a:fillRect/>
                    </a:stretch>
                  </pic:blipFill>
                  <pic:spPr>
                    <a:xfrm>
                      <a:off x="0" y="0"/>
                      <a:ext cx="2861967" cy="2746012"/>
                    </a:xfrm>
                    <a:prstGeom prst="rect">
                      <a:avLst/>
                    </a:prstGeom>
                  </pic:spPr>
                </pic:pic>
              </a:graphicData>
            </a:graphic>
          </wp:inline>
        </w:drawing>
      </w:r>
    </w:p>
    <w:p w14:paraId="51DCC828" w14:textId="1DF776A2" w:rsidR="00242EFD" w:rsidRPr="00467A6A" w:rsidRDefault="00242EFD" w:rsidP="00467A6A">
      <w:pPr>
        <w:spacing w:line="360" w:lineRule="auto"/>
        <w:ind w:firstLine="709"/>
        <w:rPr>
          <w:rFonts w:ascii="Times New Roman" w:hAnsi="Times New Roman"/>
          <w:szCs w:val="24"/>
        </w:rPr>
      </w:pPr>
      <w:r>
        <w:rPr>
          <w:rFonts w:ascii="Times New Roman" w:hAnsi="Times New Roman"/>
          <w:szCs w:val="24"/>
        </w:rPr>
        <w:t xml:space="preserve">Fuente: Manual del Sistema de Gestión Integrado </w:t>
      </w:r>
      <w:proofErr w:type="spellStart"/>
      <w:r>
        <w:rPr>
          <w:rFonts w:ascii="Times New Roman" w:hAnsi="Times New Roman"/>
          <w:szCs w:val="24"/>
        </w:rPr>
        <w:t>Trasercol</w:t>
      </w:r>
      <w:proofErr w:type="spellEnd"/>
      <w:r>
        <w:rPr>
          <w:rFonts w:ascii="Times New Roman" w:hAnsi="Times New Roman"/>
          <w:szCs w:val="24"/>
        </w:rPr>
        <w:t>, 2021</w:t>
      </w:r>
    </w:p>
    <w:p w14:paraId="62901849" w14:textId="69AD0787" w:rsidR="008916FF" w:rsidRDefault="008916FF" w:rsidP="003128C7">
      <w:pPr>
        <w:spacing w:line="360" w:lineRule="auto"/>
        <w:ind w:firstLine="709"/>
        <w:rPr>
          <w:rFonts w:ascii="Times New Roman" w:hAnsi="Times New Roman"/>
          <w:szCs w:val="24"/>
        </w:rPr>
      </w:pPr>
      <w:r w:rsidRPr="008916FF">
        <w:rPr>
          <w:rFonts w:ascii="Times New Roman" w:hAnsi="Times New Roman"/>
          <w:szCs w:val="24"/>
        </w:rPr>
        <w:t>Los que tienen poder o tiene influencia de la parte interesada alto son las personas o grupos que tienen un nivel de responsabilidad alto en el funcionamiento de la empresa, además son l</w:t>
      </w:r>
      <w:r w:rsidR="00993776">
        <w:rPr>
          <w:rFonts w:ascii="Times New Roman" w:hAnsi="Times New Roman"/>
          <w:szCs w:val="24"/>
        </w:rPr>
        <w:t>o</w:t>
      </w:r>
      <w:r w:rsidRPr="008916FF">
        <w:rPr>
          <w:rFonts w:ascii="Times New Roman" w:hAnsi="Times New Roman"/>
          <w:szCs w:val="24"/>
        </w:rPr>
        <w:t xml:space="preserve">s </w:t>
      </w:r>
      <w:r w:rsidR="00993776">
        <w:rPr>
          <w:rFonts w:ascii="Times New Roman" w:hAnsi="Times New Roman"/>
          <w:szCs w:val="24"/>
        </w:rPr>
        <w:t>ciudadanos</w:t>
      </w:r>
      <w:r w:rsidRPr="008916FF">
        <w:rPr>
          <w:rFonts w:ascii="Times New Roman" w:hAnsi="Times New Roman"/>
          <w:szCs w:val="24"/>
        </w:rPr>
        <w:t xml:space="preserve"> que influyen en la opinión pública y privada.</w:t>
      </w:r>
      <w:r>
        <w:rPr>
          <w:rFonts w:ascii="Times New Roman" w:hAnsi="Times New Roman"/>
          <w:szCs w:val="24"/>
        </w:rPr>
        <w:t xml:space="preserve"> </w:t>
      </w:r>
      <w:r w:rsidRPr="008916FF">
        <w:rPr>
          <w:rFonts w:ascii="Times New Roman" w:hAnsi="Times New Roman"/>
          <w:szCs w:val="24"/>
        </w:rPr>
        <w:t xml:space="preserve">A las partes </w:t>
      </w:r>
      <w:r w:rsidR="00332EC7">
        <w:rPr>
          <w:rFonts w:ascii="Times New Roman" w:hAnsi="Times New Roman"/>
          <w:szCs w:val="24"/>
        </w:rPr>
        <w:t xml:space="preserve">interesadas </w:t>
      </w:r>
      <w:r w:rsidR="003128C7">
        <w:rPr>
          <w:rFonts w:ascii="Times New Roman" w:hAnsi="Times New Roman"/>
          <w:szCs w:val="24"/>
        </w:rPr>
        <w:t xml:space="preserve">es importante </w:t>
      </w:r>
      <w:r w:rsidRPr="008916FF">
        <w:rPr>
          <w:rFonts w:ascii="Times New Roman" w:hAnsi="Times New Roman"/>
          <w:szCs w:val="24"/>
        </w:rPr>
        <w:lastRenderedPageBreak/>
        <w:t>mantenerlas informadas y satisfechas, esperando que den su apoyo en cualquier momento de la actividad económica.</w:t>
      </w:r>
    </w:p>
    <w:p w14:paraId="0D57896A" w14:textId="369177B8" w:rsidR="007A7CE9" w:rsidRDefault="007A7CE9" w:rsidP="007A7CE9">
      <w:pPr>
        <w:pStyle w:val="Descripcin"/>
        <w:keepNext/>
        <w:spacing w:line="360" w:lineRule="auto"/>
        <w:jc w:val="center"/>
        <w:rPr>
          <w:rFonts w:ascii="Times New Roman" w:hAnsi="Times New Roman" w:cs="Times New Roman"/>
          <w:sz w:val="24"/>
        </w:rPr>
      </w:pPr>
      <w:bookmarkStart w:id="307" w:name="_Toc118299147"/>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sidR="009161B7">
        <w:rPr>
          <w:rFonts w:ascii="Times New Roman" w:hAnsi="Times New Roman" w:cs="Times New Roman"/>
          <w:noProof/>
          <w:sz w:val="24"/>
        </w:rPr>
        <w:t>7</w:t>
      </w:r>
      <w:r>
        <w:fldChar w:fldCharType="end"/>
      </w:r>
      <w:r>
        <w:rPr>
          <w:rFonts w:ascii="Times New Roman" w:hAnsi="Times New Roman" w:cs="Times New Roman"/>
          <w:sz w:val="24"/>
        </w:rPr>
        <w:t>. Matriz de partes interesadas</w:t>
      </w:r>
      <w:bookmarkEnd w:id="307"/>
    </w:p>
    <w:tbl>
      <w:tblPr>
        <w:tblStyle w:val="Tablanormal2"/>
        <w:tblW w:w="9351" w:type="dxa"/>
        <w:tblInd w:w="5" w:type="dxa"/>
        <w:tblLook w:val="04A0" w:firstRow="1" w:lastRow="0" w:firstColumn="1" w:lastColumn="0" w:noHBand="0" w:noVBand="1"/>
      </w:tblPr>
      <w:tblGrid>
        <w:gridCol w:w="1554"/>
        <w:gridCol w:w="4934"/>
        <w:gridCol w:w="1274"/>
        <w:gridCol w:w="1589"/>
      </w:tblGrid>
      <w:tr w:rsidR="005E1262" w14:paraId="5CC2B2CC" w14:textId="77777777" w:rsidTr="007A7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784F407F" w14:textId="719C9FE8" w:rsidR="005E1262" w:rsidRDefault="005E1262" w:rsidP="00734098">
            <w:pPr>
              <w:spacing w:after="0" w:line="360" w:lineRule="auto"/>
              <w:jc w:val="center"/>
              <w:rPr>
                <w:rFonts w:ascii="Times New Roman" w:hAnsi="Times New Roman"/>
                <w:szCs w:val="24"/>
              </w:rPr>
            </w:pPr>
            <w:r>
              <w:rPr>
                <w:rFonts w:ascii="Times New Roman" w:hAnsi="Times New Roman"/>
                <w:szCs w:val="24"/>
              </w:rPr>
              <w:t>Partes interesadas</w:t>
            </w:r>
          </w:p>
        </w:tc>
        <w:tc>
          <w:tcPr>
            <w:tcW w:w="4934" w:type="dxa"/>
            <w:vAlign w:val="center"/>
          </w:tcPr>
          <w:p w14:paraId="136A372F" w14:textId="40909378" w:rsidR="005E1262" w:rsidRDefault="005E1262" w:rsidP="0073409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Necesidades y expectativas</w:t>
            </w:r>
          </w:p>
        </w:tc>
        <w:tc>
          <w:tcPr>
            <w:tcW w:w="1274" w:type="dxa"/>
            <w:vAlign w:val="center"/>
          </w:tcPr>
          <w:p w14:paraId="6CD3C10A" w14:textId="269C482C" w:rsidR="005E1262" w:rsidRDefault="005E1262" w:rsidP="0073409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Interna / externa</w:t>
            </w:r>
          </w:p>
        </w:tc>
        <w:tc>
          <w:tcPr>
            <w:tcW w:w="1589" w:type="dxa"/>
            <w:vAlign w:val="center"/>
          </w:tcPr>
          <w:p w14:paraId="12A19AF7" w14:textId="14E5C670" w:rsidR="005E1262" w:rsidRDefault="005E1262" w:rsidP="0073409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Poder de influencia</w:t>
            </w:r>
          </w:p>
        </w:tc>
      </w:tr>
      <w:tr w:rsidR="005E1262" w14:paraId="5BFCFB18"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34521760" w14:textId="3F804108" w:rsidR="005E1262" w:rsidRPr="005E1262" w:rsidRDefault="005E1262" w:rsidP="00165C5A">
            <w:pPr>
              <w:spacing w:after="0" w:line="360" w:lineRule="auto"/>
              <w:rPr>
                <w:rFonts w:ascii="Times New Roman" w:hAnsi="Times New Roman"/>
                <w:b w:val="0"/>
                <w:bCs w:val="0"/>
                <w:szCs w:val="24"/>
              </w:rPr>
            </w:pPr>
            <w:r w:rsidRPr="005E1262">
              <w:rPr>
                <w:rFonts w:ascii="Times New Roman" w:hAnsi="Times New Roman"/>
                <w:b w:val="0"/>
                <w:bCs w:val="0"/>
                <w:szCs w:val="24"/>
              </w:rPr>
              <w:t>Accionistas</w:t>
            </w:r>
          </w:p>
        </w:tc>
        <w:tc>
          <w:tcPr>
            <w:tcW w:w="4934" w:type="dxa"/>
            <w:vAlign w:val="center"/>
          </w:tcPr>
          <w:p w14:paraId="4C577A7E" w14:textId="04338B41" w:rsidR="005E1262" w:rsidRPr="005E1262" w:rsidRDefault="005E1262"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Información contable y financiera clara y a tiempo Utilidades Cumplimiento del SIG</w:t>
            </w:r>
          </w:p>
        </w:tc>
        <w:tc>
          <w:tcPr>
            <w:tcW w:w="1274" w:type="dxa"/>
            <w:vAlign w:val="center"/>
          </w:tcPr>
          <w:p w14:paraId="53030B97" w14:textId="07C0040D" w:rsidR="005E1262" w:rsidRPr="005E1262" w:rsidRDefault="00734098"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Interna</w:t>
            </w:r>
          </w:p>
        </w:tc>
        <w:tc>
          <w:tcPr>
            <w:tcW w:w="1589" w:type="dxa"/>
            <w:vAlign w:val="center"/>
          </w:tcPr>
          <w:p w14:paraId="36E07533" w14:textId="294FFADD" w:rsidR="005E1262" w:rsidRPr="005E1262" w:rsidRDefault="007A7CE9"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Comprometer estrechamente</w:t>
            </w:r>
          </w:p>
        </w:tc>
      </w:tr>
      <w:tr w:rsidR="005E1262" w14:paraId="233C8183"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1339B232" w14:textId="26A6F7F3" w:rsidR="005E1262" w:rsidRPr="005E1262" w:rsidRDefault="005E1262" w:rsidP="00165C5A">
            <w:pPr>
              <w:spacing w:after="0" w:line="360" w:lineRule="auto"/>
              <w:rPr>
                <w:rFonts w:ascii="Times New Roman" w:hAnsi="Times New Roman"/>
                <w:b w:val="0"/>
                <w:bCs w:val="0"/>
                <w:szCs w:val="24"/>
              </w:rPr>
            </w:pPr>
            <w:r w:rsidRPr="005E1262">
              <w:rPr>
                <w:rFonts w:ascii="Times New Roman" w:hAnsi="Times New Roman"/>
                <w:b w:val="0"/>
                <w:bCs w:val="0"/>
                <w:szCs w:val="24"/>
              </w:rPr>
              <w:t>Clientes</w:t>
            </w:r>
          </w:p>
        </w:tc>
        <w:tc>
          <w:tcPr>
            <w:tcW w:w="4934" w:type="dxa"/>
            <w:vAlign w:val="center"/>
          </w:tcPr>
          <w:p w14:paraId="2775DFEA" w14:textId="125137C3" w:rsidR="005E1262" w:rsidRPr="005E1262" w:rsidRDefault="005E1262"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Calidad en los servicios Cumplimiento de los acuerdos establecidos en contrataciones o solicitudes Precios competitivos Cumplir con los protocolos de bioseguridad y otras normas en SST y ambientales establecidas</w:t>
            </w:r>
          </w:p>
        </w:tc>
        <w:tc>
          <w:tcPr>
            <w:tcW w:w="1274" w:type="dxa"/>
            <w:vAlign w:val="center"/>
          </w:tcPr>
          <w:p w14:paraId="701BCCE0" w14:textId="756DF02F" w:rsidR="005E1262" w:rsidRPr="005E1262" w:rsidRDefault="00734098"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Externa</w:t>
            </w:r>
          </w:p>
        </w:tc>
        <w:tc>
          <w:tcPr>
            <w:tcW w:w="1589" w:type="dxa"/>
            <w:vAlign w:val="center"/>
          </w:tcPr>
          <w:p w14:paraId="758FA868" w14:textId="2DBCC452" w:rsidR="005E1262" w:rsidRPr="005E1262" w:rsidRDefault="007A7CE9"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Comprometer estrechamente</w:t>
            </w:r>
          </w:p>
        </w:tc>
      </w:tr>
      <w:tr w:rsidR="005E1262" w14:paraId="6C9CCE38"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63414F70" w14:textId="13225850" w:rsidR="005E1262" w:rsidRPr="005E1262" w:rsidRDefault="005E1262" w:rsidP="00165C5A">
            <w:pPr>
              <w:spacing w:after="0" w:line="360" w:lineRule="auto"/>
              <w:rPr>
                <w:rFonts w:ascii="Times New Roman" w:hAnsi="Times New Roman"/>
                <w:b w:val="0"/>
                <w:bCs w:val="0"/>
                <w:szCs w:val="24"/>
              </w:rPr>
            </w:pPr>
            <w:r w:rsidRPr="005E1262">
              <w:rPr>
                <w:rFonts w:ascii="Times New Roman" w:hAnsi="Times New Roman"/>
                <w:b w:val="0"/>
                <w:bCs w:val="0"/>
                <w:szCs w:val="24"/>
              </w:rPr>
              <w:t>Trabajadores</w:t>
            </w:r>
          </w:p>
        </w:tc>
        <w:tc>
          <w:tcPr>
            <w:tcW w:w="4934" w:type="dxa"/>
            <w:vAlign w:val="center"/>
          </w:tcPr>
          <w:p w14:paraId="5B915527" w14:textId="0D15298A" w:rsidR="005E1262" w:rsidRPr="005E1262" w:rsidRDefault="005E1262"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Pago puntual de salarios Capacitación Seguridad en la operación Estabilidad, motivación, remuneración justa, posibilidades de crecimiento</w:t>
            </w:r>
          </w:p>
        </w:tc>
        <w:tc>
          <w:tcPr>
            <w:tcW w:w="1274" w:type="dxa"/>
            <w:vAlign w:val="center"/>
          </w:tcPr>
          <w:p w14:paraId="717C8E5C" w14:textId="6186CD31" w:rsidR="005E1262" w:rsidRPr="005E1262" w:rsidRDefault="00734098"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Interna</w:t>
            </w:r>
          </w:p>
        </w:tc>
        <w:tc>
          <w:tcPr>
            <w:tcW w:w="1589" w:type="dxa"/>
            <w:vAlign w:val="center"/>
          </w:tcPr>
          <w:p w14:paraId="526E4D6A" w14:textId="3FA44B89" w:rsidR="005E1262" w:rsidRPr="005E1262" w:rsidRDefault="007A7CE9" w:rsidP="00165C5A">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Mantener satisfecho</w:t>
            </w:r>
          </w:p>
        </w:tc>
      </w:tr>
      <w:tr w:rsidR="007A7CE9" w14:paraId="465299BE"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56A03E11" w14:textId="27A2BD25"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Sector financiero</w:t>
            </w:r>
          </w:p>
        </w:tc>
        <w:tc>
          <w:tcPr>
            <w:tcW w:w="4934" w:type="dxa"/>
            <w:vAlign w:val="center"/>
          </w:tcPr>
          <w:p w14:paraId="5C79F89A" w14:textId="12ECF33A"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Cumplimiento de pagos Transparencia</w:t>
            </w:r>
          </w:p>
        </w:tc>
        <w:tc>
          <w:tcPr>
            <w:tcW w:w="1274" w:type="dxa"/>
            <w:vAlign w:val="center"/>
          </w:tcPr>
          <w:p w14:paraId="4E431166" w14:textId="053FADEB" w:rsidR="007A7CE9" w:rsidRPr="005E1262" w:rsidRDefault="007A7CE9"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Externa</w:t>
            </w:r>
          </w:p>
        </w:tc>
        <w:tc>
          <w:tcPr>
            <w:tcW w:w="1589" w:type="dxa"/>
          </w:tcPr>
          <w:p w14:paraId="7DFF4DA4" w14:textId="72F3E111"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815AC2">
              <w:rPr>
                <w:rFonts w:ascii="Times New Roman" w:hAnsi="Times New Roman"/>
                <w:szCs w:val="24"/>
              </w:rPr>
              <w:t>Mantener satisfecho</w:t>
            </w:r>
          </w:p>
        </w:tc>
      </w:tr>
      <w:tr w:rsidR="007A7CE9" w14:paraId="7C3940D8"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69E0EFF4" w14:textId="165F5413"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Proveedores / Contratistas</w:t>
            </w:r>
          </w:p>
        </w:tc>
        <w:tc>
          <w:tcPr>
            <w:tcW w:w="4934" w:type="dxa"/>
            <w:vAlign w:val="center"/>
          </w:tcPr>
          <w:p w14:paraId="75624CFD" w14:textId="6F8B2D02"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Pagos puntuales Relaciones a largo plazo</w:t>
            </w:r>
          </w:p>
        </w:tc>
        <w:tc>
          <w:tcPr>
            <w:tcW w:w="1274" w:type="dxa"/>
            <w:vAlign w:val="center"/>
          </w:tcPr>
          <w:p w14:paraId="57306E95" w14:textId="3339F8B2" w:rsidR="007A7CE9" w:rsidRPr="005E1262" w:rsidRDefault="007A7CE9"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Externa</w:t>
            </w:r>
          </w:p>
        </w:tc>
        <w:tc>
          <w:tcPr>
            <w:tcW w:w="1589" w:type="dxa"/>
          </w:tcPr>
          <w:p w14:paraId="780F40E3" w14:textId="110E2DCF"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815AC2">
              <w:rPr>
                <w:rFonts w:ascii="Times New Roman" w:hAnsi="Times New Roman"/>
                <w:szCs w:val="24"/>
              </w:rPr>
              <w:t>Mantener satisfecho</w:t>
            </w:r>
          </w:p>
        </w:tc>
      </w:tr>
      <w:tr w:rsidR="00734098" w14:paraId="1AF5175D"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3B798C64" w14:textId="647FA7D6" w:rsidR="00734098" w:rsidRPr="005E1262" w:rsidRDefault="00734098" w:rsidP="00165C5A">
            <w:pPr>
              <w:spacing w:after="0" w:line="360" w:lineRule="auto"/>
              <w:rPr>
                <w:rFonts w:ascii="Times New Roman" w:hAnsi="Times New Roman"/>
                <w:b w:val="0"/>
                <w:bCs w:val="0"/>
                <w:szCs w:val="24"/>
              </w:rPr>
            </w:pPr>
            <w:r w:rsidRPr="005E1262">
              <w:rPr>
                <w:rFonts w:ascii="Times New Roman" w:hAnsi="Times New Roman"/>
                <w:b w:val="0"/>
                <w:bCs w:val="0"/>
                <w:szCs w:val="24"/>
              </w:rPr>
              <w:t>Comunidad</w:t>
            </w:r>
          </w:p>
        </w:tc>
        <w:tc>
          <w:tcPr>
            <w:tcW w:w="4934" w:type="dxa"/>
            <w:vAlign w:val="center"/>
          </w:tcPr>
          <w:p w14:paraId="410B9DC9" w14:textId="3BC3E1D5" w:rsidR="00734098" w:rsidRPr="005E1262" w:rsidRDefault="00734098"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Participación en la contratación del personal Apoyo en las actividades del municipio</w:t>
            </w:r>
          </w:p>
        </w:tc>
        <w:tc>
          <w:tcPr>
            <w:tcW w:w="1274" w:type="dxa"/>
            <w:vAlign w:val="center"/>
          </w:tcPr>
          <w:p w14:paraId="75B11077" w14:textId="1BCCEBC2" w:rsidR="00734098" w:rsidRPr="005E1262" w:rsidRDefault="00734098"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883085">
              <w:rPr>
                <w:rFonts w:ascii="Times New Roman" w:hAnsi="Times New Roman"/>
                <w:szCs w:val="24"/>
              </w:rPr>
              <w:t>Externa</w:t>
            </w:r>
          </w:p>
        </w:tc>
        <w:tc>
          <w:tcPr>
            <w:tcW w:w="1589" w:type="dxa"/>
            <w:vAlign w:val="center"/>
          </w:tcPr>
          <w:p w14:paraId="24D1AD61" w14:textId="172661CA" w:rsidR="00734098" w:rsidRPr="005E1262" w:rsidRDefault="007A7CE9" w:rsidP="00165C5A">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Tomar en cuenta</w:t>
            </w:r>
          </w:p>
        </w:tc>
      </w:tr>
      <w:tr w:rsidR="007A7CE9" w14:paraId="405F335D" w14:textId="77777777" w:rsidTr="007A7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vAlign w:val="center"/>
          </w:tcPr>
          <w:p w14:paraId="478E1C4F" w14:textId="5DE5C790"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Autoridades</w:t>
            </w:r>
          </w:p>
        </w:tc>
        <w:tc>
          <w:tcPr>
            <w:tcW w:w="4934" w:type="dxa"/>
            <w:vAlign w:val="center"/>
          </w:tcPr>
          <w:p w14:paraId="31E0CE27" w14:textId="1AF9647F"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5E1262">
              <w:rPr>
                <w:rFonts w:ascii="Times New Roman" w:hAnsi="Times New Roman"/>
                <w:szCs w:val="24"/>
              </w:rPr>
              <w:t>Cumplimiento a la normatividad aplicable</w:t>
            </w:r>
          </w:p>
        </w:tc>
        <w:tc>
          <w:tcPr>
            <w:tcW w:w="1274" w:type="dxa"/>
            <w:vAlign w:val="center"/>
          </w:tcPr>
          <w:p w14:paraId="185184A3" w14:textId="1F7D252E" w:rsidR="007A7CE9" w:rsidRPr="005E1262" w:rsidRDefault="007A7CE9" w:rsidP="007A7CE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883085">
              <w:rPr>
                <w:rFonts w:ascii="Times New Roman" w:hAnsi="Times New Roman"/>
                <w:szCs w:val="24"/>
              </w:rPr>
              <w:t>Externa</w:t>
            </w:r>
          </w:p>
        </w:tc>
        <w:tc>
          <w:tcPr>
            <w:tcW w:w="1589" w:type="dxa"/>
          </w:tcPr>
          <w:p w14:paraId="0A5A2C39" w14:textId="6926034F" w:rsidR="007A7CE9" w:rsidRPr="005E1262" w:rsidRDefault="007A7CE9" w:rsidP="007A7CE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0C5B33">
              <w:rPr>
                <w:rFonts w:ascii="Times New Roman" w:hAnsi="Times New Roman"/>
                <w:szCs w:val="24"/>
              </w:rPr>
              <w:t>Tomar en cuenta</w:t>
            </w:r>
          </w:p>
        </w:tc>
      </w:tr>
      <w:tr w:rsidR="007A7CE9" w14:paraId="4896F371" w14:textId="77777777" w:rsidTr="007A7CE9">
        <w:tc>
          <w:tcPr>
            <w:cnfStyle w:val="001000000000" w:firstRow="0" w:lastRow="0" w:firstColumn="1" w:lastColumn="0" w:oddVBand="0" w:evenVBand="0" w:oddHBand="0" w:evenHBand="0" w:firstRowFirstColumn="0" w:firstRowLastColumn="0" w:lastRowFirstColumn="0" w:lastRowLastColumn="0"/>
            <w:tcW w:w="1554" w:type="dxa"/>
            <w:vAlign w:val="center"/>
          </w:tcPr>
          <w:p w14:paraId="0A34199A" w14:textId="0FC04FEE" w:rsidR="007A7CE9" w:rsidRPr="005E1262" w:rsidRDefault="007A7CE9" w:rsidP="007A7CE9">
            <w:pPr>
              <w:spacing w:after="0" w:line="360" w:lineRule="auto"/>
              <w:rPr>
                <w:rFonts w:ascii="Times New Roman" w:hAnsi="Times New Roman"/>
                <w:b w:val="0"/>
                <w:bCs w:val="0"/>
                <w:szCs w:val="24"/>
              </w:rPr>
            </w:pPr>
            <w:r w:rsidRPr="005E1262">
              <w:rPr>
                <w:rFonts w:ascii="Times New Roman" w:hAnsi="Times New Roman"/>
                <w:b w:val="0"/>
                <w:bCs w:val="0"/>
                <w:szCs w:val="24"/>
              </w:rPr>
              <w:t>Familias</w:t>
            </w:r>
          </w:p>
        </w:tc>
        <w:tc>
          <w:tcPr>
            <w:tcW w:w="4934" w:type="dxa"/>
            <w:vAlign w:val="center"/>
          </w:tcPr>
          <w:p w14:paraId="0BC6E005" w14:textId="600EDF16"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E1262">
              <w:rPr>
                <w:rFonts w:ascii="Times New Roman" w:hAnsi="Times New Roman"/>
                <w:szCs w:val="24"/>
              </w:rPr>
              <w:t>Participación en actividades recreativas</w:t>
            </w:r>
          </w:p>
        </w:tc>
        <w:tc>
          <w:tcPr>
            <w:tcW w:w="1274" w:type="dxa"/>
            <w:vAlign w:val="center"/>
          </w:tcPr>
          <w:p w14:paraId="678CE6B2" w14:textId="1F0815ED" w:rsidR="007A7CE9" w:rsidRPr="005E1262" w:rsidRDefault="007A7CE9" w:rsidP="007A7CE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883085">
              <w:rPr>
                <w:rFonts w:ascii="Times New Roman" w:hAnsi="Times New Roman"/>
                <w:szCs w:val="24"/>
              </w:rPr>
              <w:t>Externa</w:t>
            </w:r>
          </w:p>
        </w:tc>
        <w:tc>
          <w:tcPr>
            <w:tcW w:w="1589" w:type="dxa"/>
          </w:tcPr>
          <w:p w14:paraId="237B346D" w14:textId="7259E8BB" w:rsidR="007A7CE9" w:rsidRPr="005E1262" w:rsidRDefault="007A7CE9" w:rsidP="007A7CE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0C5B33">
              <w:rPr>
                <w:rFonts w:ascii="Times New Roman" w:hAnsi="Times New Roman"/>
                <w:szCs w:val="24"/>
              </w:rPr>
              <w:t>Tomar en cuenta</w:t>
            </w:r>
          </w:p>
        </w:tc>
      </w:tr>
    </w:tbl>
    <w:p w14:paraId="1DC61659" w14:textId="7E87D481" w:rsidR="008916FF" w:rsidRDefault="007A7CE9" w:rsidP="005E1262">
      <w:pPr>
        <w:spacing w:line="360" w:lineRule="auto"/>
        <w:rPr>
          <w:rFonts w:ascii="Times New Roman" w:hAnsi="Times New Roman"/>
        </w:rPr>
      </w:pPr>
      <w:r>
        <w:rPr>
          <w:rFonts w:ascii="Times New Roman" w:hAnsi="Times New Roman"/>
        </w:rPr>
        <w:t>Fuente: Autor</w:t>
      </w:r>
    </w:p>
    <w:p w14:paraId="5F9C0CD0" w14:textId="673ECDCE" w:rsidR="00F37419" w:rsidRDefault="00F37419" w:rsidP="00F37419">
      <w:pPr>
        <w:pStyle w:val="Ttulo3"/>
        <w:numPr>
          <w:ilvl w:val="2"/>
          <w:numId w:val="4"/>
        </w:numPr>
        <w:rPr>
          <w:rFonts w:ascii="Times New Roman" w:hAnsi="Times New Roman"/>
        </w:rPr>
      </w:pPr>
      <w:bookmarkStart w:id="308" w:name="_Toc118299114"/>
      <w:r>
        <w:rPr>
          <w:rFonts w:ascii="Times New Roman" w:hAnsi="Times New Roman"/>
        </w:rPr>
        <w:t>Identificación de riesgos viales</w:t>
      </w:r>
      <w:bookmarkEnd w:id="308"/>
    </w:p>
    <w:p w14:paraId="6F6A3F16" w14:textId="5113928D" w:rsidR="00F37419" w:rsidRDefault="00D26449" w:rsidP="00D26449">
      <w:pPr>
        <w:spacing w:line="360" w:lineRule="auto"/>
        <w:ind w:firstLine="709"/>
        <w:rPr>
          <w:rFonts w:ascii="Times New Roman" w:hAnsi="Times New Roman"/>
          <w:szCs w:val="24"/>
        </w:rPr>
      </w:pPr>
      <w:r w:rsidRPr="00D26449">
        <w:rPr>
          <w:rFonts w:ascii="Times New Roman" w:hAnsi="Times New Roman"/>
          <w:szCs w:val="24"/>
        </w:rPr>
        <w:t xml:space="preserve">Los riesgos viales fueron definidos de acuerdo a lo dispuesto en la Resolución 1565 de 2014, la cual indica que se deben caracterizar por hábitos y por entorno de acuerdo a cada uno de </w:t>
      </w:r>
      <w:r w:rsidRPr="00D26449">
        <w:rPr>
          <w:rFonts w:ascii="Times New Roman" w:hAnsi="Times New Roman"/>
          <w:szCs w:val="24"/>
        </w:rPr>
        <w:lastRenderedPageBreak/>
        <w:t>los roles que desempeñan los colaboradores en la vía, a continuación, se presentan los riesgos definidos:</w:t>
      </w:r>
    </w:p>
    <w:p w14:paraId="0BFEDAE9" w14:textId="0D24E016" w:rsidR="00CF76A1" w:rsidRDefault="00CF76A1" w:rsidP="00CF76A1">
      <w:pPr>
        <w:pStyle w:val="Descripcin"/>
        <w:keepNext/>
        <w:spacing w:line="360" w:lineRule="auto"/>
        <w:jc w:val="center"/>
        <w:rPr>
          <w:rFonts w:ascii="Times New Roman" w:hAnsi="Times New Roman" w:cs="Times New Roman"/>
          <w:sz w:val="24"/>
        </w:rPr>
      </w:pPr>
      <w:bookmarkStart w:id="309" w:name="_Toc118299148"/>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sidR="009161B7">
        <w:rPr>
          <w:rFonts w:ascii="Times New Roman" w:hAnsi="Times New Roman" w:cs="Times New Roman"/>
          <w:noProof/>
          <w:sz w:val="24"/>
        </w:rPr>
        <w:t>8</w:t>
      </w:r>
      <w:r>
        <w:fldChar w:fldCharType="end"/>
      </w:r>
      <w:r>
        <w:rPr>
          <w:rFonts w:ascii="Times New Roman" w:hAnsi="Times New Roman" w:cs="Times New Roman"/>
          <w:sz w:val="24"/>
        </w:rPr>
        <w:t>. Definición de riesgos por hábitos</w:t>
      </w:r>
      <w:bookmarkEnd w:id="309"/>
    </w:p>
    <w:p w14:paraId="47E2DE81" w14:textId="3B85B846" w:rsidR="00552BFB" w:rsidRDefault="00332EC7" w:rsidP="00CF76A1">
      <w:pPr>
        <w:spacing w:line="360" w:lineRule="auto"/>
        <w:rPr>
          <w:rFonts w:ascii="Times New Roman" w:hAnsi="Times New Roman"/>
          <w:szCs w:val="24"/>
        </w:rPr>
      </w:pPr>
      <w:r w:rsidRPr="00332EC7">
        <w:rPr>
          <w:noProof/>
          <w:lang w:eastAsia="es-CO"/>
        </w:rPr>
        <w:drawing>
          <wp:inline distT="0" distB="0" distL="0" distR="0" wp14:anchorId="6C4D3739" wp14:editId="138969B4">
            <wp:extent cx="5617210" cy="6210300"/>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6277"/>
                    <a:stretch/>
                  </pic:blipFill>
                  <pic:spPr bwMode="auto">
                    <a:xfrm>
                      <a:off x="0" y="0"/>
                      <a:ext cx="5617210" cy="6210300"/>
                    </a:xfrm>
                    <a:prstGeom prst="rect">
                      <a:avLst/>
                    </a:prstGeom>
                    <a:noFill/>
                    <a:ln>
                      <a:noFill/>
                    </a:ln>
                    <a:extLst>
                      <a:ext uri="{53640926-AAD7-44D8-BBD7-CCE9431645EC}">
                        <a14:shadowObscured xmlns:a14="http://schemas.microsoft.com/office/drawing/2010/main"/>
                      </a:ext>
                    </a:extLst>
                  </pic:spPr>
                </pic:pic>
              </a:graphicData>
            </a:graphic>
          </wp:inline>
        </w:drawing>
      </w:r>
      <w:r w:rsidR="00CF76A1">
        <w:rPr>
          <w:rFonts w:ascii="Times New Roman" w:hAnsi="Times New Roman"/>
          <w:szCs w:val="24"/>
        </w:rPr>
        <w:t>Fuente: Autor</w:t>
      </w:r>
    </w:p>
    <w:p w14:paraId="71003CBA" w14:textId="7B2ED687" w:rsidR="002222B2" w:rsidRDefault="002222B2" w:rsidP="002222B2">
      <w:pPr>
        <w:pStyle w:val="Descripcin"/>
        <w:keepNext/>
        <w:spacing w:line="360" w:lineRule="auto"/>
        <w:jc w:val="center"/>
        <w:rPr>
          <w:rFonts w:ascii="Times New Roman" w:hAnsi="Times New Roman" w:cs="Times New Roman"/>
          <w:sz w:val="24"/>
        </w:rPr>
      </w:pPr>
      <w:bookmarkStart w:id="310" w:name="_Toc118299149"/>
      <w:r>
        <w:rPr>
          <w:rFonts w:ascii="Times New Roman" w:hAnsi="Times New Roman" w:cs="Times New Roman"/>
          <w:sz w:val="24"/>
        </w:rPr>
        <w:lastRenderedPageBreak/>
        <w:t xml:space="preserve">Tabla </w:t>
      </w:r>
      <w:r>
        <w:fldChar w:fldCharType="begin"/>
      </w:r>
      <w:r>
        <w:rPr>
          <w:rFonts w:ascii="Times New Roman" w:hAnsi="Times New Roman" w:cs="Times New Roman"/>
          <w:sz w:val="24"/>
        </w:rPr>
        <w:instrText xml:space="preserve"> SEQ Tabla \* ARABIC </w:instrText>
      </w:r>
      <w:r>
        <w:fldChar w:fldCharType="separate"/>
      </w:r>
      <w:r w:rsidR="009161B7">
        <w:rPr>
          <w:rFonts w:ascii="Times New Roman" w:hAnsi="Times New Roman" w:cs="Times New Roman"/>
          <w:noProof/>
          <w:sz w:val="24"/>
        </w:rPr>
        <w:t>9</w:t>
      </w:r>
      <w:r>
        <w:fldChar w:fldCharType="end"/>
      </w:r>
      <w:r>
        <w:rPr>
          <w:rFonts w:ascii="Times New Roman" w:hAnsi="Times New Roman" w:cs="Times New Roman"/>
          <w:sz w:val="24"/>
        </w:rPr>
        <w:t xml:space="preserve">. Definición de riesgos por </w:t>
      </w:r>
      <w:r w:rsidR="00431F0F">
        <w:rPr>
          <w:rFonts w:ascii="Times New Roman" w:hAnsi="Times New Roman" w:cs="Times New Roman"/>
          <w:sz w:val="24"/>
        </w:rPr>
        <w:t>entorno</w:t>
      </w:r>
      <w:bookmarkEnd w:id="310"/>
    </w:p>
    <w:p w14:paraId="375315C2" w14:textId="71593458" w:rsidR="002222B2" w:rsidRDefault="00332EC7" w:rsidP="002222B2">
      <w:pPr>
        <w:spacing w:line="360" w:lineRule="auto"/>
        <w:rPr>
          <w:rFonts w:ascii="Times New Roman" w:hAnsi="Times New Roman"/>
          <w:szCs w:val="24"/>
        </w:rPr>
      </w:pPr>
      <w:r w:rsidRPr="00332EC7">
        <w:rPr>
          <w:noProof/>
          <w:lang w:eastAsia="es-CO"/>
        </w:rPr>
        <w:drawing>
          <wp:inline distT="0" distB="0" distL="0" distR="0" wp14:anchorId="40399F40" wp14:editId="3CB4C4C3">
            <wp:extent cx="5617210" cy="3497580"/>
            <wp:effectExtent l="0" t="0" r="254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11018"/>
                    <a:stretch/>
                  </pic:blipFill>
                  <pic:spPr bwMode="auto">
                    <a:xfrm>
                      <a:off x="0" y="0"/>
                      <a:ext cx="5617210" cy="3497580"/>
                    </a:xfrm>
                    <a:prstGeom prst="rect">
                      <a:avLst/>
                    </a:prstGeom>
                    <a:noFill/>
                    <a:ln>
                      <a:noFill/>
                    </a:ln>
                    <a:extLst>
                      <a:ext uri="{53640926-AAD7-44D8-BBD7-CCE9431645EC}">
                        <a14:shadowObscured xmlns:a14="http://schemas.microsoft.com/office/drawing/2010/main"/>
                      </a:ext>
                    </a:extLst>
                  </pic:spPr>
                </pic:pic>
              </a:graphicData>
            </a:graphic>
          </wp:inline>
        </w:drawing>
      </w:r>
      <w:r w:rsidR="002222B2">
        <w:rPr>
          <w:rFonts w:ascii="Times New Roman" w:hAnsi="Times New Roman"/>
          <w:szCs w:val="24"/>
        </w:rPr>
        <w:t>Fuente: Autor</w:t>
      </w:r>
    </w:p>
    <w:p w14:paraId="677B1BF1" w14:textId="33060930" w:rsidR="00427BE3" w:rsidRDefault="00427BE3" w:rsidP="00427BE3">
      <w:pPr>
        <w:pStyle w:val="Ttulo3"/>
        <w:numPr>
          <w:ilvl w:val="2"/>
          <w:numId w:val="4"/>
        </w:numPr>
        <w:rPr>
          <w:rFonts w:ascii="Times New Roman" w:hAnsi="Times New Roman"/>
        </w:rPr>
      </w:pPr>
      <w:bookmarkStart w:id="311" w:name="_Toc118299115"/>
      <w:r>
        <w:rPr>
          <w:rFonts w:ascii="Times New Roman" w:hAnsi="Times New Roman"/>
        </w:rPr>
        <w:t>Diagnóstico</w:t>
      </w:r>
      <w:bookmarkEnd w:id="311"/>
    </w:p>
    <w:p w14:paraId="7ACF3864" w14:textId="06383616" w:rsidR="001177CE" w:rsidRDefault="009161B7" w:rsidP="00753939">
      <w:pPr>
        <w:spacing w:line="360" w:lineRule="auto"/>
        <w:ind w:firstLine="709"/>
        <w:rPr>
          <w:rFonts w:ascii="Times New Roman" w:hAnsi="Times New Roman"/>
          <w:szCs w:val="24"/>
        </w:rPr>
      </w:pPr>
      <w:r>
        <w:rPr>
          <w:rFonts w:ascii="Times New Roman" w:hAnsi="Times New Roman"/>
          <w:szCs w:val="24"/>
        </w:rPr>
        <w:t xml:space="preserve">Teniendo en cuenta el diagnóstico elaborado en el primer objetivo del presente proyecto, se procede a generar una determinación de las fortalezas, debilidades, </w:t>
      </w:r>
      <w:r w:rsidR="009F5DF1">
        <w:rPr>
          <w:rFonts w:ascii="Times New Roman" w:hAnsi="Times New Roman"/>
          <w:szCs w:val="24"/>
        </w:rPr>
        <w:t>oportunidades</w:t>
      </w:r>
      <w:r>
        <w:rPr>
          <w:rFonts w:ascii="Times New Roman" w:hAnsi="Times New Roman"/>
          <w:szCs w:val="24"/>
        </w:rPr>
        <w:t xml:space="preserve"> y amenazas de la organización:</w:t>
      </w:r>
    </w:p>
    <w:p w14:paraId="7E9D35AC" w14:textId="1B0A0FE6" w:rsidR="009F5DF1" w:rsidRDefault="009F5DF1" w:rsidP="009F5DF1">
      <w:pPr>
        <w:pStyle w:val="Descripcin"/>
        <w:keepNext/>
        <w:spacing w:line="360" w:lineRule="auto"/>
        <w:jc w:val="center"/>
        <w:rPr>
          <w:rFonts w:ascii="Times New Roman" w:hAnsi="Times New Roman" w:cs="Times New Roman"/>
          <w:sz w:val="24"/>
        </w:rPr>
      </w:pPr>
      <w:bookmarkStart w:id="312" w:name="_Toc118299150"/>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Pr>
          <w:rFonts w:ascii="Times New Roman" w:hAnsi="Times New Roman" w:cs="Times New Roman"/>
          <w:noProof/>
          <w:sz w:val="24"/>
        </w:rPr>
        <w:t>10</w:t>
      </w:r>
      <w:r>
        <w:fldChar w:fldCharType="end"/>
      </w:r>
      <w:r>
        <w:rPr>
          <w:rFonts w:ascii="Times New Roman" w:hAnsi="Times New Roman" w:cs="Times New Roman"/>
          <w:sz w:val="24"/>
        </w:rPr>
        <w:t>. Matriz DOFA</w:t>
      </w:r>
      <w:bookmarkEnd w:id="312"/>
    </w:p>
    <w:tbl>
      <w:tblPr>
        <w:tblStyle w:val="Tablanormal2"/>
        <w:tblW w:w="0" w:type="auto"/>
        <w:tblInd w:w="5" w:type="dxa"/>
        <w:tblLook w:val="04A0" w:firstRow="1" w:lastRow="0" w:firstColumn="1" w:lastColumn="0" w:noHBand="0" w:noVBand="1"/>
      </w:tblPr>
      <w:tblGrid>
        <w:gridCol w:w="4675"/>
        <w:gridCol w:w="4675"/>
      </w:tblGrid>
      <w:tr w:rsidR="009F5DF1" w14:paraId="70866E61" w14:textId="77777777" w:rsidTr="00773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2D69B" w:themeFill="accent3" w:themeFillTint="99"/>
          </w:tcPr>
          <w:p w14:paraId="0EAB9E5A" w14:textId="38666AFB" w:rsidR="009F5DF1" w:rsidRDefault="009F5DF1" w:rsidP="007731FB">
            <w:pPr>
              <w:spacing w:after="0" w:line="360" w:lineRule="auto"/>
              <w:rPr>
                <w:rFonts w:ascii="Times New Roman" w:hAnsi="Times New Roman"/>
                <w:szCs w:val="24"/>
              </w:rPr>
            </w:pPr>
            <w:r>
              <w:rPr>
                <w:rFonts w:ascii="Times New Roman" w:hAnsi="Times New Roman"/>
                <w:szCs w:val="24"/>
              </w:rPr>
              <w:t>Fortalezas</w:t>
            </w:r>
          </w:p>
        </w:tc>
        <w:tc>
          <w:tcPr>
            <w:tcW w:w="4675" w:type="dxa"/>
            <w:shd w:val="clear" w:color="auto" w:fill="C2D69B" w:themeFill="accent3" w:themeFillTint="99"/>
          </w:tcPr>
          <w:p w14:paraId="68E69246" w14:textId="14D677BF" w:rsidR="009F5DF1" w:rsidRDefault="009F5DF1" w:rsidP="007731FB">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Debilidades</w:t>
            </w:r>
          </w:p>
        </w:tc>
      </w:tr>
      <w:tr w:rsidR="009F5DF1" w14:paraId="2DD7BD61" w14:textId="77777777" w:rsidTr="0077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05108C3" w14:textId="0E0A4AB3" w:rsidR="009F5DF1" w:rsidRDefault="007731FB" w:rsidP="007731FB">
            <w:pPr>
              <w:spacing w:after="0" w:line="360" w:lineRule="auto"/>
              <w:rPr>
                <w:rFonts w:ascii="Times New Roman" w:hAnsi="Times New Roman"/>
                <w:szCs w:val="24"/>
              </w:rPr>
            </w:pPr>
            <w:r w:rsidRPr="007731FB">
              <w:rPr>
                <w:rFonts w:ascii="Times New Roman" w:hAnsi="Times New Roman"/>
                <w:b w:val="0"/>
                <w:bCs w:val="0"/>
                <w:szCs w:val="24"/>
              </w:rPr>
              <w:t>F1: Compromiso gerencial</w:t>
            </w:r>
            <w:r w:rsidR="00C54662">
              <w:rPr>
                <w:rFonts w:ascii="Times New Roman" w:hAnsi="Times New Roman"/>
                <w:b w:val="0"/>
                <w:bCs w:val="0"/>
                <w:szCs w:val="24"/>
              </w:rPr>
              <w:t>.</w:t>
            </w:r>
          </w:p>
          <w:p w14:paraId="544CA855" w14:textId="3BE0794A" w:rsidR="007731FB" w:rsidRDefault="007731FB" w:rsidP="007731FB">
            <w:pPr>
              <w:spacing w:after="0" w:line="360" w:lineRule="auto"/>
              <w:rPr>
                <w:rFonts w:ascii="Times New Roman" w:hAnsi="Times New Roman"/>
                <w:szCs w:val="24"/>
              </w:rPr>
            </w:pPr>
            <w:r>
              <w:rPr>
                <w:rFonts w:ascii="Times New Roman" w:hAnsi="Times New Roman"/>
                <w:b w:val="0"/>
                <w:bCs w:val="0"/>
                <w:szCs w:val="24"/>
              </w:rPr>
              <w:t>F2: Planeación estratégica diseñada e implementada</w:t>
            </w:r>
            <w:r w:rsidR="00C54662">
              <w:rPr>
                <w:rFonts w:ascii="Times New Roman" w:hAnsi="Times New Roman"/>
                <w:b w:val="0"/>
                <w:bCs w:val="0"/>
                <w:szCs w:val="24"/>
              </w:rPr>
              <w:t>.</w:t>
            </w:r>
          </w:p>
          <w:p w14:paraId="7C93B603" w14:textId="2D99D191" w:rsidR="007731FB" w:rsidRDefault="007731FB" w:rsidP="007731FB">
            <w:pPr>
              <w:spacing w:after="0" w:line="360" w:lineRule="auto"/>
              <w:rPr>
                <w:rFonts w:ascii="Times New Roman" w:hAnsi="Times New Roman"/>
                <w:szCs w:val="24"/>
              </w:rPr>
            </w:pPr>
            <w:r>
              <w:rPr>
                <w:rFonts w:ascii="Times New Roman" w:hAnsi="Times New Roman"/>
                <w:b w:val="0"/>
                <w:bCs w:val="0"/>
                <w:szCs w:val="24"/>
              </w:rPr>
              <w:t>F3: Implementación de Sistemas de Gestión de Seguridad y Salud en el Trabajo, Medio ambiente y Calidad</w:t>
            </w:r>
            <w:r w:rsidR="00C54662">
              <w:rPr>
                <w:rFonts w:ascii="Times New Roman" w:hAnsi="Times New Roman"/>
                <w:b w:val="0"/>
                <w:bCs w:val="0"/>
                <w:szCs w:val="24"/>
              </w:rPr>
              <w:t>.</w:t>
            </w:r>
          </w:p>
          <w:p w14:paraId="552F9860" w14:textId="01097EAC" w:rsidR="00111C0B" w:rsidRDefault="00111C0B" w:rsidP="007731FB">
            <w:pPr>
              <w:spacing w:after="0" w:line="360" w:lineRule="auto"/>
              <w:rPr>
                <w:rFonts w:ascii="Times New Roman" w:hAnsi="Times New Roman"/>
                <w:szCs w:val="24"/>
              </w:rPr>
            </w:pPr>
            <w:r>
              <w:rPr>
                <w:rFonts w:ascii="Times New Roman" w:hAnsi="Times New Roman"/>
                <w:b w:val="0"/>
                <w:bCs w:val="0"/>
                <w:szCs w:val="24"/>
              </w:rPr>
              <w:lastRenderedPageBreak/>
              <w:t>F4: Programas de gestión previamente diseñados como parte de la identificación de riesgos prioritarios</w:t>
            </w:r>
            <w:r w:rsidR="00C54662">
              <w:rPr>
                <w:rFonts w:ascii="Times New Roman" w:hAnsi="Times New Roman"/>
                <w:b w:val="0"/>
                <w:bCs w:val="0"/>
                <w:szCs w:val="24"/>
              </w:rPr>
              <w:t>.</w:t>
            </w:r>
          </w:p>
          <w:p w14:paraId="4589A847" w14:textId="644D3B8A" w:rsidR="00111C0B" w:rsidRDefault="00111C0B" w:rsidP="007731FB">
            <w:pPr>
              <w:spacing w:after="0" w:line="360" w:lineRule="auto"/>
              <w:rPr>
                <w:rFonts w:ascii="Times New Roman" w:hAnsi="Times New Roman"/>
                <w:szCs w:val="24"/>
              </w:rPr>
            </w:pPr>
            <w:r>
              <w:rPr>
                <w:rFonts w:ascii="Times New Roman" w:hAnsi="Times New Roman"/>
                <w:b w:val="0"/>
                <w:bCs w:val="0"/>
                <w:szCs w:val="24"/>
              </w:rPr>
              <w:t>F5: Se cuenta con profesional en SST con licencia, apto para la implementación del PESV</w:t>
            </w:r>
            <w:r w:rsidR="00C54662">
              <w:rPr>
                <w:rFonts w:ascii="Times New Roman" w:hAnsi="Times New Roman"/>
                <w:b w:val="0"/>
                <w:bCs w:val="0"/>
                <w:szCs w:val="24"/>
              </w:rPr>
              <w:t>.</w:t>
            </w:r>
          </w:p>
          <w:p w14:paraId="70456F1B" w14:textId="01F1F9AD" w:rsidR="00DE6C93" w:rsidRPr="007731FB" w:rsidRDefault="00DE6C93" w:rsidP="007731FB">
            <w:pPr>
              <w:spacing w:after="0" w:line="360" w:lineRule="auto"/>
              <w:rPr>
                <w:rFonts w:ascii="Times New Roman" w:hAnsi="Times New Roman"/>
                <w:b w:val="0"/>
                <w:bCs w:val="0"/>
                <w:szCs w:val="24"/>
              </w:rPr>
            </w:pPr>
            <w:r>
              <w:rPr>
                <w:rFonts w:ascii="Times New Roman" w:hAnsi="Times New Roman"/>
                <w:b w:val="0"/>
                <w:bCs w:val="0"/>
                <w:szCs w:val="24"/>
              </w:rPr>
              <w:t>F6: Procedimientos documentados e implementados</w:t>
            </w:r>
            <w:r w:rsidR="00C54662">
              <w:rPr>
                <w:rFonts w:ascii="Times New Roman" w:hAnsi="Times New Roman"/>
                <w:b w:val="0"/>
                <w:bCs w:val="0"/>
                <w:szCs w:val="24"/>
              </w:rPr>
              <w:t>.</w:t>
            </w:r>
          </w:p>
        </w:tc>
        <w:tc>
          <w:tcPr>
            <w:tcW w:w="4675" w:type="dxa"/>
          </w:tcPr>
          <w:p w14:paraId="101D463E" w14:textId="54ED920C" w:rsidR="009F5DF1"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lastRenderedPageBreak/>
              <w:t>D1:</w:t>
            </w:r>
            <w:r w:rsidR="00B81D0E">
              <w:rPr>
                <w:rFonts w:ascii="Times New Roman" w:hAnsi="Times New Roman"/>
                <w:szCs w:val="24"/>
              </w:rPr>
              <w:t xml:space="preserve"> No cuentan con PESV en la organización</w:t>
            </w:r>
            <w:r w:rsidR="00C54662">
              <w:rPr>
                <w:rFonts w:ascii="Times New Roman" w:hAnsi="Times New Roman"/>
                <w:szCs w:val="24"/>
              </w:rPr>
              <w:t>.</w:t>
            </w:r>
          </w:p>
          <w:p w14:paraId="256829EE" w14:textId="2F89CF97"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D2:</w:t>
            </w:r>
            <w:r w:rsidR="00B81D0E">
              <w:rPr>
                <w:rFonts w:ascii="Times New Roman" w:hAnsi="Times New Roman"/>
                <w:szCs w:val="24"/>
              </w:rPr>
              <w:t xml:space="preserve"> </w:t>
            </w:r>
            <w:r w:rsidR="00DE6C93">
              <w:rPr>
                <w:rFonts w:ascii="Times New Roman" w:hAnsi="Times New Roman"/>
                <w:szCs w:val="24"/>
              </w:rPr>
              <w:t>No se cuenta con comité de la seguridad vial</w:t>
            </w:r>
            <w:r w:rsidR="00C54662">
              <w:rPr>
                <w:rFonts w:ascii="Times New Roman" w:hAnsi="Times New Roman"/>
                <w:szCs w:val="24"/>
              </w:rPr>
              <w:t>.</w:t>
            </w:r>
          </w:p>
          <w:p w14:paraId="44054D87" w14:textId="02E53E0B"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D3:</w:t>
            </w:r>
            <w:r w:rsidR="00DE6C93">
              <w:rPr>
                <w:rFonts w:ascii="Times New Roman" w:hAnsi="Times New Roman"/>
                <w:szCs w:val="24"/>
              </w:rPr>
              <w:t xml:space="preserve"> Control de la seguridad social de los conductores</w:t>
            </w:r>
            <w:r w:rsidR="00C54662">
              <w:rPr>
                <w:rFonts w:ascii="Times New Roman" w:hAnsi="Times New Roman"/>
                <w:szCs w:val="24"/>
              </w:rPr>
              <w:t>.</w:t>
            </w:r>
          </w:p>
          <w:p w14:paraId="38BB4B0C" w14:textId="248AFBA9"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D4:</w:t>
            </w:r>
            <w:r w:rsidR="00AF56BF">
              <w:rPr>
                <w:rFonts w:ascii="Times New Roman" w:hAnsi="Times New Roman"/>
                <w:szCs w:val="24"/>
              </w:rPr>
              <w:t xml:space="preserve"> </w:t>
            </w:r>
            <w:r w:rsidR="00B355EC">
              <w:rPr>
                <w:rFonts w:ascii="Times New Roman" w:hAnsi="Times New Roman"/>
                <w:szCs w:val="24"/>
              </w:rPr>
              <w:t>Carencia de determinación de riesgos viales y la priorización de los mismo</w:t>
            </w:r>
            <w:r w:rsidR="00C54662">
              <w:rPr>
                <w:rFonts w:ascii="Times New Roman" w:hAnsi="Times New Roman"/>
                <w:szCs w:val="24"/>
              </w:rPr>
              <w:t>.</w:t>
            </w:r>
          </w:p>
          <w:p w14:paraId="32C43FFE" w14:textId="3B0406F0"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lastRenderedPageBreak/>
              <w:t>D5:</w:t>
            </w:r>
            <w:r w:rsidR="00B355EC">
              <w:rPr>
                <w:rFonts w:ascii="Times New Roman" w:hAnsi="Times New Roman"/>
                <w:szCs w:val="24"/>
              </w:rPr>
              <w:t xml:space="preserve"> Carencia de objetivos y metas con planes de acción articulados al cuadro de control de la empresa</w:t>
            </w:r>
            <w:r w:rsidR="00C54662">
              <w:rPr>
                <w:rFonts w:ascii="Times New Roman" w:hAnsi="Times New Roman"/>
                <w:szCs w:val="24"/>
              </w:rPr>
              <w:t>.</w:t>
            </w:r>
          </w:p>
        </w:tc>
      </w:tr>
      <w:tr w:rsidR="009F5DF1" w14:paraId="09F01A97" w14:textId="77777777" w:rsidTr="007731FB">
        <w:tc>
          <w:tcPr>
            <w:cnfStyle w:val="001000000000" w:firstRow="0" w:lastRow="0" w:firstColumn="1" w:lastColumn="0" w:oddVBand="0" w:evenVBand="0" w:oddHBand="0" w:evenHBand="0" w:firstRowFirstColumn="0" w:firstRowLastColumn="0" w:lastRowFirstColumn="0" w:lastRowLastColumn="0"/>
            <w:tcW w:w="4675" w:type="dxa"/>
            <w:shd w:val="clear" w:color="auto" w:fill="C2D69B" w:themeFill="accent3" w:themeFillTint="99"/>
          </w:tcPr>
          <w:p w14:paraId="4888FE5D" w14:textId="36F8A21B" w:rsidR="009F5DF1" w:rsidRDefault="009F5DF1" w:rsidP="007731FB">
            <w:pPr>
              <w:spacing w:after="0" w:line="360" w:lineRule="auto"/>
              <w:rPr>
                <w:rFonts w:ascii="Times New Roman" w:hAnsi="Times New Roman"/>
                <w:szCs w:val="24"/>
              </w:rPr>
            </w:pPr>
            <w:r>
              <w:rPr>
                <w:rFonts w:ascii="Times New Roman" w:hAnsi="Times New Roman"/>
                <w:szCs w:val="24"/>
              </w:rPr>
              <w:t>Oportunidades</w:t>
            </w:r>
          </w:p>
        </w:tc>
        <w:tc>
          <w:tcPr>
            <w:tcW w:w="4675" w:type="dxa"/>
            <w:shd w:val="clear" w:color="auto" w:fill="C2D69B" w:themeFill="accent3" w:themeFillTint="99"/>
          </w:tcPr>
          <w:p w14:paraId="4A93249B" w14:textId="3A534CBB" w:rsidR="009F5DF1" w:rsidRPr="007731FB" w:rsidRDefault="009F5DF1" w:rsidP="007731F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Cs w:val="24"/>
              </w:rPr>
            </w:pPr>
            <w:r w:rsidRPr="007731FB">
              <w:rPr>
                <w:rFonts w:ascii="Times New Roman" w:hAnsi="Times New Roman"/>
                <w:b/>
                <w:bCs/>
                <w:szCs w:val="24"/>
              </w:rPr>
              <w:t>Amenazas</w:t>
            </w:r>
          </w:p>
        </w:tc>
      </w:tr>
      <w:tr w:rsidR="009F5DF1" w14:paraId="3198FFA5" w14:textId="77777777" w:rsidTr="00773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7949B53" w14:textId="38DA555D" w:rsidR="009F5DF1" w:rsidRPr="00111C0B" w:rsidRDefault="00111C0B" w:rsidP="007731FB">
            <w:pPr>
              <w:spacing w:after="0" w:line="360" w:lineRule="auto"/>
              <w:rPr>
                <w:rFonts w:ascii="Times New Roman" w:hAnsi="Times New Roman"/>
                <w:b w:val="0"/>
                <w:bCs w:val="0"/>
                <w:szCs w:val="24"/>
              </w:rPr>
            </w:pPr>
            <w:r>
              <w:rPr>
                <w:rFonts w:ascii="Times New Roman" w:hAnsi="Times New Roman"/>
                <w:b w:val="0"/>
                <w:bCs w:val="0"/>
                <w:szCs w:val="24"/>
              </w:rPr>
              <w:t xml:space="preserve">O1: Guía para diseño e implementación del PESV ISO 39001, Resolución </w:t>
            </w:r>
            <w:r w:rsidRPr="00111C0B">
              <w:rPr>
                <w:rFonts w:ascii="Times New Roman" w:hAnsi="Times New Roman"/>
                <w:b w:val="0"/>
                <w:bCs w:val="0"/>
                <w:szCs w:val="24"/>
              </w:rPr>
              <w:t>20223040040595 del 2022</w:t>
            </w:r>
            <w:r w:rsidR="00C54662">
              <w:rPr>
                <w:rFonts w:ascii="Times New Roman" w:hAnsi="Times New Roman"/>
                <w:b w:val="0"/>
                <w:bCs w:val="0"/>
                <w:szCs w:val="24"/>
              </w:rPr>
              <w:t>.</w:t>
            </w:r>
          </w:p>
          <w:p w14:paraId="0941D37C" w14:textId="2B09AD2C" w:rsidR="00111C0B" w:rsidRDefault="00111C0B" w:rsidP="007731FB">
            <w:pPr>
              <w:spacing w:after="0" w:line="360" w:lineRule="auto"/>
              <w:rPr>
                <w:rFonts w:ascii="Times New Roman" w:hAnsi="Times New Roman"/>
                <w:szCs w:val="24"/>
              </w:rPr>
            </w:pPr>
            <w:r>
              <w:rPr>
                <w:rFonts w:ascii="Times New Roman" w:hAnsi="Times New Roman"/>
                <w:b w:val="0"/>
                <w:bCs w:val="0"/>
                <w:szCs w:val="24"/>
              </w:rPr>
              <w:t>O2:</w:t>
            </w:r>
            <w:r w:rsidR="002B6DA2">
              <w:rPr>
                <w:rFonts w:ascii="Times New Roman" w:hAnsi="Times New Roman"/>
                <w:b w:val="0"/>
                <w:bCs w:val="0"/>
                <w:szCs w:val="24"/>
              </w:rPr>
              <w:t xml:space="preserve"> Asesorías por parte de ARL y empresas especializadas en el tema</w:t>
            </w:r>
            <w:r w:rsidR="00C54662">
              <w:rPr>
                <w:rFonts w:ascii="Times New Roman" w:hAnsi="Times New Roman"/>
                <w:b w:val="0"/>
                <w:bCs w:val="0"/>
                <w:szCs w:val="24"/>
              </w:rPr>
              <w:t>.</w:t>
            </w:r>
          </w:p>
          <w:p w14:paraId="671E131B" w14:textId="2D454967" w:rsidR="00111C0B" w:rsidRDefault="00111C0B" w:rsidP="007731FB">
            <w:pPr>
              <w:spacing w:after="0" w:line="360" w:lineRule="auto"/>
              <w:rPr>
                <w:rFonts w:ascii="Times New Roman" w:hAnsi="Times New Roman"/>
                <w:szCs w:val="24"/>
              </w:rPr>
            </w:pPr>
            <w:r>
              <w:rPr>
                <w:rFonts w:ascii="Times New Roman" w:hAnsi="Times New Roman"/>
                <w:b w:val="0"/>
                <w:bCs w:val="0"/>
                <w:szCs w:val="24"/>
              </w:rPr>
              <w:t>O3:</w:t>
            </w:r>
            <w:r w:rsidR="00930B86">
              <w:rPr>
                <w:rFonts w:ascii="Times New Roman" w:hAnsi="Times New Roman"/>
                <w:b w:val="0"/>
                <w:bCs w:val="0"/>
                <w:szCs w:val="24"/>
              </w:rPr>
              <w:t xml:space="preserve"> Implementación de proyectos generados por la Universidad Popular del Cesar, Seccional Aguachica</w:t>
            </w:r>
            <w:r w:rsidR="00C54662">
              <w:rPr>
                <w:rFonts w:ascii="Times New Roman" w:hAnsi="Times New Roman"/>
                <w:b w:val="0"/>
                <w:bCs w:val="0"/>
                <w:szCs w:val="24"/>
              </w:rPr>
              <w:t>.</w:t>
            </w:r>
          </w:p>
          <w:p w14:paraId="487E3A69" w14:textId="561DB4C8" w:rsidR="00111C0B" w:rsidRDefault="00111C0B" w:rsidP="007731FB">
            <w:pPr>
              <w:spacing w:after="0" w:line="360" w:lineRule="auto"/>
              <w:rPr>
                <w:rFonts w:ascii="Times New Roman" w:hAnsi="Times New Roman"/>
                <w:szCs w:val="24"/>
              </w:rPr>
            </w:pPr>
            <w:r>
              <w:rPr>
                <w:rFonts w:ascii="Times New Roman" w:hAnsi="Times New Roman"/>
                <w:b w:val="0"/>
                <w:bCs w:val="0"/>
                <w:szCs w:val="24"/>
              </w:rPr>
              <w:t>O4:</w:t>
            </w:r>
            <w:r w:rsidR="00930B86">
              <w:rPr>
                <w:rFonts w:ascii="Times New Roman" w:hAnsi="Times New Roman"/>
                <w:b w:val="0"/>
                <w:bCs w:val="0"/>
                <w:szCs w:val="24"/>
              </w:rPr>
              <w:t xml:space="preserve"> Capacitación ofrecida por SENA, UPC</w:t>
            </w:r>
            <w:r w:rsidR="00C54662">
              <w:rPr>
                <w:rFonts w:ascii="Times New Roman" w:hAnsi="Times New Roman"/>
                <w:b w:val="0"/>
                <w:bCs w:val="0"/>
                <w:szCs w:val="24"/>
              </w:rPr>
              <w:t>.</w:t>
            </w:r>
          </w:p>
          <w:p w14:paraId="5B38C2E2" w14:textId="4CAD379E" w:rsidR="00111C0B" w:rsidRPr="007731FB" w:rsidRDefault="00111C0B" w:rsidP="007731FB">
            <w:pPr>
              <w:spacing w:after="0" w:line="360" w:lineRule="auto"/>
              <w:rPr>
                <w:rFonts w:ascii="Times New Roman" w:hAnsi="Times New Roman"/>
                <w:b w:val="0"/>
                <w:bCs w:val="0"/>
                <w:szCs w:val="24"/>
              </w:rPr>
            </w:pPr>
            <w:r>
              <w:rPr>
                <w:rFonts w:ascii="Times New Roman" w:hAnsi="Times New Roman"/>
                <w:b w:val="0"/>
                <w:bCs w:val="0"/>
                <w:szCs w:val="24"/>
              </w:rPr>
              <w:t>O5:</w:t>
            </w:r>
            <w:r w:rsidR="00C44689">
              <w:rPr>
                <w:rFonts w:ascii="Times New Roman" w:hAnsi="Times New Roman"/>
                <w:b w:val="0"/>
                <w:bCs w:val="0"/>
                <w:szCs w:val="24"/>
              </w:rPr>
              <w:t xml:space="preserve"> </w:t>
            </w:r>
            <w:r w:rsidR="00BC44C3">
              <w:rPr>
                <w:rFonts w:ascii="Times New Roman" w:hAnsi="Times New Roman"/>
                <w:b w:val="0"/>
                <w:bCs w:val="0"/>
                <w:szCs w:val="24"/>
              </w:rPr>
              <w:t>Generación de disminución de siniestros viales para los colaboradores de la empresa</w:t>
            </w:r>
            <w:r w:rsidR="00C54662">
              <w:rPr>
                <w:rFonts w:ascii="Times New Roman" w:hAnsi="Times New Roman"/>
                <w:b w:val="0"/>
                <w:bCs w:val="0"/>
                <w:szCs w:val="24"/>
              </w:rPr>
              <w:t>.</w:t>
            </w:r>
          </w:p>
        </w:tc>
        <w:tc>
          <w:tcPr>
            <w:tcW w:w="4675" w:type="dxa"/>
          </w:tcPr>
          <w:p w14:paraId="33A51E9E" w14:textId="3908BE10" w:rsidR="009F5DF1"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A1: Sanciones por incumplimiento y des habilitación de transporte</w:t>
            </w:r>
            <w:r w:rsidR="00C54662">
              <w:rPr>
                <w:rFonts w:ascii="Times New Roman" w:hAnsi="Times New Roman"/>
                <w:szCs w:val="24"/>
              </w:rPr>
              <w:t>.</w:t>
            </w:r>
          </w:p>
          <w:p w14:paraId="3AC6B353" w14:textId="616C5099"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A2:</w:t>
            </w:r>
            <w:r w:rsidR="008F3F23">
              <w:rPr>
                <w:rFonts w:ascii="Times New Roman" w:hAnsi="Times New Roman"/>
                <w:szCs w:val="24"/>
              </w:rPr>
              <w:t xml:space="preserve"> Competidores con Planes Estratégicos de Seguridad Vial robustos</w:t>
            </w:r>
            <w:r w:rsidR="00C54662">
              <w:rPr>
                <w:rFonts w:ascii="Times New Roman" w:hAnsi="Times New Roman"/>
                <w:szCs w:val="24"/>
              </w:rPr>
              <w:t>.</w:t>
            </w:r>
          </w:p>
          <w:p w14:paraId="5387563E" w14:textId="6D5389CC"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A3:</w:t>
            </w:r>
            <w:r w:rsidR="00B355EC">
              <w:rPr>
                <w:rFonts w:ascii="Times New Roman" w:hAnsi="Times New Roman"/>
                <w:szCs w:val="24"/>
              </w:rPr>
              <w:t xml:space="preserve"> Siniestros viales</w:t>
            </w:r>
            <w:r w:rsidR="00C54662">
              <w:rPr>
                <w:rFonts w:ascii="Times New Roman" w:hAnsi="Times New Roman"/>
                <w:szCs w:val="24"/>
              </w:rPr>
              <w:t>.</w:t>
            </w:r>
          </w:p>
          <w:p w14:paraId="0783A9E8" w14:textId="04F14DF4"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A4:</w:t>
            </w:r>
            <w:r w:rsidR="00B355EC">
              <w:rPr>
                <w:rFonts w:ascii="Times New Roman" w:hAnsi="Times New Roman"/>
                <w:szCs w:val="24"/>
              </w:rPr>
              <w:t xml:space="preserve"> Fenómenos naturales como parte de las amenazas asociadas indirectamente a las actividades operativas de la organización</w:t>
            </w:r>
            <w:r w:rsidR="00C54662">
              <w:rPr>
                <w:rFonts w:ascii="Times New Roman" w:hAnsi="Times New Roman"/>
                <w:szCs w:val="24"/>
              </w:rPr>
              <w:t>.</w:t>
            </w:r>
          </w:p>
          <w:p w14:paraId="2B994280" w14:textId="2C3B95DF" w:rsidR="00111C0B" w:rsidRDefault="00111C0B" w:rsidP="007731F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A5:</w:t>
            </w:r>
            <w:r w:rsidR="00C44689">
              <w:rPr>
                <w:rFonts w:ascii="Times New Roman" w:hAnsi="Times New Roman"/>
                <w:szCs w:val="24"/>
              </w:rPr>
              <w:t xml:space="preserve"> Auditorías de cierre por parte de entes gubernamentales</w:t>
            </w:r>
            <w:r w:rsidR="00C54662">
              <w:rPr>
                <w:rFonts w:ascii="Times New Roman" w:hAnsi="Times New Roman"/>
                <w:szCs w:val="24"/>
              </w:rPr>
              <w:t>.</w:t>
            </w:r>
          </w:p>
        </w:tc>
      </w:tr>
    </w:tbl>
    <w:p w14:paraId="7BF99458" w14:textId="77777777" w:rsidR="00111C0B" w:rsidRDefault="00111C0B" w:rsidP="00111C0B">
      <w:pPr>
        <w:spacing w:line="360" w:lineRule="auto"/>
        <w:rPr>
          <w:rFonts w:ascii="Times New Roman" w:hAnsi="Times New Roman"/>
          <w:szCs w:val="24"/>
        </w:rPr>
      </w:pPr>
      <w:r>
        <w:rPr>
          <w:rFonts w:ascii="Times New Roman" w:hAnsi="Times New Roman"/>
          <w:szCs w:val="24"/>
        </w:rPr>
        <w:t>Fuente: Autor</w:t>
      </w:r>
    </w:p>
    <w:p w14:paraId="597607FA" w14:textId="5D483CB1" w:rsidR="0081546D" w:rsidRDefault="0081546D" w:rsidP="0081546D">
      <w:pPr>
        <w:pStyle w:val="Ttulo3"/>
        <w:numPr>
          <w:ilvl w:val="2"/>
          <w:numId w:val="4"/>
        </w:numPr>
        <w:rPr>
          <w:rFonts w:ascii="Times New Roman" w:hAnsi="Times New Roman"/>
        </w:rPr>
      </w:pPr>
      <w:bookmarkStart w:id="313" w:name="_Toc499645368"/>
      <w:bookmarkStart w:id="314" w:name="_Toc499645530"/>
      <w:bookmarkStart w:id="315" w:name="_Toc118299116"/>
      <w:r w:rsidRPr="0081546D">
        <w:rPr>
          <w:rFonts w:ascii="Times New Roman" w:hAnsi="Times New Roman"/>
        </w:rPr>
        <w:t>Conformación del equipo de trabajo</w:t>
      </w:r>
      <w:bookmarkEnd w:id="313"/>
      <w:bookmarkEnd w:id="314"/>
      <w:bookmarkEnd w:id="315"/>
      <w:r w:rsidRPr="0081546D">
        <w:rPr>
          <w:rFonts w:ascii="Times New Roman" w:hAnsi="Times New Roman"/>
        </w:rPr>
        <w:t xml:space="preserve"> </w:t>
      </w:r>
    </w:p>
    <w:p w14:paraId="7CB890E0" w14:textId="0C48BB5B" w:rsidR="00857770" w:rsidRPr="00857770" w:rsidRDefault="0081546D" w:rsidP="00857770">
      <w:pPr>
        <w:pStyle w:val="Ttulo4"/>
        <w:spacing w:after="240"/>
        <w:ind w:left="864"/>
        <w:rPr>
          <w:rFonts w:ascii="Times New Roman" w:hAnsi="Times New Roman" w:cs="Times New Roman"/>
          <w:i w:val="0"/>
          <w:color w:val="auto"/>
        </w:rPr>
      </w:pPr>
      <w:bookmarkStart w:id="316" w:name="_Toc499645369"/>
      <w:bookmarkStart w:id="317" w:name="_Toc499645531"/>
      <w:r w:rsidRPr="00917957">
        <w:rPr>
          <w:rFonts w:ascii="Times New Roman" w:hAnsi="Times New Roman" w:cs="Times New Roman"/>
          <w:i w:val="0"/>
          <w:color w:val="auto"/>
        </w:rPr>
        <w:t>Directrices de la alta dirección</w:t>
      </w:r>
      <w:bookmarkEnd w:id="316"/>
      <w:bookmarkEnd w:id="317"/>
      <w:r w:rsidRPr="00917957">
        <w:rPr>
          <w:rFonts w:ascii="Times New Roman" w:hAnsi="Times New Roman" w:cs="Times New Roman"/>
          <w:i w:val="0"/>
          <w:color w:val="auto"/>
        </w:rPr>
        <w:t xml:space="preserve"> </w:t>
      </w:r>
    </w:p>
    <w:p w14:paraId="017D7939" w14:textId="4B2FB465" w:rsidR="0081546D" w:rsidRPr="00917957" w:rsidRDefault="0081546D" w:rsidP="00917957">
      <w:pPr>
        <w:spacing w:line="360" w:lineRule="auto"/>
        <w:ind w:firstLine="709"/>
        <w:rPr>
          <w:rFonts w:ascii="Times New Roman" w:hAnsi="Times New Roman"/>
          <w:szCs w:val="24"/>
        </w:rPr>
      </w:pPr>
      <w:r w:rsidRPr="00917957">
        <w:rPr>
          <w:rFonts w:ascii="Times New Roman" w:hAnsi="Times New Roman"/>
          <w:szCs w:val="24"/>
        </w:rPr>
        <w:t xml:space="preserve">La alta dirección de </w:t>
      </w:r>
      <w:proofErr w:type="spellStart"/>
      <w:r w:rsidR="00917957">
        <w:rPr>
          <w:rFonts w:ascii="Times New Roman" w:hAnsi="Times New Roman"/>
          <w:szCs w:val="24"/>
        </w:rPr>
        <w:t>Trasercol</w:t>
      </w:r>
      <w:proofErr w:type="spellEnd"/>
      <w:r w:rsidR="00917957">
        <w:rPr>
          <w:rFonts w:ascii="Times New Roman" w:hAnsi="Times New Roman"/>
          <w:szCs w:val="24"/>
        </w:rPr>
        <w:t xml:space="preserve"> SAS</w:t>
      </w:r>
      <w:r w:rsidRPr="00917957">
        <w:rPr>
          <w:rFonts w:ascii="Times New Roman" w:hAnsi="Times New Roman"/>
          <w:szCs w:val="24"/>
        </w:rPr>
        <w:t xml:space="preserve"> está comprometida con el diseño, la implementación y mejora continua del PESV y otros compromisos que velen por la seguridad del personal en general (Administrativos y Operativos), para lo cual ha implementado una Política de seguridad vial</w:t>
      </w:r>
      <w:r w:rsidR="00917957">
        <w:rPr>
          <w:rFonts w:ascii="Times New Roman" w:hAnsi="Times New Roman"/>
          <w:szCs w:val="24"/>
        </w:rPr>
        <w:t>.</w:t>
      </w:r>
      <w:r w:rsidRPr="00917957">
        <w:rPr>
          <w:rFonts w:ascii="Times New Roman" w:hAnsi="Times New Roman"/>
          <w:szCs w:val="24"/>
        </w:rPr>
        <w:t xml:space="preserve"> </w:t>
      </w:r>
    </w:p>
    <w:p w14:paraId="45A031C2" w14:textId="77777777" w:rsidR="0081546D" w:rsidRPr="00F0330A" w:rsidRDefault="0081546D" w:rsidP="00F0330A">
      <w:pPr>
        <w:pStyle w:val="Ttulo4"/>
        <w:spacing w:after="240"/>
        <w:ind w:left="864"/>
        <w:rPr>
          <w:rFonts w:ascii="Times New Roman" w:hAnsi="Times New Roman" w:cs="Times New Roman"/>
          <w:i w:val="0"/>
          <w:color w:val="auto"/>
        </w:rPr>
      </w:pPr>
      <w:bookmarkStart w:id="318" w:name="_Toc499645370"/>
      <w:bookmarkStart w:id="319" w:name="_Toc499645532"/>
      <w:r w:rsidRPr="00F0330A">
        <w:rPr>
          <w:rFonts w:ascii="Times New Roman" w:hAnsi="Times New Roman" w:cs="Times New Roman"/>
          <w:i w:val="0"/>
          <w:color w:val="auto"/>
        </w:rPr>
        <w:lastRenderedPageBreak/>
        <w:t>Comité de seguridad vial</w:t>
      </w:r>
      <w:bookmarkEnd w:id="318"/>
      <w:bookmarkEnd w:id="319"/>
    </w:p>
    <w:p w14:paraId="2DA1C635" w14:textId="70FADA1F" w:rsidR="0081546D" w:rsidRPr="00F0330A" w:rsidRDefault="0081546D" w:rsidP="00F0330A">
      <w:pPr>
        <w:spacing w:line="360" w:lineRule="auto"/>
        <w:ind w:firstLine="709"/>
        <w:rPr>
          <w:rFonts w:ascii="Times New Roman" w:hAnsi="Times New Roman"/>
          <w:szCs w:val="24"/>
        </w:rPr>
      </w:pPr>
      <w:r w:rsidRPr="00F0330A">
        <w:rPr>
          <w:rFonts w:ascii="Times New Roman" w:hAnsi="Times New Roman"/>
          <w:szCs w:val="24"/>
        </w:rPr>
        <w:t>Este es un</w:t>
      </w:r>
      <w:r w:rsidR="00ED1C65">
        <w:rPr>
          <w:rFonts w:ascii="Times New Roman" w:hAnsi="Times New Roman"/>
          <w:szCs w:val="24"/>
        </w:rPr>
        <w:t xml:space="preserve">a herramienta base para garantizar el cumplimiento del plan de trabajo establecido en el </w:t>
      </w:r>
      <w:r w:rsidR="0056008C">
        <w:rPr>
          <w:rFonts w:ascii="Times New Roman" w:hAnsi="Times New Roman"/>
          <w:szCs w:val="24"/>
        </w:rPr>
        <w:t>PESV</w:t>
      </w:r>
      <w:r w:rsidR="00ED1C65">
        <w:rPr>
          <w:rFonts w:ascii="Times New Roman" w:hAnsi="Times New Roman"/>
          <w:szCs w:val="24"/>
        </w:rPr>
        <w:t xml:space="preserve"> de la organización. Requiere de </w:t>
      </w:r>
      <w:r w:rsidR="0056008C">
        <w:rPr>
          <w:rFonts w:ascii="Times New Roman" w:hAnsi="Times New Roman"/>
          <w:szCs w:val="24"/>
        </w:rPr>
        <w:t>una organización entre cada uno de los pertenecientes en el comité y así garantizar el cumplimiento de los objetivos de cada pilar.</w:t>
      </w:r>
    </w:p>
    <w:p w14:paraId="323D9F52" w14:textId="77777777" w:rsidR="0081546D" w:rsidRPr="00F0330A" w:rsidRDefault="0081546D" w:rsidP="00F0330A">
      <w:pPr>
        <w:pStyle w:val="Ttulo4"/>
        <w:spacing w:after="240"/>
        <w:ind w:left="864"/>
        <w:rPr>
          <w:rFonts w:ascii="Times New Roman" w:hAnsi="Times New Roman" w:cs="Times New Roman"/>
          <w:i w:val="0"/>
          <w:color w:val="auto"/>
        </w:rPr>
      </w:pPr>
      <w:bookmarkStart w:id="320" w:name="_Toc499645371"/>
      <w:bookmarkStart w:id="321" w:name="_Toc499645533"/>
      <w:r w:rsidRPr="00F0330A">
        <w:rPr>
          <w:rFonts w:ascii="Times New Roman" w:hAnsi="Times New Roman" w:cs="Times New Roman"/>
          <w:i w:val="0"/>
          <w:color w:val="auto"/>
        </w:rPr>
        <w:t>Conformación del comité de seguridad vial</w:t>
      </w:r>
      <w:bookmarkEnd w:id="320"/>
      <w:bookmarkEnd w:id="321"/>
    </w:p>
    <w:p w14:paraId="0A19BB00" w14:textId="6D46D7E0" w:rsidR="007A2125" w:rsidRPr="00F0330A" w:rsidRDefault="0081546D" w:rsidP="0073311A">
      <w:pPr>
        <w:spacing w:line="360" w:lineRule="auto"/>
        <w:ind w:firstLine="709"/>
        <w:rPr>
          <w:rFonts w:ascii="Times New Roman" w:hAnsi="Times New Roman"/>
          <w:szCs w:val="24"/>
        </w:rPr>
      </w:pPr>
      <w:bookmarkStart w:id="322" w:name="_Toc499645636"/>
      <w:r w:rsidRPr="00F0330A">
        <w:rPr>
          <w:rFonts w:ascii="Times New Roman" w:hAnsi="Times New Roman"/>
          <w:szCs w:val="24"/>
        </w:rPr>
        <w:t>Se ha conformado un comité de seguridad vial teniendo en cuenta los actores en la vía y la alta gerencia (</w:t>
      </w:r>
      <w:r w:rsidR="007A2125">
        <w:rPr>
          <w:rFonts w:ascii="Times New Roman" w:hAnsi="Times New Roman"/>
          <w:szCs w:val="24"/>
        </w:rPr>
        <w:t>Gerente</w:t>
      </w:r>
      <w:r w:rsidRPr="00F0330A">
        <w:rPr>
          <w:rFonts w:ascii="Times New Roman" w:hAnsi="Times New Roman"/>
          <w:szCs w:val="24"/>
        </w:rPr>
        <w:t>); además estas personas están conformadas por un representante de los responsables de los vehículos (</w:t>
      </w:r>
      <w:r w:rsidR="0073311A">
        <w:rPr>
          <w:rFonts w:ascii="Times New Roman" w:hAnsi="Times New Roman"/>
          <w:szCs w:val="24"/>
        </w:rPr>
        <w:t>Supervisión de operaciones – Coordinador administrativo</w:t>
      </w:r>
      <w:r w:rsidRPr="00F0330A">
        <w:rPr>
          <w:rFonts w:ascii="Times New Roman" w:hAnsi="Times New Roman"/>
          <w:szCs w:val="24"/>
        </w:rPr>
        <w:t xml:space="preserve">) y el representante del sistema de gestión de la seguridad y salud en el trabajo SG-SST (Coordinador HSEQ), y el </w:t>
      </w:r>
      <w:r w:rsidR="0073311A">
        <w:rPr>
          <w:rFonts w:ascii="Times New Roman" w:hAnsi="Times New Roman"/>
          <w:szCs w:val="24"/>
        </w:rPr>
        <w:t>supervisor</w:t>
      </w:r>
      <w:r w:rsidRPr="00F0330A">
        <w:rPr>
          <w:rFonts w:ascii="Times New Roman" w:hAnsi="Times New Roman"/>
          <w:szCs w:val="24"/>
        </w:rPr>
        <w:t xml:space="preserve"> HSE que es el responsable del PESV.</w:t>
      </w:r>
      <w:bookmarkEnd w:id="322"/>
    </w:p>
    <w:p w14:paraId="3C3B4E54" w14:textId="77777777" w:rsidR="0081546D" w:rsidRPr="0073311A" w:rsidRDefault="0081546D" w:rsidP="0073311A">
      <w:pPr>
        <w:pStyle w:val="Ttulo4"/>
        <w:spacing w:after="240"/>
        <w:ind w:left="864"/>
        <w:rPr>
          <w:rFonts w:ascii="Times New Roman" w:hAnsi="Times New Roman" w:cs="Times New Roman"/>
          <w:i w:val="0"/>
          <w:color w:val="auto"/>
        </w:rPr>
      </w:pPr>
      <w:bookmarkStart w:id="323" w:name="_Toc499645372"/>
      <w:bookmarkStart w:id="324" w:name="_Toc499645534"/>
      <w:r w:rsidRPr="0073311A">
        <w:rPr>
          <w:rFonts w:ascii="Times New Roman" w:hAnsi="Times New Roman" w:cs="Times New Roman"/>
          <w:i w:val="0"/>
          <w:color w:val="auto"/>
        </w:rPr>
        <w:t>Objetivos del comité de seguridad vial</w:t>
      </w:r>
      <w:bookmarkEnd w:id="323"/>
      <w:bookmarkEnd w:id="324"/>
      <w:r w:rsidRPr="0073311A">
        <w:rPr>
          <w:rFonts w:ascii="Times New Roman" w:hAnsi="Times New Roman" w:cs="Times New Roman"/>
          <w:i w:val="0"/>
          <w:color w:val="auto"/>
        </w:rPr>
        <w:t xml:space="preserve"> </w:t>
      </w:r>
    </w:p>
    <w:p w14:paraId="010FB7D3"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Obtener el diagnóstico inicial y formular un plan de acción a seguir </w:t>
      </w:r>
    </w:p>
    <w:p w14:paraId="530BD49F"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Definir el programa de capacitaciones a usuarios de la vía, que pertenezcan a la empresa, en donde se tenga en cuenta la intensidad horaria y temática. </w:t>
      </w:r>
    </w:p>
    <w:p w14:paraId="07E8AFBC"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Determinar responsabilidades y capacitación de auditor interno, cronograma de auditorías internas para el seguimiento de metas y encontrar falencias en el PESV. </w:t>
      </w:r>
    </w:p>
    <w:p w14:paraId="04AA6151"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Presentar hallazgos de seguridad vial a la alta gerencia. </w:t>
      </w:r>
    </w:p>
    <w:p w14:paraId="176425BD"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 xml:space="preserve">Investigar los incidentes y accidentes donde los usuarios de la vía pertenecientes a la organización se vean involucrados. </w:t>
      </w:r>
    </w:p>
    <w:p w14:paraId="77E92A38" w14:textId="77777777" w:rsidR="0081546D" w:rsidRPr="0073311A" w:rsidRDefault="0081546D" w:rsidP="0073311A">
      <w:pPr>
        <w:pStyle w:val="Ttulo4"/>
        <w:spacing w:after="240"/>
        <w:ind w:left="864"/>
        <w:rPr>
          <w:rFonts w:ascii="Times New Roman" w:hAnsi="Times New Roman" w:cs="Times New Roman"/>
          <w:i w:val="0"/>
          <w:color w:val="auto"/>
        </w:rPr>
      </w:pPr>
      <w:bookmarkStart w:id="325" w:name="_Toc499645373"/>
      <w:bookmarkStart w:id="326" w:name="_Toc499645535"/>
      <w:r w:rsidRPr="0073311A">
        <w:rPr>
          <w:rFonts w:ascii="Times New Roman" w:hAnsi="Times New Roman" w:cs="Times New Roman"/>
          <w:i w:val="0"/>
          <w:color w:val="auto"/>
        </w:rPr>
        <w:t>Funciones del comité</w:t>
      </w:r>
      <w:bookmarkEnd w:id="325"/>
      <w:bookmarkEnd w:id="326"/>
      <w:r w:rsidRPr="0073311A">
        <w:rPr>
          <w:rFonts w:ascii="Times New Roman" w:hAnsi="Times New Roman" w:cs="Times New Roman"/>
          <w:i w:val="0"/>
          <w:color w:val="auto"/>
        </w:rPr>
        <w:t xml:space="preserve"> </w:t>
      </w:r>
    </w:p>
    <w:p w14:paraId="3E912790" w14:textId="26C303FD" w:rsidR="00ED398A" w:rsidRPr="0073311A" w:rsidRDefault="003458BD" w:rsidP="0073311A">
      <w:pPr>
        <w:spacing w:line="360" w:lineRule="auto"/>
        <w:ind w:firstLine="709"/>
        <w:rPr>
          <w:rFonts w:ascii="Times New Roman" w:hAnsi="Times New Roman"/>
          <w:szCs w:val="24"/>
        </w:rPr>
      </w:pPr>
      <w:r w:rsidRPr="00ED398A">
        <w:rPr>
          <w:rFonts w:ascii="Times New Roman" w:hAnsi="Times New Roman"/>
          <w:szCs w:val="24"/>
        </w:rPr>
        <w:t xml:space="preserve">Los </w:t>
      </w:r>
      <w:r>
        <w:rPr>
          <w:rFonts w:ascii="Times New Roman" w:hAnsi="Times New Roman"/>
          <w:szCs w:val="24"/>
        </w:rPr>
        <w:t>equipos</w:t>
      </w:r>
      <w:r w:rsidRPr="00ED398A">
        <w:rPr>
          <w:rFonts w:ascii="Times New Roman" w:hAnsi="Times New Roman"/>
          <w:szCs w:val="24"/>
        </w:rPr>
        <w:t xml:space="preserve"> de trabajo determinado por la </w:t>
      </w:r>
      <w:r w:rsidR="00501CB4">
        <w:rPr>
          <w:rFonts w:ascii="Times New Roman" w:hAnsi="Times New Roman"/>
          <w:szCs w:val="24"/>
        </w:rPr>
        <w:t>gerencia</w:t>
      </w:r>
      <w:r w:rsidRPr="00ED398A">
        <w:rPr>
          <w:rFonts w:ascii="Times New Roman" w:hAnsi="Times New Roman"/>
          <w:szCs w:val="24"/>
        </w:rPr>
        <w:t xml:space="preserve"> deberían</w:t>
      </w:r>
      <w:r w:rsidR="00ED398A" w:rsidRPr="00ED398A">
        <w:rPr>
          <w:rFonts w:ascii="Times New Roman" w:hAnsi="Times New Roman"/>
          <w:szCs w:val="24"/>
        </w:rPr>
        <w:t xml:space="preserve"> formalizar su colaboración por medio de la construcción de un comité, siendo este el mecanismo de </w:t>
      </w:r>
      <w:r w:rsidR="00501CB4">
        <w:rPr>
          <w:rFonts w:ascii="Times New Roman" w:hAnsi="Times New Roman"/>
          <w:szCs w:val="24"/>
        </w:rPr>
        <w:t>organización</w:t>
      </w:r>
      <w:r w:rsidR="00ED398A" w:rsidRPr="00ED398A">
        <w:rPr>
          <w:rFonts w:ascii="Times New Roman" w:hAnsi="Times New Roman"/>
          <w:szCs w:val="24"/>
        </w:rPr>
        <w:t xml:space="preserve"> entre todos los relacionados y cuyo </w:t>
      </w:r>
      <w:r w:rsidR="00501CB4">
        <w:rPr>
          <w:rFonts w:ascii="Times New Roman" w:hAnsi="Times New Roman"/>
          <w:szCs w:val="24"/>
        </w:rPr>
        <w:t>fin</w:t>
      </w:r>
      <w:r w:rsidR="00ED398A" w:rsidRPr="00ED398A">
        <w:rPr>
          <w:rFonts w:ascii="Times New Roman" w:hAnsi="Times New Roman"/>
          <w:szCs w:val="24"/>
        </w:rPr>
        <w:t xml:space="preserve"> va a ser proponer, diseñar, llevar a cabo y medir las ocupaciones que </w:t>
      </w:r>
      <w:r w:rsidR="00ED398A" w:rsidRPr="00ED398A">
        <w:rPr>
          <w:rFonts w:ascii="Times New Roman" w:hAnsi="Times New Roman"/>
          <w:szCs w:val="24"/>
        </w:rPr>
        <w:lastRenderedPageBreak/>
        <w:t>permitan producir conciencia entre el personal y conseguir fines a favor de la estabilidad vial en la compañía y la vida diaria de sus miembros.</w:t>
      </w:r>
    </w:p>
    <w:p w14:paraId="3EF5990E" w14:textId="77777777"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El establecimiento del Comité de Seguridad Vial o Comité del Plan Estratégico de Seguridad Vial, que diseñará, definirá, programará, gestionará, etc., todos los aspectos necesarios para la puesta en marcha del PESV, a que hace relación la Ley 1503 de 2011 y el Decreto 2851 de 2013, será un escenario estratégico en el proceso de participación para la planeación y ejecución las distintas fases del plan.</w:t>
      </w:r>
    </w:p>
    <w:p w14:paraId="6EFD835A" w14:textId="31B78E46" w:rsidR="0081546D" w:rsidRPr="0073311A" w:rsidRDefault="0081546D" w:rsidP="0073311A">
      <w:pPr>
        <w:spacing w:line="360" w:lineRule="auto"/>
        <w:ind w:firstLine="709"/>
        <w:rPr>
          <w:rFonts w:ascii="Times New Roman" w:hAnsi="Times New Roman"/>
          <w:szCs w:val="24"/>
        </w:rPr>
      </w:pPr>
      <w:r w:rsidRPr="0073311A">
        <w:rPr>
          <w:rFonts w:ascii="Times New Roman" w:hAnsi="Times New Roman"/>
          <w:szCs w:val="24"/>
        </w:rPr>
        <w:t>Las funcione</w:t>
      </w:r>
      <w:r w:rsidR="004D140C">
        <w:rPr>
          <w:rFonts w:ascii="Times New Roman" w:hAnsi="Times New Roman"/>
          <w:szCs w:val="24"/>
        </w:rPr>
        <w:t>s</w:t>
      </w:r>
      <w:r w:rsidRPr="0073311A">
        <w:rPr>
          <w:rFonts w:ascii="Times New Roman" w:hAnsi="Times New Roman"/>
          <w:szCs w:val="24"/>
        </w:rPr>
        <w:t xml:space="preserve"> de dicho comité son: </w:t>
      </w:r>
    </w:p>
    <w:p w14:paraId="0EA508A9"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Analizar los resultados obtenidos en el diagnóstico inicial y formalizar la hoja de ruta a seguir, conducente a reforzar los aspectos favorables encontrados, mitigar los riesgos y diseñar acciones para garantizar un cambio en los diversos actores de movilidad en la compañía. </w:t>
      </w:r>
    </w:p>
    <w:p w14:paraId="6C4A03B3"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Identificar los factores de riesgo y establecer un plan de acción personalizado para cada uno de ellos. </w:t>
      </w:r>
    </w:p>
    <w:p w14:paraId="6E7CCEBA"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Presentar, discutir y determinar los programas académicos a desarrollar con los distintos actores. </w:t>
      </w:r>
    </w:p>
    <w:p w14:paraId="4513BA91"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Considerar la adopción de un estándar de seguridad, que garantice la integridad y bienestar y minimice los riesgos de un accidente de tránsito. </w:t>
      </w:r>
    </w:p>
    <w:p w14:paraId="20E93667"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Evaluar los requisitos y la oferta disponible, frente a proveedores y talleres para los procesos de diagnóstico, mantenimiento preventivo y mantenimiento correctivo de los vehículos. </w:t>
      </w:r>
    </w:p>
    <w:p w14:paraId="2DD8CC36"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Programar fechas, tiempos y lugares para las capacitaciones con los conductores, sus equipos de trabajo y otros actores de la empresa, entidad u organización. </w:t>
      </w:r>
    </w:p>
    <w:p w14:paraId="711EEF55"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Determinar las acciones de control o auditorías viales que se consideran pertinentes. </w:t>
      </w:r>
    </w:p>
    <w:p w14:paraId="4AD0872A"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Presentar las campañas y acciones de acompañamiento a desarrollar durante todo el año. </w:t>
      </w:r>
    </w:p>
    <w:p w14:paraId="3CDE36B1"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Establecer los cronogramas de las diversas actividades a ejecutar y hacer seguimiento de las mismas. </w:t>
      </w:r>
    </w:p>
    <w:p w14:paraId="33E4F560"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lastRenderedPageBreak/>
        <w:t xml:space="preserve">Elaborar los informes periódicos para la Gerencia, Ministerio de Transporte, Organismo de Tránsito u otros interesados, que den cuenta de las acciones y programas adelantados y por ejecutar, analizando el impacto costo-beneficio y aporte en la generación de hábitos, comportamientos y conductas favorables a la seguridad vial del país. </w:t>
      </w:r>
    </w:p>
    <w:p w14:paraId="71A62BE1" w14:textId="77777777" w:rsidR="0081546D" w:rsidRPr="0073311A"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Definir la visión, los objetivos y alcances del PESV para la empresa, acorde con los mínimos establecidos por la autoridad correspondiente</w:t>
      </w:r>
    </w:p>
    <w:p w14:paraId="65FDAA94" w14:textId="27BBD470" w:rsidR="0081546D" w:rsidRPr="00FC2B4D" w:rsidRDefault="0081546D">
      <w:pPr>
        <w:pStyle w:val="Prrafodelista"/>
        <w:numPr>
          <w:ilvl w:val="0"/>
          <w:numId w:val="11"/>
        </w:numPr>
        <w:spacing w:line="360" w:lineRule="auto"/>
        <w:ind w:left="709"/>
        <w:rPr>
          <w:rFonts w:ascii="Times New Roman" w:hAnsi="Times New Roman"/>
          <w:szCs w:val="24"/>
        </w:rPr>
      </w:pPr>
      <w:r w:rsidRPr="0073311A">
        <w:rPr>
          <w:rFonts w:ascii="Times New Roman" w:hAnsi="Times New Roman"/>
          <w:szCs w:val="24"/>
        </w:rPr>
        <w:t xml:space="preserve">Definir la periodicidad con la que se va a realizar el comité </w:t>
      </w:r>
    </w:p>
    <w:p w14:paraId="51D6159E" w14:textId="77777777" w:rsidR="0081546D" w:rsidRPr="00FC2B4D" w:rsidRDefault="0081546D" w:rsidP="00FC2B4D">
      <w:pPr>
        <w:pStyle w:val="Ttulo4"/>
        <w:spacing w:after="240"/>
        <w:ind w:left="864"/>
        <w:rPr>
          <w:rFonts w:ascii="Times New Roman" w:hAnsi="Times New Roman" w:cs="Times New Roman"/>
          <w:i w:val="0"/>
          <w:color w:val="auto"/>
        </w:rPr>
      </w:pPr>
      <w:bookmarkStart w:id="327" w:name="_Toc499645374"/>
      <w:bookmarkStart w:id="328" w:name="_Toc499645536"/>
      <w:r w:rsidRPr="00FC2B4D">
        <w:rPr>
          <w:rFonts w:ascii="Times New Roman" w:hAnsi="Times New Roman" w:cs="Times New Roman"/>
          <w:i w:val="0"/>
          <w:color w:val="auto"/>
        </w:rPr>
        <w:t>Roles y funciones de la alta dirección</w:t>
      </w:r>
      <w:bookmarkEnd w:id="327"/>
      <w:bookmarkEnd w:id="328"/>
      <w:r w:rsidRPr="00FC2B4D">
        <w:rPr>
          <w:rFonts w:ascii="Times New Roman" w:hAnsi="Times New Roman" w:cs="Times New Roman"/>
          <w:i w:val="0"/>
          <w:color w:val="auto"/>
        </w:rPr>
        <w:t xml:space="preserve"> </w:t>
      </w:r>
    </w:p>
    <w:p w14:paraId="1D082611"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El presidente, Directivo, o Gerente de la organización, entidad o empresa, debe:</w:t>
      </w:r>
    </w:p>
    <w:p w14:paraId="5CA92195"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Liderar el proceso de creación e implementación del PESV.</w:t>
      </w:r>
    </w:p>
    <w:p w14:paraId="5F7A2EF0"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Involucrar un representante de cada área de la organización, según sea pertinente y que se entiende, participe en la creación y difusión de los objetivos de la seguridad vial.</w:t>
      </w:r>
    </w:p>
    <w:p w14:paraId="6D6796E9"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Definir los roles y funciones de cada integrante de la organización, a efectos de cumplir los objetivos trazados en el PESV.</w:t>
      </w:r>
    </w:p>
    <w:p w14:paraId="3A154DCC"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Implicarse en su financiación, asegurando el presupuesto necesario para la implantación de las diferentes medidas que se vayan a adoptar.</w:t>
      </w:r>
    </w:p>
    <w:p w14:paraId="5E566D57"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Establecer un proceso ágil, dinámico y eficaz de participación de los trabajadores y de los representantes sindicales, si fuera el caso.</w:t>
      </w:r>
    </w:p>
    <w:p w14:paraId="34AD8177"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Garantizar a los grupos de trabajo el tiempo que precisen para sus reuniones.</w:t>
      </w:r>
    </w:p>
    <w:p w14:paraId="7F4C8A6B"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Adoptar las decisiones oportunas que hagan posible que se lleven a buen término las medidas que se propongan.</w:t>
      </w:r>
    </w:p>
    <w:p w14:paraId="3667230F" w14:textId="77777777" w:rsidR="0081546D" w:rsidRPr="00E01875" w:rsidRDefault="0081546D">
      <w:pPr>
        <w:pStyle w:val="Prrafodelista"/>
        <w:numPr>
          <w:ilvl w:val="0"/>
          <w:numId w:val="11"/>
        </w:numPr>
        <w:spacing w:line="360" w:lineRule="auto"/>
        <w:ind w:left="709"/>
        <w:rPr>
          <w:rFonts w:ascii="Times New Roman" w:hAnsi="Times New Roman"/>
          <w:szCs w:val="24"/>
        </w:rPr>
      </w:pPr>
      <w:r w:rsidRPr="00E01875">
        <w:rPr>
          <w:rFonts w:ascii="Times New Roman" w:hAnsi="Times New Roman"/>
          <w:szCs w:val="24"/>
        </w:rPr>
        <w:t xml:space="preserve">Garantizar que el personal que labora en cada área cumpla con lo establecido en el PESV y los documentos relacionados aplicables. </w:t>
      </w:r>
    </w:p>
    <w:p w14:paraId="2DB8B76A" w14:textId="77777777" w:rsidR="0081546D" w:rsidRPr="00E01875" w:rsidRDefault="0081546D" w:rsidP="00E01875">
      <w:pPr>
        <w:pStyle w:val="Ttulo4"/>
        <w:spacing w:after="240"/>
        <w:ind w:left="864"/>
        <w:rPr>
          <w:rFonts w:ascii="Times New Roman" w:hAnsi="Times New Roman" w:cs="Times New Roman"/>
          <w:i w:val="0"/>
          <w:color w:val="auto"/>
        </w:rPr>
      </w:pPr>
      <w:bookmarkStart w:id="329" w:name="_Toc499645375"/>
      <w:bookmarkStart w:id="330" w:name="_Toc499645537"/>
      <w:r w:rsidRPr="00E01875">
        <w:rPr>
          <w:rFonts w:ascii="Times New Roman" w:hAnsi="Times New Roman" w:cs="Times New Roman"/>
          <w:i w:val="0"/>
          <w:color w:val="auto"/>
        </w:rPr>
        <w:t>Frecuencia de las reuniones del comité</w:t>
      </w:r>
      <w:bookmarkEnd w:id="329"/>
      <w:bookmarkEnd w:id="330"/>
      <w:r w:rsidRPr="00E01875">
        <w:rPr>
          <w:rFonts w:ascii="Times New Roman" w:hAnsi="Times New Roman" w:cs="Times New Roman"/>
          <w:i w:val="0"/>
          <w:color w:val="auto"/>
        </w:rPr>
        <w:t xml:space="preserve"> </w:t>
      </w:r>
    </w:p>
    <w:p w14:paraId="2261237E"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Este comité tiene una frecuenta de las reuniones trimestralmente, el tercer viernes hábil del mes correspondiente; pero si llegase a verse la necesidad de reunirse antes de esta fecha, se citará a todos los miembros a reunión extraordinaria, para tratar los temas más relevantes. </w:t>
      </w:r>
    </w:p>
    <w:p w14:paraId="039B6547" w14:textId="77777777" w:rsidR="0081546D" w:rsidRPr="00E01875" w:rsidRDefault="0081546D" w:rsidP="00E01875">
      <w:pPr>
        <w:pStyle w:val="Ttulo4"/>
        <w:spacing w:after="240"/>
        <w:ind w:left="864"/>
        <w:rPr>
          <w:rFonts w:ascii="Times New Roman" w:hAnsi="Times New Roman" w:cs="Times New Roman"/>
          <w:i w:val="0"/>
          <w:color w:val="auto"/>
        </w:rPr>
      </w:pPr>
      <w:bookmarkStart w:id="331" w:name="_Toc499645376"/>
      <w:bookmarkStart w:id="332" w:name="_Toc499645538"/>
      <w:r w:rsidRPr="00E01875">
        <w:rPr>
          <w:rFonts w:ascii="Times New Roman" w:hAnsi="Times New Roman" w:cs="Times New Roman"/>
          <w:i w:val="0"/>
          <w:color w:val="auto"/>
        </w:rPr>
        <w:lastRenderedPageBreak/>
        <w:t>Acta de comité de seguridad vial</w:t>
      </w:r>
      <w:bookmarkEnd w:id="331"/>
      <w:bookmarkEnd w:id="332"/>
      <w:r w:rsidRPr="00E01875">
        <w:rPr>
          <w:rFonts w:ascii="Times New Roman" w:hAnsi="Times New Roman" w:cs="Times New Roman"/>
          <w:i w:val="0"/>
          <w:color w:val="auto"/>
        </w:rPr>
        <w:t xml:space="preserve"> </w:t>
      </w:r>
    </w:p>
    <w:p w14:paraId="7B8919B9" w14:textId="2822FAEE" w:rsidR="0081546D" w:rsidRPr="00E01875" w:rsidRDefault="0081546D" w:rsidP="00E01875">
      <w:pPr>
        <w:spacing w:line="360" w:lineRule="auto"/>
        <w:ind w:firstLine="709"/>
        <w:rPr>
          <w:rFonts w:ascii="Times New Roman" w:hAnsi="Times New Roman"/>
          <w:szCs w:val="24"/>
        </w:rPr>
      </w:pPr>
      <w:bookmarkStart w:id="333" w:name="_Toc499645637"/>
      <w:r w:rsidRPr="00E01875">
        <w:rPr>
          <w:rFonts w:ascii="Times New Roman" w:hAnsi="Times New Roman"/>
          <w:szCs w:val="24"/>
        </w:rPr>
        <w:t xml:space="preserve">Trimestralmente el comité </w:t>
      </w:r>
      <w:r w:rsidR="00E01875">
        <w:rPr>
          <w:rFonts w:ascii="Times New Roman" w:hAnsi="Times New Roman"/>
          <w:szCs w:val="24"/>
        </w:rPr>
        <w:t>debe reunirse</w:t>
      </w:r>
      <w:r w:rsidRPr="00E01875">
        <w:rPr>
          <w:rFonts w:ascii="Times New Roman" w:hAnsi="Times New Roman"/>
          <w:szCs w:val="24"/>
        </w:rPr>
        <w:t xml:space="preserve">, según lo estipulado en el numeral anterior, y se tocan temas relacionados con la seguridad vial del personal. </w:t>
      </w:r>
      <w:bookmarkEnd w:id="333"/>
    </w:p>
    <w:p w14:paraId="55ACD29B" w14:textId="77777777" w:rsidR="0081546D" w:rsidRPr="00E01875" w:rsidRDefault="0081546D" w:rsidP="00E01875">
      <w:pPr>
        <w:pStyle w:val="Ttulo4"/>
        <w:spacing w:after="240"/>
        <w:ind w:left="864"/>
        <w:rPr>
          <w:rFonts w:ascii="Times New Roman" w:hAnsi="Times New Roman" w:cs="Times New Roman"/>
          <w:i w:val="0"/>
          <w:color w:val="auto"/>
        </w:rPr>
      </w:pPr>
      <w:bookmarkStart w:id="334" w:name="_Toc499645377"/>
      <w:bookmarkStart w:id="335" w:name="_Toc499645539"/>
      <w:r w:rsidRPr="00E01875">
        <w:rPr>
          <w:rFonts w:ascii="Times New Roman" w:hAnsi="Times New Roman" w:cs="Times New Roman"/>
          <w:i w:val="0"/>
          <w:color w:val="auto"/>
        </w:rPr>
        <w:t>Responsable del plan estratégico de seguridad vial</w:t>
      </w:r>
      <w:bookmarkEnd w:id="334"/>
      <w:bookmarkEnd w:id="335"/>
      <w:r w:rsidRPr="00E01875">
        <w:rPr>
          <w:rFonts w:ascii="Times New Roman" w:hAnsi="Times New Roman" w:cs="Times New Roman"/>
          <w:i w:val="0"/>
          <w:color w:val="auto"/>
        </w:rPr>
        <w:t xml:space="preserve"> </w:t>
      </w:r>
    </w:p>
    <w:p w14:paraId="62185CA6" w14:textId="2D639901" w:rsidR="0081546D" w:rsidRPr="00E01875" w:rsidRDefault="0081546D" w:rsidP="00E01875">
      <w:pPr>
        <w:spacing w:line="360" w:lineRule="auto"/>
        <w:ind w:firstLine="709"/>
        <w:rPr>
          <w:rFonts w:ascii="Times New Roman" w:hAnsi="Times New Roman"/>
          <w:b/>
          <w:bCs/>
          <w:szCs w:val="24"/>
        </w:rPr>
      </w:pPr>
      <w:r w:rsidRPr="00E01875">
        <w:rPr>
          <w:rFonts w:ascii="Times New Roman" w:hAnsi="Times New Roman"/>
          <w:b/>
          <w:bCs/>
          <w:szCs w:val="24"/>
        </w:rPr>
        <w:t xml:space="preserve">Asignación del responsable </w:t>
      </w:r>
    </w:p>
    <w:p w14:paraId="5BA72C10" w14:textId="7143493B"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El responsable del plan estratégico de seguridad vial de </w:t>
      </w:r>
      <w:proofErr w:type="spellStart"/>
      <w:r w:rsidR="006E6CC6">
        <w:rPr>
          <w:rFonts w:ascii="Times New Roman" w:hAnsi="Times New Roman"/>
          <w:szCs w:val="24"/>
        </w:rPr>
        <w:t>Trasercol</w:t>
      </w:r>
      <w:proofErr w:type="spellEnd"/>
      <w:r w:rsidR="006E6CC6">
        <w:rPr>
          <w:rFonts w:ascii="Times New Roman" w:hAnsi="Times New Roman"/>
          <w:szCs w:val="24"/>
        </w:rPr>
        <w:t xml:space="preserve"> SAS</w:t>
      </w:r>
      <w:r w:rsidRPr="00E01875">
        <w:rPr>
          <w:rFonts w:ascii="Times New Roman" w:hAnsi="Times New Roman"/>
          <w:szCs w:val="24"/>
        </w:rPr>
        <w:t xml:space="preserve">, será </w:t>
      </w:r>
      <w:r w:rsidR="00C54662">
        <w:rPr>
          <w:rFonts w:ascii="Times New Roman" w:hAnsi="Times New Roman"/>
          <w:szCs w:val="24"/>
        </w:rPr>
        <w:t>la gerencia</w:t>
      </w:r>
      <w:r w:rsidRPr="00E01875">
        <w:rPr>
          <w:rFonts w:ascii="Times New Roman" w:hAnsi="Times New Roman"/>
          <w:szCs w:val="24"/>
        </w:rPr>
        <w:t xml:space="preserve">, a la cual se asignan las siguientes responsabilidades y autoridad: </w:t>
      </w:r>
    </w:p>
    <w:p w14:paraId="375240E6"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Asegurarse de que se establecen, implementan y mantienen los procesos necesarios para el plan estratégico de seguridad vial. </w:t>
      </w:r>
    </w:p>
    <w:p w14:paraId="6749A257"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Coordinar acciones con el comité de seguridad vial </w:t>
      </w:r>
    </w:p>
    <w:p w14:paraId="0EE5CC0F" w14:textId="60F1968D" w:rsidR="0081546D" w:rsidRPr="00E01875" w:rsidRDefault="0081546D" w:rsidP="00E01875">
      <w:pPr>
        <w:spacing w:line="360" w:lineRule="auto"/>
        <w:ind w:firstLine="709"/>
        <w:rPr>
          <w:rFonts w:ascii="Times New Roman" w:hAnsi="Times New Roman"/>
          <w:b/>
          <w:bCs/>
          <w:szCs w:val="24"/>
        </w:rPr>
      </w:pPr>
      <w:r w:rsidRPr="00E01875">
        <w:rPr>
          <w:rFonts w:ascii="Times New Roman" w:hAnsi="Times New Roman"/>
          <w:b/>
          <w:bCs/>
          <w:szCs w:val="24"/>
        </w:rPr>
        <w:t>Idoneidad del responsable</w:t>
      </w:r>
    </w:p>
    <w:p w14:paraId="20D216DF"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Con el fin de garantizar que el responsable sea una persona idónea se ha definido el siguiente perfil, el cual lo debe cumplir a cabalidad:</w:t>
      </w:r>
    </w:p>
    <w:p w14:paraId="36C41E10"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Educación: No aplica.</w:t>
      </w:r>
    </w:p>
    <w:p w14:paraId="5CE0E3B9" w14:textId="153DF498"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Formación:</w:t>
      </w:r>
      <w:r w:rsidRPr="00E01875">
        <w:rPr>
          <w:rFonts w:ascii="Times New Roman" w:hAnsi="Times New Roman"/>
          <w:szCs w:val="24"/>
        </w:rPr>
        <w:tab/>
        <w:t xml:space="preserve">Curso </w:t>
      </w:r>
      <w:r w:rsidR="00C54662" w:rsidRPr="00E01875">
        <w:rPr>
          <w:rFonts w:ascii="Times New Roman" w:hAnsi="Times New Roman"/>
          <w:szCs w:val="24"/>
        </w:rPr>
        <w:t>especial en servicio y atención al usuario en el transporte intermunicipal</w:t>
      </w:r>
      <w:r w:rsidR="00C54662">
        <w:rPr>
          <w:rFonts w:ascii="Times New Roman" w:hAnsi="Times New Roman"/>
          <w:szCs w:val="24"/>
        </w:rPr>
        <w:t>.</w:t>
      </w:r>
    </w:p>
    <w:p w14:paraId="4F37867F" w14:textId="77777777" w:rsidR="0081546D" w:rsidRPr="00E01875" w:rsidRDefault="0081546D" w:rsidP="00E01875">
      <w:pPr>
        <w:spacing w:line="360" w:lineRule="auto"/>
        <w:ind w:firstLine="709"/>
        <w:rPr>
          <w:rFonts w:ascii="Times New Roman" w:hAnsi="Times New Roman"/>
          <w:szCs w:val="24"/>
        </w:rPr>
      </w:pPr>
      <w:r w:rsidRPr="00E01875">
        <w:rPr>
          <w:rFonts w:ascii="Times New Roman" w:hAnsi="Times New Roman"/>
          <w:szCs w:val="24"/>
        </w:rPr>
        <w:t>Experiencia: ≥ a un año en empresas del sector transporte.</w:t>
      </w:r>
    </w:p>
    <w:p w14:paraId="5DC423B2" w14:textId="71AA4E5E" w:rsidR="0081546D" w:rsidRDefault="0081546D" w:rsidP="00E01875">
      <w:pPr>
        <w:spacing w:line="360" w:lineRule="auto"/>
        <w:ind w:firstLine="709"/>
        <w:rPr>
          <w:rFonts w:ascii="Times New Roman" w:hAnsi="Times New Roman"/>
          <w:szCs w:val="24"/>
        </w:rPr>
      </w:pPr>
      <w:r w:rsidRPr="00E01875">
        <w:rPr>
          <w:rFonts w:ascii="Times New Roman" w:hAnsi="Times New Roman"/>
          <w:szCs w:val="24"/>
        </w:rPr>
        <w:t xml:space="preserve">Características Adicionales: Debe ser un cargo directivo que garantice la eficaz gestión de recursos y asignación de tiempos para el desarrollo de las actividades del </w:t>
      </w:r>
      <w:r w:rsidR="00C54662">
        <w:rPr>
          <w:rFonts w:ascii="Times New Roman" w:hAnsi="Times New Roman"/>
          <w:szCs w:val="24"/>
        </w:rPr>
        <w:t>PESV.</w:t>
      </w:r>
    </w:p>
    <w:p w14:paraId="4127C2B0" w14:textId="10C2C415" w:rsidR="006E6CC6" w:rsidRPr="006E6CC6" w:rsidRDefault="006E6CC6" w:rsidP="006E6CC6">
      <w:pPr>
        <w:pStyle w:val="Ttulo3"/>
        <w:numPr>
          <w:ilvl w:val="2"/>
          <w:numId w:val="4"/>
        </w:numPr>
        <w:rPr>
          <w:rFonts w:ascii="Times New Roman" w:hAnsi="Times New Roman"/>
        </w:rPr>
      </w:pPr>
      <w:bookmarkStart w:id="336" w:name="_Toc118299117"/>
      <w:r>
        <w:rPr>
          <w:rFonts w:ascii="Times New Roman" w:hAnsi="Times New Roman"/>
        </w:rPr>
        <w:t>Política de seguridad vial</w:t>
      </w:r>
      <w:bookmarkEnd w:id="336"/>
    </w:p>
    <w:p w14:paraId="2F6F33E8" w14:textId="737B4D89" w:rsidR="00B753F1" w:rsidRDefault="00926631" w:rsidP="00926631">
      <w:pPr>
        <w:spacing w:line="360" w:lineRule="auto"/>
        <w:ind w:firstLine="709"/>
        <w:rPr>
          <w:rFonts w:ascii="Times New Roman" w:hAnsi="Times New Roman"/>
          <w:szCs w:val="24"/>
        </w:rPr>
      </w:pPr>
      <w:r>
        <w:rPr>
          <w:rFonts w:ascii="Times New Roman" w:hAnsi="Times New Roman"/>
          <w:szCs w:val="24"/>
        </w:rPr>
        <w:lastRenderedPageBreak/>
        <w:t xml:space="preserve">El compromiso de </w:t>
      </w:r>
      <w:proofErr w:type="spellStart"/>
      <w:r>
        <w:rPr>
          <w:rFonts w:ascii="Times New Roman" w:hAnsi="Times New Roman"/>
          <w:szCs w:val="24"/>
        </w:rPr>
        <w:t>Trasercol</w:t>
      </w:r>
      <w:proofErr w:type="spellEnd"/>
      <w:r>
        <w:rPr>
          <w:rFonts w:ascii="Times New Roman" w:hAnsi="Times New Roman"/>
          <w:szCs w:val="24"/>
        </w:rPr>
        <w:t xml:space="preserve"> SAS</w:t>
      </w:r>
      <w:r w:rsidR="00B753F1">
        <w:rPr>
          <w:rFonts w:ascii="Times New Roman" w:hAnsi="Times New Roman"/>
          <w:szCs w:val="24"/>
        </w:rPr>
        <w:t xml:space="preserve"> es mejorar continuamente el Plan Estratégico de Seguridad Vial Empresarial, estableciendo actividades de promoción y prevención de accidentes en la vía pública, por ello, todos sus trabajadores y contratistas son responsables en la participación de las actividades que desarrolle la empresa con el fin de disminuir la probabilidad de ocurrencia de incidentes que puedan afectar la integridad física, mental y social de los contratistas y sus trabajadores, la comunidad en general y el medio ambiente.</w:t>
      </w:r>
    </w:p>
    <w:p w14:paraId="5C5A7BE0" w14:textId="61A78E35" w:rsidR="008656A0" w:rsidRDefault="00255F33" w:rsidP="00926631">
      <w:pPr>
        <w:spacing w:line="360" w:lineRule="auto"/>
        <w:ind w:firstLine="709"/>
        <w:rPr>
          <w:rFonts w:ascii="Times New Roman" w:hAnsi="Times New Roman"/>
          <w:szCs w:val="24"/>
        </w:rPr>
      </w:pPr>
      <w:r w:rsidRPr="00255F33">
        <w:rPr>
          <w:rFonts w:ascii="Times New Roman" w:hAnsi="Times New Roman"/>
          <w:szCs w:val="24"/>
        </w:rPr>
        <w:t xml:space="preserve">Para cumplir este propósito </w:t>
      </w:r>
      <w:proofErr w:type="spellStart"/>
      <w:r>
        <w:rPr>
          <w:rFonts w:ascii="Times New Roman" w:hAnsi="Times New Roman"/>
          <w:szCs w:val="24"/>
        </w:rPr>
        <w:t>Trasercol</w:t>
      </w:r>
      <w:proofErr w:type="spellEnd"/>
      <w:r w:rsidRPr="00255F33">
        <w:rPr>
          <w:rFonts w:ascii="Times New Roman" w:hAnsi="Times New Roman"/>
          <w:szCs w:val="24"/>
        </w:rPr>
        <w:t xml:space="preserve"> S.A.S, se basa en los siguientes parámetros:</w:t>
      </w:r>
    </w:p>
    <w:p w14:paraId="7C787511"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Cumplir con la reglamentación establecida en el Código Nacional de Tránsito Terrestre según la Ley 1383 de 2010, que se enmarca en principios de seguridad, calidad, los límites de velocidad establecidos, la preservación de un ambiente sano y la protección del espacio público. </w:t>
      </w:r>
    </w:p>
    <w:p w14:paraId="364D114D"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Los conductores siempre deben usar el cinturón de seguridad durante sus desplazamientos en los vehículos y conducir teniendo en cuenta los principios de manejo preventivo. </w:t>
      </w:r>
    </w:p>
    <w:p w14:paraId="4176E648"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Con el fin de evitar la fatiga los conductores deben respetar los horarios de movilización permitidos de 5:00 am a 22:00 pm para ello deben hacer paradas cada 4 horas de 20 minutos. Y haber descansado como mínimo 8 horas antes de iniciar la jornada diaria. Lo anterior con el fin de prevenir el cansancio y la fatiga. </w:t>
      </w:r>
    </w:p>
    <w:p w14:paraId="6D39153A"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Está prohibido que los Conductores que transportan mercancías peligrosas lleven acompañante, mercancías diferentes a la carga del cliente, portar cualquier tipo de arma o hablar por celular mientras conducen. </w:t>
      </w:r>
    </w:p>
    <w:p w14:paraId="4FA38CA0" w14:textId="4C41A9D4"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Mantener el trato cordial, la cortesía, el respeto, la calma, la tolerancia y actuar de manera preventiva en todo momento mientras se está siendo un actor en la vía. (Ya</w:t>
      </w:r>
      <w:r w:rsidR="00D67809">
        <w:rPr>
          <w:rFonts w:ascii="Times New Roman" w:hAnsi="Times New Roman"/>
          <w:szCs w:val="24"/>
        </w:rPr>
        <w:t xml:space="preserve"> </w:t>
      </w:r>
      <w:r w:rsidRPr="00255F33">
        <w:rPr>
          <w:rFonts w:ascii="Times New Roman" w:hAnsi="Times New Roman"/>
          <w:szCs w:val="24"/>
        </w:rPr>
        <w:t xml:space="preserve">sea como conductor, peatón, ciclista o motociclista) </w:t>
      </w:r>
    </w:p>
    <w:p w14:paraId="50EB1412"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Los conductores deben reportar de forma inmediata todo tipo de incidentes de tránsito en que se vean involucrados o que se presenten en la vía, con el fin de realizar seguimiento a todo el proceso de transporte. </w:t>
      </w:r>
    </w:p>
    <w:p w14:paraId="5001DB92" w14:textId="77777777" w:rsidR="00255F33" w:rsidRDefault="00255F33">
      <w:pPr>
        <w:pStyle w:val="Prrafodelista"/>
        <w:numPr>
          <w:ilvl w:val="0"/>
          <w:numId w:val="11"/>
        </w:numPr>
        <w:spacing w:line="360" w:lineRule="auto"/>
        <w:ind w:left="709"/>
        <w:rPr>
          <w:rFonts w:ascii="Times New Roman" w:hAnsi="Times New Roman"/>
          <w:szCs w:val="24"/>
        </w:rPr>
      </w:pPr>
      <w:proofErr w:type="spellStart"/>
      <w:r>
        <w:rPr>
          <w:rFonts w:ascii="Times New Roman" w:hAnsi="Times New Roman"/>
          <w:szCs w:val="24"/>
        </w:rPr>
        <w:t>Trasercol</w:t>
      </w:r>
      <w:proofErr w:type="spellEnd"/>
      <w:r w:rsidRPr="00255F33">
        <w:rPr>
          <w:rFonts w:ascii="Times New Roman" w:hAnsi="Times New Roman"/>
          <w:szCs w:val="24"/>
        </w:rPr>
        <w:t xml:space="preserve"> S.A.S., vigilará la responsabilidad de los trabajadores y contratistas en el mantenimiento preventivo y correctivo, con el objeto de mantener un desempeño óptimo </w:t>
      </w:r>
      <w:r w:rsidRPr="00255F33">
        <w:rPr>
          <w:rFonts w:ascii="Times New Roman" w:hAnsi="Times New Roman"/>
          <w:szCs w:val="24"/>
        </w:rPr>
        <w:lastRenderedPageBreak/>
        <w:t xml:space="preserve">de sus vehículos, estableciendo las medidas de control para evitar la ocurrencia de accidentes que puedan generar daños al individuo o a terceros. </w:t>
      </w:r>
    </w:p>
    <w:p w14:paraId="2CD7BAB8" w14:textId="77777777" w:rsidR="00255F33" w:rsidRDefault="00255F33">
      <w:pPr>
        <w:pStyle w:val="Prrafodelista"/>
        <w:numPr>
          <w:ilvl w:val="0"/>
          <w:numId w:val="11"/>
        </w:numPr>
        <w:spacing w:line="360" w:lineRule="auto"/>
        <w:ind w:left="709"/>
        <w:rPr>
          <w:rFonts w:ascii="Times New Roman" w:hAnsi="Times New Roman"/>
          <w:szCs w:val="24"/>
        </w:rPr>
      </w:pPr>
      <w:proofErr w:type="spellStart"/>
      <w:r>
        <w:rPr>
          <w:rFonts w:ascii="Times New Roman" w:hAnsi="Times New Roman"/>
          <w:szCs w:val="24"/>
        </w:rPr>
        <w:t>Trasercol</w:t>
      </w:r>
      <w:proofErr w:type="spellEnd"/>
      <w:r w:rsidRPr="00255F33">
        <w:rPr>
          <w:rFonts w:ascii="Times New Roman" w:hAnsi="Times New Roman"/>
          <w:szCs w:val="24"/>
        </w:rPr>
        <w:t xml:space="preserve"> S.A.S. promueve el seguimiento de todo el proceso de transporte vía plataformas de seguimiento satelital a los vehículos propios y terceros. </w:t>
      </w:r>
    </w:p>
    <w:p w14:paraId="036FB703"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Establecer estrategias de concientización a los trabajadores y contratistas, a través de capacitaciones de orientación a la prevención de accidentes de tránsito y respeto por las señales de tránsito vehicular, que permitan la adopción de conductas proactivas frente al manejo defensivo. </w:t>
      </w:r>
    </w:p>
    <w:p w14:paraId="21CBF8FF"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Los trabajadores y contratistas son responsables de la aplicación de las disposiciones establecidas y divulgadas por </w:t>
      </w:r>
      <w:proofErr w:type="spellStart"/>
      <w:r>
        <w:rPr>
          <w:rFonts w:ascii="Times New Roman" w:hAnsi="Times New Roman"/>
          <w:szCs w:val="24"/>
        </w:rPr>
        <w:t>Trasercol</w:t>
      </w:r>
      <w:proofErr w:type="spellEnd"/>
      <w:r w:rsidRPr="00255F33">
        <w:rPr>
          <w:rFonts w:ascii="Times New Roman" w:hAnsi="Times New Roman"/>
          <w:szCs w:val="24"/>
        </w:rPr>
        <w:t xml:space="preserve"> S.A.S. así como toda persona que conduzca debe dar cumplimiento a la política de Prevención de consumo de alcohol, drogas y cigarrillo, por lo tanto, está prohibido el consumo de cigarrillo, alcohol y drogas. </w:t>
      </w:r>
    </w:p>
    <w:p w14:paraId="1D0FD51E" w14:textId="77777777"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 xml:space="preserve">Realizar Inspección pre operacional, para asegurar el buen estado, el funcionamiento del vehículo y aseguramiento de la carga. </w:t>
      </w:r>
    </w:p>
    <w:p w14:paraId="740774DF" w14:textId="2B8EB704" w:rsidR="00255F33" w:rsidRDefault="00255F33">
      <w:pPr>
        <w:pStyle w:val="Prrafodelista"/>
        <w:numPr>
          <w:ilvl w:val="0"/>
          <w:numId w:val="11"/>
        </w:numPr>
        <w:spacing w:line="360" w:lineRule="auto"/>
        <w:ind w:left="709"/>
        <w:rPr>
          <w:rFonts w:ascii="Times New Roman" w:hAnsi="Times New Roman"/>
          <w:szCs w:val="24"/>
        </w:rPr>
      </w:pPr>
      <w:r w:rsidRPr="00255F33">
        <w:rPr>
          <w:rFonts w:ascii="Times New Roman" w:hAnsi="Times New Roman"/>
          <w:szCs w:val="24"/>
        </w:rPr>
        <w:t>La gerencia destinará los recursos financieros, humanos y técnicos necesarios para dar cumplimiento a la política.</w:t>
      </w:r>
    </w:p>
    <w:p w14:paraId="2DC004FC" w14:textId="0E1D09C7" w:rsidR="0081546D" w:rsidRDefault="00642A08" w:rsidP="00642A08">
      <w:pPr>
        <w:spacing w:line="360" w:lineRule="auto"/>
        <w:ind w:firstLine="709"/>
        <w:rPr>
          <w:rFonts w:ascii="Times New Roman" w:hAnsi="Times New Roman"/>
          <w:szCs w:val="24"/>
        </w:rPr>
      </w:pPr>
      <w:r w:rsidRPr="00642A08">
        <w:rPr>
          <w:rFonts w:ascii="Times New Roman" w:hAnsi="Times New Roman"/>
          <w:szCs w:val="24"/>
        </w:rPr>
        <w:t>La violación a esta política, se considera una falta grave la cual conlleva a sanciones y consecuencias disciplinarias definidas en el Reglamento Interno de Trabajo.</w:t>
      </w:r>
    </w:p>
    <w:p w14:paraId="1CDFC04B" w14:textId="7500FF97" w:rsidR="004D140C" w:rsidRPr="006E6CC6" w:rsidRDefault="004D140C" w:rsidP="004D140C">
      <w:pPr>
        <w:pStyle w:val="Ttulo3"/>
        <w:numPr>
          <w:ilvl w:val="2"/>
          <w:numId w:val="4"/>
        </w:numPr>
        <w:rPr>
          <w:rFonts w:ascii="Times New Roman" w:hAnsi="Times New Roman"/>
        </w:rPr>
      </w:pPr>
      <w:bookmarkStart w:id="337" w:name="_Toc118299118"/>
      <w:r>
        <w:rPr>
          <w:rFonts w:ascii="Times New Roman" w:hAnsi="Times New Roman"/>
        </w:rPr>
        <w:t>Divulgación de la política de seguridad vial</w:t>
      </w:r>
      <w:bookmarkEnd w:id="337"/>
    </w:p>
    <w:p w14:paraId="665BB41B" w14:textId="5DB9A4EA" w:rsidR="00960A72" w:rsidRDefault="00960A72" w:rsidP="00960A72">
      <w:pPr>
        <w:spacing w:line="360" w:lineRule="auto"/>
        <w:ind w:firstLine="709"/>
        <w:rPr>
          <w:rFonts w:ascii="Times New Roman" w:hAnsi="Times New Roman"/>
          <w:szCs w:val="24"/>
        </w:rPr>
      </w:pPr>
      <w:r w:rsidRPr="00960A72">
        <w:rPr>
          <w:rFonts w:ascii="Times New Roman" w:hAnsi="Times New Roman"/>
          <w:szCs w:val="24"/>
        </w:rPr>
        <w:t xml:space="preserve">La organización </w:t>
      </w:r>
      <w:r w:rsidR="00B66D84">
        <w:rPr>
          <w:rFonts w:ascii="Times New Roman" w:hAnsi="Times New Roman"/>
          <w:szCs w:val="24"/>
        </w:rPr>
        <w:t>establece</w:t>
      </w:r>
      <w:r w:rsidRPr="00960A72">
        <w:rPr>
          <w:rFonts w:ascii="Times New Roman" w:hAnsi="Times New Roman"/>
          <w:szCs w:val="24"/>
        </w:rPr>
        <w:t xml:space="preserve"> mecanismos para la divulgación y consulta de la política de seguridad vial de la siguiente manera:</w:t>
      </w:r>
    </w:p>
    <w:p w14:paraId="1D152F3E" w14:textId="29430610" w:rsidR="00B66D84" w:rsidRDefault="00B66D84" w:rsidP="00B66D84">
      <w:pPr>
        <w:pStyle w:val="Descripcin"/>
        <w:keepNext/>
        <w:spacing w:line="360" w:lineRule="auto"/>
        <w:jc w:val="center"/>
        <w:rPr>
          <w:rFonts w:ascii="Times New Roman" w:hAnsi="Times New Roman" w:cs="Times New Roman"/>
          <w:sz w:val="24"/>
        </w:rPr>
      </w:pPr>
      <w:bookmarkStart w:id="338" w:name="_Toc118299151"/>
      <w:r>
        <w:rPr>
          <w:rFonts w:ascii="Times New Roman" w:hAnsi="Times New Roman" w:cs="Times New Roman"/>
          <w:sz w:val="24"/>
        </w:rPr>
        <w:t xml:space="preserve">Tabla </w:t>
      </w:r>
      <w:r>
        <w:fldChar w:fldCharType="begin"/>
      </w:r>
      <w:r>
        <w:rPr>
          <w:rFonts w:ascii="Times New Roman" w:hAnsi="Times New Roman" w:cs="Times New Roman"/>
          <w:sz w:val="24"/>
        </w:rPr>
        <w:instrText xml:space="preserve"> SEQ Tabla \* ARABIC </w:instrText>
      </w:r>
      <w:r>
        <w:fldChar w:fldCharType="separate"/>
      </w:r>
      <w:r w:rsidR="00BC44C3">
        <w:rPr>
          <w:rFonts w:ascii="Times New Roman" w:hAnsi="Times New Roman" w:cs="Times New Roman"/>
          <w:noProof/>
          <w:sz w:val="24"/>
        </w:rPr>
        <w:t>11</w:t>
      </w:r>
      <w:r>
        <w:fldChar w:fldCharType="end"/>
      </w:r>
      <w:r>
        <w:rPr>
          <w:rFonts w:ascii="Times New Roman" w:hAnsi="Times New Roman" w:cs="Times New Roman"/>
          <w:sz w:val="24"/>
        </w:rPr>
        <w:t>. Mecanismos de divulgación de políticas</w:t>
      </w:r>
      <w:bookmarkEnd w:id="338"/>
    </w:p>
    <w:tbl>
      <w:tblPr>
        <w:tblStyle w:val="Tablanormal2"/>
        <w:tblW w:w="9351" w:type="dxa"/>
        <w:tblInd w:w="5" w:type="dxa"/>
        <w:tblLook w:val="04A0" w:firstRow="1" w:lastRow="0" w:firstColumn="1" w:lastColumn="0" w:noHBand="0" w:noVBand="1"/>
      </w:tblPr>
      <w:tblGrid>
        <w:gridCol w:w="2830"/>
        <w:gridCol w:w="4253"/>
        <w:gridCol w:w="2268"/>
      </w:tblGrid>
      <w:tr w:rsidR="00B66D84" w:rsidRPr="00B66D84" w14:paraId="3C4603F2" w14:textId="77777777" w:rsidTr="00B66D8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tcPr>
          <w:p w14:paraId="650B1BE5" w14:textId="77777777" w:rsidR="00B66D84" w:rsidRPr="00B66D84" w:rsidRDefault="00B66D84" w:rsidP="00D34859">
            <w:pPr>
              <w:spacing w:after="0" w:line="360" w:lineRule="auto"/>
              <w:jc w:val="center"/>
              <w:rPr>
                <w:rFonts w:ascii="Times New Roman" w:hAnsi="Times New Roman"/>
                <w:sz w:val="22"/>
              </w:rPr>
            </w:pPr>
            <w:r w:rsidRPr="00B66D84">
              <w:rPr>
                <w:rFonts w:ascii="Times New Roman" w:hAnsi="Times New Roman"/>
                <w:sz w:val="22"/>
              </w:rPr>
              <w:t>PARTES INTERESADAS</w:t>
            </w:r>
          </w:p>
        </w:tc>
        <w:tc>
          <w:tcPr>
            <w:tcW w:w="4253" w:type="dxa"/>
          </w:tcPr>
          <w:p w14:paraId="763A0890" w14:textId="77777777" w:rsidR="00B66D84" w:rsidRPr="00B66D84" w:rsidRDefault="00B66D84" w:rsidP="00D3485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MECANISMO</w:t>
            </w:r>
          </w:p>
        </w:tc>
        <w:tc>
          <w:tcPr>
            <w:tcW w:w="2268" w:type="dxa"/>
          </w:tcPr>
          <w:p w14:paraId="2B677D7E" w14:textId="77777777" w:rsidR="00B66D84" w:rsidRPr="00B66D84" w:rsidRDefault="00B66D84" w:rsidP="00D3485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REGISTRO</w:t>
            </w:r>
          </w:p>
        </w:tc>
      </w:tr>
      <w:tr w:rsidR="00B66D84" w:rsidRPr="00B66D84" w14:paraId="2D422E0F" w14:textId="77777777" w:rsidTr="00B66D84">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830" w:type="dxa"/>
          </w:tcPr>
          <w:p w14:paraId="65122517" w14:textId="77777777" w:rsidR="00B66D84" w:rsidRPr="00B66D84" w:rsidRDefault="00B66D84" w:rsidP="00D34859">
            <w:pPr>
              <w:spacing w:after="0" w:line="360" w:lineRule="auto"/>
              <w:rPr>
                <w:rFonts w:ascii="Times New Roman" w:hAnsi="Times New Roman"/>
                <w:b w:val="0"/>
                <w:bCs w:val="0"/>
                <w:sz w:val="22"/>
              </w:rPr>
            </w:pPr>
            <w:r w:rsidRPr="00B66D84">
              <w:rPr>
                <w:rFonts w:ascii="Times New Roman" w:hAnsi="Times New Roman"/>
                <w:b w:val="0"/>
                <w:bCs w:val="0"/>
                <w:sz w:val="22"/>
              </w:rPr>
              <w:t>Personal Directo de la organización</w:t>
            </w:r>
          </w:p>
        </w:tc>
        <w:tc>
          <w:tcPr>
            <w:tcW w:w="4253" w:type="dxa"/>
          </w:tcPr>
          <w:p w14:paraId="0425DCD1"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Inducción Integral </w:t>
            </w:r>
          </w:p>
          <w:p w14:paraId="3B950243"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Cartelera de publicaciones</w:t>
            </w:r>
          </w:p>
          <w:p w14:paraId="5E8490FD"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WhatsApp </w:t>
            </w:r>
          </w:p>
          <w:p w14:paraId="1EBB3326"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Redes sociales</w:t>
            </w:r>
          </w:p>
          <w:p w14:paraId="0EA5E83D" w14:textId="77777777" w:rsidR="00B66D84" w:rsidRPr="00B66D84" w:rsidRDefault="00B66D84">
            <w:pPr>
              <w:pStyle w:val="Prrafodelista"/>
              <w:numPr>
                <w:ilvl w:val="0"/>
                <w:numId w:val="12"/>
              </w:numPr>
              <w:spacing w:after="0" w:line="360" w:lineRule="auto"/>
              <w:ind w:left="176" w:hanging="176"/>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Google </w:t>
            </w:r>
            <w:proofErr w:type="spellStart"/>
            <w:r w:rsidRPr="00B66D84">
              <w:rPr>
                <w:rFonts w:ascii="Times New Roman" w:hAnsi="Times New Roman"/>
                <w:sz w:val="22"/>
              </w:rPr>
              <w:t>forms</w:t>
            </w:r>
            <w:proofErr w:type="spellEnd"/>
          </w:p>
        </w:tc>
        <w:tc>
          <w:tcPr>
            <w:tcW w:w="2268" w:type="dxa"/>
          </w:tcPr>
          <w:p w14:paraId="0DCB1ED1"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Asistencias de inducción</w:t>
            </w:r>
          </w:p>
          <w:p w14:paraId="4469E34F"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66D84">
              <w:rPr>
                <w:rFonts w:ascii="Times New Roman" w:hAnsi="Times New Roman"/>
                <w:sz w:val="22"/>
              </w:rPr>
              <w:t>(Físicas y virtuales)</w:t>
            </w:r>
          </w:p>
        </w:tc>
      </w:tr>
      <w:tr w:rsidR="00B66D84" w:rsidRPr="00B66D84" w14:paraId="5306106B" w14:textId="77777777" w:rsidTr="00B66D84">
        <w:trPr>
          <w:trHeight w:val="794"/>
        </w:trPr>
        <w:tc>
          <w:tcPr>
            <w:cnfStyle w:val="001000000000" w:firstRow="0" w:lastRow="0" w:firstColumn="1" w:lastColumn="0" w:oddVBand="0" w:evenVBand="0" w:oddHBand="0" w:evenHBand="0" w:firstRowFirstColumn="0" w:firstRowLastColumn="0" w:lastRowFirstColumn="0" w:lastRowLastColumn="0"/>
            <w:tcW w:w="2830" w:type="dxa"/>
          </w:tcPr>
          <w:p w14:paraId="5EEDBF8D" w14:textId="77777777" w:rsidR="00B66D84" w:rsidRPr="00B66D84" w:rsidRDefault="00B66D84" w:rsidP="00D34859">
            <w:pPr>
              <w:spacing w:after="0" w:line="360" w:lineRule="auto"/>
              <w:rPr>
                <w:rFonts w:ascii="Times New Roman" w:hAnsi="Times New Roman"/>
                <w:b w:val="0"/>
                <w:bCs w:val="0"/>
                <w:sz w:val="22"/>
              </w:rPr>
            </w:pPr>
            <w:r w:rsidRPr="00B66D84">
              <w:rPr>
                <w:rFonts w:ascii="Times New Roman" w:hAnsi="Times New Roman"/>
                <w:b w:val="0"/>
                <w:bCs w:val="0"/>
                <w:sz w:val="22"/>
              </w:rPr>
              <w:lastRenderedPageBreak/>
              <w:t>Conductores tercerizados</w:t>
            </w:r>
          </w:p>
        </w:tc>
        <w:tc>
          <w:tcPr>
            <w:tcW w:w="4253" w:type="dxa"/>
          </w:tcPr>
          <w:p w14:paraId="61DA76B6"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Correo electrónico.</w:t>
            </w:r>
          </w:p>
          <w:p w14:paraId="150912F0"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Cartelera de publicaciones</w:t>
            </w:r>
          </w:p>
          <w:p w14:paraId="18284D78"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WhatsApp </w:t>
            </w:r>
          </w:p>
          <w:p w14:paraId="5D30A49F"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Redes sociales</w:t>
            </w:r>
          </w:p>
          <w:p w14:paraId="2E285229" w14:textId="77777777" w:rsidR="00B66D84" w:rsidRPr="00B66D84" w:rsidRDefault="00B66D84">
            <w:pPr>
              <w:pStyle w:val="Prrafodelista"/>
              <w:numPr>
                <w:ilvl w:val="0"/>
                <w:numId w:val="12"/>
              </w:numPr>
              <w:spacing w:after="0" w:line="360" w:lineRule="auto"/>
              <w:ind w:left="176" w:hanging="176"/>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 xml:space="preserve">Google </w:t>
            </w:r>
            <w:proofErr w:type="spellStart"/>
            <w:r w:rsidRPr="00B66D84">
              <w:rPr>
                <w:rFonts w:ascii="Times New Roman" w:hAnsi="Times New Roman"/>
                <w:sz w:val="22"/>
              </w:rPr>
              <w:t>forms</w:t>
            </w:r>
            <w:proofErr w:type="spellEnd"/>
          </w:p>
        </w:tc>
        <w:tc>
          <w:tcPr>
            <w:tcW w:w="2268" w:type="dxa"/>
          </w:tcPr>
          <w:p w14:paraId="5BE4C609" w14:textId="77777777" w:rsidR="00B66D84" w:rsidRPr="00B66D84" w:rsidRDefault="00B66D84" w:rsidP="00D3485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Asistencia de personal </w:t>
            </w:r>
          </w:p>
          <w:p w14:paraId="728E2A9F" w14:textId="77777777" w:rsidR="00B66D84" w:rsidRPr="00B66D84" w:rsidRDefault="00B66D84" w:rsidP="00D34859">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2"/>
              </w:rPr>
            </w:pPr>
            <w:r w:rsidRPr="00B66D84">
              <w:rPr>
                <w:rFonts w:ascii="Times New Roman" w:hAnsi="Times New Roman"/>
                <w:sz w:val="22"/>
              </w:rPr>
              <w:t>(Físicas y virtuales)</w:t>
            </w:r>
          </w:p>
        </w:tc>
      </w:tr>
      <w:tr w:rsidR="00B66D84" w:rsidRPr="00B66D84" w14:paraId="70132EF6" w14:textId="77777777" w:rsidTr="00B66D84">
        <w:trPr>
          <w:cnfStyle w:val="000000100000" w:firstRow="0" w:lastRow="0" w:firstColumn="0" w:lastColumn="0" w:oddVBand="0" w:evenVBand="0" w:oddHBand="1"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2830" w:type="dxa"/>
          </w:tcPr>
          <w:p w14:paraId="2AB0C00D" w14:textId="77777777" w:rsidR="00B66D84" w:rsidRPr="00B66D84" w:rsidRDefault="00B66D84" w:rsidP="00D34859">
            <w:pPr>
              <w:spacing w:after="0" w:line="360" w:lineRule="auto"/>
              <w:rPr>
                <w:rFonts w:ascii="Times New Roman" w:hAnsi="Times New Roman"/>
                <w:b w:val="0"/>
                <w:bCs w:val="0"/>
                <w:sz w:val="22"/>
              </w:rPr>
            </w:pPr>
            <w:r w:rsidRPr="00B66D84">
              <w:rPr>
                <w:rFonts w:ascii="Times New Roman" w:hAnsi="Times New Roman"/>
                <w:b w:val="0"/>
                <w:bCs w:val="0"/>
                <w:sz w:val="22"/>
              </w:rPr>
              <w:t>Aliados de negocio (clientes, proveedores, propietarios, demás partes interesadas.)</w:t>
            </w:r>
          </w:p>
        </w:tc>
        <w:tc>
          <w:tcPr>
            <w:tcW w:w="4253" w:type="dxa"/>
          </w:tcPr>
          <w:p w14:paraId="59C46AC5"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Cartelera de publicaciones</w:t>
            </w:r>
          </w:p>
          <w:p w14:paraId="5F40DC4F" w14:textId="77777777" w:rsidR="00B66D84" w:rsidRPr="00B66D84" w:rsidRDefault="00B66D84" w:rsidP="00D34859">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 xml:space="preserve">Redes sociales </w:t>
            </w:r>
          </w:p>
        </w:tc>
        <w:tc>
          <w:tcPr>
            <w:tcW w:w="2268" w:type="dxa"/>
          </w:tcPr>
          <w:p w14:paraId="5650AD3F" w14:textId="0E16004A" w:rsidR="00B66D84" w:rsidRPr="00B66D84" w:rsidRDefault="00B66D84" w:rsidP="00D3485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66D84">
              <w:rPr>
                <w:rFonts w:ascii="Times New Roman" w:hAnsi="Times New Roman"/>
                <w:sz w:val="22"/>
              </w:rPr>
              <w:t>N</w:t>
            </w:r>
            <w:r w:rsidR="00FB7CCE">
              <w:rPr>
                <w:rFonts w:ascii="Times New Roman" w:hAnsi="Times New Roman"/>
                <w:sz w:val="22"/>
              </w:rPr>
              <w:t xml:space="preserve"> </w:t>
            </w:r>
            <w:r w:rsidRPr="00B66D84">
              <w:rPr>
                <w:rFonts w:ascii="Times New Roman" w:hAnsi="Times New Roman"/>
                <w:sz w:val="22"/>
              </w:rPr>
              <w:t>A</w:t>
            </w:r>
          </w:p>
        </w:tc>
      </w:tr>
    </w:tbl>
    <w:p w14:paraId="17429806" w14:textId="40D7A2F7" w:rsidR="00B66D84" w:rsidRPr="00960A72" w:rsidRDefault="00B66D84" w:rsidP="00960A72">
      <w:pPr>
        <w:spacing w:line="360" w:lineRule="auto"/>
        <w:ind w:firstLine="709"/>
        <w:rPr>
          <w:rFonts w:ascii="Times New Roman" w:hAnsi="Times New Roman"/>
          <w:szCs w:val="24"/>
        </w:rPr>
      </w:pPr>
      <w:r>
        <w:rPr>
          <w:rFonts w:ascii="Times New Roman" w:hAnsi="Times New Roman"/>
          <w:szCs w:val="24"/>
        </w:rPr>
        <w:t>Fuente: Autor</w:t>
      </w:r>
    </w:p>
    <w:p w14:paraId="3C7FB037" w14:textId="4F11264B" w:rsidR="009D3EFB" w:rsidRDefault="009D3EFB" w:rsidP="009D3EFB">
      <w:pPr>
        <w:pStyle w:val="Ttulo3"/>
        <w:numPr>
          <w:ilvl w:val="2"/>
          <w:numId w:val="4"/>
        </w:numPr>
        <w:rPr>
          <w:rFonts w:ascii="Times New Roman" w:hAnsi="Times New Roman"/>
        </w:rPr>
      </w:pPr>
      <w:bookmarkStart w:id="339" w:name="_Toc118299119"/>
      <w:r>
        <w:rPr>
          <w:rFonts w:ascii="Times New Roman" w:hAnsi="Times New Roman"/>
        </w:rPr>
        <w:t>Planes de acción</w:t>
      </w:r>
      <w:bookmarkEnd w:id="339"/>
      <w:r>
        <w:rPr>
          <w:rFonts w:ascii="Times New Roman" w:hAnsi="Times New Roman"/>
        </w:rPr>
        <w:t xml:space="preserve"> </w:t>
      </w:r>
    </w:p>
    <w:p w14:paraId="218959F8" w14:textId="3FF5920E" w:rsidR="00E97EF6" w:rsidRPr="002F7EE8" w:rsidRDefault="00736A35" w:rsidP="002F7EE8">
      <w:pPr>
        <w:spacing w:line="360" w:lineRule="auto"/>
        <w:ind w:firstLine="709"/>
        <w:rPr>
          <w:rFonts w:ascii="Times New Roman" w:hAnsi="Times New Roman"/>
          <w:szCs w:val="24"/>
        </w:rPr>
      </w:pPr>
      <w:r w:rsidRPr="00736A35">
        <w:rPr>
          <w:rFonts w:ascii="Times New Roman" w:hAnsi="Times New Roman"/>
          <w:szCs w:val="24"/>
        </w:rPr>
        <w:t xml:space="preserve">La identificación de peligros o del riesgo dentro la seguridad salud en el trabajo, para el sector transporte no permite eliminar el medio o la fuente generadora del riesgo, en este caso ni el conductor por cargo ni el vehículo por elemento, se elimina o sustituye. Dentro de este concepto se plantean plan de acción por cada pilar, bajo la experiencia del sector transporte. </w:t>
      </w:r>
      <w:r w:rsidR="00E97EF6">
        <w:rPr>
          <w:rFonts w:ascii="Times New Roman" w:hAnsi="Times New Roman"/>
          <w:szCs w:val="24"/>
        </w:rPr>
        <w:t>De acuerdo al diagnóstico de riesgos viales, el diagnóstico realizado como parte del primer objetivo, y definiendo los lineamientos del plan estratégico, se propone el siguiente plan de acción a la empresa, como parte esencial del cumplimiento de cada pilar</w:t>
      </w:r>
      <w:r w:rsidR="002F7EE8">
        <w:rPr>
          <w:rFonts w:ascii="Times New Roman" w:hAnsi="Times New Roman"/>
          <w:szCs w:val="24"/>
        </w:rPr>
        <w:t>:</w:t>
      </w:r>
    </w:p>
    <w:p w14:paraId="611A27AA" w14:textId="358EA8B5" w:rsidR="002F7EE8" w:rsidRDefault="002F7EE8" w:rsidP="00E97EF6">
      <w:pPr>
        <w:rPr>
          <w:lang w:eastAsia="es-CO"/>
        </w:rPr>
        <w:sectPr w:rsidR="002F7EE8" w:rsidSect="00020FC6">
          <w:footerReference w:type="default" r:id="rId50"/>
          <w:pgSz w:w="12240" w:h="15840"/>
          <w:pgMar w:top="1440" w:right="1440" w:bottom="1440" w:left="1440" w:header="709" w:footer="0" w:gutter="0"/>
          <w:cols w:space="708"/>
          <w:docGrid w:linePitch="360"/>
        </w:sectPr>
      </w:pPr>
    </w:p>
    <w:p w14:paraId="0CF98F63" w14:textId="07720D75" w:rsidR="00E97EF6" w:rsidRPr="006B0443" w:rsidRDefault="00E97EF6" w:rsidP="00E97EF6">
      <w:pPr>
        <w:pStyle w:val="Descripcin"/>
        <w:keepNext/>
        <w:spacing w:line="360" w:lineRule="auto"/>
        <w:jc w:val="center"/>
        <w:rPr>
          <w:rFonts w:ascii="Times New Roman" w:hAnsi="Times New Roman" w:cs="Times New Roman"/>
          <w:sz w:val="24"/>
        </w:rPr>
      </w:pPr>
      <w:bookmarkStart w:id="340" w:name="_Toc118299152"/>
      <w:r w:rsidRPr="006B0443">
        <w:rPr>
          <w:rFonts w:ascii="Times New Roman" w:hAnsi="Times New Roman" w:cs="Times New Roman"/>
          <w:sz w:val="24"/>
        </w:rPr>
        <w:lastRenderedPageBreak/>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BC44C3">
        <w:rPr>
          <w:rFonts w:ascii="Times New Roman" w:hAnsi="Times New Roman" w:cs="Times New Roman"/>
          <w:noProof/>
          <w:sz w:val="24"/>
        </w:rPr>
        <w:t>12</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 xml:space="preserve">Plan de acción </w:t>
      </w:r>
      <w:r w:rsidR="00C54662">
        <w:rPr>
          <w:rFonts w:ascii="Times New Roman" w:hAnsi="Times New Roman" w:cs="Times New Roman"/>
          <w:sz w:val="24"/>
        </w:rPr>
        <w:t>estratégico de seguridad vial</w:t>
      </w:r>
      <w:bookmarkEnd w:id="340"/>
    </w:p>
    <w:tbl>
      <w:tblPr>
        <w:tblStyle w:val="Tablanormal2"/>
        <w:tblW w:w="13036" w:type="dxa"/>
        <w:tblInd w:w="5" w:type="dxa"/>
        <w:tblLook w:val="04A0" w:firstRow="1" w:lastRow="0" w:firstColumn="1" w:lastColumn="0" w:noHBand="0" w:noVBand="1"/>
      </w:tblPr>
      <w:tblGrid>
        <w:gridCol w:w="1830"/>
        <w:gridCol w:w="1857"/>
        <w:gridCol w:w="1859"/>
        <w:gridCol w:w="2116"/>
        <w:gridCol w:w="1864"/>
        <w:gridCol w:w="1982"/>
        <w:gridCol w:w="1528"/>
      </w:tblGrid>
      <w:tr w:rsidR="00536127" w:rsidRPr="00B30102" w14:paraId="35E2B0F5" w14:textId="288A5152" w:rsidTr="008E2ED6">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Pr>
          <w:p w14:paraId="080FA49B" w14:textId="77777777" w:rsidR="00CD1235" w:rsidRPr="00B30102" w:rsidRDefault="00CD1235" w:rsidP="00120FCD">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Pilar</w:t>
            </w:r>
          </w:p>
        </w:tc>
        <w:tc>
          <w:tcPr>
            <w:tcW w:w="1884" w:type="dxa"/>
          </w:tcPr>
          <w:p w14:paraId="5B2A7F29" w14:textId="77777777"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Intervención</w:t>
            </w:r>
          </w:p>
        </w:tc>
        <w:tc>
          <w:tcPr>
            <w:tcW w:w="1887" w:type="dxa"/>
          </w:tcPr>
          <w:p w14:paraId="085D3239" w14:textId="77777777"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Objetivo</w:t>
            </w:r>
          </w:p>
        </w:tc>
        <w:tc>
          <w:tcPr>
            <w:tcW w:w="2149" w:type="dxa"/>
          </w:tcPr>
          <w:p w14:paraId="7A5C5E84" w14:textId="77777777"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Acciones</w:t>
            </w:r>
          </w:p>
        </w:tc>
        <w:tc>
          <w:tcPr>
            <w:tcW w:w="1893" w:type="dxa"/>
          </w:tcPr>
          <w:p w14:paraId="44A2D56E" w14:textId="311512DB"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Mejores prácticas</w:t>
            </w:r>
          </w:p>
        </w:tc>
        <w:tc>
          <w:tcPr>
            <w:tcW w:w="1683" w:type="dxa"/>
          </w:tcPr>
          <w:p w14:paraId="33A96515" w14:textId="7741AEDC"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Indicador</w:t>
            </w:r>
          </w:p>
        </w:tc>
        <w:tc>
          <w:tcPr>
            <w:tcW w:w="1564" w:type="dxa"/>
          </w:tcPr>
          <w:p w14:paraId="5D5E78F3" w14:textId="34AE495A" w:rsidR="00CD1235" w:rsidRPr="00B30102" w:rsidRDefault="00CD1235" w:rsidP="00120FC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Priorización</w:t>
            </w:r>
          </w:p>
        </w:tc>
      </w:tr>
      <w:tr w:rsidR="00536127" w:rsidRPr="00B30102" w14:paraId="77ABE637" w14:textId="0C52EB08" w:rsidTr="001F6F7E">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AB723B" w14:textId="77777777" w:rsidR="00CD1235" w:rsidRPr="00B30102" w:rsidRDefault="00CD1235" w:rsidP="00536127">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Fortalecimiento de la Gestión Institucional</w:t>
            </w:r>
          </w:p>
        </w:tc>
        <w:tc>
          <w:tcPr>
            <w:tcW w:w="1884" w:type="dxa"/>
            <w:vAlign w:val="center"/>
          </w:tcPr>
          <w:p w14:paraId="504A295C"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Divulgación Políticas Organizacionales del PESV </w:t>
            </w:r>
          </w:p>
        </w:tc>
        <w:tc>
          <w:tcPr>
            <w:tcW w:w="1887" w:type="dxa"/>
            <w:vAlign w:val="center"/>
          </w:tcPr>
          <w:p w14:paraId="482185CA"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Divulgar al todo el personal el PESV </w:t>
            </w:r>
          </w:p>
        </w:tc>
        <w:tc>
          <w:tcPr>
            <w:tcW w:w="2149" w:type="dxa"/>
            <w:vAlign w:val="center"/>
          </w:tcPr>
          <w:p w14:paraId="49166847"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Divulgación de todas las Estrategias y Políticas organizacionales del PESV </w:t>
            </w:r>
          </w:p>
        </w:tc>
        <w:tc>
          <w:tcPr>
            <w:tcW w:w="1893" w:type="dxa"/>
            <w:vAlign w:val="center"/>
          </w:tcPr>
          <w:p w14:paraId="7BAB5A16" w14:textId="77777777" w:rsidR="00CD1235" w:rsidRPr="00B30102" w:rsidRDefault="00CD1235"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Que los colaboradores conozcan y apliquen dichas Políticas </w:t>
            </w:r>
          </w:p>
        </w:tc>
        <w:tc>
          <w:tcPr>
            <w:tcW w:w="1683" w:type="dxa"/>
          </w:tcPr>
          <w:p w14:paraId="389F57BA" w14:textId="77777777" w:rsidR="00CD1235" w:rsidRPr="00B30102" w:rsidRDefault="00536127"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06FBC314" w14:textId="77777777" w:rsidR="00536127" w:rsidRPr="00B30102" w:rsidRDefault="00536127"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4696C897" w14:textId="03777FDB" w:rsidR="00536127" w:rsidRPr="00B30102" w:rsidRDefault="00536127" w:rsidP="00120FC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640F42D5" w14:textId="5F56D503" w:rsidR="00CD1235" w:rsidRPr="00B30102" w:rsidRDefault="001F6F7E" w:rsidP="001F6F7E">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Alta</w:t>
            </w:r>
          </w:p>
        </w:tc>
      </w:tr>
      <w:tr w:rsidR="00BE6B84" w:rsidRPr="00B30102" w14:paraId="2A9788EE" w14:textId="3883D6AC" w:rsidTr="000539E0">
        <w:trPr>
          <w:trHeight w:val="75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4F3D176" w14:textId="2BBE7041"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Comportamiento Humano</w:t>
            </w:r>
          </w:p>
        </w:tc>
        <w:tc>
          <w:tcPr>
            <w:tcW w:w="1884" w:type="dxa"/>
            <w:vAlign w:val="center"/>
          </w:tcPr>
          <w:p w14:paraId="78B7891C" w14:textId="43E5270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Pruebas preventivas de control para la seguridad vial </w:t>
            </w:r>
          </w:p>
        </w:tc>
        <w:tc>
          <w:tcPr>
            <w:tcW w:w="1887" w:type="dxa"/>
            <w:vAlign w:val="center"/>
          </w:tcPr>
          <w:p w14:paraId="3413F0EE" w14:textId="491656CF"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Tener un personal calificado con idoneidad para la conducción de los vehículos. </w:t>
            </w:r>
          </w:p>
        </w:tc>
        <w:tc>
          <w:tcPr>
            <w:tcW w:w="2149" w:type="dxa"/>
            <w:vAlign w:val="center"/>
          </w:tcPr>
          <w:p w14:paraId="7C0EBABE" w14:textId="790D304B"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Realizar las pruebas médicas, </w:t>
            </w:r>
            <w:proofErr w:type="spellStart"/>
            <w:r w:rsidRPr="00B30102">
              <w:rPr>
                <w:rFonts w:ascii="Times New Roman" w:hAnsi="Times New Roman" w:cs="Times New Roman"/>
                <w:color w:val="auto"/>
                <w:sz w:val="22"/>
                <w:szCs w:val="22"/>
                <w:lang w:eastAsia="en-US"/>
              </w:rPr>
              <w:t>psicosensometricos</w:t>
            </w:r>
            <w:proofErr w:type="spellEnd"/>
            <w:r w:rsidRPr="00B30102">
              <w:rPr>
                <w:rFonts w:ascii="Times New Roman" w:hAnsi="Times New Roman" w:cs="Times New Roman"/>
                <w:color w:val="auto"/>
                <w:sz w:val="22"/>
                <w:szCs w:val="22"/>
                <w:lang w:eastAsia="en-US"/>
              </w:rPr>
              <w:t xml:space="preserve">, psicotécnicas y teórico-prácticas. </w:t>
            </w:r>
          </w:p>
        </w:tc>
        <w:tc>
          <w:tcPr>
            <w:tcW w:w="1893" w:type="dxa"/>
            <w:vAlign w:val="center"/>
          </w:tcPr>
          <w:p w14:paraId="5C1EF485" w14:textId="0A02991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Realizar de forma periódica los exámenes, con entidades y personas con idoneidad. </w:t>
            </w:r>
          </w:p>
        </w:tc>
        <w:tc>
          <w:tcPr>
            <w:tcW w:w="1683" w:type="dxa"/>
            <w:vAlign w:val="center"/>
          </w:tcPr>
          <w:p w14:paraId="310C7A05" w14:textId="3DA68424"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sz w:val="22"/>
                <w:szCs w:val="22"/>
              </w:rPr>
              <w:t xml:space="preserve">Pruebas médicas, </w:t>
            </w:r>
            <w:proofErr w:type="spellStart"/>
            <w:r w:rsidRPr="00B30102">
              <w:rPr>
                <w:rFonts w:ascii="Times New Roman" w:hAnsi="Times New Roman" w:cs="Times New Roman"/>
                <w:color w:val="auto"/>
                <w:sz w:val="22"/>
                <w:szCs w:val="22"/>
                <w:lang w:eastAsia="en-US"/>
              </w:rPr>
              <w:t>psicosensometricos</w:t>
            </w:r>
            <w:proofErr w:type="spellEnd"/>
            <w:r w:rsidRPr="00B30102">
              <w:rPr>
                <w:rFonts w:ascii="Times New Roman" w:hAnsi="Times New Roman" w:cs="Times New Roman"/>
                <w:color w:val="auto"/>
                <w:sz w:val="22"/>
                <w:szCs w:val="22"/>
                <w:lang w:eastAsia="en-US"/>
              </w:rPr>
              <w:t>, psicotécnicas y teórico-prácticas</w:t>
            </w:r>
          </w:p>
        </w:tc>
        <w:tc>
          <w:tcPr>
            <w:tcW w:w="1564" w:type="dxa"/>
            <w:vAlign w:val="center"/>
          </w:tcPr>
          <w:p w14:paraId="34CF508A" w14:textId="01208963"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Alta</w:t>
            </w:r>
          </w:p>
        </w:tc>
      </w:tr>
      <w:tr w:rsidR="00BE6B84" w:rsidRPr="00B30102" w14:paraId="61A530AE" w14:textId="10517FA0" w:rsidTr="000539E0">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161C815F"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5E9BE9E9" w14:textId="509BE96E"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Cumplimiento de las normas de tránsito y transporte.</w:t>
            </w:r>
          </w:p>
        </w:tc>
        <w:tc>
          <w:tcPr>
            <w:tcW w:w="1887" w:type="dxa"/>
            <w:vAlign w:val="center"/>
          </w:tcPr>
          <w:p w14:paraId="1E6965AA" w14:textId="5DC1A40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Generar conocimiento y actualización de la normatividad vigente en tránsito y transporte.</w:t>
            </w:r>
          </w:p>
        </w:tc>
        <w:tc>
          <w:tcPr>
            <w:tcW w:w="2149" w:type="dxa"/>
            <w:vAlign w:val="center"/>
          </w:tcPr>
          <w:p w14:paraId="4C6DF250" w14:textId="54884C2A"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Capacitación de normas de tránsito y transporte. Capacitación en el manual de señalización vial / divulgación de los controles de: Uso </w:t>
            </w:r>
            <w:r w:rsidRPr="00B30102">
              <w:rPr>
                <w:rFonts w:ascii="Times New Roman" w:hAnsi="Times New Roman" w:cs="Times New Roman"/>
                <w:color w:val="auto"/>
                <w:sz w:val="22"/>
                <w:szCs w:val="22"/>
                <w:lang w:eastAsia="en-US"/>
              </w:rPr>
              <w:lastRenderedPageBreak/>
              <w:t>obligatorio del cinturón de seguridad, Límites de velocidad</w:t>
            </w:r>
          </w:p>
        </w:tc>
        <w:tc>
          <w:tcPr>
            <w:tcW w:w="1893" w:type="dxa"/>
            <w:vAlign w:val="center"/>
          </w:tcPr>
          <w:p w14:paraId="30F5D2D0" w14:textId="53FB53F3"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Cumplir con los lineamientos y restricciones establecidos en las normas. (Uso del cinturón de seguridad, velocidad máxima </w:t>
            </w:r>
            <w:r w:rsidRPr="00B30102">
              <w:rPr>
                <w:rFonts w:ascii="Times New Roman" w:hAnsi="Times New Roman" w:cs="Times New Roman"/>
                <w:color w:val="auto"/>
                <w:sz w:val="22"/>
                <w:szCs w:val="22"/>
                <w:lang w:eastAsia="en-US"/>
              </w:rPr>
              <w:lastRenderedPageBreak/>
              <w:t>permitida y cumplimiento de la señalización)</w:t>
            </w:r>
          </w:p>
        </w:tc>
        <w:tc>
          <w:tcPr>
            <w:tcW w:w="1683" w:type="dxa"/>
            <w:vAlign w:val="center"/>
          </w:tcPr>
          <w:p w14:paraId="4A6EBA6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Cobertura de capacitación en temas de seguridad vial</w:t>
            </w:r>
          </w:p>
          <w:p w14:paraId="14F1A3E3"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2F20E671" w14:textId="15290439"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2199C729" w14:textId="6193C07E"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3AC2B9FA" w14:textId="237A45EA" w:rsidTr="000539E0">
        <w:trPr>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1949691E"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30525893" w14:textId="03B23F6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Distracción, por el uso de celular.</w:t>
            </w:r>
          </w:p>
        </w:tc>
        <w:tc>
          <w:tcPr>
            <w:tcW w:w="1887" w:type="dxa"/>
            <w:vAlign w:val="center"/>
          </w:tcPr>
          <w:p w14:paraId="621CCD7A" w14:textId="0C1CDB4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Crear conciencia de la restricción del uso de celular en condiciones de operación, tránsito y movilidad.</w:t>
            </w:r>
          </w:p>
        </w:tc>
        <w:tc>
          <w:tcPr>
            <w:tcW w:w="2149" w:type="dxa"/>
            <w:vAlign w:val="center"/>
          </w:tcPr>
          <w:p w14:paraId="0603A581" w14:textId="60D5F8E1"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Divulgación de la Política del no uso de equipos de comunicación mientras se conduce / Capacitación en comportamientos y hábitos viales seguros/Generación de controles en ruta</w:t>
            </w:r>
          </w:p>
        </w:tc>
        <w:tc>
          <w:tcPr>
            <w:tcW w:w="1893" w:type="dxa"/>
            <w:vAlign w:val="center"/>
          </w:tcPr>
          <w:p w14:paraId="54F0F3B8" w14:textId="65A908B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Cumplir con los lineamientos y restricciones establecidos en las normas. (No uso de equipos de comunicación mientras se conduce, detener el vehículo en una zona segura fuera de la vía.</w:t>
            </w:r>
          </w:p>
        </w:tc>
        <w:tc>
          <w:tcPr>
            <w:tcW w:w="1683" w:type="dxa"/>
            <w:vAlign w:val="center"/>
          </w:tcPr>
          <w:p w14:paraId="0055F880"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7D2AFBD8"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44536603" w14:textId="750C9A4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24D8E991" w14:textId="7F86C9E3"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1C3C60DB" w14:textId="30852510"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66DBC91E"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18BF81DB" w14:textId="14059D1B"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Usar los elementos de protección (casco, gafas, chalecos refractivos, entre otros)</w:t>
            </w:r>
          </w:p>
        </w:tc>
        <w:tc>
          <w:tcPr>
            <w:tcW w:w="1887" w:type="dxa"/>
            <w:vAlign w:val="center"/>
          </w:tcPr>
          <w:p w14:paraId="05E56F00" w14:textId="6F3D90B8"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Utilizar todos los elementos de protección de acuerdo con el medio de transporte que utilice (Aplica para el contratista)</w:t>
            </w:r>
          </w:p>
        </w:tc>
        <w:tc>
          <w:tcPr>
            <w:tcW w:w="2149" w:type="dxa"/>
            <w:vAlign w:val="center"/>
          </w:tcPr>
          <w:p w14:paraId="4DE00E91" w14:textId="13C2CAEC"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Sensibilización en temas de accidentalidad vial y normativa para motociclistas / Política de uso de elementos de protección personal </w:t>
            </w:r>
            <w:r w:rsidRPr="00B30102">
              <w:rPr>
                <w:rFonts w:ascii="Times New Roman" w:hAnsi="Times New Roman" w:cs="Times New Roman"/>
                <w:color w:val="auto"/>
                <w:sz w:val="22"/>
                <w:szCs w:val="22"/>
                <w:lang w:eastAsia="en-US"/>
              </w:rPr>
              <w:lastRenderedPageBreak/>
              <w:t>(aplica para el contratista) /Generación de controles en ruta</w:t>
            </w:r>
          </w:p>
        </w:tc>
        <w:tc>
          <w:tcPr>
            <w:tcW w:w="1893" w:type="dxa"/>
            <w:vAlign w:val="center"/>
          </w:tcPr>
          <w:p w14:paraId="279BBA07" w14:textId="2D909C89"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Usar adecuadamente los elementos de protección requeridos por la normativa en todos los desplazamientos </w:t>
            </w:r>
            <w:r w:rsidRPr="00B30102">
              <w:rPr>
                <w:rFonts w:ascii="Times New Roman" w:hAnsi="Times New Roman" w:cs="Times New Roman"/>
                <w:color w:val="auto"/>
                <w:sz w:val="22"/>
                <w:szCs w:val="22"/>
                <w:lang w:eastAsia="en-US"/>
              </w:rPr>
              <w:lastRenderedPageBreak/>
              <w:t>que se realizan (aplica para el contratista)</w:t>
            </w:r>
          </w:p>
        </w:tc>
        <w:tc>
          <w:tcPr>
            <w:tcW w:w="1683" w:type="dxa"/>
            <w:vAlign w:val="center"/>
          </w:tcPr>
          <w:p w14:paraId="3446FBC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Cobertura de capacitación en temas de seguridad vial</w:t>
            </w:r>
          </w:p>
          <w:p w14:paraId="223578D4"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377E2C02" w14:textId="786922B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7EEB91ED" w14:textId="6669FF47"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3B00B951" w14:textId="2E4A3D5D"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535C81E2"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1EEF8A27" w14:textId="3B87F5F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Respeto y tolerancia con los demás usuarios de la vía</w:t>
            </w:r>
          </w:p>
        </w:tc>
        <w:tc>
          <w:tcPr>
            <w:tcW w:w="1887" w:type="dxa"/>
            <w:vAlign w:val="center"/>
          </w:tcPr>
          <w:p w14:paraId="6693C5D8" w14:textId="736FBC84"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Practicar medidas de tolerancia y respeto ante comportamientos de usuarios en la vía.</w:t>
            </w:r>
          </w:p>
        </w:tc>
        <w:tc>
          <w:tcPr>
            <w:tcW w:w="2149" w:type="dxa"/>
            <w:vAlign w:val="center"/>
          </w:tcPr>
          <w:p w14:paraId="4E19DAD7" w14:textId="10A6E93A"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Capacitación en temas de convivencia ciudadana / Sensibilización en accidentalidad vial y estadísticas.</w:t>
            </w:r>
          </w:p>
        </w:tc>
        <w:tc>
          <w:tcPr>
            <w:tcW w:w="1893" w:type="dxa"/>
            <w:vAlign w:val="center"/>
          </w:tcPr>
          <w:p w14:paraId="50ED4F1C" w14:textId="3FCE25DD"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Generar cultura ciudadana y potenciar valores de convivencia y respeto por los demás actores viales.</w:t>
            </w:r>
          </w:p>
        </w:tc>
        <w:tc>
          <w:tcPr>
            <w:tcW w:w="1683" w:type="dxa"/>
            <w:vAlign w:val="center"/>
          </w:tcPr>
          <w:p w14:paraId="1FA5F5FF"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3CDB07CF"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6DF79368" w14:textId="39C777AD"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7120F3D2" w14:textId="3E615772"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207E13CD" w14:textId="1836B3BB"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25D23198" w14:textId="7777777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p>
        </w:tc>
        <w:tc>
          <w:tcPr>
            <w:tcW w:w="1884" w:type="dxa"/>
            <w:vAlign w:val="center"/>
          </w:tcPr>
          <w:p w14:paraId="0BC54D8B" w14:textId="1F269550"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Estado de fatiga, sueño o cansancio</w:t>
            </w:r>
          </w:p>
        </w:tc>
        <w:tc>
          <w:tcPr>
            <w:tcW w:w="1887" w:type="dxa"/>
            <w:vAlign w:val="center"/>
          </w:tcPr>
          <w:p w14:paraId="2B3C7F40" w14:textId="0FE8AA0F"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Prevenir la ocurrencia de accidentes viales derivados de limitaciones Psico - físicas asociadas a la fatiga.</w:t>
            </w:r>
          </w:p>
        </w:tc>
        <w:tc>
          <w:tcPr>
            <w:tcW w:w="2149" w:type="dxa"/>
            <w:vAlign w:val="center"/>
          </w:tcPr>
          <w:p w14:paraId="4AEA851A" w14:textId="373DEF5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Capacitación sobre las limitaciones Psicofísicas en la conducción, hábitos de vida saludable / Política de control de horas de conducción y descanso/Control de jornadas laborales</w:t>
            </w:r>
          </w:p>
        </w:tc>
        <w:tc>
          <w:tcPr>
            <w:tcW w:w="1893" w:type="dxa"/>
            <w:vAlign w:val="center"/>
          </w:tcPr>
          <w:p w14:paraId="220121E5" w14:textId="588EC45C"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Aplicar hábitos de vida saludable, aplicar y cumplir la política de horas de conducción y descanso.</w:t>
            </w:r>
          </w:p>
        </w:tc>
        <w:tc>
          <w:tcPr>
            <w:tcW w:w="1683" w:type="dxa"/>
            <w:vAlign w:val="center"/>
          </w:tcPr>
          <w:p w14:paraId="0E65BF1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Cobertura de capacitación en temas de seguridad vial</w:t>
            </w:r>
          </w:p>
          <w:p w14:paraId="70604ACA"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7DB06BE5" w14:textId="3922102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t>Cumplimiento de las capacitaciones</w:t>
            </w:r>
          </w:p>
        </w:tc>
        <w:tc>
          <w:tcPr>
            <w:tcW w:w="1564" w:type="dxa"/>
            <w:vAlign w:val="center"/>
          </w:tcPr>
          <w:p w14:paraId="0599CAE7" w14:textId="43492B7C"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Medio</w:t>
            </w:r>
          </w:p>
        </w:tc>
      </w:tr>
      <w:tr w:rsidR="00BE6B84" w:rsidRPr="00B30102" w14:paraId="34F3A732" w14:textId="7809BBB5"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FCA6F80" w14:textId="04C3200B"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Vehículos Seguros</w:t>
            </w:r>
          </w:p>
        </w:tc>
        <w:tc>
          <w:tcPr>
            <w:tcW w:w="1884" w:type="dxa"/>
            <w:vAlign w:val="center"/>
          </w:tcPr>
          <w:p w14:paraId="342434AD" w14:textId="4DF702DF"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Inspección de los vehículos</w:t>
            </w:r>
          </w:p>
        </w:tc>
        <w:tc>
          <w:tcPr>
            <w:tcW w:w="1887" w:type="dxa"/>
            <w:vAlign w:val="center"/>
          </w:tcPr>
          <w:p w14:paraId="6C05AD02" w14:textId="1A7CF58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Verificar las condiciones de seguridad y </w:t>
            </w:r>
            <w:r w:rsidRPr="00B30102">
              <w:rPr>
                <w:rFonts w:ascii="Times New Roman" w:hAnsi="Times New Roman" w:cs="Times New Roman"/>
                <w:color w:val="auto"/>
                <w:sz w:val="22"/>
                <w:szCs w:val="22"/>
                <w:lang w:eastAsia="en-US"/>
              </w:rPr>
              <w:lastRenderedPageBreak/>
              <w:t>operación de los vehículos.</w:t>
            </w:r>
          </w:p>
        </w:tc>
        <w:tc>
          <w:tcPr>
            <w:tcW w:w="2149" w:type="dxa"/>
            <w:vAlign w:val="center"/>
          </w:tcPr>
          <w:p w14:paraId="30CB0F9A" w14:textId="772DBF9F"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Capacitación en Vehículos Seguros. / Creación de formatos </w:t>
            </w:r>
            <w:r w:rsidRPr="00B30102">
              <w:rPr>
                <w:rFonts w:ascii="Times New Roman" w:hAnsi="Times New Roman" w:cs="Times New Roman"/>
                <w:color w:val="auto"/>
                <w:sz w:val="22"/>
                <w:szCs w:val="22"/>
                <w:lang w:eastAsia="en-US"/>
              </w:rPr>
              <w:lastRenderedPageBreak/>
              <w:t>de inspección pre operacional diaria.</w:t>
            </w:r>
          </w:p>
        </w:tc>
        <w:tc>
          <w:tcPr>
            <w:tcW w:w="1893" w:type="dxa"/>
            <w:vAlign w:val="center"/>
          </w:tcPr>
          <w:p w14:paraId="792253BE" w14:textId="5F28FC3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Realizar a conciencia la inspección diaria de los vehículos </w:t>
            </w:r>
            <w:r w:rsidRPr="00B30102">
              <w:rPr>
                <w:rFonts w:ascii="Times New Roman" w:hAnsi="Times New Roman" w:cs="Times New Roman"/>
                <w:color w:val="auto"/>
                <w:sz w:val="22"/>
                <w:szCs w:val="22"/>
                <w:lang w:eastAsia="en-US"/>
              </w:rPr>
              <w:lastRenderedPageBreak/>
              <w:t>que se utiliza para los desplazamientos.</w:t>
            </w:r>
          </w:p>
        </w:tc>
        <w:tc>
          <w:tcPr>
            <w:tcW w:w="1683" w:type="dxa"/>
          </w:tcPr>
          <w:p w14:paraId="22EAF557"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Cumplimiento de las inspecciones</w:t>
            </w:r>
          </w:p>
          <w:p w14:paraId="766208CB"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44B5C5C9" w14:textId="29F83BF9"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lastRenderedPageBreak/>
              <w:t>Identificación de riesgos y puntos críticos</w:t>
            </w:r>
          </w:p>
        </w:tc>
        <w:tc>
          <w:tcPr>
            <w:tcW w:w="1564" w:type="dxa"/>
            <w:vAlign w:val="center"/>
          </w:tcPr>
          <w:p w14:paraId="28730D03" w14:textId="4FBD9492"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lastRenderedPageBreak/>
              <w:t>Alta</w:t>
            </w:r>
          </w:p>
        </w:tc>
      </w:tr>
      <w:tr w:rsidR="00BE6B84" w:rsidRPr="00B30102" w14:paraId="2F833C67" w14:textId="60C6E21D"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4CD14A0D" w14:textId="77777777" w:rsidR="00BE6B84" w:rsidRPr="00B30102" w:rsidRDefault="00BE6B84" w:rsidP="00BE6B84">
            <w:pPr>
              <w:pStyle w:val="Default"/>
              <w:spacing w:line="360" w:lineRule="auto"/>
              <w:jc w:val="both"/>
              <w:rPr>
                <w:rFonts w:ascii="Times New Roman" w:hAnsi="Times New Roman" w:cs="Times New Roman"/>
                <w:color w:val="auto"/>
                <w:sz w:val="22"/>
                <w:szCs w:val="22"/>
                <w:lang w:eastAsia="en-US"/>
              </w:rPr>
            </w:pPr>
          </w:p>
        </w:tc>
        <w:tc>
          <w:tcPr>
            <w:tcW w:w="1884" w:type="dxa"/>
            <w:vAlign w:val="center"/>
          </w:tcPr>
          <w:p w14:paraId="1412B30F" w14:textId="30E9C5AE"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Mantenimiento preventivo y correctivo de los vehículos</w:t>
            </w:r>
          </w:p>
        </w:tc>
        <w:tc>
          <w:tcPr>
            <w:tcW w:w="1887" w:type="dxa"/>
            <w:vAlign w:val="center"/>
          </w:tcPr>
          <w:p w14:paraId="2C6C143A" w14:textId="5809A1F4"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Asegurar que los vehículos cumplan con las condiciones técnicas mecánicas que los talleres autorizados definan.</w:t>
            </w:r>
          </w:p>
        </w:tc>
        <w:tc>
          <w:tcPr>
            <w:tcW w:w="2149" w:type="dxa"/>
            <w:vAlign w:val="center"/>
          </w:tcPr>
          <w:p w14:paraId="4950BD60" w14:textId="5586996B"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Ejecución de los planes de mantenimiento preventivo y correctivo/ verificación del cumplimiento del Plan de mantenimiento por parte de los contratistas</w:t>
            </w:r>
          </w:p>
        </w:tc>
        <w:tc>
          <w:tcPr>
            <w:tcW w:w="1893" w:type="dxa"/>
            <w:vAlign w:val="center"/>
          </w:tcPr>
          <w:p w14:paraId="397DF094" w14:textId="64E520AD"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Realizar seguimiento a los mantenimientos, según los hallazgos de la aplicación de la lista de chequeo, condiciones por desgaste, recomendaciones por casa matriz y por desempeño.</w:t>
            </w:r>
          </w:p>
        </w:tc>
        <w:tc>
          <w:tcPr>
            <w:tcW w:w="1683" w:type="dxa"/>
          </w:tcPr>
          <w:p w14:paraId="34CFB1EF" w14:textId="2E9D707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Cumplimiento del Mantenimiento vehicular</w:t>
            </w:r>
          </w:p>
          <w:p w14:paraId="68EFA073"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0E11A5FD"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5C0A7636" w14:textId="1EE9E562"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Cumplimiento de las inspecciones</w:t>
            </w:r>
          </w:p>
          <w:p w14:paraId="1707F3D5" w14:textId="77777777"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n-US"/>
              </w:rPr>
            </w:pPr>
          </w:p>
          <w:p w14:paraId="7BBF8336" w14:textId="1865DE25"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p>
        </w:tc>
        <w:tc>
          <w:tcPr>
            <w:tcW w:w="1564" w:type="dxa"/>
            <w:vAlign w:val="center"/>
          </w:tcPr>
          <w:p w14:paraId="48DD4AF3" w14:textId="4A92478A"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Alta</w:t>
            </w:r>
          </w:p>
        </w:tc>
      </w:tr>
      <w:tr w:rsidR="00BE6B84" w:rsidRPr="00B30102" w14:paraId="19887045" w14:textId="6C913300"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58B0FEB4" w14:textId="062EE1BC"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Infraestructura Segura</w:t>
            </w:r>
          </w:p>
        </w:tc>
        <w:tc>
          <w:tcPr>
            <w:tcW w:w="1884" w:type="dxa"/>
            <w:vAlign w:val="center"/>
          </w:tcPr>
          <w:p w14:paraId="19281D94" w14:textId="6A63F161"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Señalización áreas locativas</w:t>
            </w:r>
          </w:p>
        </w:tc>
        <w:tc>
          <w:tcPr>
            <w:tcW w:w="1887" w:type="dxa"/>
            <w:vAlign w:val="center"/>
          </w:tcPr>
          <w:p w14:paraId="3303769B" w14:textId="7EE3A136"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Identificar el deterioro, daños permanentes y temporales en la Infraestructura interna, así como, identificar la posible falta de señalización </w:t>
            </w:r>
            <w:r w:rsidRPr="00B30102">
              <w:rPr>
                <w:rFonts w:ascii="Times New Roman" w:hAnsi="Times New Roman" w:cs="Times New Roman"/>
                <w:color w:val="auto"/>
                <w:sz w:val="22"/>
                <w:szCs w:val="22"/>
                <w:lang w:eastAsia="en-US"/>
              </w:rPr>
              <w:lastRenderedPageBreak/>
              <w:t>vertical y horizontal.</w:t>
            </w:r>
          </w:p>
        </w:tc>
        <w:tc>
          <w:tcPr>
            <w:tcW w:w="2149" w:type="dxa"/>
            <w:vAlign w:val="center"/>
          </w:tcPr>
          <w:p w14:paraId="26E9E8DC" w14:textId="0DB7CF0D"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Diagnosticar cada una de las zonas seguras para los peatones, zonas de estacionamiento y evitar conflictos entre los mencionados</w:t>
            </w:r>
          </w:p>
        </w:tc>
        <w:tc>
          <w:tcPr>
            <w:tcW w:w="1893" w:type="dxa"/>
            <w:vAlign w:val="center"/>
          </w:tcPr>
          <w:p w14:paraId="7696FD83" w14:textId="581D08DB"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Adicionar la señalización necesaria, en el caso que se requiera mayor señalización para el ingreso y salida de vehículos y desplazamiento de </w:t>
            </w:r>
            <w:r w:rsidRPr="00B30102">
              <w:rPr>
                <w:rFonts w:ascii="Times New Roman" w:hAnsi="Times New Roman" w:cs="Times New Roman"/>
                <w:color w:val="auto"/>
                <w:sz w:val="22"/>
                <w:szCs w:val="22"/>
                <w:lang w:eastAsia="en-US"/>
              </w:rPr>
              <w:lastRenderedPageBreak/>
              <w:t>forma segura de los peatones.</w:t>
            </w:r>
          </w:p>
        </w:tc>
        <w:tc>
          <w:tcPr>
            <w:tcW w:w="1683" w:type="dxa"/>
            <w:vAlign w:val="center"/>
          </w:tcPr>
          <w:p w14:paraId="07764002" w14:textId="77777777"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Identificación de riesgos y puntos críticos</w:t>
            </w:r>
          </w:p>
          <w:p w14:paraId="5AA85ED0" w14:textId="77777777"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p>
        </w:tc>
        <w:tc>
          <w:tcPr>
            <w:tcW w:w="1564" w:type="dxa"/>
            <w:vAlign w:val="center"/>
          </w:tcPr>
          <w:p w14:paraId="195E8854" w14:textId="7266782F"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Media</w:t>
            </w:r>
          </w:p>
        </w:tc>
      </w:tr>
      <w:tr w:rsidR="00BE6B84" w:rsidRPr="00B30102" w14:paraId="1019124D" w14:textId="5AA0C5C5" w:rsidTr="006C743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0" w:type="auto"/>
            <w:vMerge/>
          </w:tcPr>
          <w:p w14:paraId="2247CD47" w14:textId="77777777" w:rsidR="00BE6B84" w:rsidRPr="00B30102" w:rsidRDefault="00BE6B84" w:rsidP="00BE6B84">
            <w:pPr>
              <w:pStyle w:val="Default"/>
              <w:spacing w:line="360" w:lineRule="auto"/>
              <w:jc w:val="both"/>
              <w:rPr>
                <w:rFonts w:ascii="Times New Roman" w:hAnsi="Times New Roman" w:cs="Times New Roman"/>
                <w:color w:val="auto"/>
                <w:sz w:val="22"/>
                <w:szCs w:val="22"/>
                <w:lang w:eastAsia="en-US"/>
              </w:rPr>
            </w:pPr>
          </w:p>
        </w:tc>
        <w:tc>
          <w:tcPr>
            <w:tcW w:w="1884" w:type="dxa"/>
            <w:vAlign w:val="center"/>
          </w:tcPr>
          <w:p w14:paraId="379AD7D6" w14:textId="3C261BCF"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Análisis de Rutas Seguras</w:t>
            </w:r>
          </w:p>
        </w:tc>
        <w:tc>
          <w:tcPr>
            <w:tcW w:w="1887" w:type="dxa"/>
            <w:vAlign w:val="center"/>
          </w:tcPr>
          <w:p w14:paraId="4A570BAD" w14:textId="657B1D80"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Verificar e identificar las características y riesgos potenciales que se puedan presentar en los corredores viales en los que se desarrollan las operaciones</w:t>
            </w:r>
          </w:p>
        </w:tc>
        <w:tc>
          <w:tcPr>
            <w:tcW w:w="2149" w:type="dxa"/>
            <w:vAlign w:val="center"/>
          </w:tcPr>
          <w:p w14:paraId="0867CB03" w14:textId="3E8D8604"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Realización de visitas y recorridos a campo direccionados al análisis de riesgos viales y puntos de alta siniestralidad para posteriormente difundir al personal la información de los resultados</w:t>
            </w:r>
          </w:p>
        </w:tc>
        <w:tc>
          <w:tcPr>
            <w:tcW w:w="1893" w:type="dxa"/>
            <w:vAlign w:val="center"/>
          </w:tcPr>
          <w:p w14:paraId="10E3D96E" w14:textId="6F2BC65C" w:rsidR="00BE6B84" w:rsidRPr="00B30102" w:rsidRDefault="00BE6B84" w:rsidP="00BE6B84">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Socializar los resultados del análisis de riesgos en las vías a todo el personal para la prevención de siniestros viales generados por fallas en la infraestructura</w:t>
            </w:r>
          </w:p>
        </w:tc>
        <w:tc>
          <w:tcPr>
            <w:tcW w:w="1683" w:type="dxa"/>
            <w:vAlign w:val="center"/>
          </w:tcPr>
          <w:p w14:paraId="3947F410" w14:textId="77777777"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Identificación de riesgos y puntos críticos</w:t>
            </w:r>
          </w:p>
          <w:p w14:paraId="24AE6F35" w14:textId="77777777"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p>
        </w:tc>
        <w:tc>
          <w:tcPr>
            <w:tcW w:w="1564" w:type="dxa"/>
            <w:vAlign w:val="center"/>
          </w:tcPr>
          <w:p w14:paraId="64D00CCD" w14:textId="1078DB00" w:rsidR="00BE6B84" w:rsidRPr="00B30102" w:rsidRDefault="00BE6B84" w:rsidP="00BE6B84">
            <w:pPr>
              <w:pStyle w:val="Default"/>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Alta</w:t>
            </w:r>
          </w:p>
        </w:tc>
      </w:tr>
      <w:tr w:rsidR="00BE6B84" w:rsidRPr="00B30102" w14:paraId="120E53C3" w14:textId="1C880671" w:rsidTr="006C743D">
        <w:trPr>
          <w:trHeight w:val="75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DFD670" w14:textId="129242F7" w:rsidR="00BE6B84" w:rsidRPr="00B30102" w:rsidRDefault="00BE6B84" w:rsidP="00BE6B84">
            <w:pPr>
              <w:pStyle w:val="Default"/>
              <w:spacing w:line="360" w:lineRule="auto"/>
              <w:jc w:val="center"/>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Atención A Victimas</w:t>
            </w:r>
          </w:p>
        </w:tc>
        <w:tc>
          <w:tcPr>
            <w:tcW w:w="1884" w:type="dxa"/>
            <w:vAlign w:val="center"/>
          </w:tcPr>
          <w:p w14:paraId="22323E96" w14:textId="5E883E1C"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Accidentes de transito</w:t>
            </w:r>
          </w:p>
        </w:tc>
        <w:tc>
          <w:tcPr>
            <w:tcW w:w="1887" w:type="dxa"/>
            <w:vAlign w:val="center"/>
          </w:tcPr>
          <w:p w14:paraId="7C97C74C" w14:textId="364D3DD8"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t xml:space="preserve">Asegurar la investigación de todos los accidentes de tránsito reportados, para determinar sus causas y establecer acciones que permitan prevenir la ocurrencia de </w:t>
            </w:r>
            <w:r w:rsidRPr="00B30102">
              <w:rPr>
                <w:rFonts w:ascii="Times New Roman" w:hAnsi="Times New Roman" w:cs="Times New Roman"/>
                <w:color w:val="auto"/>
                <w:sz w:val="22"/>
                <w:szCs w:val="22"/>
                <w:lang w:eastAsia="en-US"/>
              </w:rPr>
              <w:lastRenderedPageBreak/>
              <w:t>situaciones similares.</w:t>
            </w:r>
          </w:p>
        </w:tc>
        <w:tc>
          <w:tcPr>
            <w:tcW w:w="2149" w:type="dxa"/>
            <w:vAlign w:val="center"/>
          </w:tcPr>
          <w:p w14:paraId="65C5A166" w14:textId="40C719D2"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Asegurar la investigación de los diferentes incidentes o accidentes en los cuales se involucran vehículos o actores viales de la empresa, para así determinar las causas directas o indirectas que intervinieron en el accidente o incidente, </w:t>
            </w:r>
            <w:r w:rsidRPr="00B30102">
              <w:rPr>
                <w:rFonts w:ascii="Times New Roman" w:hAnsi="Times New Roman" w:cs="Times New Roman"/>
                <w:color w:val="auto"/>
                <w:sz w:val="22"/>
                <w:szCs w:val="22"/>
                <w:lang w:eastAsia="en-US"/>
              </w:rPr>
              <w:lastRenderedPageBreak/>
              <w:t>mediante el análisis de los hechos y el establecimiento de las medidas en orden de prioridades para un control más efectivo.</w:t>
            </w:r>
          </w:p>
        </w:tc>
        <w:tc>
          <w:tcPr>
            <w:tcW w:w="1893" w:type="dxa"/>
            <w:vAlign w:val="center"/>
          </w:tcPr>
          <w:p w14:paraId="69CDAA62" w14:textId="0A733DF8"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cs="Times New Roman"/>
                <w:color w:val="auto"/>
                <w:sz w:val="22"/>
                <w:szCs w:val="22"/>
                <w:lang w:eastAsia="en-US"/>
              </w:rPr>
              <w:lastRenderedPageBreak/>
              <w:t xml:space="preserve">Lecciones aprendidas, cuando una investigación de accidente de tránsito revela que la persona o personas cometieron una falla aparente, este hecho debe ser señalado y la </w:t>
            </w:r>
            <w:r w:rsidRPr="00B30102">
              <w:rPr>
                <w:rFonts w:ascii="Times New Roman" w:hAnsi="Times New Roman" w:cs="Times New Roman"/>
                <w:color w:val="auto"/>
                <w:sz w:val="22"/>
                <w:szCs w:val="22"/>
                <w:lang w:eastAsia="en-US"/>
              </w:rPr>
              <w:lastRenderedPageBreak/>
              <w:t>intención principal deberá ser la de remediar la situación y prevenir nuevos eventos similares.</w:t>
            </w:r>
          </w:p>
        </w:tc>
        <w:tc>
          <w:tcPr>
            <w:tcW w:w="1683" w:type="dxa"/>
          </w:tcPr>
          <w:p w14:paraId="0928281C"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lastRenderedPageBreak/>
              <w:t>Tasa de incidencia de accidentes de transito</w:t>
            </w:r>
          </w:p>
          <w:p w14:paraId="236CC76A"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47F6B735"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Identificación de riesgos y puntos críticos</w:t>
            </w:r>
          </w:p>
          <w:p w14:paraId="38FDBC75"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3C8E81F4"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B30102">
              <w:rPr>
                <w:rFonts w:ascii="Times New Roman" w:hAnsi="Times New Roman"/>
                <w:sz w:val="22"/>
                <w:szCs w:val="22"/>
              </w:rPr>
              <w:t>Impacto económico de los accidentes de transito</w:t>
            </w:r>
          </w:p>
          <w:p w14:paraId="5056DDB8" w14:textId="77777777"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n-US"/>
              </w:rPr>
            </w:pPr>
          </w:p>
          <w:p w14:paraId="6A1BF941" w14:textId="2F84BEFA" w:rsidR="00BE6B84" w:rsidRPr="00B30102" w:rsidRDefault="00BE6B84" w:rsidP="00BE6B84">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sidRPr="00B30102">
              <w:rPr>
                <w:rFonts w:ascii="Times New Roman" w:hAnsi="Times New Roman"/>
                <w:sz w:val="22"/>
                <w:szCs w:val="22"/>
              </w:rPr>
              <w:lastRenderedPageBreak/>
              <w:t>Divulgación de PONS de atención a emergencia</w:t>
            </w:r>
          </w:p>
        </w:tc>
        <w:tc>
          <w:tcPr>
            <w:tcW w:w="1564" w:type="dxa"/>
            <w:vAlign w:val="center"/>
          </w:tcPr>
          <w:p w14:paraId="296BDB18" w14:textId="54F994EA" w:rsidR="00BE6B84" w:rsidRPr="00B30102" w:rsidRDefault="00BE6B84" w:rsidP="00BE6B84">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lastRenderedPageBreak/>
              <w:t>Alta</w:t>
            </w:r>
          </w:p>
        </w:tc>
      </w:tr>
    </w:tbl>
    <w:p w14:paraId="608A1DA8" w14:textId="77777777" w:rsidR="00120FCD" w:rsidRDefault="00120FCD" w:rsidP="00120FCD">
      <w:pPr>
        <w:spacing w:line="360" w:lineRule="auto"/>
        <w:ind w:firstLine="709"/>
        <w:rPr>
          <w:rFonts w:ascii="Times New Roman" w:hAnsi="Times New Roman"/>
        </w:rPr>
        <w:sectPr w:rsidR="00120FCD" w:rsidSect="00E97EF6">
          <w:pgSz w:w="15840" w:h="12240" w:orient="landscape"/>
          <w:pgMar w:top="1440" w:right="1440" w:bottom="1440" w:left="1440" w:header="709" w:footer="0" w:gutter="0"/>
          <w:cols w:space="708"/>
          <w:docGrid w:linePitch="360"/>
        </w:sectPr>
      </w:pPr>
      <w:r>
        <w:rPr>
          <w:rFonts w:ascii="Times New Roman" w:hAnsi="Times New Roman"/>
        </w:rPr>
        <w:t>Fuente: Autor</w:t>
      </w:r>
    </w:p>
    <w:p w14:paraId="453E55FD" w14:textId="30BDE2ED" w:rsidR="00120FCD" w:rsidRDefault="009B294A" w:rsidP="00120FCD">
      <w:pPr>
        <w:spacing w:line="360" w:lineRule="auto"/>
        <w:ind w:firstLine="709"/>
        <w:rPr>
          <w:rFonts w:ascii="Times New Roman" w:hAnsi="Times New Roman"/>
          <w:szCs w:val="24"/>
        </w:rPr>
      </w:pPr>
      <w:proofErr w:type="spellStart"/>
      <w:r w:rsidRPr="009B294A">
        <w:rPr>
          <w:rFonts w:ascii="Times New Roman" w:hAnsi="Times New Roman"/>
          <w:szCs w:val="24"/>
        </w:rPr>
        <w:lastRenderedPageBreak/>
        <w:t>Trasercol</w:t>
      </w:r>
      <w:proofErr w:type="spellEnd"/>
      <w:r w:rsidRPr="009B294A">
        <w:rPr>
          <w:rFonts w:ascii="Times New Roman" w:hAnsi="Times New Roman"/>
          <w:szCs w:val="24"/>
        </w:rPr>
        <w:t xml:space="preserve"> S.A.S., ha </w:t>
      </w:r>
      <w:r w:rsidR="00030E96">
        <w:rPr>
          <w:rFonts w:ascii="Times New Roman" w:hAnsi="Times New Roman"/>
          <w:szCs w:val="24"/>
        </w:rPr>
        <w:t xml:space="preserve">aceptado y </w:t>
      </w:r>
      <w:r w:rsidRPr="009B294A">
        <w:rPr>
          <w:rFonts w:ascii="Times New Roman" w:hAnsi="Times New Roman"/>
          <w:szCs w:val="24"/>
        </w:rPr>
        <w:t>definido</w:t>
      </w:r>
      <w:r w:rsidR="00030E96">
        <w:rPr>
          <w:rFonts w:ascii="Times New Roman" w:hAnsi="Times New Roman"/>
          <w:szCs w:val="24"/>
        </w:rPr>
        <w:t xml:space="preserve"> </w:t>
      </w:r>
      <w:r w:rsidRPr="009B294A">
        <w:rPr>
          <w:rFonts w:ascii="Times New Roman" w:hAnsi="Times New Roman"/>
          <w:szCs w:val="24"/>
        </w:rPr>
        <w:t>los Planes de acción de manera que sean viables en su organización y programación, así como en su ejecución, trazabilidad y control para ello ha tenido en cuenta la asignación de un presupuesto, un cronograma de actividades y asignado un responsable para cumplir con los objetivos propuestos.</w:t>
      </w:r>
    </w:p>
    <w:p w14:paraId="3955424B" w14:textId="3895E8BC" w:rsidR="00FC5896" w:rsidRDefault="00FC5896" w:rsidP="00FC5896">
      <w:pPr>
        <w:pStyle w:val="Ttulo3"/>
        <w:numPr>
          <w:ilvl w:val="2"/>
          <w:numId w:val="4"/>
        </w:numPr>
        <w:rPr>
          <w:rFonts w:ascii="Times New Roman" w:hAnsi="Times New Roman"/>
        </w:rPr>
      </w:pPr>
      <w:bookmarkStart w:id="341" w:name="_Toc118299120"/>
      <w:r>
        <w:rPr>
          <w:rFonts w:ascii="Times New Roman" w:hAnsi="Times New Roman"/>
        </w:rPr>
        <w:t>Indicadores del Plan Estratégico</w:t>
      </w:r>
      <w:bookmarkEnd w:id="341"/>
    </w:p>
    <w:p w14:paraId="6A0E3748" w14:textId="1FEB9CEA" w:rsidR="00FC5896" w:rsidRDefault="00965CDA" w:rsidP="00965CDA">
      <w:pPr>
        <w:spacing w:line="360" w:lineRule="auto"/>
        <w:ind w:firstLine="709"/>
        <w:rPr>
          <w:rFonts w:ascii="Times New Roman" w:hAnsi="Times New Roman"/>
          <w:szCs w:val="24"/>
        </w:rPr>
      </w:pPr>
      <w:r w:rsidRPr="00965CDA">
        <w:rPr>
          <w:rFonts w:ascii="Times New Roman" w:hAnsi="Times New Roman"/>
          <w:szCs w:val="24"/>
        </w:rPr>
        <w:t xml:space="preserve">Teniendo en cuenta las disposiciones de la resolución 1565 20154, </w:t>
      </w:r>
      <w:proofErr w:type="spellStart"/>
      <w:r w:rsidRPr="00965CDA">
        <w:rPr>
          <w:rFonts w:ascii="Times New Roman" w:hAnsi="Times New Roman"/>
          <w:szCs w:val="24"/>
        </w:rPr>
        <w:t>Trasercol</w:t>
      </w:r>
      <w:proofErr w:type="spellEnd"/>
      <w:r w:rsidRPr="00965CDA">
        <w:rPr>
          <w:rFonts w:ascii="Times New Roman" w:hAnsi="Times New Roman"/>
          <w:szCs w:val="24"/>
        </w:rPr>
        <w:t xml:space="preserve"> S.A.S ha definido los siguientes indicadores de gestión asociados al programa de seguridad vial, los cuales le permitirán medir el desempeño general del PESV con base a el impacto del plan de control y prevención de accidentes de tránsito:</w:t>
      </w:r>
    </w:p>
    <w:p w14:paraId="783F7C47" w14:textId="127B5790" w:rsidR="00965CDA" w:rsidRPr="006B0443" w:rsidRDefault="00965CDA" w:rsidP="00965CDA">
      <w:pPr>
        <w:pStyle w:val="Descripcin"/>
        <w:keepNext/>
        <w:spacing w:line="360" w:lineRule="auto"/>
        <w:jc w:val="center"/>
        <w:rPr>
          <w:rFonts w:ascii="Times New Roman" w:hAnsi="Times New Roman" w:cs="Times New Roman"/>
          <w:sz w:val="24"/>
        </w:rPr>
      </w:pPr>
      <w:bookmarkStart w:id="342" w:name="_Toc118299153"/>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sidR="00BC44C3">
        <w:rPr>
          <w:rFonts w:ascii="Times New Roman" w:hAnsi="Times New Roman" w:cs="Times New Roman"/>
          <w:noProof/>
          <w:sz w:val="24"/>
        </w:rPr>
        <w:t>13</w:t>
      </w:r>
      <w:r w:rsidRPr="006B0443">
        <w:rPr>
          <w:rFonts w:ascii="Times New Roman" w:hAnsi="Times New Roman" w:cs="Times New Roman"/>
          <w:sz w:val="24"/>
        </w:rPr>
        <w:fldChar w:fldCharType="end"/>
      </w:r>
      <w:r w:rsidRPr="006B0443">
        <w:rPr>
          <w:rFonts w:ascii="Times New Roman" w:hAnsi="Times New Roman" w:cs="Times New Roman"/>
          <w:sz w:val="24"/>
        </w:rPr>
        <w:t xml:space="preserve">. </w:t>
      </w:r>
      <w:r>
        <w:rPr>
          <w:rFonts w:ascii="Times New Roman" w:hAnsi="Times New Roman" w:cs="Times New Roman"/>
          <w:sz w:val="24"/>
        </w:rPr>
        <w:t>Indicadores del plan estratégico</w:t>
      </w:r>
      <w:bookmarkEnd w:id="342"/>
    </w:p>
    <w:tbl>
      <w:tblPr>
        <w:tblStyle w:val="Tablanormal2"/>
        <w:tblW w:w="0" w:type="auto"/>
        <w:tblInd w:w="5" w:type="dxa"/>
        <w:tblLook w:val="04A0" w:firstRow="1" w:lastRow="0" w:firstColumn="1" w:lastColumn="0" w:noHBand="0" w:noVBand="1"/>
      </w:tblPr>
      <w:tblGrid>
        <w:gridCol w:w="1937"/>
        <w:gridCol w:w="2204"/>
        <w:gridCol w:w="1679"/>
        <w:gridCol w:w="1804"/>
        <w:gridCol w:w="1731"/>
      </w:tblGrid>
      <w:tr w:rsidR="00965CDA" w14:paraId="6D9F9419" w14:textId="77777777" w:rsidTr="00965C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46A8BF8A" w14:textId="0021DBE0" w:rsidR="00965CDA" w:rsidRDefault="00965CDA" w:rsidP="00965CDA">
            <w:pPr>
              <w:spacing w:after="0" w:line="276" w:lineRule="auto"/>
              <w:rPr>
                <w:rFonts w:ascii="Times New Roman" w:hAnsi="Times New Roman"/>
                <w:szCs w:val="24"/>
              </w:rPr>
            </w:pPr>
            <w:r>
              <w:rPr>
                <w:rFonts w:ascii="Times New Roman" w:hAnsi="Times New Roman"/>
                <w:szCs w:val="24"/>
              </w:rPr>
              <w:t>Indicador</w:t>
            </w:r>
          </w:p>
        </w:tc>
        <w:tc>
          <w:tcPr>
            <w:tcW w:w="2204" w:type="dxa"/>
          </w:tcPr>
          <w:p w14:paraId="52C8DE75" w14:textId="37C77DF6"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Fuente/fórmula</w:t>
            </w:r>
          </w:p>
        </w:tc>
        <w:tc>
          <w:tcPr>
            <w:tcW w:w="1679" w:type="dxa"/>
          </w:tcPr>
          <w:p w14:paraId="7F0B19B9" w14:textId="3A23DE09"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Meta</w:t>
            </w:r>
          </w:p>
        </w:tc>
        <w:tc>
          <w:tcPr>
            <w:tcW w:w="1804" w:type="dxa"/>
          </w:tcPr>
          <w:p w14:paraId="67E6CBA3" w14:textId="3BB924C8"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Responsable</w:t>
            </w:r>
          </w:p>
        </w:tc>
        <w:tc>
          <w:tcPr>
            <w:tcW w:w="1731" w:type="dxa"/>
          </w:tcPr>
          <w:p w14:paraId="1C1F08C1" w14:textId="15943799" w:rsidR="00965CDA" w:rsidRDefault="00965CDA" w:rsidP="00965CD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proofErr w:type="spellStart"/>
            <w:r>
              <w:rPr>
                <w:rFonts w:ascii="Times New Roman" w:hAnsi="Times New Roman"/>
                <w:szCs w:val="24"/>
              </w:rPr>
              <w:t>Periocidad</w:t>
            </w:r>
            <w:proofErr w:type="spellEnd"/>
            <w:r>
              <w:rPr>
                <w:rFonts w:ascii="Times New Roman" w:hAnsi="Times New Roman"/>
                <w:szCs w:val="24"/>
              </w:rPr>
              <w:t xml:space="preserve"> de medición</w:t>
            </w:r>
          </w:p>
        </w:tc>
      </w:tr>
      <w:tr w:rsidR="00965CDA" w14:paraId="152F274F"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1E0187EF" w14:textId="0862B49F"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Tasa de incidencia de accidentes de transito</w:t>
            </w:r>
          </w:p>
        </w:tc>
        <w:tc>
          <w:tcPr>
            <w:tcW w:w="2204" w:type="dxa"/>
          </w:tcPr>
          <w:p w14:paraId="3BC89140" w14:textId="3CE4087F"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#Accidentes de tránsito/Km recorridos *</w:t>
            </w:r>
            <w:r>
              <w:rPr>
                <w:rFonts w:ascii="Times New Roman" w:hAnsi="Times New Roman"/>
              </w:rPr>
              <w:t xml:space="preserve"> </w:t>
            </w:r>
            <w:r w:rsidRPr="00965CDA">
              <w:rPr>
                <w:rFonts w:ascii="Times New Roman" w:hAnsi="Times New Roman"/>
              </w:rPr>
              <w:t>100</w:t>
            </w:r>
          </w:p>
        </w:tc>
        <w:tc>
          <w:tcPr>
            <w:tcW w:w="1679" w:type="dxa"/>
          </w:tcPr>
          <w:p w14:paraId="18790B49" w14:textId="17A97DE1"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&lt;=0,5%</w:t>
            </w:r>
          </w:p>
        </w:tc>
        <w:tc>
          <w:tcPr>
            <w:tcW w:w="1804" w:type="dxa"/>
          </w:tcPr>
          <w:p w14:paraId="76B2AA7C" w14:textId="29BC9A31"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3F435560" w14:textId="6C8CFFF7"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5404B309"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4D03B699" w14:textId="77A0F1FD"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Cobertura de capacitación en temas de seguridad vial</w:t>
            </w:r>
          </w:p>
        </w:tc>
        <w:tc>
          <w:tcPr>
            <w:tcW w:w="2204" w:type="dxa"/>
          </w:tcPr>
          <w:p w14:paraId="2280EE90" w14:textId="3034E655"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 trabajadores capacitados / #Trabajadores programados para capacitación)</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474CE221" w14:textId="1648E560"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Superior al 90%</w:t>
            </w:r>
          </w:p>
        </w:tc>
        <w:tc>
          <w:tcPr>
            <w:tcW w:w="1804" w:type="dxa"/>
          </w:tcPr>
          <w:p w14:paraId="6B8BE154" w14:textId="5760E4D7"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70504F72" w14:textId="3B37EE0A"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366F1619"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53554C64" w14:textId="7677B7ED"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Cumplimiento de las capacitaciones</w:t>
            </w:r>
          </w:p>
        </w:tc>
        <w:tc>
          <w:tcPr>
            <w:tcW w:w="2204" w:type="dxa"/>
          </w:tcPr>
          <w:p w14:paraId="0A60764B" w14:textId="787508EB"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 Actividades ejecutadas/# Actividades programadas *</w:t>
            </w:r>
            <w:r>
              <w:rPr>
                <w:rFonts w:ascii="Times New Roman" w:hAnsi="Times New Roman"/>
              </w:rPr>
              <w:t xml:space="preserve"> </w:t>
            </w:r>
            <w:r w:rsidRPr="00965CDA">
              <w:rPr>
                <w:rFonts w:ascii="Times New Roman" w:hAnsi="Times New Roman"/>
              </w:rPr>
              <w:t>100</w:t>
            </w:r>
          </w:p>
        </w:tc>
        <w:tc>
          <w:tcPr>
            <w:tcW w:w="1679" w:type="dxa"/>
          </w:tcPr>
          <w:p w14:paraId="31A6C62E" w14:textId="5A6F58E9"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660DAF9F" w14:textId="6BB3B89E"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36174998" w14:textId="68BE6E12"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1D210EE3"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5EAF9AAA" w14:textId="11799799"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Cumplimiento del Mantenimiento vehicular</w:t>
            </w:r>
          </w:p>
        </w:tc>
        <w:tc>
          <w:tcPr>
            <w:tcW w:w="2204" w:type="dxa"/>
          </w:tcPr>
          <w:p w14:paraId="11CD66F1" w14:textId="466ABE8D"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 xml:space="preserve">(#mantenimientos ejecutados / # </w:t>
            </w:r>
            <w:proofErr w:type="spellStart"/>
            <w:r w:rsidRPr="00965CDA">
              <w:rPr>
                <w:rFonts w:ascii="Times New Roman" w:hAnsi="Times New Roman"/>
              </w:rPr>
              <w:t>Mmto</w:t>
            </w:r>
            <w:proofErr w:type="spellEnd"/>
            <w:r w:rsidRPr="00965CDA">
              <w:rPr>
                <w:rFonts w:ascii="Times New Roman" w:hAnsi="Times New Roman"/>
              </w:rPr>
              <w:t xml:space="preserve"> programados) * 100</w:t>
            </w:r>
          </w:p>
        </w:tc>
        <w:tc>
          <w:tcPr>
            <w:tcW w:w="1679" w:type="dxa"/>
          </w:tcPr>
          <w:p w14:paraId="0FF2F6B5" w14:textId="595CA7FF"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Superior al 90%</w:t>
            </w:r>
          </w:p>
        </w:tc>
        <w:tc>
          <w:tcPr>
            <w:tcW w:w="1804" w:type="dxa"/>
          </w:tcPr>
          <w:p w14:paraId="76EF3858" w14:textId="02F7BF4C"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Auxiliar de mantenimiento</w:t>
            </w:r>
          </w:p>
        </w:tc>
        <w:tc>
          <w:tcPr>
            <w:tcW w:w="1731" w:type="dxa"/>
          </w:tcPr>
          <w:p w14:paraId="525189D2" w14:textId="59DA3E00"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5416696C"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1844ECE4" w14:textId="23F73067"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Cumplimiento de las inspecciones</w:t>
            </w:r>
          </w:p>
        </w:tc>
        <w:tc>
          <w:tcPr>
            <w:tcW w:w="2204" w:type="dxa"/>
          </w:tcPr>
          <w:p w14:paraId="274092D0" w14:textId="5F826F21"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(#Inspecciones ejecutadas / # inspecciones programadas)</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734D00F0" w14:textId="01F8835F"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6C29ED0C" w14:textId="0B6BC737"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Auxiliar de mantenimiento</w:t>
            </w:r>
          </w:p>
        </w:tc>
        <w:tc>
          <w:tcPr>
            <w:tcW w:w="1731" w:type="dxa"/>
          </w:tcPr>
          <w:p w14:paraId="1F77DAED" w14:textId="5F5D2F75"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Mensual</w:t>
            </w:r>
          </w:p>
        </w:tc>
      </w:tr>
      <w:tr w:rsidR="00965CDA" w14:paraId="224C9780"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7AD73E54" w14:textId="3FC5E272"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lastRenderedPageBreak/>
              <w:t>Identificación de riesgos y puntos críticos</w:t>
            </w:r>
          </w:p>
        </w:tc>
        <w:tc>
          <w:tcPr>
            <w:tcW w:w="2204" w:type="dxa"/>
          </w:tcPr>
          <w:p w14:paraId="2E7F2483" w14:textId="1FAA8935"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(#rutas recurrentes / # rutas con análisis de riesgos)</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5EA88324" w14:textId="4BFEE33B"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01BBD5D9" w14:textId="6DB3C5A5"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1E078A2D" w14:textId="0FE63013"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Semestral</w:t>
            </w:r>
          </w:p>
        </w:tc>
      </w:tr>
      <w:tr w:rsidR="00965CDA" w14:paraId="12EF3BE7" w14:textId="77777777" w:rsidTr="00965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6F5CC7FD" w14:textId="6B3D8A47"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Impacto económico de los accidentes de transito</w:t>
            </w:r>
          </w:p>
        </w:tc>
        <w:tc>
          <w:tcPr>
            <w:tcW w:w="2204" w:type="dxa"/>
          </w:tcPr>
          <w:p w14:paraId="5571217B" w14:textId="543D4712"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Costos directos por accidentes de tránsito + Costos indirectos por accidentes de tránsito</w:t>
            </w:r>
          </w:p>
        </w:tc>
        <w:tc>
          <w:tcPr>
            <w:tcW w:w="1679" w:type="dxa"/>
          </w:tcPr>
          <w:p w14:paraId="701E4D2A" w14:textId="53575E2D"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0</w:t>
            </w:r>
          </w:p>
        </w:tc>
        <w:tc>
          <w:tcPr>
            <w:tcW w:w="1804" w:type="dxa"/>
          </w:tcPr>
          <w:p w14:paraId="55832A29" w14:textId="4D83D0CB"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23F541EF" w14:textId="54EDD0A4" w:rsidR="00965CDA" w:rsidRPr="00965CDA" w:rsidRDefault="00965CDA" w:rsidP="00965CD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965CDA">
              <w:rPr>
                <w:rFonts w:ascii="Times New Roman" w:hAnsi="Times New Roman"/>
                <w:szCs w:val="24"/>
              </w:rPr>
              <w:t>Semestral</w:t>
            </w:r>
          </w:p>
        </w:tc>
      </w:tr>
      <w:tr w:rsidR="00965CDA" w14:paraId="184CBEF9" w14:textId="77777777" w:rsidTr="00965CDA">
        <w:tc>
          <w:tcPr>
            <w:cnfStyle w:val="001000000000" w:firstRow="0" w:lastRow="0" w:firstColumn="1" w:lastColumn="0" w:oddVBand="0" w:evenVBand="0" w:oddHBand="0" w:evenHBand="0" w:firstRowFirstColumn="0" w:firstRowLastColumn="0" w:lastRowFirstColumn="0" w:lastRowLastColumn="0"/>
            <w:tcW w:w="1937" w:type="dxa"/>
          </w:tcPr>
          <w:p w14:paraId="2C72233E" w14:textId="10D5EBA0" w:rsidR="00965CDA" w:rsidRPr="00965CDA" w:rsidRDefault="00965CDA" w:rsidP="00965CDA">
            <w:pPr>
              <w:spacing w:after="0" w:line="276" w:lineRule="auto"/>
              <w:rPr>
                <w:rFonts w:ascii="Times New Roman" w:hAnsi="Times New Roman"/>
                <w:b w:val="0"/>
                <w:bCs w:val="0"/>
                <w:szCs w:val="24"/>
              </w:rPr>
            </w:pPr>
            <w:r w:rsidRPr="00965CDA">
              <w:rPr>
                <w:rFonts w:ascii="Times New Roman" w:hAnsi="Times New Roman"/>
                <w:b w:val="0"/>
                <w:bCs w:val="0"/>
              </w:rPr>
              <w:t>Divulgación de PONS de atención a emergencia</w:t>
            </w:r>
          </w:p>
        </w:tc>
        <w:tc>
          <w:tcPr>
            <w:tcW w:w="2204" w:type="dxa"/>
          </w:tcPr>
          <w:p w14:paraId="31BEB959" w14:textId="004F76FA"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(#trabajadores con PONS socializados / # de trabajadores)</w:t>
            </w:r>
            <w:r>
              <w:rPr>
                <w:rFonts w:ascii="Times New Roman" w:hAnsi="Times New Roman"/>
              </w:rPr>
              <w:t xml:space="preserve"> </w:t>
            </w:r>
            <w:r w:rsidRPr="00965CDA">
              <w:rPr>
                <w:rFonts w:ascii="Times New Roman" w:hAnsi="Times New Roman"/>
              </w:rPr>
              <w:t>*</w:t>
            </w:r>
            <w:r>
              <w:rPr>
                <w:rFonts w:ascii="Times New Roman" w:hAnsi="Times New Roman"/>
              </w:rPr>
              <w:t xml:space="preserve"> </w:t>
            </w:r>
            <w:r w:rsidRPr="00965CDA">
              <w:rPr>
                <w:rFonts w:ascii="Times New Roman" w:hAnsi="Times New Roman"/>
              </w:rPr>
              <w:t>100</w:t>
            </w:r>
          </w:p>
        </w:tc>
        <w:tc>
          <w:tcPr>
            <w:tcW w:w="1679" w:type="dxa"/>
          </w:tcPr>
          <w:p w14:paraId="7CD94B2B" w14:textId="4DAB2367"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100%</w:t>
            </w:r>
          </w:p>
        </w:tc>
        <w:tc>
          <w:tcPr>
            <w:tcW w:w="1804" w:type="dxa"/>
          </w:tcPr>
          <w:p w14:paraId="3725A788" w14:textId="4269F5B3"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rPr>
              <w:t>Coordinador HSEQ</w:t>
            </w:r>
          </w:p>
        </w:tc>
        <w:tc>
          <w:tcPr>
            <w:tcW w:w="1731" w:type="dxa"/>
          </w:tcPr>
          <w:p w14:paraId="3A98F070" w14:textId="7603B0DC" w:rsidR="00965CDA" w:rsidRPr="00965CDA" w:rsidRDefault="00965CDA" w:rsidP="00965CD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965CDA">
              <w:rPr>
                <w:rFonts w:ascii="Times New Roman" w:hAnsi="Times New Roman"/>
                <w:szCs w:val="24"/>
              </w:rPr>
              <w:t>Semestral</w:t>
            </w:r>
          </w:p>
        </w:tc>
      </w:tr>
    </w:tbl>
    <w:p w14:paraId="7BE3DF1F" w14:textId="484C7382" w:rsidR="00965CDA" w:rsidRDefault="00965CDA" w:rsidP="00965CDA">
      <w:pPr>
        <w:spacing w:line="360" w:lineRule="auto"/>
        <w:rPr>
          <w:rFonts w:ascii="Times New Roman" w:hAnsi="Times New Roman"/>
          <w:szCs w:val="24"/>
        </w:rPr>
      </w:pPr>
      <w:r>
        <w:rPr>
          <w:rFonts w:ascii="Times New Roman" w:hAnsi="Times New Roman"/>
          <w:szCs w:val="24"/>
        </w:rPr>
        <w:t>Fuente: Autor</w:t>
      </w:r>
    </w:p>
    <w:p w14:paraId="16750CED" w14:textId="73E2F564" w:rsidR="00874065" w:rsidRDefault="00874065" w:rsidP="00874065">
      <w:pPr>
        <w:pStyle w:val="Ttulo3"/>
        <w:numPr>
          <w:ilvl w:val="2"/>
          <w:numId w:val="4"/>
        </w:numPr>
        <w:rPr>
          <w:rFonts w:ascii="Times New Roman" w:hAnsi="Times New Roman"/>
        </w:rPr>
      </w:pPr>
      <w:bookmarkStart w:id="343" w:name="_Toc118299121"/>
      <w:r>
        <w:rPr>
          <w:rFonts w:ascii="Times New Roman" w:hAnsi="Times New Roman"/>
        </w:rPr>
        <w:t>Auditoría</w:t>
      </w:r>
      <w:bookmarkEnd w:id="343"/>
    </w:p>
    <w:p w14:paraId="383A0555" w14:textId="77777777" w:rsidR="00874065" w:rsidRPr="00874065" w:rsidRDefault="00874065" w:rsidP="00874065">
      <w:pPr>
        <w:spacing w:line="360" w:lineRule="auto"/>
        <w:ind w:firstLine="709"/>
        <w:rPr>
          <w:rFonts w:ascii="Times New Roman" w:hAnsi="Times New Roman"/>
          <w:szCs w:val="24"/>
        </w:rPr>
      </w:pPr>
      <w:r w:rsidRPr="00874065">
        <w:rPr>
          <w:rFonts w:ascii="Times New Roman" w:hAnsi="Times New Roman"/>
          <w:szCs w:val="24"/>
        </w:rPr>
        <w:t xml:space="preserve">Como mecanismo que facilite el mejoramiento, se implementarán programas de auditoría interna con el fin de verificar si las actividades contempladas en el PESV se llevan a cabo de acuerdo con lo establecido por la ley. Son aspectos importantes en este mecanismo: </w:t>
      </w:r>
    </w:p>
    <w:p w14:paraId="24EB5D74"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Planear y efectuar las auditorías internas y de contratistas con personal competente, mediante la aplicación de técnicas de auditoría debidamente definidas.</w:t>
      </w:r>
    </w:p>
    <w:p w14:paraId="746D013B"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Determinar el alcance y la frecuencia de las auditorías internas y de los contratistas, con base en el riesgo de la actividad.</w:t>
      </w:r>
    </w:p>
    <w:p w14:paraId="14D52953"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Asegurar el cierre oportuno del ciclo de auditoría por los responsables de los procesos, tomando acciones correctivas eficaces que eliminen la causa de los hallazgos reportados.</w:t>
      </w:r>
    </w:p>
    <w:p w14:paraId="509F166A"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Hacer seguimiento a los resultados de auditoría interna y de los contratistas.</w:t>
      </w:r>
    </w:p>
    <w:p w14:paraId="022BC25E"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Proveer información sustentada para establecer si las acciones implementadas en el PESV cumplen con la normatividad legal.</w:t>
      </w:r>
    </w:p>
    <w:p w14:paraId="63CC4C2A"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En el plan de implementación se establecen las frecuencias de la revisión del PESV frente a la normatividad.</w:t>
      </w:r>
    </w:p>
    <w:p w14:paraId="2F92D40F" w14:textId="77777777" w:rsidR="00874065" w:rsidRPr="00874065" w:rsidRDefault="00874065">
      <w:pPr>
        <w:pStyle w:val="Prrafodelista"/>
        <w:numPr>
          <w:ilvl w:val="0"/>
          <w:numId w:val="13"/>
        </w:numPr>
        <w:spacing w:line="360" w:lineRule="auto"/>
        <w:ind w:left="851"/>
        <w:rPr>
          <w:rFonts w:ascii="Times New Roman" w:hAnsi="Times New Roman"/>
          <w:szCs w:val="24"/>
        </w:rPr>
      </w:pPr>
      <w:r w:rsidRPr="00874065">
        <w:rPr>
          <w:rFonts w:ascii="Times New Roman" w:hAnsi="Times New Roman"/>
          <w:szCs w:val="24"/>
        </w:rPr>
        <w:t xml:space="preserve">Es responsabilidad de la gerencia y profesional HSEQ programar y preparar estas auditorías. En el comité de seguridad vial se revisarán, analizarán y hará seguimiento los </w:t>
      </w:r>
      <w:r w:rsidRPr="00874065">
        <w:rPr>
          <w:rFonts w:ascii="Times New Roman" w:hAnsi="Times New Roman"/>
          <w:szCs w:val="24"/>
        </w:rPr>
        <w:lastRenderedPageBreak/>
        <w:t xml:space="preserve">resultados generales y particulares de las auditorías y se definirán acciones, pasos a seguir y estrategias. </w:t>
      </w:r>
    </w:p>
    <w:p w14:paraId="64ECE7E0" w14:textId="13956124" w:rsidR="00874065" w:rsidRDefault="003609A7" w:rsidP="003609A7">
      <w:pPr>
        <w:spacing w:line="360" w:lineRule="auto"/>
        <w:ind w:firstLine="709"/>
        <w:rPr>
          <w:rFonts w:ascii="Times New Roman" w:hAnsi="Times New Roman"/>
          <w:szCs w:val="24"/>
        </w:rPr>
      </w:pPr>
      <w:r w:rsidRPr="003609A7">
        <w:rPr>
          <w:rFonts w:ascii="Times New Roman" w:hAnsi="Times New Roman"/>
          <w:szCs w:val="24"/>
        </w:rPr>
        <w:t>La auditoría al Plan Estratégico de Seguridad Vial se realizará como mínimo una vez al año o en caso de ser requerido por la normatividad o por solicitud de algún cliente en especial.</w:t>
      </w:r>
    </w:p>
    <w:p w14:paraId="230CD780" w14:textId="59B9E08A" w:rsidR="002767F6" w:rsidRDefault="002767F6" w:rsidP="002767F6">
      <w:pPr>
        <w:pStyle w:val="Ttulo3"/>
        <w:numPr>
          <w:ilvl w:val="2"/>
          <w:numId w:val="4"/>
        </w:numPr>
        <w:rPr>
          <w:rFonts w:ascii="Times New Roman" w:hAnsi="Times New Roman"/>
        </w:rPr>
      </w:pPr>
      <w:bookmarkStart w:id="344" w:name="_Toc118299122"/>
      <w:r>
        <w:rPr>
          <w:rFonts w:ascii="Times New Roman" w:hAnsi="Times New Roman"/>
        </w:rPr>
        <w:t>Mejora continua</w:t>
      </w:r>
      <w:bookmarkEnd w:id="344"/>
    </w:p>
    <w:p w14:paraId="13BC0698" w14:textId="6D13A8D3" w:rsidR="00F65E40" w:rsidRDefault="00F65E40" w:rsidP="00F65E40">
      <w:pPr>
        <w:spacing w:line="360" w:lineRule="auto"/>
        <w:ind w:firstLine="709"/>
        <w:rPr>
          <w:rFonts w:ascii="Times New Roman" w:hAnsi="Times New Roman"/>
          <w:szCs w:val="24"/>
        </w:rPr>
      </w:pPr>
      <w:r w:rsidRPr="00F65E40">
        <w:rPr>
          <w:rFonts w:ascii="Times New Roman" w:hAnsi="Times New Roman"/>
          <w:szCs w:val="24"/>
        </w:rPr>
        <w:t>Con el propósito de asegurar la mejora continua del PESV en la empresa, éste se ha articulado con el procedimiento que se lleva a cabo en relación con las acciones correctivas y preventivas detectadas del SG-SST de acuerdo al decreto 1072, registrándose hasta garantizar su respectivo cierre.</w:t>
      </w:r>
      <w:r w:rsidR="007D44BD">
        <w:rPr>
          <w:rFonts w:ascii="Times New Roman" w:hAnsi="Times New Roman"/>
          <w:szCs w:val="24"/>
        </w:rPr>
        <w:t xml:space="preserve"> Es importante actualizar anualmente el plan estratégico identificando cambios en el ambiente interno y externo que puedan afectar, al igual que la </w:t>
      </w:r>
      <w:r w:rsidR="006C743D">
        <w:rPr>
          <w:rFonts w:ascii="Times New Roman" w:hAnsi="Times New Roman"/>
          <w:szCs w:val="24"/>
        </w:rPr>
        <w:t xml:space="preserve">gestión del cambio necesaria por eventos repentinos. </w:t>
      </w:r>
    </w:p>
    <w:p w14:paraId="44F95307" w14:textId="77777777" w:rsidR="00801D11" w:rsidRPr="00F65E40" w:rsidRDefault="00801D11" w:rsidP="00F65E40">
      <w:pPr>
        <w:spacing w:line="360" w:lineRule="auto"/>
        <w:ind w:firstLine="709"/>
        <w:rPr>
          <w:rFonts w:ascii="Times New Roman" w:hAnsi="Times New Roman"/>
          <w:szCs w:val="24"/>
        </w:rPr>
      </w:pPr>
    </w:p>
    <w:p w14:paraId="64BC56AD" w14:textId="77777777" w:rsidR="003609A7" w:rsidRPr="003609A7" w:rsidRDefault="003609A7" w:rsidP="003609A7">
      <w:pPr>
        <w:spacing w:line="360" w:lineRule="auto"/>
        <w:ind w:firstLine="709"/>
        <w:rPr>
          <w:rFonts w:ascii="Times New Roman" w:hAnsi="Times New Roman"/>
          <w:szCs w:val="24"/>
        </w:rPr>
      </w:pPr>
    </w:p>
    <w:p w14:paraId="37F825CF" w14:textId="77777777" w:rsidR="00965CDA" w:rsidRPr="00965CDA" w:rsidRDefault="00965CDA" w:rsidP="00965CDA">
      <w:pPr>
        <w:spacing w:line="360" w:lineRule="auto"/>
        <w:rPr>
          <w:rFonts w:ascii="Times New Roman" w:hAnsi="Times New Roman"/>
          <w:szCs w:val="24"/>
        </w:rPr>
      </w:pPr>
    </w:p>
    <w:p w14:paraId="7FB77D7A" w14:textId="77777777" w:rsidR="00FC5896" w:rsidRDefault="00FC5896" w:rsidP="00120FCD">
      <w:pPr>
        <w:spacing w:line="360" w:lineRule="auto"/>
        <w:ind w:firstLine="709"/>
        <w:rPr>
          <w:rFonts w:ascii="Times New Roman" w:hAnsi="Times New Roman"/>
          <w:szCs w:val="24"/>
        </w:rPr>
      </w:pPr>
    </w:p>
    <w:p w14:paraId="14278E7A" w14:textId="77777777" w:rsidR="009B294A" w:rsidRPr="009B294A" w:rsidRDefault="009B294A" w:rsidP="00120FCD">
      <w:pPr>
        <w:spacing w:line="360" w:lineRule="auto"/>
        <w:ind w:firstLine="709"/>
        <w:rPr>
          <w:rFonts w:ascii="Times New Roman" w:hAnsi="Times New Roman"/>
          <w:szCs w:val="24"/>
        </w:rPr>
      </w:pPr>
    </w:p>
    <w:p w14:paraId="18ABBF4C" w14:textId="77777777" w:rsidR="00D332F4" w:rsidRDefault="00D332F4" w:rsidP="00D332F4"/>
    <w:p w14:paraId="00AABBCA" w14:textId="77777777" w:rsidR="00D332F4" w:rsidRPr="0021200A" w:rsidRDefault="00D332F4" w:rsidP="00D332F4"/>
    <w:p w14:paraId="1C5D8710" w14:textId="77777777" w:rsidR="009D3EFB" w:rsidRPr="009D3EFB" w:rsidRDefault="009D3EFB" w:rsidP="009D3EFB">
      <w:pPr>
        <w:rPr>
          <w:lang w:eastAsia="es-CO"/>
        </w:rPr>
      </w:pPr>
    </w:p>
    <w:p w14:paraId="7F8925DB" w14:textId="1D064B2D" w:rsidR="001269A0" w:rsidRDefault="001269A0" w:rsidP="0085231E">
      <w:pPr>
        <w:spacing w:line="360" w:lineRule="auto"/>
        <w:rPr>
          <w:rFonts w:ascii="Times New Roman" w:hAnsi="Times New Roman"/>
          <w:szCs w:val="24"/>
        </w:rPr>
      </w:pPr>
    </w:p>
    <w:p w14:paraId="4FE08DC3" w14:textId="6E6987D8" w:rsidR="004F7F27" w:rsidRPr="00E740EF" w:rsidRDefault="004F7F27" w:rsidP="00E740EF">
      <w:pPr>
        <w:pStyle w:val="Ttulo1"/>
        <w:numPr>
          <w:ilvl w:val="0"/>
          <w:numId w:val="0"/>
        </w:numPr>
        <w:spacing w:line="360" w:lineRule="auto"/>
        <w:ind w:left="432" w:hanging="432"/>
        <w:rPr>
          <w:caps w:val="0"/>
        </w:rPr>
      </w:pPr>
      <w:bookmarkStart w:id="345" w:name="_Toc118299123"/>
      <w:r w:rsidRPr="00E740EF">
        <w:rPr>
          <w:caps w:val="0"/>
        </w:rPr>
        <w:lastRenderedPageBreak/>
        <w:t>Discusión</w:t>
      </w:r>
      <w:bookmarkEnd w:id="345"/>
    </w:p>
    <w:p w14:paraId="3F6E4B06" w14:textId="60153831" w:rsidR="006B6B61" w:rsidRDefault="00433CEE" w:rsidP="00BB1FD3">
      <w:pPr>
        <w:spacing w:line="360" w:lineRule="auto"/>
        <w:ind w:firstLine="709"/>
        <w:rPr>
          <w:rFonts w:ascii="Times New Roman" w:hAnsi="Times New Roman"/>
          <w:szCs w:val="24"/>
        </w:rPr>
      </w:pPr>
      <w:r w:rsidRPr="00433CEE">
        <w:rPr>
          <w:rFonts w:ascii="Times New Roman" w:hAnsi="Times New Roman"/>
          <w:szCs w:val="24"/>
        </w:rPr>
        <w:t>El proceso de plan</w:t>
      </w:r>
      <w:r w:rsidR="009D63CE">
        <w:rPr>
          <w:rFonts w:ascii="Times New Roman" w:hAnsi="Times New Roman"/>
          <w:szCs w:val="24"/>
        </w:rPr>
        <w:t>ificación</w:t>
      </w:r>
      <w:r w:rsidRPr="00433CEE">
        <w:rPr>
          <w:rFonts w:ascii="Times New Roman" w:hAnsi="Times New Roman"/>
          <w:szCs w:val="24"/>
        </w:rPr>
        <w:t xml:space="preserve"> estratégica inicia </w:t>
      </w:r>
      <w:r w:rsidR="0093428C">
        <w:rPr>
          <w:rFonts w:ascii="Times New Roman" w:hAnsi="Times New Roman"/>
          <w:szCs w:val="24"/>
        </w:rPr>
        <w:t>"</w:t>
      </w:r>
      <w:r w:rsidR="009D63CE">
        <w:rPr>
          <w:rFonts w:ascii="Times New Roman" w:hAnsi="Times New Roman"/>
          <w:szCs w:val="24"/>
        </w:rPr>
        <w:t>en el momento que la gerencia o la cabeza de la organización, afianza la visión de la organización a los objetivos organizacionales de la empresa y genera una cultura organizacional a través de la misión</w:t>
      </w:r>
      <w:r w:rsidR="0093428C">
        <w:rPr>
          <w:rFonts w:ascii="Times New Roman" w:hAnsi="Times New Roman"/>
          <w:szCs w:val="24"/>
        </w:rPr>
        <w:t>"</w:t>
      </w:r>
      <w:r w:rsidRPr="00433CEE">
        <w:rPr>
          <w:rFonts w:ascii="Times New Roman" w:hAnsi="Times New Roman"/>
          <w:szCs w:val="24"/>
        </w:rPr>
        <w:t xml:space="preserve"> </w:t>
      </w:r>
      <w:sdt>
        <w:sdtPr>
          <w:rPr>
            <w:rFonts w:ascii="Times New Roman" w:hAnsi="Times New Roman"/>
            <w:szCs w:val="24"/>
          </w:rPr>
          <w:id w:val="152343504"/>
          <w:citation/>
        </w:sdtPr>
        <w:sdtContent>
          <w:r w:rsidR="00EA7121">
            <w:rPr>
              <w:rFonts w:ascii="Times New Roman" w:hAnsi="Times New Roman"/>
              <w:szCs w:val="24"/>
            </w:rPr>
            <w:fldChar w:fldCharType="begin"/>
          </w:r>
          <w:r w:rsidR="00EA7121" w:rsidRPr="00D56FF1">
            <w:rPr>
              <w:rFonts w:ascii="Times New Roman" w:hAnsi="Times New Roman"/>
              <w:szCs w:val="24"/>
            </w:rPr>
            <w:instrText xml:space="preserve"> CITATION Lar18 \l 2058 </w:instrText>
          </w:r>
          <w:r w:rsidR="00EA7121">
            <w:rPr>
              <w:rFonts w:ascii="Times New Roman" w:hAnsi="Times New Roman"/>
              <w:szCs w:val="24"/>
            </w:rPr>
            <w:fldChar w:fldCharType="separate"/>
          </w:r>
          <w:r w:rsidR="00EA7121" w:rsidRPr="00D56FF1">
            <w:rPr>
              <w:rFonts w:ascii="Times New Roman" w:hAnsi="Times New Roman"/>
              <w:szCs w:val="24"/>
            </w:rPr>
            <w:t>(Larrañaga &amp; Ortega, 2018)</w:t>
          </w:r>
          <w:r w:rsidR="00EA7121">
            <w:rPr>
              <w:rFonts w:ascii="Times New Roman" w:hAnsi="Times New Roman"/>
              <w:szCs w:val="24"/>
            </w:rPr>
            <w:fldChar w:fldCharType="end"/>
          </w:r>
        </w:sdtContent>
      </w:sdt>
      <w:r w:rsidRPr="00433CEE">
        <w:rPr>
          <w:rFonts w:ascii="Times New Roman" w:hAnsi="Times New Roman"/>
          <w:szCs w:val="24"/>
        </w:rPr>
        <w:t xml:space="preserve">. Para lograr su efectivo cumplimiento, </w:t>
      </w:r>
      <w:r w:rsidR="00D56FF1" w:rsidRPr="00D56FF1">
        <w:rPr>
          <w:rFonts w:ascii="Times New Roman" w:hAnsi="Times New Roman"/>
          <w:szCs w:val="24"/>
        </w:rPr>
        <w:t>se propone tablero de control para hacer seguimiento del proceso de implementación, logros y su retroalimentación para un periodo de 2 años</w:t>
      </w:r>
      <w:r w:rsidRPr="00433CEE">
        <w:rPr>
          <w:rFonts w:ascii="Times New Roman" w:hAnsi="Times New Roman"/>
          <w:szCs w:val="24"/>
        </w:rPr>
        <w:t xml:space="preserve">. </w:t>
      </w:r>
      <w:r w:rsidR="009D63CE">
        <w:rPr>
          <w:rFonts w:ascii="Times New Roman" w:hAnsi="Times New Roman"/>
          <w:szCs w:val="24"/>
        </w:rPr>
        <w:t>“</w:t>
      </w:r>
      <w:r w:rsidRPr="00433CEE">
        <w:rPr>
          <w:rFonts w:ascii="Times New Roman" w:hAnsi="Times New Roman"/>
          <w:szCs w:val="24"/>
        </w:rPr>
        <w:t>Mediante un análisis matricial de información, ajuste y decisión</w:t>
      </w:r>
      <w:r w:rsidR="0093428C">
        <w:rPr>
          <w:rFonts w:ascii="Times New Roman" w:hAnsi="Times New Roman"/>
          <w:szCs w:val="24"/>
        </w:rPr>
        <w:t>"</w:t>
      </w:r>
      <w:sdt>
        <w:sdtPr>
          <w:rPr>
            <w:rFonts w:ascii="Times New Roman" w:hAnsi="Times New Roman"/>
            <w:szCs w:val="24"/>
          </w:rPr>
          <w:id w:val="170930008"/>
          <w:citation/>
        </w:sdtPr>
        <w:sdtContent>
          <w:r w:rsidR="0093428C">
            <w:rPr>
              <w:rFonts w:ascii="Times New Roman" w:hAnsi="Times New Roman"/>
              <w:szCs w:val="24"/>
            </w:rPr>
            <w:fldChar w:fldCharType="begin"/>
          </w:r>
          <w:r w:rsidR="0093428C">
            <w:rPr>
              <w:rFonts w:ascii="Times New Roman" w:hAnsi="Times New Roman"/>
              <w:szCs w:val="24"/>
              <w:lang w:val="es-MX"/>
            </w:rPr>
            <w:instrText xml:space="preserve"> CITATION Gar16 \l 2058 </w:instrText>
          </w:r>
          <w:r w:rsidR="0093428C">
            <w:rPr>
              <w:rFonts w:ascii="Times New Roman" w:hAnsi="Times New Roman"/>
              <w:szCs w:val="24"/>
            </w:rPr>
            <w:fldChar w:fldCharType="separate"/>
          </w:r>
          <w:r w:rsidR="0093428C">
            <w:rPr>
              <w:rFonts w:ascii="Times New Roman" w:hAnsi="Times New Roman"/>
              <w:noProof/>
              <w:szCs w:val="24"/>
              <w:lang w:val="es-MX"/>
            </w:rPr>
            <w:t xml:space="preserve"> </w:t>
          </w:r>
          <w:r w:rsidR="0093428C" w:rsidRPr="0093428C">
            <w:rPr>
              <w:rFonts w:ascii="Times New Roman" w:hAnsi="Times New Roman"/>
              <w:noProof/>
              <w:szCs w:val="24"/>
              <w:lang w:val="es-MX"/>
            </w:rPr>
            <w:t>(García, Prieto, &amp; García, 2016)</w:t>
          </w:r>
          <w:r w:rsidR="0093428C">
            <w:rPr>
              <w:rFonts w:ascii="Times New Roman" w:hAnsi="Times New Roman"/>
              <w:szCs w:val="24"/>
            </w:rPr>
            <w:fldChar w:fldCharType="end"/>
          </w:r>
        </w:sdtContent>
      </w:sdt>
      <w:r w:rsidRPr="00433CEE">
        <w:rPr>
          <w:rFonts w:ascii="Times New Roman" w:hAnsi="Times New Roman"/>
          <w:szCs w:val="24"/>
        </w:rPr>
        <w:t>, se facilita la declaración de estrategias a desarrollar.</w:t>
      </w:r>
    </w:p>
    <w:p w14:paraId="0AB5A810" w14:textId="17CB00B4" w:rsidR="00BB7890" w:rsidRDefault="0093428C" w:rsidP="00BB7890">
      <w:pPr>
        <w:spacing w:line="360" w:lineRule="auto"/>
        <w:ind w:firstLine="709"/>
        <w:rPr>
          <w:rFonts w:ascii="Times New Roman" w:hAnsi="Times New Roman"/>
          <w:szCs w:val="24"/>
        </w:rPr>
      </w:pPr>
      <w:r>
        <w:rPr>
          <w:rFonts w:ascii="Times New Roman" w:hAnsi="Times New Roman"/>
          <w:szCs w:val="24"/>
        </w:rPr>
        <w:t>Dentro de los procesos de estrategias se propende</w:t>
      </w:r>
      <w:r w:rsidR="00340B59">
        <w:rPr>
          <w:rFonts w:ascii="Times New Roman" w:hAnsi="Times New Roman"/>
          <w:szCs w:val="24"/>
        </w:rPr>
        <w:t xml:space="preserve"> siempre generar alternativas que buscan maximizar el rendimiento y por ende los resultados de unas actividades específicas o mejor aún, de toda la empresa. Para ello, la determinación de cada uno de los puntos </w:t>
      </w:r>
      <w:r w:rsidR="004A30F4">
        <w:rPr>
          <w:rFonts w:ascii="Times New Roman" w:hAnsi="Times New Roman"/>
          <w:szCs w:val="24"/>
        </w:rPr>
        <w:t xml:space="preserve">es clave para el éxito de la planeación. </w:t>
      </w:r>
      <w:r w:rsidR="004A30F4" w:rsidRPr="004A30F4">
        <w:rPr>
          <w:rFonts w:ascii="Times New Roman" w:hAnsi="Times New Roman"/>
          <w:szCs w:val="24"/>
        </w:rPr>
        <w:t>Según David (201</w:t>
      </w:r>
      <w:r w:rsidR="004A30F4">
        <w:rPr>
          <w:rFonts w:ascii="Times New Roman" w:hAnsi="Times New Roman"/>
          <w:szCs w:val="24"/>
        </w:rPr>
        <w:t>8</w:t>
      </w:r>
      <w:r w:rsidR="004A30F4" w:rsidRPr="004A30F4">
        <w:rPr>
          <w:rFonts w:ascii="Times New Roman" w:hAnsi="Times New Roman"/>
          <w:szCs w:val="24"/>
        </w:rPr>
        <w:t xml:space="preserve">) </w:t>
      </w:r>
      <w:r w:rsidR="004A30F4">
        <w:rPr>
          <w:rFonts w:ascii="Times New Roman" w:hAnsi="Times New Roman"/>
          <w:szCs w:val="24"/>
        </w:rPr>
        <w:t>"</w:t>
      </w:r>
      <w:r w:rsidR="009D63CE" w:rsidRPr="009D63CE">
        <w:rPr>
          <w:rFonts w:ascii="Times New Roman" w:hAnsi="Times New Roman"/>
          <w:szCs w:val="24"/>
        </w:rPr>
        <w:t xml:space="preserve">la implementación de las tácticas se sabe constantemente como la fase de acción de la </w:t>
      </w:r>
      <w:r w:rsidR="009D63CE">
        <w:rPr>
          <w:rFonts w:ascii="Times New Roman" w:hAnsi="Times New Roman"/>
          <w:szCs w:val="24"/>
        </w:rPr>
        <w:t>filosofía corporativa</w:t>
      </w:r>
      <w:r w:rsidR="009D63CE" w:rsidRPr="009D63CE">
        <w:rPr>
          <w:rFonts w:ascii="Times New Roman" w:hAnsi="Times New Roman"/>
          <w:szCs w:val="24"/>
        </w:rPr>
        <w:t>, en estudio con los resultados se infiere que la implementación de la táctica en el área objeto de análisis, significa movilizar a los empleados y gerentes para situar en acción las tácticas formuladas</w:t>
      </w:r>
      <w:r w:rsidR="004A30F4">
        <w:rPr>
          <w:rFonts w:ascii="Times New Roman" w:hAnsi="Times New Roman"/>
          <w:szCs w:val="24"/>
        </w:rPr>
        <w:t>"</w:t>
      </w:r>
      <w:r w:rsidR="004A30F4" w:rsidRPr="004A30F4">
        <w:rPr>
          <w:rFonts w:ascii="Times New Roman" w:hAnsi="Times New Roman"/>
          <w:szCs w:val="24"/>
        </w:rPr>
        <w:t xml:space="preserve">. </w:t>
      </w:r>
      <w:r w:rsidR="0033100E">
        <w:rPr>
          <w:rFonts w:ascii="Times New Roman" w:hAnsi="Times New Roman"/>
          <w:szCs w:val="24"/>
        </w:rPr>
        <w:t xml:space="preserve">Sin embargo, </w:t>
      </w:r>
      <w:r w:rsidR="005F7719">
        <w:rPr>
          <w:rFonts w:ascii="Times New Roman" w:hAnsi="Times New Roman"/>
          <w:szCs w:val="24"/>
        </w:rPr>
        <w:t>a pesar de que</w:t>
      </w:r>
      <w:r w:rsidR="0033100E">
        <w:rPr>
          <w:rFonts w:ascii="Times New Roman" w:hAnsi="Times New Roman"/>
          <w:szCs w:val="24"/>
        </w:rPr>
        <w:t xml:space="preserve"> los procesos a veces pueden ser de fácil planeación, es necesario </w:t>
      </w:r>
      <w:r w:rsidR="006A3949">
        <w:rPr>
          <w:rFonts w:ascii="Times New Roman" w:hAnsi="Times New Roman"/>
          <w:szCs w:val="24"/>
        </w:rPr>
        <w:t>incorporar</w:t>
      </w:r>
      <w:r w:rsidR="004A30F4" w:rsidRPr="004A30F4">
        <w:rPr>
          <w:rFonts w:ascii="Times New Roman" w:hAnsi="Times New Roman"/>
          <w:szCs w:val="24"/>
        </w:rPr>
        <w:t xml:space="preserve"> la disciplina, compromiso y el sacrificio personal para la implantación exitosa de la estrategia </w:t>
      </w:r>
      <w:r w:rsidR="006A3949">
        <w:rPr>
          <w:rFonts w:ascii="Times New Roman" w:hAnsi="Times New Roman"/>
          <w:szCs w:val="24"/>
        </w:rPr>
        <w:t>que depende, en definitiva, de la alta dirección.</w:t>
      </w:r>
    </w:p>
    <w:p w14:paraId="5748F629" w14:textId="010CC107" w:rsidR="00BB7890" w:rsidRDefault="00BB7890" w:rsidP="00BB7890">
      <w:pPr>
        <w:spacing w:line="360" w:lineRule="auto"/>
        <w:ind w:firstLine="709"/>
        <w:rPr>
          <w:rFonts w:ascii="Times New Roman" w:hAnsi="Times New Roman"/>
          <w:szCs w:val="24"/>
        </w:rPr>
      </w:pPr>
      <w:r>
        <w:rPr>
          <w:rFonts w:ascii="Times New Roman" w:hAnsi="Times New Roman"/>
          <w:szCs w:val="24"/>
        </w:rPr>
        <w:t xml:space="preserve">Existen planeaciones estratégicas acordes a las necesidades de cada organización, como lo es para las empresas de transporte, que aparte de su plataforma estratégica como parte del proceso administrativo, deben generar actividades, planes y programas encaminados a la seguridad y salud de cada uno de sus trabajadores, accionistas, contratistas, visitantes y demás partes interesadas. Por lo que para </w:t>
      </w:r>
      <w:proofErr w:type="spellStart"/>
      <w:r>
        <w:rPr>
          <w:rFonts w:ascii="Times New Roman" w:hAnsi="Times New Roman"/>
          <w:szCs w:val="24"/>
        </w:rPr>
        <w:t>Trasercol</w:t>
      </w:r>
      <w:proofErr w:type="spellEnd"/>
      <w:r>
        <w:rPr>
          <w:rFonts w:ascii="Times New Roman" w:hAnsi="Times New Roman"/>
          <w:szCs w:val="24"/>
        </w:rPr>
        <w:t xml:space="preserve"> SAS, se convierte en una necesidad latente la determinación de su Plan Estratégico de Seguridad Vial, el cual involucra los aspectos misionales y de la prestación del servicio, para cumplimiento normativo y habilitación </w:t>
      </w:r>
      <w:r w:rsidR="00C95BA5">
        <w:rPr>
          <w:rFonts w:ascii="Times New Roman" w:hAnsi="Times New Roman"/>
          <w:szCs w:val="24"/>
        </w:rPr>
        <w:t>permanente por parte del Min</w:t>
      </w:r>
      <w:r w:rsidR="00DE6BB4">
        <w:rPr>
          <w:rFonts w:ascii="Times New Roman" w:hAnsi="Times New Roman"/>
          <w:szCs w:val="24"/>
        </w:rPr>
        <w:t xml:space="preserve">isterio de </w:t>
      </w:r>
      <w:r w:rsidR="00C95BA5">
        <w:rPr>
          <w:rFonts w:ascii="Times New Roman" w:hAnsi="Times New Roman"/>
          <w:szCs w:val="24"/>
        </w:rPr>
        <w:t xml:space="preserve">Transporte. </w:t>
      </w:r>
    </w:p>
    <w:p w14:paraId="57F2214B" w14:textId="1C3E2541" w:rsidR="007074AB" w:rsidRDefault="007074AB" w:rsidP="00BB7890">
      <w:pPr>
        <w:spacing w:line="360" w:lineRule="auto"/>
        <w:ind w:firstLine="709"/>
        <w:rPr>
          <w:rFonts w:ascii="Times New Roman" w:hAnsi="Times New Roman"/>
          <w:szCs w:val="24"/>
        </w:rPr>
      </w:pPr>
      <w:r w:rsidRPr="007074AB">
        <w:rPr>
          <w:rFonts w:ascii="Times New Roman" w:hAnsi="Times New Roman"/>
          <w:szCs w:val="24"/>
        </w:rPr>
        <w:lastRenderedPageBreak/>
        <w:t xml:space="preserve">En consecuencia, </w:t>
      </w:r>
      <w:proofErr w:type="spellStart"/>
      <w:r>
        <w:rPr>
          <w:rFonts w:ascii="Times New Roman" w:hAnsi="Times New Roman"/>
          <w:szCs w:val="24"/>
        </w:rPr>
        <w:t>Trasercol</w:t>
      </w:r>
      <w:proofErr w:type="spellEnd"/>
      <w:r>
        <w:rPr>
          <w:rFonts w:ascii="Times New Roman" w:hAnsi="Times New Roman"/>
          <w:szCs w:val="24"/>
        </w:rPr>
        <w:t xml:space="preserve"> SAS como una organización </w:t>
      </w:r>
      <w:r w:rsidRPr="007074AB">
        <w:rPr>
          <w:rFonts w:ascii="Times New Roman" w:hAnsi="Times New Roman"/>
          <w:szCs w:val="24"/>
        </w:rPr>
        <w:t xml:space="preserve">orientada a ser competitiva, vincula la capacidad </w:t>
      </w:r>
      <w:r>
        <w:rPr>
          <w:rFonts w:ascii="Times New Roman" w:hAnsi="Times New Roman"/>
          <w:szCs w:val="24"/>
        </w:rPr>
        <w:t xml:space="preserve">que desde la administración se tiene, para generar un </w:t>
      </w:r>
      <w:r w:rsidR="00E740EF">
        <w:rPr>
          <w:rFonts w:ascii="Times New Roman" w:hAnsi="Times New Roman"/>
          <w:szCs w:val="24"/>
        </w:rPr>
        <w:t xml:space="preserve">plan para </w:t>
      </w:r>
      <w:r w:rsidRPr="007074AB">
        <w:rPr>
          <w:rFonts w:ascii="Times New Roman" w:hAnsi="Times New Roman"/>
          <w:szCs w:val="24"/>
        </w:rPr>
        <w:t xml:space="preserve">conseguir ciertos logros medidos en términos de </w:t>
      </w:r>
      <w:r w:rsidR="00E740EF">
        <w:rPr>
          <w:rFonts w:ascii="Times New Roman" w:hAnsi="Times New Roman"/>
          <w:szCs w:val="24"/>
        </w:rPr>
        <w:t>seguridad y salud en el trabajo, que al final harán parte de los</w:t>
      </w:r>
      <w:r w:rsidRPr="007074AB">
        <w:rPr>
          <w:rFonts w:ascii="Times New Roman" w:hAnsi="Times New Roman"/>
          <w:szCs w:val="24"/>
        </w:rPr>
        <w:t xml:space="preserve"> resultado</w:t>
      </w:r>
      <w:r w:rsidR="00E740EF">
        <w:rPr>
          <w:rFonts w:ascii="Times New Roman" w:hAnsi="Times New Roman"/>
          <w:szCs w:val="24"/>
        </w:rPr>
        <w:t>s</w:t>
      </w:r>
      <w:r w:rsidRPr="007074AB">
        <w:rPr>
          <w:rFonts w:ascii="Times New Roman" w:hAnsi="Times New Roman"/>
          <w:szCs w:val="24"/>
        </w:rPr>
        <w:t xml:space="preserve"> económico</w:t>
      </w:r>
      <w:r w:rsidR="00E740EF">
        <w:rPr>
          <w:rFonts w:ascii="Times New Roman" w:hAnsi="Times New Roman"/>
          <w:szCs w:val="24"/>
        </w:rPr>
        <w:t>s</w:t>
      </w:r>
      <w:r w:rsidRPr="007074AB">
        <w:rPr>
          <w:rFonts w:ascii="Times New Roman" w:hAnsi="Times New Roman"/>
          <w:szCs w:val="24"/>
        </w:rPr>
        <w:t xml:space="preserve"> financiero</w:t>
      </w:r>
      <w:r w:rsidR="00E740EF">
        <w:rPr>
          <w:rFonts w:ascii="Times New Roman" w:hAnsi="Times New Roman"/>
          <w:szCs w:val="24"/>
        </w:rPr>
        <w:t>s</w:t>
      </w:r>
      <w:r w:rsidRPr="007074AB">
        <w:rPr>
          <w:rFonts w:ascii="Times New Roman" w:hAnsi="Times New Roman"/>
          <w:szCs w:val="24"/>
        </w:rPr>
        <w:t xml:space="preserve"> que, </w:t>
      </w:r>
      <w:r w:rsidR="00D5739F">
        <w:rPr>
          <w:rFonts w:ascii="Times New Roman" w:hAnsi="Times New Roman"/>
          <w:szCs w:val="24"/>
        </w:rPr>
        <w:t>rigurosamente referente</w:t>
      </w:r>
      <w:r w:rsidRPr="007074AB">
        <w:rPr>
          <w:rFonts w:ascii="Times New Roman" w:hAnsi="Times New Roman"/>
          <w:szCs w:val="24"/>
        </w:rPr>
        <w:t xml:space="preserve"> con </w:t>
      </w:r>
      <w:r w:rsidR="00D5739F">
        <w:rPr>
          <w:rFonts w:ascii="Times New Roman" w:hAnsi="Times New Roman"/>
          <w:szCs w:val="24"/>
        </w:rPr>
        <w:t>diversos componentes</w:t>
      </w:r>
      <w:r w:rsidRPr="007074AB">
        <w:rPr>
          <w:rFonts w:ascii="Times New Roman" w:hAnsi="Times New Roman"/>
          <w:szCs w:val="24"/>
        </w:rPr>
        <w:t xml:space="preserve">, evalúan el </w:t>
      </w:r>
      <w:r w:rsidR="00D5739F">
        <w:rPr>
          <w:rFonts w:ascii="Times New Roman" w:hAnsi="Times New Roman"/>
          <w:szCs w:val="24"/>
        </w:rPr>
        <w:t>grado</w:t>
      </w:r>
      <w:r w:rsidRPr="007074AB">
        <w:rPr>
          <w:rFonts w:ascii="Times New Roman" w:hAnsi="Times New Roman"/>
          <w:szCs w:val="24"/>
        </w:rPr>
        <w:t xml:space="preserve"> de </w:t>
      </w:r>
      <w:r w:rsidR="00D5739F">
        <w:rPr>
          <w:rFonts w:ascii="Times New Roman" w:hAnsi="Times New Roman"/>
          <w:szCs w:val="24"/>
        </w:rPr>
        <w:t>triunfo</w:t>
      </w:r>
      <w:r w:rsidRPr="007074AB">
        <w:rPr>
          <w:rFonts w:ascii="Times New Roman" w:hAnsi="Times New Roman"/>
          <w:szCs w:val="24"/>
        </w:rPr>
        <w:t xml:space="preserve"> de la </w:t>
      </w:r>
      <w:r w:rsidR="00D5739F">
        <w:rPr>
          <w:rFonts w:ascii="Times New Roman" w:hAnsi="Times New Roman"/>
          <w:szCs w:val="24"/>
        </w:rPr>
        <w:t>compañía</w:t>
      </w:r>
      <w:r w:rsidRPr="007074AB">
        <w:rPr>
          <w:rFonts w:ascii="Times New Roman" w:hAnsi="Times New Roman"/>
          <w:szCs w:val="24"/>
        </w:rPr>
        <w:t xml:space="preserve"> en su rivalidad competitiva con otras que se disputan el mismo mercado</w:t>
      </w:r>
      <w:r w:rsidR="00E740EF">
        <w:rPr>
          <w:rFonts w:ascii="Times New Roman" w:hAnsi="Times New Roman"/>
          <w:szCs w:val="24"/>
        </w:rPr>
        <w:t>, guardando una buena imagen corporativa hacia la comunidad en general.</w:t>
      </w:r>
    </w:p>
    <w:p w14:paraId="23CD894A" w14:textId="1F18A5B1" w:rsidR="00E740EF" w:rsidRDefault="00E740EF" w:rsidP="00BB7890">
      <w:pPr>
        <w:spacing w:line="360" w:lineRule="auto"/>
        <w:ind w:firstLine="709"/>
        <w:rPr>
          <w:rFonts w:ascii="Times New Roman" w:hAnsi="Times New Roman"/>
          <w:szCs w:val="24"/>
        </w:rPr>
      </w:pPr>
    </w:p>
    <w:p w14:paraId="0F99278F" w14:textId="018F4B88" w:rsidR="00E740EF" w:rsidRDefault="00E740EF" w:rsidP="00BB7890">
      <w:pPr>
        <w:spacing w:line="360" w:lineRule="auto"/>
        <w:ind w:firstLine="709"/>
        <w:rPr>
          <w:rFonts w:ascii="Times New Roman" w:hAnsi="Times New Roman"/>
          <w:szCs w:val="24"/>
        </w:rPr>
      </w:pPr>
    </w:p>
    <w:p w14:paraId="715144D2" w14:textId="55CA10C5" w:rsidR="00E740EF" w:rsidRDefault="00E740EF" w:rsidP="00BB7890">
      <w:pPr>
        <w:spacing w:line="360" w:lineRule="auto"/>
        <w:ind w:firstLine="709"/>
        <w:rPr>
          <w:rFonts w:ascii="Times New Roman" w:hAnsi="Times New Roman"/>
          <w:szCs w:val="24"/>
        </w:rPr>
      </w:pPr>
    </w:p>
    <w:p w14:paraId="43F22AE9" w14:textId="3C650237" w:rsidR="00E740EF" w:rsidRDefault="00E740EF" w:rsidP="00BB7890">
      <w:pPr>
        <w:spacing w:line="360" w:lineRule="auto"/>
        <w:ind w:firstLine="709"/>
        <w:rPr>
          <w:rFonts w:ascii="Times New Roman" w:hAnsi="Times New Roman"/>
          <w:szCs w:val="24"/>
        </w:rPr>
      </w:pPr>
    </w:p>
    <w:p w14:paraId="0A12BC18" w14:textId="0BC69C78" w:rsidR="00E740EF" w:rsidRDefault="00E740EF" w:rsidP="00BB7890">
      <w:pPr>
        <w:spacing w:line="360" w:lineRule="auto"/>
        <w:ind w:firstLine="709"/>
        <w:rPr>
          <w:rFonts w:ascii="Times New Roman" w:hAnsi="Times New Roman"/>
          <w:szCs w:val="24"/>
        </w:rPr>
      </w:pPr>
    </w:p>
    <w:p w14:paraId="5D6D6076" w14:textId="481A89E6" w:rsidR="00E740EF" w:rsidRDefault="00E740EF" w:rsidP="00BB7890">
      <w:pPr>
        <w:spacing w:line="360" w:lineRule="auto"/>
        <w:ind w:firstLine="709"/>
        <w:rPr>
          <w:rFonts w:ascii="Times New Roman" w:hAnsi="Times New Roman"/>
          <w:szCs w:val="24"/>
        </w:rPr>
      </w:pPr>
    </w:p>
    <w:p w14:paraId="3D292023" w14:textId="6DC2A18C" w:rsidR="00E740EF" w:rsidRDefault="00E740EF" w:rsidP="00BB7890">
      <w:pPr>
        <w:spacing w:line="360" w:lineRule="auto"/>
        <w:ind w:firstLine="709"/>
        <w:rPr>
          <w:rFonts w:ascii="Times New Roman" w:hAnsi="Times New Roman"/>
          <w:szCs w:val="24"/>
        </w:rPr>
      </w:pPr>
    </w:p>
    <w:p w14:paraId="5EBC78F6" w14:textId="7F794E01" w:rsidR="00E740EF" w:rsidRDefault="00E740EF" w:rsidP="00BB7890">
      <w:pPr>
        <w:spacing w:line="360" w:lineRule="auto"/>
        <w:ind w:firstLine="709"/>
        <w:rPr>
          <w:rFonts w:ascii="Times New Roman" w:hAnsi="Times New Roman"/>
          <w:szCs w:val="24"/>
        </w:rPr>
      </w:pPr>
    </w:p>
    <w:p w14:paraId="6BB277FE" w14:textId="38B24063" w:rsidR="00E740EF" w:rsidRDefault="00E740EF" w:rsidP="00BB7890">
      <w:pPr>
        <w:spacing w:line="360" w:lineRule="auto"/>
        <w:ind w:firstLine="709"/>
        <w:rPr>
          <w:rFonts w:ascii="Times New Roman" w:hAnsi="Times New Roman"/>
          <w:szCs w:val="24"/>
        </w:rPr>
      </w:pPr>
    </w:p>
    <w:p w14:paraId="295CEC36" w14:textId="6CDE89B7" w:rsidR="00E740EF" w:rsidRDefault="00E740EF" w:rsidP="00BB7890">
      <w:pPr>
        <w:spacing w:line="360" w:lineRule="auto"/>
        <w:ind w:firstLine="709"/>
        <w:rPr>
          <w:rFonts w:ascii="Times New Roman" w:hAnsi="Times New Roman"/>
          <w:szCs w:val="24"/>
        </w:rPr>
      </w:pPr>
    </w:p>
    <w:p w14:paraId="305610DE" w14:textId="77777777" w:rsidR="00E740EF" w:rsidRDefault="00E740EF" w:rsidP="00BB7890">
      <w:pPr>
        <w:spacing w:line="360" w:lineRule="auto"/>
        <w:ind w:firstLine="709"/>
        <w:rPr>
          <w:rFonts w:ascii="Times New Roman" w:hAnsi="Times New Roman"/>
          <w:szCs w:val="24"/>
        </w:rPr>
      </w:pPr>
    </w:p>
    <w:p w14:paraId="6E68E75A" w14:textId="4980535E" w:rsidR="004F7F27" w:rsidRDefault="004F7F27" w:rsidP="00BB1FD3">
      <w:pPr>
        <w:spacing w:line="360" w:lineRule="auto"/>
        <w:ind w:firstLine="709"/>
        <w:rPr>
          <w:rFonts w:ascii="Times New Roman" w:hAnsi="Times New Roman"/>
          <w:szCs w:val="24"/>
        </w:rPr>
      </w:pPr>
    </w:p>
    <w:p w14:paraId="62FFD7CB" w14:textId="452618F2" w:rsidR="004F7F27" w:rsidRPr="00E740EF" w:rsidRDefault="00E740EF" w:rsidP="00E740EF">
      <w:pPr>
        <w:pStyle w:val="Ttulo1"/>
        <w:numPr>
          <w:ilvl w:val="0"/>
          <w:numId w:val="0"/>
        </w:numPr>
        <w:spacing w:line="360" w:lineRule="auto"/>
        <w:ind w:left="432" w:hanging="432"/>
        <w:rPr>
          <w:caps w:val="0"/>
        </w:rPr>
      </w:pPr>
      <w:bookmarkStart w:id="346" w:name="_Toc118299124"/>
      <w:r>
        <w:rPr>
          <w:caps w:val="0"/>
        </w:rPr>
        <w:lastRenderedPageBreak/>
        <w:t>C</w:t>
      </w:r>
      <w:r w:rsidR="004F7F27" w:rsidRPr="00E740EF">
        <w:rPr>
          <w:caps w:val="0"/>
        </w:rPr>
        <w:t>onclusiones</w:t>
      </w:r>
      <w:bookmarkEnd w:id="346"/>
    </w:p>
    <w:p w14:paraId="7623451F" w14:textId="3FA47F4D" w:rsidR="00997DD9" w:rsidRDefault="00F60DAE" w:rsidP="00997DD9">
      <w:pPr>
        <w:spacing w:line="360" w:lineRule="auto"/>
        <w:ind w:firstLine="709"/>
        <w:rPr>
          <w:rFonts w:ascii="Times New Roman" w:hAnsi="Times New Roman"/>
          <w:szCs w:val="24"/>
        </w:rPr>
      </w:pPr>
      <w:proofErr w:type="spellStart"/>
      <w:r>
        <w:rPr>
          <w:rFonts w:ascii="Times New Roman" w:hAnsi="Times New Roman"/>
          <w:szCs w:val="24"/>
        </w:rPr>
        <w:t>Trasercol</w:t>
      </w:r>
      <w:proofErr w:type="spellEnd"/>
      <w:r>
        <w:rPr>
          <w:rFonts w:ascii="Times New Roman" w:hAnsi="Times New Roman"/>
          <w:szCs w:val="24"/>
        </w:rPr>
        <w:t xml:space="preserve"> SAS es una organización que </w:t>
      </w:r>
      <w:proofErr w:type="spellStart"/>
      <w:r w:rsidR="006C743D">
        <w:rPr>
          <w:rFonts w:ascii="Times New Roman" w:hAnsi="Times New Roman"/>
          <w:szCs w:val="24"/>
        </w:rPr>
        <w:t>esta</w:t>
      </w:r>
      <w:proofErr w:type="spellEnd"/>
      <w:r w:rsidR="006C743D">
        <w:rPr>
          <w:rFonts w:ascii="Times New Roman" w:hAnsi="Times New Roman"/>
          <w:szCs w:val="24"/>
        </w:rPr>
        <w:t xml:space="preserve"> comprometida por</w:t>
      </w:r>
      <w:r>
        <w:rPr>
          <w:rFonts w:ascii="Times New Roman" w:hAnsi="Times New Roman"/>
          <w:szCs w:val="24"/>
        </w:rPr>
        <w:t xml:space="preserve"> parte de la dirección, buscando siempre la mejora continua en cada uno de sus procesos, para ello, desde la planeación estratégica enfocada a la seguridad vial, en búsqueda del cumplimiento normativo y el aseguramiento del bienestar de cada uno de sus colaboradores y demás involucrados en los procesos de mejora</w:t>
      </w:r>
      <w:r w:rsidR="00997DD9">
        <w:rPr>
          <w:rFonts w:ascii="Times New Roman" w:hAnsi="Times New Roman"/>
          <w:szCs w:val="24"/>
        </w:rPr>
        <w:t>.</w:t>
      </w:r>
    </w:p>
    <w:p w14:paraId="062F8DEA" w14:textId="5DEF701D" w:rsidR="0007275B" w:rsidRDefault="0007275B" w:rsidP="0007275B">
      <w:pPr>
        <w:spacing w:line="360" w:lineRule="auto"/>
        <w:ind w:firstLine="709"/>
        <w:rPr>
          <w:rFonts w:ascii="Times New Roman" w:hAnsi="Times New Roman"/>
          <w:szCs w:val="24"/>
        </w:rPr>
      </w:pPr>
      <w:r>
        <w:rPr>
          <w:rFonts w:ascii="Times New Roman" w:hAnsi="Times New Roman"/>
          <w:szCs w:val="24"/>
        </w:rPr>
        <w:t xml:space="preserve">En el diagnóstico de la seguridad vial a través </w:t>
      </w:r>
      <w:r>
        <w:rPr>
          <w:rFonts w:ascii="Times New Roman" w:hAnsi="Times New Roman"/>
        </w:rPr>
        <w:t xml:space="preserve">del instrumento dinámico de calificación PESV se evidencia </w:t>
      </w:r>
      <w:r>
        <w:rPr>
          <w:rFonts w:ascii="Times New Roman" w:hAnsi="Times New Roman"/>
          <w:szCs w:val="24"/>
        </w:rPr>
        <w:t xml:space="preserve">cumplimiento del 29% de todo el plan, existiendo un avance parcial de cada pilar, por lo que se deben definir los elementos, procedimientos, </w:t>
      </w:r>
      <w:r w:rsidR="006C743D">
        <w:rPr>
          <w:rFonts w:ascii="Times New Roman" w:hAnsi="Times New Roman"/>
          <w:szCs w:val="24"/>
        </w:rPr>
        <w:t xml:space="preserve">indicadores de control, </w:t>
      </w:r>
      <w:r>
        <w:rPr>
          <w:rFonts w:ascii="Times New Roman" w:hAnsi="Times New Roman"/>
          <w:szCs w:val="24"/>
        </w:rPr>
        <w:t xml:space="preserve">procesos, instructivos y demás que permitan orientar al cumplimiento igual o mayor del 75%. Esto como primera medida para no peligrar o perder el </w:t>
      </w:r>
      <w:r w:rsidRPr="00E25250">
        <w:rPr>
          <w:rFonts w:ascii="Times New Roman" w:hAnsi="Times New Roman"/>
          <w:szCs w:val="24"/>
        </w:rPr>
        <w:t xml:space="preserve">aval </w:t>
      </w:r>
      <w:r>
        <w:rPr>
          <w:rFonts w:ascii="Times New Roman" w:hAnsi="Times New Roman"/>
          <w:szCs w:val="24"/>
        </w:rPr>
        <w:t>del Ministerio de Transporte</w:t>
      </w:r>
      <w:r w:rsidRPr="00E25250">
        <w:rPr>
          <w:rFonts w:ascii="Times New Roman" w:hAnsi="Times New Roman"/>
          <w:szCs w:val="24"/>
        </w:rPr>
        <w:t xml:space="preserve">, </w:t>
      </w:r>
      <w:r>
        <w:rPr>
          <w:rFonts w:ascii="Times New Roman" w:hAnsi="Times New Roman"/>
          <w:szCs w:val="24"/>
        </w:rPr>
        <w:t>como elemento fundamental para los procesos misionales de la organización, además para no ser multados por incumplimientos relacionados.</w:t>
      </w:r>
    </w:p>
    <w:p w14:paraId="155C52DC" w14:textId="284EFE72" w:rsidR="0007275B" w:rsidRDefault="0007275B" w:rsidP="0007275B">
      <w:pPr>
        <w:spacing w:line="360" w:lineRule="auto"/>
        <w:ind w:firstLine="709"/>
        <w:rPr>
          <w:rFonts w:ascii="Times New Roman" w:hAnsi="Times New Roman"/>
          <w:szCs w:val="24"/>
        </w:rPr>
      </w:pPr>
      <w:r>
        <w:rPr>
          <w:rFonts w:ascii="Times New Roman" w:hAnsi="Times New Roman"/>
          <w:szCs w:val="24"/>
        </w:rPr>
        <w:t xml:space="preserve">Los lineamientos del Plan Estratégico orientado a la seguridad vial fueron determinados a través de los fundamentos teóricos </w:t>
      </w:r>
      <w:r w:rsidR="00982BDE">
        <w:rPr>
          <w:rFonts w:ascii="Times New Roman" w:hAnsi="Times New Roman"/>
          <w:szCs w:val="24"/>
        </w:rPr>
        <w:t xml:space="preserve">de la administración estratégica y de la normatividad aplicable a la seguridad vial de las empresas prestadoras de servicios de transporte especial y de carga. En ellos, incluye el alcance del plan, la misión del mismo y la visión, al igual que los objetivos estratégicos de cada pilar como parte esencial de la formulación del plan estratégico. </w:t>
      </w:r>
    </w:p>
    <w:p w14:paraId="3D7E9E85" w14:textId="06E21251" w:rsidR="0007275B" w:rsidRPr="00402EB3" w:rsidRDefault="00982BDE" w:rsidP="00402EB3">
      <w:pPr>
        <w:spacing w:line="360" w:lineRule="auto"/>
        <w:ind w:firstLine="709"/>
        <w:rPr>
          <w:rFonts w:ascii="Times New Roman" w:hAnsi="Times New Roman"/>
        </w:rPr>
      </w:pPr>
      <w:r>
        <w:rPr>
          <w:rFonts w:ascii="Times New Roman" w:hAnsi="Times New Roman"/>
          <w:szCs w:val="24"/>
        </w:rPr>
        <w:t xml:space="preserve">Por último, se propone la elaboración del plan estratégico </w:t>
      </w:r>
      <w:r w:rsidR="00402EB3">
        <w:rPr>
          <w:rFonts w:ascii="Times New Roman" w:hAnsi="Times New Roman"/>
          <w:szCs w:val="24"/>
        </w:rPr>
        <w:t xml:space="preserve">de la empresa </w:t>
      </w:r>
      <w:proofErr w:type="spellStart"/>
      <w:r w:rsidR="00402EB3">
        <w:rPr>
          <w:rFonts w:ascii="Times New Roman" w:hAnsi="Times New Roman"/>
          <w:szCs w:val="24"/>
        </w:rPr>
        <w:t>Trasercol</w:t>
      </w:r>
      <w:proofErr w:type="spellEnd"/>
      <w:r w:rsidR="00402EB3">
        <w:rPr>
          <w:rFonts w:ascii="Times New Roman" w:hAnsi="Times New Roman"/>
          <w:szCs w:val="24"/>
        </w:rPr>
        <w:t xml:space="preserve"> SAS</w:t>
      </w:r>
      <w:r w:rsidR="00652FDA">
        <w:rPr>
          <w:rFonts w:ascii="Times New Roman" w:hAnsi="Times New Roman"/>
          <w:szCs w:val="24"/>
        </w:rPr>
        <w:t xml:space="preserve"> llevando a cabo cada uno de los lineamientos claves de la planeación de acuerdo a la normativa, estableciendo como aspecto fundamental la política de seguridad vial, que incluye los compromisos de la organización, y que debe estar comunicado a todas las partes interesadas y visible en las instalaciones de la empresa. </w:t>
      </w:r>
    </w:p>
    <w:p w14:paraId="3BB81774" w14:textId="77777777" w:rsidR="006B6B61" w:rsidRDefault="006B6B61" w:rsidP="00BB1FD3">
      <w:pPr>
        <w:spacing w:line="360" w:lineRule="auto"/>
        <w:ind w:firstLine="709"/>
        <w:rPr>
          <w:rFonts w:ascii="Times New Roman" w:hAnsi="Times New Roman"/>
          <w:szCs w:val="24"/>
        </w:rPr>
      </w:pPr>
    </w:p>
    <w:p w14:paraId="3D1473BF" w14:textId="1F4214CE" w:rsidR="008D20B9" w:rsidRDefault="008D20B9" w:rsidP="00753939">
      <w:pPr>
        <w:spacing w:line="360" w:lineRule="auto"/>
        <w:ind w:firstLine="709"/>
        <w:rPr>
          <w:rFonts w:ascii="Times New Roman" w:hAnsi="Times New Roman"/>
          <w:szCs w:val="24"/>
        </w:rPr>
      </w:pPr>
    </w:p>
    <w:p w14:paraId="77D01D86" w14:textId="6285832A" w:rsidR="004F7F27" w:rsidRPr="00E740EF" w:rsidRDefault="00E740EF" w:rsidP="00E740EF">
      <w:pPr>
        <w:pStyle w:val="Ttulo1"/>
        <w:numPr>
          <w:ilvl w:val="0"/>
          <w:numId w:val="0"/>
        </w:numPr>
        <w:spacing w:line="360" w:lineRule="auto"/>
        <w:ind w:left="432" w:hanging="432"/>
        <w:rPr>
          <w:caps w:val="0"/>
        </w:rPr>
      </w:pPr>
      <w:bookmarkStart w:id="347" w:name="_Toc118299125"/>
      <w:r>
        <w:rPr>
          <w:caps w:val="0"/>
        </w:rPr>
        <w:lastRenderedPageBreak/>
        <w:t>R</w:t>
      </w:r>
      <w:r w:rsidR="004F7F27" w:rsidRPr="00E740EF">
        <w:rPr>
          <w:caps w:val="0"/>
        </w:rPr>
        <w:t>ecomendaciones</w:t>
      </w:r>
      <w:bookmarkEnd w:id="347"/>
    </w:p>
    <w:p w14:paraId="559C5184" w14:textId="0E01B9BC" w:rsidR="00F60DAE" w:rsidRDefault="00F60DAE" w:rsidP="00F60DAE">
      <w:pPr>
        <w:spacing w:line="360" w:lineRule="auto"/>
        <w:ind w:firstLine="709"/>
        <w:rPr>
          <w:rFonts w:ascii="Times New Roman" w:hAnsi="Times New Roman"/>
          <w:szCs w:val="24"/>
        </w:rPr>
      </w:pPr>
      <w:r>
        <w:rPr>
          <w:rFonts w:ascii="Times New Roman" w:hAnsi="Times New Roman"/>
          <w:szCs w:val="24"/>
        </w:rPr>
        <w:t>Se recomienda a la empresa incluir dentro del plan de trabajo anual del sistema integrado de gestión, los planes de acción descritos en el presente</w:t>
      </w:r>
      <w:r w:rsidR="00DD2BB2">
        <w:rPr>
          <w:rFonts w:ascii="Times New Roman" w:hAnsi="Times New Roman"/>
          <w:szCs w:val="24"/>
        </w:rPr>
        <w:t xml:space="preserve"> trabajo con el fin de unificar cronograma para asegurar el cumplimiento de cada una de las actividades en pro del mejoramiento continuo de la organización.</w:t>
      </w:r>
    </w:p>
    <w:p w14:paraId="733F0D21" w14:textId="31A84A4F" w:rsidR="00DD2BB2" w:rsidRDefault="00DD2BB2" w:rsidP="00F60DAE">
      <w:pPr>
        <w:spacing w:line="360" w:lineRule="auto"/>
        <w:ind w:firstLine="709"/>
        <w:rPr>
          <w:rFonts w:ascii="Times New Roman" w:hAnsi="Times New Roman"/>
          <w:szCs w:val="24"/>
        </w:rPr>
      </w:pPr>
      <w:r>
        <w:rPr>
          <w:rFonts w:ascii="Times New Roman" w:hAnsi="Times New Roman"/>
          <w:szCs w:val="24"/>
        </w:rPr>
        <w:t xml:space="preserve">Es importante realizar las auditorías periódicas y generar programas de auditorías de como mínimo una al año, con el fin de poder revisar permanentemente </w:t>
      </w:r>
      <w:r w:rsidR="00D16737">
        <w:rPr>
          <w:rFonts w:ascii="Times New Roman" w:hAnsi="Times New Roman"/>
          <w:szCs w:val="24"/>
        </w:rPr>
        <w:t>el cumplimiento de los requisitos legales y otros asociados a la organización.</w:t>
      </w:r>
    </w:p>
    <w:p w14:paraId="203788BA" w14:textId="29E57043" w:rsidR="00D16737" w:rsidRDefault="00D16737" w:rsidP="00F60DAE">
      <w:pPr>
        <w:spacing w:line="360" w:lineRule="auto"/>
        <w:ind w:firstLine="709"/>
        <w:rPr>
          <w:rFonts w:ascii="Times New Roman" w:hAnsi="Times New Roman"/>
          <w:szCs w:val="24"/>
        </w:rPr>
      </w:pPr>
      <w:r>
        <w:rPr>
          <w:rFonts w:ascii="Times New Roman" w:hAnsi="Times New Roman"/>
          <w:szCs w:val="24"/>
        </w:rPr>
        <w:t>Revisar anualmente el plan estratégico generado y evaluar actualización del mismo</w:t>
      </w:r>
      <w:r w:rsidR="0036193A">
        <w:rPr>
          <w:rFonts w:ascii="Times New Roman" w:hAnsi="Times New Roman"/>
          <w:szCs w:val="24"/>
        </w:rPr>
        <w:t xml:space="preserve"> si se considera necesario de acuerdo al análisis de los factores externos llevado</w:t>
      </w:r>
      <w:r w:rsidR="006C743D">
        <w:rPr>
          <w:rFonts w:ascii="Times New Roman" w:hAnsi="Times New Roman"/>
          <w:szCs w:val="24"/>
        </w:rPr>
        <w:t>s</w:t>
      </w:r>
      <w:r w:rsidR="0036193A">
        <w:rPr>
          <w:rFonts w:ascii="Times New Roman" w:hAnsi="Times New Roman"/>
          <w:szCs w:val="24"/>
        </w:rPr>
        <w:t xml:space="preserve"> a cabo en la organización. Adicional a ello, para que se genere efectividad en la implantación de los procesos </w:t>
      </w:r>
      <w:r w:rsidR="00797DFD">
        <w:rPr>
          <w:rFonts w:ascii="Times New Roman" w:hAnsi="Times New Roman"/>
          <w:szCs w:val="24"/>
        </w:rPr>
        <w:t>se requiere concientización de todo el personal de la empresa y cada una de las partes interesadas involucradas en su implantación y ejecución.</w:t>
      </w:r>
    </w:p>
    <w:p w14:paraId="4D77BF24" w14:textId="5CF507F6" w:rsidR="004F7F27" w:rsidRDefault="0036193A" w:rsidP="0036193A">
      <w:pPr>
        <w:spacing w:line="360" w:lineRule="auto"/>
        <w:ind w:firstLine="709"/>
        <w:rPr>
          <w:rFonts w:ascii="Times New Roman" w:hAnsi="Times New Roman"/>
          <w:szCs w:val="24"/>
        </w:rPr>
      </w:pPr>
      <w:r w:rsidRPr="0036193A">
        <w:rPr>
          <w:rFonts w:ascii="Times New Roman" w:hAnsi="Times New Roman"/>
          <w:szCs w:val="24"/>
        </w:rPr>
        <w:t>Teniendo presente que el componente humano es considerado como uno de los puntos más</w:t>
      </w:r>
      <w:r>
        <w:rPr>
          <w:rFonts w:ascii="Times New Roman" w:hAnsi="Times New Roman"/>
          <w:szCs w:val="24"/>
        </w:rPr>
        <w:t xml:space="preserve"> </w:t>
      </w:r>
      <w:r w:rsidRPr="0036193A">
        <w:rPr>
          <w:rFonts w:ascii="Times New Roman" w:hAnsi="Times New Roman"/>
          <w:szCs w:val="24"/>
        </w:rPr>
        <w:t>influyentes en la estabilidad vial, es fundamental que la organización adopte medidas de</w:t>
      </w:r>
      <w:r>
        <w:rPr>
          <w:rFonts w:ascii="Times New Roman" w:hAnsi="Times New Roman"/>
          <w:szCs w:val="24"/>
        </w:rPr>
        <w:t xml:space="preserve"> </w:t>
      </w:r>
      <w:r w:rsidRPr="0036193A">
        <w:rPr>
          <w:rFonts w:ascii="Times New Roman" w:hAnsi="Times New Roman"/>
          <w:szCs w:val="24"/>
        </w:rPr>
        <w:t>prevención y control que permitan reducir de manera significativa los peligros provocados</w:t>
      </w:r>
      <w:r>
        <w:rPr>
          <w:rFonts w:ascii="Times New Roman" w:hAnsi="Times New Roman"/>
          <w:szCs w:val="24"/>
        </w:rPr>
        <w:t xml:space="preserve"> </w:t>
      </w:r>
      <w:r w:rsidRPr="0036193A">
        <w:rPr>
          <w:rFonts w:ascii="Times New Roman" w:hAnsi="Times New Roman"/>
          <w:szCs w:val="24"/>
        </w:rPr>
        <w:t>cómo efecto de los comportamientos inseguros de los conductores en las vías,</w:t>
      </w:r>
      <w:r>
        <w:rPr>
          <w:rFonts w:ascii="Times New Roman" w:hAnsi="Times New Roman"/>
          <w:szCs w:val="24"/>
        </w:rPr>
        <w:t xml:space="preserve"> </w:t>
      </w:r>
      <w:r w:rsidRPr="0036193A">
        <w:rPr>
          <w:rFonts w:ascii="Times New Roman" w:hAnsi="Times New Roman"/>
          <w:szCs w:val="24"/>
        </w:rPr>
        <w:t>como por ejemplo el consumo de sustancias psicoactivas, la utilización de distractores al instante de</w:t>
      </w:r>
      <w:r>
        <w:rPr>
          <w:rFonts w:ascii="Times New Roman" w:hAnsi="Times New Roman"/>
          <w:szCs w:val="24"/>
        </w:rPr>
        <w:t xml:space="preserve"> </w:t>
      </w:r>
      <w:r w:rsidRPr="0036193A">
        <w:rPr>
          <w:rFonts w:ascii="Times New Roman" w:hAnsi="Times New Roman"/>
          <w:szCs w:val="24"/>
        </w:rPr>
        <w:t>conducir y no respetar las horas mínimas de sueño</w:t>
      </w:r>
      <w:r>
        <w:rPr>
          <w:rFonts w:ascii="Times New Roman" w:hAnsi="Times New Roman"/>
          <w:szCs w:val="24"/>
        </w:rPr>
        <w:t>.</w:t>
      </w:r>
    </w:p>
    <w:p w14:paraId="626881E7" w14:textId="77777777" w:rsidR="004F7F27" w:rsidRDefault="004F7F27" w:rsidP="00AC5814">
      <w:pPr>
        <w:spacing w:line="360" w:lineRule="auto"/>
        <w:rPr>
          <w:rFonts w:ascii="Times New Roman" w:hAnsi="Times New Roman"/>
          <w:szCs w:val="24"/>
        </w:rPr>
      </w:pPr>
    </w:p>
    <w:p w14:paraId="348703AE" w14:textId="77777777" w:rsidR="004F7F27" w:rsidRDefault="004F7F27" w:rsidP="00AC5814">
      <w:pPr>
        <w:spacing w:line="360" w:lineRule="auto"/>
        <w:rPr>
          <w:rFonts w:ascii="Times New Roman" w:hAnsi="Times New Roman"/>
          <w:szCs w:val="24"/>
        </w:rPr>
      </w:pPr>
    </w:p>
    <w:p w14:paraId="65D8CC91" w14:textId="77777777" w:rsidR="004F7F27" w:rsidRDefault="004F7F27" w:rsidP="00AC5814">
      <w:pPr>
        <w:spacing w:line="360" w:lineRule="auto"/>
        <w:rPr>
          <w:rFonts w:ascii="Times New Roman" w:hAnsi="Times New Roman"/>
          <w:szCs w:val="24"/>
        </w:rPr>
      </w:pPr>
    </w:p>
    <w:p w14:paraId="56C69839" w14:textId="77777777" w:rsidR="004F7F27" w:rsidRDefault="004F7F27" w:rsidP="00AC5814">
      <w:pPr>
        <w:spacing w:line="360" w:lineRule="auto"/>
        <w:rPr>
          <w:rFonts w:ascii="Times New Roman" w:hAnsi="Times New Roman"/>
          <w:szCs w:val="24"/>
        </w:rPr>
      </w:pPr>
    </w:p>
    <w:p w14:paraId="0749FF2C" w14:textId="5C9AEE14" w:rsidR="004F7F27" w:rsidRPr="00A073CA" w:rsidRDefault="004F7F27" w:rsidP="00AC5814">
      <w:pPr>
        <w:spacing w:line="360" w:lineRule="auto"/>
        <w:rPr>
          <w:rFonts w:ascii="Times New Roman" w:hAnsi="Times New Roman"/>
          <w:szCs w:val="24"/>
        </w:rPr>
        <w:sectPr w:rsidR="004F7F27" w:rsidRPr="00A073CA" w:rsidSect="00120FCD">
          <w:pgSz w:w="12240" w:h="15840"/>
          <w:pgMar w:top="1440" w:right="1440" w:bottom="1440" w:left="1440" w:header="709" w:footer="0" w:gutter="0"/>
          <w:cols w:space="708"/>
          <w:docGrid w:linePitch="360"/>
        </w:sectPr>
      </w:pPr>
    </w:p>
    <w:bookmarkStart w:id="348" w:name="_Toc118299126" w:displacedByCustomXml="next"/>
    <w:sdt>
      <w:sdtPr>
        <w:rPr>
          <w:rFonts w:ascii="Arial" w:eastAsia="Calibri" w:hAnsi="Arial"/>
          <w:b w:val="0"/>
          <w:bCs w:val="0"/>
          <w:caps w:val="0"/>
          <w:kern w:val="0"/>
          <w:sz w:val="24"/>
          <w:szCs w:val="22"/>
          <w:lang w:val="es-ES"/>
        </w:rPr>
        <w:id w:val="-511298589"/>
        <w:docPartObj>
          <w:docPartGallery w:val="Bibliographies"/>
          <w:docPartUnique/>
        </w:docPartObj>
      </w:sdtPr>
      <w:sdtEndPr>
        <w:rPr>
          <w:lang w:val="es-CO"/>
        </w:rPr>
      </w:sdtEndPr>
      <w:sdtContent>
        <w:p w14:paraId="7B92B995" w14:textId="198887A2" w:rsidR="009A1E35" w:rsidRPr="00813FEE" w:rsidRDefault="009A1E35" w:rsidP="00CB7C23">
          <w:pPr>
            <w:pStyle w:val="Ttulo1"/>
            <w:numPr>
              <w:ilvl w:val="0"/>
              <w:numId w:val="0"/>
            </w:numPr>
            <w:ind w:left="432" w:hanging="432"/>
            <w:rPr>
              <w:lang w:val="en-US"/>
            </w:rPr>
          </w:pPr>
          <w:proofErr w:type="spellStart"/>
          <w:r w:rsidRPr="00813FEE">
            <w:rPr>
              <w:lang w:val="en-US"/>
            </w:rPr>
            <w:t>B</w:t>
          </w:r>
          <w:r w:rsidR="002B14B8" w:rsidRPr="00813FEE">
            <w:rPr>
              <w:caps w:val="0"/>
              <w:lang w:val="en-US"/>
            </w:rPr>
            <w:t>ibliografía</w:t>
          </w:r>
          <w:bookmarkEnd w:id="348"/>
          <w:proofErr w:type="spellEnd"/>
        </w:p>
        <w:sdt>
          <w:sdtPr>
            <w:id w:val="111145805"/>
            <w:bibliography/>
          </w:sdtPr>
          <w:sdtEndPr>
            <w:rPr>
              <w:rFonts w:ascii="Times New Roman" w:hAnsi="Times New Roman"/>
            </w:rPr>
          </w:sdtEndPr>
          <w:sdtContent>
            <w:p w14:paraId="20101F5A" w14:textId="1F1622D6" w:rsidR="00E740EF" w:rsidRPr="00813FEE" w:rsidRDefault="009A1E35"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szCs w:val="24"/>
                </w:rPr>
                <w:fldChar w:fldCharType="begin"/>
              </w:r>
              <w:r w:rsidRPr="00813FEE">
                <w:rPr>
                  <w:rFonts w:ascii="Times New Roman" w:hAnsi="Times New Roman"/>
                  <w:szCs w:val="24"/>
                  <w:lang w:val="en-US"/>
                </w:rPr>
                <w:instrText>BIBLIOGRAPHY</w:instrText>
              </w:r>
              <w:r w:rsidRPr="00E740EF">
                <w:rPr>
                  <w:rFonts w:ascii="Times New Roman" w:hAnsi="Times New Roman"/>
                  <w:szCs w:val="24"/>
                </w:rPr>
                <w:fldChar w:fldCharType="separate"/>
              </w:r>
              <w:r w:rsidR="00E740EF" w:rsidRPr="00813FEE">
                <w:rPr>
                  <w:rFonts w:ascii="Times New Roman" w:hAnsi="Times New Roman"/>
                  <w:noProof/>
                  <w:szCs w:val="24"/>
                  <w:lang w:val="en-US"/>
                </w:rPr>
                <w:t xml:space="preserve">Adams, Finn, Moes, Flannery, &amp; Rizzo. (2009). The virtual reality classroom. </w:t>
              </w:r>
              <w:r w:rsidR="00E740EF" w:rsidRPr="00813FEE">
                <w:rPr>
                  <w:rFonts w:ascii="Times New Roman" w:hAnsi="Times New Roman"/>
                  <w:i/>
                  <w:iCs/>
                  <w:noProof/>
                  <w:szCs w:val="24"/>
                  <w:lang w:val="en-US"/>
                </w:rPr>
                <w:t>Childneuropsychology, 15</w:t>
              </w:r>
              <w:r w:rsidR="00E740EF" w:rsidRPr="00813FEE">
                <w:rPr>
                  <w:rFonts w:ascii="Times New Roman" w:hAnsi="Times New Roman"/>
                  <w:noProof/>
                  <w:szCs w:val="24"/>
                  <w:lang w:val="en-US"/>
                </w:rPr>
                <w:t>, 120-135.</w:t>
              </w:r>
            </w:p>
            <w:p w14:paraId="258F89F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Araujo, &amp; Shadwick. (2008). Tecnologia educacional. Barcelona.</w:t>
              </w:r>
            </w:p>
            <w:p w14:paraId="0EAC0958"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 B., &amp; Bricklin M. (1998). </w:t>
              </w:r>
              <w:r w:rsidRPr="00E740EF">
                <w:rPr>
                  <w:rFonts w:ascii="Times New Roman" w:hAnsi="Times New Roman"/>
                  <w:i/>
                  <w:iCs/>
                  <w:noProof/>
                  <w:szCs w:val="24"/>
                  <w:lang w:val="es-ES"/>
                </w:rPr>
                <w:t>Causa psicologica del bajo rendimiento escolar.</w:t>
              </w:r>
              <w:r w:rsidRPr="00E740EF">
                <w:rPr>
                  <w:rFonts w:ascii="Times New Roman" w:hAnsi="Times New Roman"/>
                  <w:noProof/>
                  <w:szCs w:val="24"/>
                  <w:lang w:val="es-ES"/>
                </w:rPr>
                <w:t xml:space="preserve"> México.</w:t>
              </w:r>
            </w:p>
            <w:p w14:paraId="78EF352E"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Baelo, R. Á., &amp; Álavarez Baelo, R. ( Noviembre 2009). LAS TECNOLOGIA DE LA INFORMACIÓN Y LA COMUNICACIÓN EN LA EDUCACIÓN SUPERIOR. </w:t>
              </w:r>
              <w:r w:rsidRPr="00E740EF">
                <w:rPr>
                  <w:rFonts w:ascii="Times New Roman" w:hAnsi="Times New Roman"/>
                  <w:i/>
                  <w:iCs/>
                  <w:noProof/>
                  <w:szCs w:val="24"/>
                  <w:lang w:val="es-ES"/>
                </w:rPr>
                <w:t>Revista Iberoamericana de educación</w:t>
              </w:r>
              <w:r w:rsidRPr="00E740EF">
                <w:rPr>
                  <w:rFonts w:ascii="Times New Roman" w:hAnsi="Times New Roman"/>
                  <w:noProof/>
                  <w:szCs w:val="24"/>
                  <w:lang w:val="es-ES"/>
                </w:rPr>
                <w:t>, 5-10.</w:t>
              </w:r>
            </w:p>
            <w:p w14:paraId="0BD8191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Baelo, R. (Noviembre 2009). LAS TECNOLOGIAS DE LA INFORMACION Y LA COMUNICACION EN LA EDUCACION SUPERIOR. </w:t>
              </w:r>
              <w:r w:rsidRPr="00E740EF">
                <w:rPr>
                  <w:rFonts w:ascii="Times New Roman" w:hAnsi="Times New Roman"/>
                  <w:i/>
                  <w:iCs/>
                  <w:noProof/>
                  <w:szCs w:val="24"/>
                  <w:lang w:val="es-ES"/>
                </w:rPr>
                <w:t>Revista Iberoamericana de Educación</w:t>
              </w:r>
              <w:r w:rsidRPr="00E740EF">
                <w:rPr>
                  <w:rFonts w:ascii="Times New Roman" w:hAnsi="Times New Roman"/>
                  <w:noProof/>
                  <w:szCs w:val="24"/>
                  <w:lang w:val="es-ES"/>
                </w:rPr>
                <w:t>, 5 - 10.</w:t>
              </w:r>
            </w:p>
            <w:p w14:paraId="7C47C9C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Bandera, P. F. (2003). </w:t>
              </w:r>
              <w:r w:rsidRPr="00E740EF">
                <w:rPr>
                  <w:rFonts w:ascii="Times New Roman" w:hAnsi="Times New Roman"/>
                  <w:i/>
                  <w:iCs/>
                  <w:noProof/>
                  <w:szCs w:val="24"/>
                  <w:lang w:val="es-ES"/>
                </w:rPr>
                <w:t>Programa general de acciones recreativas para dolescentes, jovenes y adultos.</w:t>
              </w:r>
              <w:r w:rsidRPr="00E740EF">
                <w:rPr>
                  <w:rFonts w:ascii="Times New Roman" w:hAnsi="Times New Roman"/>
                  <w:noProof/>
                  <w:szCs w:val="24"/>
                  <w:lang w:val="es-ES"/>
                </w:rPr>
                <w:t xml:space="preserve"> Bogotá.</w:t>
              </w:r>
            </w:p>
            <w:p w14:paraId="6915584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Benavides, G. Z. (1998). </w:t>
              </w:r>
              <w:r w:rsidRPr="00E740EF">
                <w:rPr>
                  <w:rFonts w:ascii="Times New Roman" w:hAnsi="Times New Roman"/>
                  <w:i/>
                  <w:iCs/>
                  <w:noProof/>
                  <w:szCs w:val="24"/>
                  <w:lang w:val="es-ES"/>
                </w:rPr>
                <w:t>Lúdica: Una opción para comprender.</w:t>
              </w:r>
              <w:r w:rsidRPr="00E740EF">
                <w:rPr>
                  <w:rFonts w:ascii="Times New Roman" w:hAnsi="Times New Roman"/>
                  <w:noProof/>
                  <w:szCs w:val="24"/>
                  <w:lang w:val="es-ES"/>
                </w:rPr>
                <w:t xml:space="preserve"> Caldas.</w:t>
              </w:r>
            </w:p>
            <w:p w14:paraId="72E936A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Betancur, M. (16 de Julio de 2002). </w:t>
              </w:r>
              <w:r w:rsidRPr="00E740EF">
                <w:rPr>
                  <w:rFonts w:ascii="Times New Roman" w:hAnsi="Times New Roman"/>
                  <w:i/>
                  <w:iCs/>
                  <w:noProof/>
                  <w:szCs w:val="24"/>
                  <w:lang w:val="es-ES"/>
                </w:rPr>
                <w:t>Al tablero</w:t>
              </w:r>
              <w:r w:rsidRPr="00E740EF">
                <w:rPr>
                  <w:rFonts w:ascii="Times New Roman" w:hAnsi="Times New Roman"/>
                  <w:noProof/>
                  <w:szCs w:val="24"/>
                  <w:lang w:val="es-ES"/>
                </w:rPr>
                <w:t>.</w:t>
              </w:r>
            </w:p>
            <w:p w14:paraId="77E24C60"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Bravo. (1991). Psicologia de las dificultades del aprendizaje escolar. Santiago de Chile.</w:t>
              </w:r>
            </w:p>
            <w:p w14:paraId="3F990991"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Cominetti, &amp; Ruiz. (1997). </w:t>
              </w:r>
              <w:r w:rsidRPr="00E740EF">
                <w:rPr>
                  <w:rFonts w:ascii="Times New Roman" w:hAnsi="Times New Roman"/>
                  <w:i/>
                  <w:iCs/>
                  <w:noProof/>
                  <w:szCs w:val="24"/>
                  <w:lang w:val="es-ES"/>
                </w:rPr>
                <w:t>Algunos factores del rendimiento: las expectativas y el genero.</w:t>
              </w:r>
              <w:r w:rsidRPr="00E740EF">
                <w:rPr>
                  <w:rFonts w:ascii="Times New Roman" w:hAnsi="Times New Roman"/>
                  <w:noProof/>
                  <w:szCs w:val="24"/>
                  <w:lang w:val="es-ES"/>
                </w:rPr>
                <w:t xml:space="preserve"> Honduras.</w:t>
              </w:r>
            </w:p>
            <w:p w14:paraId="6D10E1E8"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Cortese, A. (2018). Obtenido de https://www.tecnicas-de-estudio.org/investigacion/investigacion38.htm#:~:text=Los%20dise%C3%B1os%20transeccionales%20descriptivos%20tienen,variables%20y%20proporcionar%20su%20descripci%C3%B3n.</w:t>
              </w:r>
            </w:p>
            <w:p w14:paraId="3BB7602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David, R. (2003). </w:t>
              </w:r>
              <w:r w:rsidRPr="00E740EF">
                <w:rPr>
                  <w:rFonts w:ascii="Times New Roman" w:hAnsi="Times New Roman"/>
                  <w:i/>
                  <w:iCs/>
                  <w:noProof/>
                  <w:szCs w:val="24"/>
                  <w:lang w:val="es-ES"/>
                </w:rPr>
                <w:t>Conceptos de administración estratégica (9a. ed.).</w:t>
              </w:r>
              <w:r w:rsidRPr="00E740EF">
                <w:rPr>
                  <w:rFonts w:ascii="Times New Roman" w:hAnsi="Times New Roman"/>
                  <w:noProof/>
                  <w:szCs w:val="24"/>
                  <w:lang w:val="es-ES"/>
                </w:rPr>
                <w:t xml:space="preserve"> Pearson Educación.</w:t>
              </w:r>
            </w:p>
            <w:p w14:paraId="04F01D6C"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Echeverry, J. H., &amp; Goméz, J. (2009). Lúdica del maestro en formación.</w:t>
              </w:r>
            </w:p>
            <w:p w14:paraId="0AA571A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Fajardo, G. P., &amp; Riasgos Erazo, S. C. (Enero - Abril de 2011). PROPUESTA PARA LA MEDIACIÓN DEL IMPACTO DE LAS TIC EN LA ENSERÑANZA UNIVERSITARIA. </w:t>
              </w:r>
              <w:r w:rsidRPr="00E740EF">
                <w:rPr>
                  <w:rFonts w:ascii="Times New Roman" w:hAnsi="Times New Roman"/>
                  <w:i/>
                  <w:iCs/>
                  <w:noProof/>
                  <w:szCs w:val="24"/>
                  <w:lang w:val="es-ES"/>
                </w:rPr>
                <w:t>Educ.Educ, 14</w:t>
              </w:r>
              <w:r w:rsidRPr="00E740EF">
                <w:rPr>
                  <w:rFonts w:ascii="Times New Roman" w:hAnsi="Times New Roman"/>
                  <w:noProof/>
                  <w:szCs w:val="24"/>
                  <w:lang w:val="es-ES"/>
                </w:rPr>
                <w:t>(1), 169-188. Obtenido de http://www.scielo.org.co/pdf/eded/v14nl/vl4n1a10pdf</w:t>
              </w:r>
            </w:p>
            <w:p w14:paraId="08050C93"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Gallego. (1997). Las estrategias cognitivas en el aula. Madrid.</w:t>
              </w:r>
            </w:p>
            <w:p w14:paraId="44C02A2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Garcia, &amp; Magaz. (2000). Actualidad sobre el TDA-H.</w:t>
              </w:r>
            </w:p>
            <w:p w14:paraId="1B1D462D"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lastRenderedPageBreak/>
                <w:t xml:space="preserve">García, J., Prieto, R., &amp; García, E. (2016). </w:t>
              </w:r>
              <w:r w:rsidRPr="00E740EF">
                <w:rPr>
                  <w:rFonts w:ascii="Times New Roman" w:hAnsi="Times New Roman"/>
                  <w:i/>
                  <w:iCs/>
                  <w:noProof/>
                  <w:szCs w:val="24"/>
                  <w:lang w:val="es-ES"/>
                </w:rPr>
                <w:t>Competitividad en pymes de confección textil. Una perspectiva desde las habilidades gerenciales de sus directivos. Libro factores explicativos de competitividad empresarial.</w:t>
              </w:r>
              <w:r w:rsidRPr="00E740EF">
                <w:rPr>
                  <w:rFonts w:ascii="Times New Roman" w:hAnsi="Times New Roman"/>
                  <w:noProof/>
                  <w:szCs w:val="24"/>
                  <w:lang w:val="es-ES"/>
                </w:rPr>
                <w:t xml:space="preserve"> México: Qartuppi editores.</w:t>
              </w:r>
            </w:p>
            <w:p w14:paraId="4D19EE6F"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Genovard, Gotzens, &amp; Montané. (1987). Psicologia de la educación. Barcelona.</w:t>
              </w:r>
            </w:p>
            <w:p w14:paraId="76DCFA1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Gibson, J. (2008). Los sentidos considerados como sistema de percepción. Boston.</w:t>
              </w:r>
            </w:p>
            <w:p w14:paraId="1673B939"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Gómez, M. d., &amp; García Gómez, A. (Enero - Junio de 2013). PROGRAMA DE ENSEÑANZA LUDICA: Un espacio para todos. </w:t>
              </w:r>
              <w:r w:rsidRPr="00E740EF">
                <w:rPr>
                  <w:rFonts w:ascii="Times New Roman" w:hAnsi="Times New Roman"/>
                  <w:i/>
                  <w:iCs/>
                  <w:noProof/>
                  <w:szCs w:val="24"/>
                  <w:lang w:val="es-ES"/>
                </w:rPr>
                <w:t>Iberoamericana para la Investigación y el Desarrollo Educativo</w:t>
              </w:r>
              <w:r w:rsidRPr="00E740EF">
                <w:rPr>
                  <w:rFonts w:ascii="Times New Roman" w:hAnsi="Times New Roman"/>
                  <w:noProof/>
                  <w:szCs w:val="24"/>
                  <w:lang w:val="es-ES"/>
                </w:rPr>
                <w:t>(10). Obtenido de http://www.ride.org.mx/docs/publicaciones/10/educacion/C27.pdf</w:t>
              </w:r>
            </w:p>
            <w:p w14:paraId="70958A4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Goróstegui. (1997). Sindrome de deficit de atención con hiperactividad.</w:t>
              </w:r>
            </w:p>
            <w:p w14:paraId="33E5FBE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Guerra Rico, L. (2020). </w:t>
              </w:r>
              <w:r w:rsidRPr="00E740EF">
                <w:rPr>
                  <w:rFonts w:ascii="Times New Roman" w:hAnsi="Times New Roman"/>
                  <w:i/>
                  <w:iCs/>
                  <w:noProof/>
                  <w:szCs w:val="24"/>
                  <w:lang w:val="es-ES"/>
                </w:rPr>
                <w:t>Plan de desarrollo municipal 2020-2023.</w:t>
              </w:r>
              <w:r w:rsidRPr="00E740EF">
                <w:rPr>
                  <w:rFonts w:ascii="Times New Roman" w:hAnsi="Times New Roman"/>
                  <w:noProof/>
                  <w:szCs w:val="24"/>
                  <w:lang w:val="es-ES"/>
                </w:rPr>
                <w:t xml:space="preserve"> San Martín: Concejo municipal.</w:t>
              </w:r>
            </w:p>
            <w:p w14:paraId="18FE1641"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Guerrero, Montoya, &amp; Hueso. (2014). Experiencia de enfermedad del personal de enfermería: estudio cualitativo a través del relato biográfico. </w:t>
              </w:r>
              <w:r w:rsidRPr="00E740EF">
                <w:rPr>
                  <w:rFonts w:ascii="Times New Roman" w:hAnsi="Times New Roman"/>
                  <w:i/>
                  <w:iCs/>
                  <w:noProof/>
                  <w:szCs w:val="24"/>
                  <w:lang w:val="es-ES"/>
                </w:rPr>
                <w:t>Index Enferm [revista en la Internet]</w:t>
              </w:r>
              <w:r w:rsidRPr="00E740EF">
                <w:rPr>
                  <w:rFonts w:ascii="Times New Roman" w:hAnsi="Times New Roman"/>
                  <w:noProof/>
                  <w:szCs w:val="24"/>
                  <w:lang w:val="es-ES"/>
                </w:rPr>
                <w:t>.</w:t>
              </w:r>
            </w:p>
            <w:p w14:paraId="66A871B6"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Guido, L. M. (2009). </w:t>
              </w:r>
              <w:r w:rsidRPr="00E740EF">
                <w:rPr>
                  <w:rFonts w:ascii="Times New Roman" w:hAnsi="Times New Roman"/>
                  <w:i/>
                  <w:iCs/>
                  <w:noProof/>
                  <w:szCs w:val="24"/>
                  <w:lang w:val="es-ES"/>
                </w:rPr>
                <w:t>Tecnológia de la infromacion y la comunicación.</w:t>
              </w:r>
              <w:r w:rsidRPr="00E740EF">
                <w:rPr>
                  <w:rFonts w:ascii="Times New Roman" w:hAnsi="Times New Roman"/>
                  <w:noProof/>
                  <w:szCs w:val="24"/>
                  <w:lang w:val="es-ES"/>
                </w:rPr>
                <w:t xml:space="preserve"> </w:t>
              </w:r>
              <w:r w:rsidRPr="00813FEE">
                <w:rPr>
                  <w:rFonts w:ascii="Times New Roman" w:hAnsi="Times New Roman"/>
                  <w:noProof/>
                  <w:szCs w:val="24"/>
                  <w:lang w:val="en-US"/>
                </w:rPr>
                <w:t>Argentina.</w:t>
              </w:r>
            </w:p>
            <w:p w14:paraId="671F3280"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813FEE">
                <w:rPr>
                  <w:rFonts w:ascii="Times New Roman" w:hAnsi="Times New Roman"/>
                  <w:noProof/>
                  <w:szCs w:val="24"/>
                  <w:lang w:val="en-US"/>
                </w:rPr>
                <w:t xml:space="preserve">Hamel, G., &amp; Prahalad, C. (1989). Strategic intent. </w:t>
              </w:r>
              <w:r w:rsidRPr="00813FEE">
                <w:rPr>
                  <w:rFonts w:ascii="Times New Roman" w:hAnsi="Times New Roman"/>
                  <w:i/>
                  <w:iCs/>
                  <w:noProof/>
                  <w:szCs w:val="24"/>
                  <w:lang w:val="en-US"/>
                </w:rPr>
                <w:t>Harvard Business Review</w:t>
              </w:r>
              <w:r w:rsidRPr="00813FEE">
                <w:rPr>
                  <w:rFonts w:ascii="Times New Roman" w:hAnsi="Times New Roman"/>
                  <w:noProof/>
                  <w:szCs w:val="24"/>
                  <w:lang w:val="en-US"/>
                </w:rPr>
                <w:t>, 63-76.</w:t>
              </w:r>
            </w:p>
            <w:p w14:paraId="32E13B1B"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Kinsbourle, &amp; Kaplan. (1990). Problema de atención y aprendizaje en noños. </w:t>
              </w:r>
              <w:r w:rsidRPr="00813FEE">
                <w:rPr>
                  <w:rFonts w:ascii="Times New Roman" w:hAnsi="Times New Roman"/>
                  <w:noProof/>
                  <w:szCs w:val="24"/>
                  <w:lang w:val="en-US"/>
                </w:rPr>
                <w:t>México.</w:t>
              </w:r>
            </w:p>
            <w:p w14:paraId="05A5562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813FEE">
                <w:rPr>
                  <w:rFonts w:ascii="Times New Roman" w:hAnsi="Times New Roman"/>
                  <w:noProof/>
                  <w:szCs w:val="24"/>
                  <w:lang w:val="en-US"/>
                </w:rPr>
                <w:t xml:space="preserve">Larrañaga, M., &amp; Ortega, M. (2018). The strategic planning of the micro and small companies of temple accommodation in Cuernavaca, Morelos, México. </w:t>
              </w:r>
              <w:r w:rsidRPr="00E740EF">
                <w:rPr>
                  <w:rFonts w:ascii="Times New Roman" w:hAnsi="Times New Roman"/>
                  <w:i/>
                  <w:iCs/>
                  <w:noProof/>
                  <w:szCs w:val="24"/>
                  <w:lang w:val="es-ES"/>
                </w:rPr>
                <w:t>Indexed in Latindex</w:t>
              </w:r>
              <w:r w:rsidRPr="00E740EF">
                <w:rPr>
                  <w:rFonts w:ascii="Times New Roman" w:hAnsi="Times New Roman"/>
                  <w:noProof/>
                  <w:szCs w:val="24"/>
                  <w:lang w:val="es-ES"/>
                </w:rPr>
                <w:t>, 326.</w:t>
              </w:r>
            </w:p>
            <w:p w14:paraId="32E6B36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Litwin, E. (Diciembre 2007). </w:t>
              </w:r>
              <w:r w:rsidRPr="00E740EF">
                <w:rPr>
                  <w:rFonts w:ascii="Times New Roman" w:hAnsi="Times New Roman"/>
                  <w:i/>
                  <w:iCs/>
                  <w:noProof/>
                  <w:szCs w:val="24"/>
                  <w:lang w:val="es-ES"/>
                </w:rPr>
                <w:t>Cuadernos de Investigación Educativa.</w:t>
              </w:r>
              <w:r w:rsidRPr="00E740EF">
                <w:rPr>
                  <w:rFonts w:ascii="Times New Roman" w:hAnsi="Times New Roman"/>
                  <w:noProof/>
                  <w:szCs w:val="24"/>
                  <w:lang w:val="es-ES"/>
                </w:rPr>
                <w:t xml:space="preserve"> Uruguay: Publicación anual del Instituto de Educación.</w:t>
              </w:r>
            </w:p>
            <w:p w14:paraId="577CD70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Mariño, J. C. (Octubre de 2008). TIC y la transformación de la práctica educativa en el contexto de las sociedades del conocimiento. </w:t>
              </w:r>
              <w:r w:rsidRPr="00E740EF">
                <w:rPr>
                  <w:rFonts w:ascii="Times New Roman" w:hAnsi="Times New Roman"/>
                  <w:i/>
                  <w:iCs/>
                  <w:noProof/>
                  <w:szCs w:val="24"/>
                  <w:lang w:val="es-ES"/>
                </w:rPr>
                <w:t>Universidad y sociedad del conocimineto, 5</w:t>
              </w:r>
              <w:r w:rsidRPr="00E740EF">
                <w:rPr>
                  <w:rFonts w:ascii="Times New Roman" w:hAnsi="Times New Roman"/>
                  <w:noProof/>
                  <w:szCs w:val="24"/>
                  <w:lang w:val="es-ES"/>
                </w:rPr>
                <w:t>(2). Obtenido de http://www.uoc.edu/rusc/5/2/dt/esp/gonzalez.pdf</w:t>
              </w:r>
            </w:p>
            <w:p w14:paraId="6B51D6E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Martinez, N., Bello, M., &amp; Rodríguez, C. (2019). </w:t>
              </w:r>
              <w:r w:rsidRPr="00E740EF">
                <w:rPr>
                  <w:rFonts w:ascii="Times New Roman" w:hAnsi="Times New Roman"/>
                  <w:i/>
                  <w:iCs/>
                  <w:noProof/>
                  <w:szCs w:val="24"/>
                  <w:lang w:val="es-ES"/>
                </w:rPr>
                <w:t>Diseño del Plan Estratégico de Seguridad Vial para Acumuladores Duncan S.A.S.</w:t>
              </w:r>
              <w:r w:rsidRPr="00E740EF">
                <w:rPr>
                  <w:rFonts w:ascii="Times New Roman" w:hAnsi="Times New Roman"/>
                  <w:noProof/>
                  <w:szCs w:val="24"/>
                  <w:lang w:val="es-ES"/>
                </w:rPr>
                <w:t xml:space="preserve"> Bogotá: Universidad ECCI.</w:t>
              </w:r>
            </w:p>
            <w:p w14:paraId="3DAE079A"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Matlin, M. (1996). SENSACIÓN Y PERCEPCIÓN. </w:t>
              </w:r>
              <w:r w:rsidRPr="00813FEE">
                <w:rPr>
                  <w:rFonts w:ascii="Times New Roman" w:hAnsi="Times New Roman"/>
                  <w:i/>
                  <w:iCs/>
                  <w:noProof/>
                  <w:szCs w:val="24"/>
                  <w:lang w:val="en-US"/>
                </w:rPr>
                <w:t>Prentice Hall</w:t>
              </w:r>
              <w:r w:rsidRPr="00813FEE">
                <w:rPr>
                  <w:rFonts w:ascii="Times New Roman" w:hAnsi="Times New Roman"/>
                  <w:noProof/>
                  <w:szCs w:val="24"/>
                  <w:lang w:val="en-US"/>
                </w:rPr>
                <w:t>, 554.</w:t>
              </w:r>
            </w:p>
            <w:p w14:paraId="586674E3"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813FEE">
                <w:rPr>
                  <w:rFonts w:ascii="Times New Roman" w:hAnsi="Times New Roman"/>
                  <w:noProof/>
                  <w:szCs w:val="24"/>
                  <w:lang w:val="en-US"/>
                </w:rPr>
                <w:t xml:space="preserve">Natale, V. D. (1990). </w:t>
              </w:r>
              <w:r w:rsidRPr="00E740EF">
                <w:rPr>
                  <w:rFonts w:ascii="Times New Roman" w:hAnsi="Times New Roman"/>
                  <w:noProof/>
                  <w:szCs w:val="24"/>
                  <w:lang w:val="es-ES"/>
                </w:rPr>
                <w:t xml:space="preserve">Estilo de aprendizaje y rendimiento académico. </w:t>
              </w:r>
              <w:r w:rsidRPr="00E740EF">
                <w:rPr>
                  <w:rFonts w:ascii="Times New Roman" w:hAnsi="Times New Roman"/>
                  <w:i/>
                  <w:iCs/>
                  <w:noProof/>
                  <w:szCs w:val="24"/>
                  <w:lang w:val="es-ES"/>
                </w:rPr>
                <w:t>Estilo de aprendizaje, 1</w:t>
              </w:r>
              <w:r w:rsidRPr="00E740EF">
                <w:rPr>
                  <w:rFonts w:ascii="Times New Roman" w:hAnsi="Times New Roman"/>
                  <w:noProof/>
                  <w:szCs w:val="24"/>
                  <w:lang w:val="es-ES"/>
                </w:rPr>
                <w:t>(5).</w:t>
              </w:r>
            </w:p>
            <w:p w14:paraId="6D9F0F6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OMS. (2008). Principales causas de morbilidad en el mundo, años 2004 y 2030. </w:t>
              </w:r>
              <w:r w:rsidRPr="00E740EF">
                <w:rPr>
                  <w:rFonts w:ascii="Times New Roman" w:hAnsi="Times New Roman"/>
                  <w:i/>
                  <w:iCs/>
                  <w:noProof/>
                  <w:szCs w:val="24"/>
                  <w:lang w:val="es-ES"/>
                </w:rPr>
                <w:t>Organización Mundial de la Salud (WHO), WORLD HEALTH STATISTICS REPORT</w:t>
              </w:r>
              <w:r w:rsidRPr="00E740EF">
                <w:rPr>
                  <w:rFonts w:ascii="Times New Roman" w:hAnsi="Times New Roman"/>
                  <w:noProof/>
                  <w:szCs w:val="24"/>
                  <w:lang w:val="es-ES"/>
                </w:rPr>
                <w:t>.</w:t>
              </w:r>
            </w:p>
            <w:p w14:paraId="0A1F4561"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Orjales. (1998). Deficit de atención con hiperactividad. Madrid.</w:t>
              </w:r>
            </w:p>
            <w:p w14:paraId="6CB5550E"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lastRenderedPageBreak/>
                <w:t xml:space="preserve">Oviedo, G. L. (2004). La definicion del concepto de percepción en psicologia con base en la teoria de Gestalt. </w:t>
              </w:r>
              <w:r w:rsidRPr="00E740EF">
                <w:rPr>
                  <w:rFonts w:ascii="Times New Roman" w:hAnsi="Times New Roman"/>
                  <w:i/>
                  <w:iCs/>
                  <w:noProof/>
                  <w:szCs w:val="24"/>
                  <w:lang w:val="es-ES"/>
                </w:rPr>
                <w:t>Revista de estudioas sociales</w:t>
              </w:r>
              <w:r w:rsidRPr="00E740EF">
                <w:rPr>
                  <w:rFonts w:ascii="Times New Roman" w:hAnsi="Times New Roman"/>
                  <w:noProof/>
                  <w:szCs w:val="24"/>
                  <w:lang w:val="es-ES"/>
                </w:rPr>
                <w:t>, 89-96.</w:t>
              </w:r>
            </w:p>
            <w:p w14:paraId="038CEA7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Perez, T., Salgado, J., Tolosa, E., &amp; Arias, V. (2019). </w:t>
              </w:r>
              <w:r w:rsidRPr="00E740EF">
                <w:rPr>
                  <w:rFonts w:ascii="Times New Roman" w:hAnsi="Times New Roman"/>
                  <w:i/>
                  <w:iCs/>
                  <w:noProof/>
                  <w:szCs w:val="24"/>
                  <w:lang w:val="es-ES"/>
                </w:rPr>
                <w:t>Diseño del Plan Estratégico de Seguridad Víal (PESV) de AGROVALLE SAS.</w:t>
              </w:r>
              <w:r w:rsidRPr="00E740EF">
                <w:rPr>
                  <w:rFonts w:ascii="Times New Roman" w:hAnsi="Times New Roman"/>
                  <w:noProof/>
                  <w:szCs w:val="24"/>
                  <w:lang w:val="es-ES"/>
                </w:rPr>
                <w:t xml:space="preserve"> Bogotá: Universidad CES.</w:t>
              </w:r>
            </w:p>
            <w:p w14:paraId="500C35D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Pineda. (1996). Disfunción ejecutiva en niños con transtorno por deficif de atención con hiperactividad. </w:t>
              </w:r>
              <w:r w:rsidRPr="00E740EF">
                <w:rPr>
                  <w:rFonts w:ascii="Times New Roman" w:hAnsi="Times New Roman"/>
                  <w:i/>
                  <w:iCs/>
                  <w:noProof/>
                  <w:szCs w:val="24"/>
                  <w:lang w:val="es-ES"/>
                </w:rPr>
                <w:t>Revista neurológica Colombiana</w:t>
              </w:r>
              <w:r w:rsidRPr="00E740EF">
                <w:rPr>
                  <w:rFonts w:ascii="Times New Roman" w:hAnsi="Times New Roman"/>
                  <w:noProof/>
                  <w:szCs w:val="24"/>
                  <w:lang w:val="es-ES"/>
                </w:rPr>
                <w:t>, 16-25.</w:t>
              </w:r>
            </w:p>
            <w:p w14:paraId="7F7A6C0B"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Plata Cumbe, M., Hernández Vernao, S., &amp; Farfán Nitola, G. (2018). </w:t>
              </w:r>
              <w:r w:rsidRPr="00E740EF">
                <w:rPr>
                  <w:rFonts w:ascii="Times New Roman" w:hAnsi="Times New Roman"/>
                  <w:i/>
                  <w:iCs/>
                  <w:noProof/>
                  <w:szCs w:val="24"/>
                  <w:lang w:val="es-ES"/>
                </w:rPr>
                <w:t>Diseño de un Plan Estratégico de Seguridad Vial para transportes Horeb .</w:t>
              </w:r>
              <w:r w:rsidRPr="00E740EF">
                <w:rPr>
                  <w:rFonts w:ascii="Times New Roman" w:hAnsi="Times New Roman"/>
                  <w:noProof/>
                  <w:szCs w:val="24"/>
                  <w:lang w:val="es-ES"/>
                </w:rPr>
                <w:t xml:space="preserve"> Bogotá: Universidad Distrital Francisco José de Caldas.</w:t>
              </w:r>
            </w:p>
            <w:p w14:paraId="168FD444"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Price, M. S., &amp; Henao Calderón, J. L. (2011). Influencia de la percepción visual en el aprendizaje. </w:t>
              </w:r>
              <w:r w:rsidRPr="00E740EF">
                <w:rPr>
                  <w:rFonts w:ascii="Times New Roman" w:hAnsi="Times New Roman"/>
                  <w:i/>
                  <w:iCs/>
                  <w:noProof/>
                  <w:szCs w:val="24"/>
                  <w:lang w:val="es-ES"/>
                </w:rPr>
                <w:t>Universidad de La Salle. Fundación Universitaria del Área Andina , 9</w:t>
              </w:r>
              <w:r w:rsidRPr="00E740EF">
                <w:rPr>
                  <w:rFonts w:ascii="Times New Roman" w:hAnsi="Times New Roman"/>
                  <w:noProof/>
                  <w:szCs w:val="24"/>
                  <w:lang w:val="es-ES"/>
                </w:rPr>
                <w:t>(1), 89. Obtenido de http://revistas.lasalle.edu.co/index.php/sv/article/view/221</w:t>
              </w:r>
            </w:p>
            <w:p w14:paraId="26CEE85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Quintero. (2009). Avances en el transtorno por deficit de atención e hiperactividad. </w:t>
              </w:r>
              <w:r w:rsidRPr="00E740EF">
                <w:rPr>
                  <w:rFonts w:ascii="Times New Roman" w:hAnsi="Times New Roman"/>
                  <w:i/>
                  <w:iCs/>
                  <w:noProof/>
                  <w:szCs w:val="24"/>
                  <w:lang w:val="es-ES"/>
                </w:rPr>
                <w:t>Revista actas esp psiquitria, 9</w:t>
              </w:r>
              <w:r w:rsidRPr="00E740EF">
                <w:rPr>
                  <w:rFonts w:ascii="Times New Roman" w:hAnsi="Times New Roman"/>
                  <w:noProof/>
                  <w:szCs w:val="24"/>
                  <w:lang w:val="es-ES"/>
                </w:rPr>
                <w:t>(6), 352-358.</w:t>
              </w:r>
            </w:p>
            <w:p w14:paraId="6AB3BE1F"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Quiroga, G. (2006). METODOS ALTERNATIVO DE CONFLICTOS: PERSPECTIVA MULTIDICIPLINAR. En Q. Gonzalo, </w:t>
              </w:r>
              <w:r w:rsidRPr="00E740EF">
                <w:rPr>
                  <w:rFonts w:ascii="Times New Roman" w:hAnsi="Times New Roman"/>
                  <w:i/>
                  <w:iCs/>
                  <w:noProof/>
                  <w:szCs w:val="24"/>
                  <w:lang w:val="es-ES"/>
                </w:rPr>
                <w:t>METODOS ALTERNATIVO DE CONFLICTOS: PERSPECTIVA MULTIDICIPLINAR</w:t>
              </w:r>
              <w:r w:rsidRPr="00E740EF">
                <w:rPr>
                  <w:rFonts w:ascii="Times New Roman" w:hAnsi="Times New Roman"/>
                  <w:noProof/>
                  <w:szCs w:val="24"/>
                  <w:lang w:val="es-ES"/>
                </w:rPr>
                <w:t xml:space="preserve"> (págs. 113 -129). Bosnia de Saravejo: Editorial URG.</w:t>
              </w:r>
            </w:p>
            <w:p w14:paraId="0C91A2C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Safetya. (2016). Obtenido de https://safetya.co/estructura-del-plan-estrategico-de-seguridad-vial/</w:t>
              </w:r>
            </w:p>
            <w:p w14:paraId="4A1E54E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Scheel, J. E. (2000). </w:t>
              </w:r>
              <w:r w:rsidRPr="00E740EF">
                <w:rPr>
                  <w:rFonts w:ascii="Times New Roman" w:hAnsi="Times New Roman"/>
                  <w:i/>
                  <w:iCs/>
                  <w:noProof/>
                  <w:szCs w:val="24"/>
                  <w:lang w:val="es-ES"/>
                </w:rPr>
                <w:t>Roles alternativos de las tics en educación:sistema de apoyo al sistema de enseñanza aprendizaje.</w:t>
              </w:r>
              <w:r w:rsidRPr="00E740EF">
                <w:rPr>
                  <w:rFonts w:ascii="Times New Roman" w:hAnsi="Times New Roman"/>
                  <w:noProof/>
                  <w:szCs w:val="24"/>
                  <w:lang w:val="es-ES"/>
                </w:rPr>
                <w:t xml:space="preserve"> Chile.</w:t>
              </w:r>
            </w:p>
            <w:p w14:paraId="08AC0CFF"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Scheel, J. E., &amp; Laval, E. (4,5 y 6 de Diciembre de 2000). Roles alternativos de TIC en educación: sistemas de apoyo al proceso de enseñanza aprendizaje. </w:t>
              </w:r>
              <w:r w:rsidRPr="00E740EF">
                <w:rPr>
                  <w:rFonts w:ascii="Times New Roman" w:hAnsi="Times New Roman"/>
                  <w:i/>
                  <w:iCs/>
                  <w:noProof/>
                  <w:szCs w:val="24"/>
                  <w:lang w:val="es-ES"/>
                </w:rPr>
                <w:t>Ribie</w:t>
              </w:r>
              <w:r w:rsidRPr="00E740EF">
                <w:rPr>
                  <w:rFonts w:ascii="Times New Roman" w:hAnsi="Times New Roman"/>
                  <w:noProof/>
                  <w:szCs w:val="24"/>
                  <w:lang w:val="es-ES"/>
                </w:rPr>
                <w:t>. Obtenido de http://www.niee.ufrgs.br/eventos/RIBIE/2000/papers/048.htm</w:t>
              </w:r>
            </w:p>
            <w:p w14:paraId="4B7B3567"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Skinner. (2009). Aprendizaje y comportamiento. Barcelona.</w:t>
              </w:r>
            </w:p>
            <w:p w14:paraId="50BC950C" w14:textId="77777777" w:rsidR="00E740EF" w:rsidRPr="00813FEE" w:rsidRDefault="00E740EF" w:rsidP="00E740EF">
              <w:pPr>
                <w:pStyle w:val="Bibliografa"/>
                <w:spacing w:after="0" w:line="360" w:lineRule="auto"/>
                <w:ind w:left="720" w:hanging="720"/>
                <w:rPr>
                  <w:rFonts w:ascii="Times New Roman" w:hAnsi="Times New Roman"/>
                  <w:noProof/>
                  <w:szCs w:val="24"/>
                  <w:lang w:val="en-US"/>
                </w:rPr>
              </w:pPr>
              <w:r w:rsidRPr="00E740EF">
                <w:rPr>
                  <w:rFonts w:ascii="Times New Roman" w:hAnsi="Times New Roman"/>
                  <w:noProof/>
                  <w:szCs w:val="24"/>
                  <w:lang w:val="es-ES"/>
                </w:rPr>
                <w:t xml:space="preserve">Solomon. (2010). Entorno de aprendizaje con ordenadores. </w:t>
              </w:r>
              <w:r w:rsidRPr="00813FEE">
                <w:rPr>
                  <w:rFonts w:ascii="Times New Roman" w:hAnsi="Times New Roman"/>
                  <w:noProof/>
                  <w:szCs w:val="24"/>
                  <w:lang w:val="en-US"/>
                </w:rPr>
                <w:t>Barcelona.</w:t>
              </w:r>
            </w:p>
            <w:p w14:paraId="6DAEC50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813FEE">
                <w:rPr>
                  <w:rFonts w:ascii="Times New Roman" w:hAnsi="Times New Roman"/>
                  <w:noProof/>
                  <w:szCs w:val="24"/>
                  <w:lang w:val="en-US"/>
                </w:rPr>
                <w:t xml:space="preserve">Souza, D. (2008). The impact when not diagnosed. </w:t>
              </w:r>
              <w:r w:rsidRPr="00E740EF">
                <w:rPr>
                  <w:rFonts w:ascii="Times New Roman" w:hAnsi="Times New Roman"/>
                  <w:i/>
                  <w:iCs/>
                  <w:noProof/>
                  <w:szCs w:val="24"/>
                  <w:lang w:val="es-ES"/>
                </w:rPr>
                <w:t>Revista Jbras psiqiatry, 57</w:t>
              </w:r>
              <w:r w:rsidRPr="00E740EF">
                <w:rPr>
                  <w:rFonts w:ascii="Times New Roman" w:hAnsi="Times New Roman"/>
                  <w:noProof/>
                  <w:szCs w:val="24"/>
                  <w:lang w:val="es-ES"/>
                </w:rPr>
                <w:t>(2), 139-151.</w:t>
              </w:r>
            </w:p>
            <w:p w14:paraId="64C964F3"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SURA. (2020). </w:t>
              </w:r>
              <w:r w:rsidRPr="00E740EF">
                <w:rPr>
                  <w:rFonts w:ascii="Times New Roman" w:hAnsi="Times New Roman"/>
                  <w:i/>
                  <w:iCs/>
                  <w:noProof/>
                  <w:szCs w:val="24"/>
                  <w:lang w:val="es-ES"/>
                </w:rPr>
                <w:t>SRLSURA</w:t>
              </w:r>
              <w:r w:rsidRPr="00E740EF">
                <w:rPr>
                  <w:rFonts w:ascii="Times New Roman" w:hAnsi="Times New Roman"/>
                  <w:noProof/>
                  <w:szCs w:val="24"/>
                  <w:lang w:val="es-ES"/>
                </w:rPr>
                <w:t>. Obtenido de La accidentalidad vial: un problema mundial: https://www.arlsura.com/index.php/component/content/article?id=1474:la-</w:t>
              </w:r>
            </w:p>
            <w:p w14:paraId="1D329C2A"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Torrez, H. (2014). </w:t>
              </w:r>
              <w:r w:rsidRPr="00E740EF">
                <w:rPr>
                  <w:rFonts w:ascii="Times New Roman" w:hAnsi="Times New Roman"/>
                  <w:i/>
                  <w:iCs/>
                  <w:noProof/>
                  <w:szCs w:val="24"/>
                  <w:lang w:val="es-ES"/>
                </w:rPr>
                <w:t>Administración estratégica, primera edición.</w:t>
              </w:r>
              <w:r w:rsidRPr="00E740EF">
                <w:rPr>
                  <w:rFonts w:ascii="Times New Roman" w:hAnsi="Times New Roman"/>
                  <w:noProof/>
                  <w:szCs w:val="24"/>
                  <w:lang w:val="es-ES"/>
                </w:rPr>
                <w:t xml:space="preserve"> México: Grupo Editorial Patria.</w:t>
              </w:r>
            </w:p>
            <w:p w14:paraId="399DC196"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lastRenderedPageBreak/>
                <w:t xml:space="preserve">wehmeyer, M. (2008). </w:t>
              </w:r>
              <w:r w:rsidRPr="00813FEE">
                <w:rPr>
                  <w:rFonts w:ascii="Times New Roman" w:hAnsi="Times New Roman"/>
                  <w:i/>
                  <w:iCs/>
                  <w:noProof/>
                  <w:szCs w:val="24"/>
                  <w:lang w:val="en-US"/>
                </w:rPr>
                <w:t xml:space="preserve">The intellectual disability construct and its relation to human functioning. </w:t>
              </w:r>
              <w:r w:rsidRPr="00E740EF">
                <w:rPr>
                  <w:rFonts w:ascii="Times New Roman" w:hAnsi="Times New Roman"/>
                  <w:i/>
                  <w:iCs/>
                  <w:noProof/>
                  <w:szCs w:val="24"/>
                  <w:lang w:val="es-ES"/>
                </w:rPr>
                <w:t>Intellectual and Developmental Disabilities .</w:t>
              </w:r>
              <w:r w:rsidRPr="00E740EF">
                <w:rPr>
                  <w:rFonts w:ascii="Times New Roman" w:hAnsi="Times New Roman"/>
                  <w:noProof/>
                  <w:szCs w:val="24"/>
                  <w:lang w:val="es-ES"/>
                </w:rPr>
                <w:t xml:space="preserve"> San Diego.</w:t>
              </w:r>
            </w:p>
            <w:p w14:paraId="74187885"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Zubiria, F. (2014). </w:t>
              </w:r>
              <w:r w:rsidRPr="00E740EF">
                <w:rPr>
                  <w:rFonts w:ascii="Times New Roman" w:hAnsi="Times New Roman"/>
                  <w:i/>
                  <w:iCs/>
                  <w:noProof/>
                  <w:szCs w:val="24"/>
                  <w:lang w:val="es-ES"/>
                </w:rPr>
                <w:t>Metodología de la Investigación.</w:t>
              </w:r>
              <w:r w:rsidRPr="00E740EF">
                <w:rPr>
                  <w:rFonts w:ascii="Times New Roman" w:hAnsi="Times New Roman"/>
                  <w:noProof/>
                  <w:szCs w:val="24"/>
                  <w:lang w:val="es-ES"/>
                </w:rPr>
                <w:t xml:space="preserve"> Bogotá, D.C: Estudios.</w:t>
              </w:r>
            </w:p>
            <w:p w14:paraId="69D48F22" w14:textId="77777777" w:rsidR="00E740EF" w:rsidRPr="00E740EF" w:rsidRDefault="00E740EF" w:rsidP="00E740EF">
              <w:pPr>
                <w:pStyle w:val="Bibliografa"/>
                <w:spacing w:after="0" w:line="360" w:lineRule="auto"/>
                <w:ind w:left="720" w:hanging="720"/>
                <w:rPr>
                  <w:rFonts w:ascii="Times New Roman" w:hAnsi="Times New Roman"/>
                  <w:noProof/>
                  <w:szCs w:val="24"/>
                  <w:lang w:val="es-ES"/>
                </w:rPr>
              </w:pPr>
              <w:r w:rsidRPr="00E740EF">
                <w:rPr>
                  <w:rFonts w:ascii="Times New Roman" w:hAnsi="Times New Roman"/>
                  <w:noProof/>
                  <w:szCs w:val="24"/>
                  <w:lang w:val="es-ES"/>
                </w:rPr>
                <w:t xml:space="preserve">Zubiria, J. (2015). </w:t>
              </w:r>
              <w:r w:rsidRPr="00E740EF">
                <w:rPr>
                  <w:rFonts w:ascii="Times New Roman" w:hAnsi="Times New Roman"/>
                  <w:i/>
                  <w:iCs/>
                  <w:noProof/>
                  <w:szCs w:val="24"/>
                  <w:lang w:val="es-ES"/>
                </w:rPr>
                <w:t>Metodología de la Invesigación.</w:t>
              </w:r>
              <w:r w:rsidRPr="00E740EF">
                <w:rPr>
                  <w:rFonts w:ascii="Times New Roman" w:hAnsi="Times New Roman"/>
                  <w:noProof/>
                  <w:szCs w:val="24"/>
                  <w:lang w:val="es-ES"/>
                </w:rPr>
                <w:t xml:space="preserve"> Bogota, D.C: Mc Graw Hill.</w:t>
              </w:r>
            </w:p>
            <w:p w14:paraId="46E673E7" w14:textId="23CB050D" w:rsidR="009A1E35" w:rsidRPr="009A1E35" w:rsidRDefault="009A1E35" w:rsidP="00E740EF">
              <w:pPr>
                <w:spacing w:after="0" w:line="360" w:lineRule="auto"/>
                <w:rPr>
                  <w:rFonts w:ascii="Times New Roman" w:hAnsi="Times New Roman"/>
                </w:rPr>
              </w:pPr>
              <w:r w:rsidRPr="00E740EF">
                <w:rPr>
                  <w:rFonts w:ascii="Times New Roman" w:hAnsi="Times New Roman"/>
                  <w:b/>
                  <w:bCs/>
                  <w:szCs w:val="24"/>
                </w:rPr>
                <w:fldChar w:fldCharType="end"/>
              </w:r>
            </w:p>
          </w:sdtContent>
        </w:sdt>
      </w:sdtContent>
    </w:sdt>
    <w:p w14:paraId="0DC22B97" w14:textId="2B8FA1B8" w:rsidR="00244C88" w:rsidRDefault="00244C88" w:rsidP="00B44C96">
      <w:pPr>
        <w:spacing w:line="360" w:lineRule="auto"/>
        <w:rPr>
          <w:rFonts w:ascii="Times New Roman" w:hAnsi="Times New Roman"/>
        </w:rPr>
      </w:pPr>
    </w:p>
    <w:p w14:paraId="403BEA22" w14:textId="5591EF78" w:rsidR="00CB7C23" w:rsidRDefault="00CB7C23" w:rsidP="00B44C96">
      <w:pPr>
        <w:spacing w:line="360" w:lineRule="auto"/>
        <w:rPr>
          <w:rFonts w:ascii="Times New Roman" w:hAnsi="Times New Roman"/>
        </w:rPr>
      </w:pPr>
    </w:p>
    <w:p w14:paraId="5A9CB59E" w14:textId="48F0653C" w:rsidR="00CB7C23" w:rsidRDefault="00CB7C23" w:rsidP="00B44C96">
      <w:pPr>
        <w:spacing w:line="360" w:lineRule="auto"/>
        <w:rPr>
          <w:rFonts w:ascii="Times New Roman" w:hAnsi="Times New Roman"/>
        </w:rPr>
      </w:pPr>
    </w:p>
    <w:p w14:paraId="5DF28B43" w14:textId="677A4688" w:rsidR="00CB7C23" w:rsidRDefault="00CB7C23" w:rsidP="00B44C96">
      <w:pPr>
        <w:spacing w:line="360" w:lineRule="auto"/>
      </w:pPr>
    </w:p>
    <w:p w14:paraId="58F0B5D5" w14:textId="74D68170" w:rsidR="00560A13" w:rsidRDefault="00560A13" w:rsidP="00B44C96">
      <w:pPr>
        <w:spacing w:line="360" w:lineRule="auto"/>
        <w:rPr>
          <w:rFonts w:ascii="Times New Roman" w:hAnsi="Times New Roman"/>
        </w:rPr>
      </w:pPr>
    </w:p>
    <w:p w14:paraId="643093E8" w14:textId="36A70C9D" w:rsidR="00560A13" w:rsidRDefault="00560A13" w:rsidP="00B44C96">
      <w:pPr>
        <w:spacing w:line="360" w:lineRule="auto"/>
        <w:rPr>
          <w:rFonts w:ascii="Times New Roman" w:hAnsi="Times New Roman"/>
        </w:rPr>
      </w:pPr>
    </w:p>
    <w:p w14:paraId="419BBB00" w14:textId="2F43236A" w:rsidR="00560A13" w:rsidRDefault="00560A13" w:rsidP="00B44C96">
      <w:pPr>
        <w:spacing w:line="360" w:lineRule="auto"/>
        <w:rPr>
          <w:rFonts w:ascii="Times New Roman" w:hAnsi="Times New Roman"/>
        </w:rPr>
      </w:pPr>
    </w:p>
    <w:p w14:paraId="3DB271C6" w14:textId="01C391B9" w:rsidR="00E740EF" w:rsidRDefault="00E740EF" w:rsidP="00B44C96">
      <w:pPr>
        <w:spacing w:line="360" w:lineRule="auto"/>
        <w:rPr>
          <w:rFonts w:ascii="Times New Roman" w:hAnsi="Times New Roman"/>
        </w:rPr>
      </w:pPr>
    </w:p>
    <w:p w14:paraId="46BA230C" w14:textId="6DDF7015" w:rsidR="00E740EF" w:rsidRDefault="00E740EF" w:rsidP="00B44C96">
      <w:pPr>
        <w:spacing w:line="360" w:lineRule="auto"/>
        <w:rPr>
          <w:rFonts w:ascii="Times New Roman" w:hAnsi="Times New Roman"/>
        </w:rPr>
      </w:pPr>
    </w:p>
    <w:p w14:paraId="2FDBB59D" w14:textId="1AD315BD" w:rsidR="00E740EF" w:rsidRDefault="00E740EF" w:rsidP="00B44C96">
      <w:pPr>
        <w:spacing w:line="360" w:lineRule="auto"/>
        <w:rPr>
          <w:rFonts w:ascii="Times New Roman" w:hAnsi="Times New Roman"/>
        </w:rPr>
      </w:pPr>
    </w:p>
    <w:p w14:paraId="2EF5B500" w14:textId="77777777" w:rsidR="00E740EF" w:rsidRDefault="00E740EF" w:rsidP="00B44C96">
      <w:pPr>
        <w:spacing w:line="360" w:lineRule="auto"/>
        <w:rPr>
          <w:rFonts w:ascii="Times New Roman" w:hAnsi="Times New Roman"/>
        </w:rPr>
      </w:pPr>
    </w:p>
    <w:p w14:paraId="59CCE17B" w14:textId="77777777" w:rsidR="00560A13" w:rsidRDefault="00560A13" w:rsidP="00B44C96">
      <w:pPr>
        <w:spacing w:line="360" w:lineRule="auto"/>
        <w:rPr>
          <w:rFonts w:ascii="Times New Roman" w:hAnsi="Times New Roman"/>
        </w:rPr>
      </w:pPr>
    </w:p>
    <w:p w14:paraId="2BDF1AD4" w14:textId="64937E3D" w:rsidR="00CB7C23" w:rsidRPr="00E740EF" w:rsidRDefault="00CB7C23" w:rsidP="00E740EF">
      <w:pPr>
        <w:pStyle w:val="Ttulo1"/>
        <w:numPr>
          <w:ilvl w:val="0"/>
          <w:numId w:val="0"/>
        </w:numPr>
        <w:spacing w:line="360" w:lineRule="auto"/>
        <w:ind w:left="432" w:hanging="432"/>
        <w:rPr>
          <w:caps w:val="0"/>
        </w:rPr>
      </w:pPr>
      <w:bookmarkStart w:id="349" w:name="_Toc118299127"/>
      <w:r w:rsidRPr="00E740EF">
        <w:rPr>
          <w:caps w:val="0"/>
        </w:rPr>
        <w:lastRenderedPageBreak/>
        <w:t>Anexos</w:t>
      </w:r>
      <w:bookmarkEnd w:id="349"/>
    </w:p>
    <w:p w14:paraId="72F1480A" w14:textId="3C724439" w:rsidR="00544634" w:rsidRDefault="00544634" w:rsidP="00544634">
      <w:pPr>
        <w:spacing w:after="120"/>
        <w:jc w:val="center"/>
        <w:rPr>
          <w:rFonts w:ascii="Times New Roman" w:hAnsi="Times New Roman"/>
          <w:b/>
          <w:bCs/>
        </w:rPr>
      </w:pPr>
      <w:bookmarkStart w:id="350" w:name="_Toc83338953"/>
      <w:r>
        <w:rPr>
          <w:rFonts w:ascii="Times New Roman" w:hAnsi="Times New Roman"/>
          <w:b/>
          <w:bCs/>
        </w:rPr>
        <w:t>Procedimiento para la atención de emergencia de accidentes viales</w:t>
      </w:r>
    </w:p>
    <w:p w14:paraId="06B00239" w14:textId="04B022A1" w:rsidR="00544634" w:rsidRDefault="00544634" w:rsidP="00544634">
      <w:pPr>
        <w:jc w:val="center"/>
        <w:rPr>
          <w:rFonts w:ascii="Times New Roman" w:hAnsi="Times New Roman"/>
          <w:b/>
          <w:bCs/>
        </w:rPr>
      </w:pPr>
      <w:r>
        <w:rPr>
          <w:rFonts w:ascii="Times New Roman" w:hAnsi="Times New Roman"/>
          <w:b/>
          <w:bCs/>
          <w:noProof/>
          <w:lang w:eastAsia="es-CO"/>
        </w:rPr>
        <w:drawing>
          <wp:inline distT="0" distB="0" distL="0" distR="0" wp14:anchorId="09C18DA8" wp14:editId="2EB22E8A">
            <wp:extent cx="5087060" cy="5687219"/>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51">
                      <a:extLst>
                        <a:ext uri="{28A0092B-C50C-407E-A947-70E740481C1C}">
                          <a14:useLocalDpi xmlns:a14="http://schemas.microsoft.com/office/drawing/2010/main" val="0"/>
                        </a:ext>
                      </a:extLst>
                    </a:blip>
                    <a:stretch>
                      <a:fillRect/>
                    </a:stretch>
                  </pic:blipFill>
                  <pic:spPr>
                    <a:xfrm>
                      <a:off x="0" y="0"/>
                      <a:ext cx="5087060" cy="5687219"/>
                    </a:xfrm>
                    <a:prstGeom prst="rect">
                      <a:avLst/>
                    </a:prstGeom>
                  </pic:spPr>
                </pic:pic>
              </a:graphicData>
            </a:graphic>
          </wp:inline>
        </w:drawing>
      </w:r>
    </w:p>
    <w:p w14:paraId="742D1A54" w14:textId="7D73044C" w:rsidR="00544634" w:rsidRDefault="00544634" w:rsidP="00544634">
      <w:pPr>
        <w:jc w:val="center"/>
        <w:rPr>
          <w:rFonts w:ascii="Times New Roman" w:hAnsi="Times New Roman"/>
          <w:b/>
          <w:bCs/>
        </w:rPr>
      </w:pPr>
    </w:p>
    <w:p w14:paraId="4078D72D" w14:textId="76E3A971" w:rsidR="00544634" w:rsidRDefault="00544634" w:rsidP="00544634">
      <w:pPr>
        <w:jc w:val="center"/>
        <w:rPr>
          <w:rFonts w:ascii="Times New Roman" w:hAnsi="Times New Roman"/>
          <w:b/>
          <w:bCs/>
        </w:rPr>
      </w:pPr>
    </w:p>
    <w:p w14:paraId="16E85AED" w14:textId="6AF4E7C6" w:rsidR="00544634" w:rsidRDefault="00544634" w:rsidP="00544634">
      <w:pPr>
        <w:jc w:val="center"/>
        <w:rPr>
          <w:rFonts w:ascii="Times New Roman" w:hAnsi="Times New Roman"/>
          <w:b/>
          <w:bCs/>
        </w:rPr>
      </w:pPr>
    </w:p>
    <w:p w14:paraId="506C812D" w14:textId="6DA48B10" w:rsidR="00544634" w:rsidRDefault="00544634" w:rsidP="00544634">
      <w:pPr>
        <w:jc w:val="center"/>
        <w:rPr>
          <w:rFonts w:ascii="Times New Roman" w:hAnsi="Times New Roman"/>
          <w:b/>
          <w:bCs/>
        </w:rPr>
      </w:pPr>
    </w:p>
    <w:p w14:paraId="5C77DE58" w14:textId="5CF7178E" w:rsidR="00544634" w:rsidRDefault="00544634" w:rsidP="00544634">
      <w:pPr>
        <w:jc w:val="center"/>
        <w:rPr>
          <w:rFonts w:ascii="Times New Roman" w:hAnsi="Times New Roman"/>
          <w:b/>
          <w:bCs/>
        </w:rPr>
      </w:pPr>
      <w:r>
        <w:rPr>
          <w:rFonts w:ascii="Times New Roman" w:hAnsi="Times New Roman"/>
          <w:b/>
          <w:bCs/>
          <w:noProof/>
          <w:lang w:eastAsia="es-CO"/>
        </w:rPr>
        <w:lastRenderedPageBreak/>
        <w:drawing>
          <wp:inline distT="0" distB="0" distL="0" distR="0" wp14:anchorId="78C0C68F" wp14:editId="15E3BDDA">
            <wp:extent cx="4972744" cy="5801535"/>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52">
                      <a:extLst>
                        <a:ext uri="{28A0092B-C50C-407E-A947-70E740481C1C}">
                          <a14:useLocalDpi xmlns:a14="http://schemas.microsoft.com/office/drawing/2010/main" val="0"/>
                        </a:ext>
                      </a:extLst>
                    </a:blip>
                    <a:stretch>
                      <a:fillRect/>
                    </a:stretch>
                  </pic:blipFill>
                  <pic:spPr>
                    <a:xfrm>
                      <a:off x="0" y="0"/>
                      <a:ext cx="4972744" cy="5801535"/>
                    </a:xfrm>
                    <a:prstGeom prst="rect">
                      <a:avLst/>
                    </a:prstGeom>
                  </pic:spPr>
                </pic:pic>
              </a:graphicData>
            </a:graphic>
          </wp:inline>
        </w:drawing>
      </w:r>
    </w:p>
    <w:p w14:paraId="0E4F87BE" w14:textId="1C173FBE" w:rsidR="00544634" w:rsidRDefault="00544634" w:rsidP="00544634">
      <w:pPr>
        <w:jc w:val="center"/>
        <w:rPr>
          <w:rFonts w:ascii="Times New Roman" w:hAnsi="Times New Roman"/>
          <w:b/>
          <w:bCs/>
        </w:rPr>
      </w:pPr>
    </w:p>
    <w:p w14:paraId="42F52CF2" w14:textId="2F47C768" w:rsidR="00544634" w:rsidRPr="00CB7C23" w:rsidRDefault="00544634" w:rsidP="00544634">
      <w:pPr>
        <w:jc w:val="center"/>
        <w:rPr>
          <w:rFonts w:ascii="Times New Roman" w:hAnsi="Times New Roman"/>
          <w:b/>
          <w:bCs/>
        </w:rPr>
      </w:pPr>
      <w:r>
        <w:rPr>
          <w:rFonts w:ascii="Times New Roman" w:hAnsi="Times New Roman"/>
          <w:b/>
          <w:bCs/>
          <w:noProof/>
          <w:lang w:eastAsia="es-CO"/>
        </w:rPr>
        <w:lastRenderedPageBreak/>
        <w:drawing>
          <wp:inline distT="0" distB="0" distL="0" distR="0" wp14:anchorId="6FB9A8C9" wp14:editId="52B48872">
            <wp:extent cx="4639322" cy="5763429"/>
            <wp:effectExtent l="0" t="0" r="889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53">
                      <a:extLst>
                        <a:ext uri="{28A0092B-C50C-407E-A947-70E740481C1C}">
                          <a14:useLocalDpi xmlns:a14="http://schemas.microsoft.com/office/drawing/2010/main" val="0"/>
                        </a:ext>
                      </a:extLst>
                    </a:blip>
                    <a:stretch>
                      <a:fillRect/>
                    </a:stretch>
                  </pic:blipFill>
                  <pic:spPr>
                    <a:xfrm>
                      <a:off x="0" y="0"/>
                      <a:ext cx="4639322" cy="5763429"/>
                    </a:xfrm>
                    <a:prstGeom prst="rect">
                      <a:avLst/>
                    </a:prstGeom>
                  </pic:spPr>
                </pic:pic>
              </a:graphicData>
            </a:graphic>
          </wp:inline>
        </w:drawing>
      </w:r>
    </w:p>
    <w:p w14:paraId="37A2C0EE" w14:textId="77777777" w:rsidR="00544634" w:rsidRDefault="00544634" w:rsidP="00CB7C23">
      <w:pPr>
        <w:jc w:val="center"/>
        <w:rPr>
          <w:rFonts w:ascii="Times New Roman" w:hAnsi="Times New Roman"/>
          <w:b/>
          <w:bCs/>
        </w:rPr>
      </w:pPr>
    </w:p>
    <w:p w14:paraId="42F930C1" w14:textId="77777777" w:rsidR="00544634" w:rsidRDefault="00544634" w:rsidP="00CB7C23">
      <w:pPr>
        <w:jc w:val="center"/>
        <w:rPr>
          <w:rFonts w:ascii="Times New Roman" w:hAnsi="Times New Roman"/>
          <w:b/>
          <w:bCs/>
        </w:rPr>
      </w:pPr>
    </w:p>
    <w:p w14:paraId="07C744F1" w14:textId="77777777" w:rsidR="00544634" w:rsidRDefault="00544634" w:rsidP="00CB7C23">
      <w:pPr>
        <w:jc w:val="center"/>
        <w:rPr>
          <w:rFonts w:ascii="Times New Roman" w:hAnsi="Times New Roman"/>
          <w:b/>
          <w:bCs/>
        </w:rPr>
      </w:pPr>
    </w:p>
    <w:p w14:paraId="2F053464" w14:textId="77777777" w:rsidR="00544634" w:rsidRDefault="00544634" w:rsidP="00CB7C23">
      <w:pPr>
        <w:jc w:val="center"/>
        <w:rPr>
          <w:rFonts w:ascii="Times New Roman" w:hAnsi="Times New Roman"/>
          <w:b/>
          <w:bCs/>
        </w:rPr>
      </w:pPr>
    </w:p>
    <w:p w14:paraId="2051DBA2" w14:textId="77777777" w:rsidR="00544634" w:rsidRDefault="00544634" w:rsidP="00CB7C23">
      <w:pPr>
        <w:jc w:val="center"/>
        <w:rPr>
          <w:rFonts w:ascii="Times New Roman" w:hAnsi="Times New Roman"/>
          <w:b/>
          <w:bCs/>
        </w:rPr>
      </w:pPr>
    </w:p>
    <w:p w14:paraId="0FA27FBB" w14:textId="75B79EBE" w:rsidR="00CB7C23" w:rsidRPr="00CB7C23" w:rsidRDefault="00CB7C23" w:rsidP="00CB7C23">
      <w:pPr>
        <w:jc w:val="center"/>
        <w:rPr>
          <w:rFonts w:ascii="Times New Roman" w:hAnsi="Times New Roman"/>
          <w:b/>
          <w:bCs/>
        </w:rPr>
      </w:pPr>
      <w:r w:rsidRPr="00CB7C23">
        <w:rPr>
          <w:rFonts w:ascii="Times New Roman" w:hAnsi="Times New Roman"/>
          <w:b/>
          <w:bCs/>
        </w:rPr>
        <w:lastRenderedPageBreak/>
        <w:t>Cronograma de actividades</w:t>
      </w:r>
      <w:bookmarkEnd w:id="350"/>
    </w:p>
    <w:tbl>
      <w:tblPr>
        <w:tblW w:w="9863" w:type="dxa"/>
        <w:tblInd w:w="80" w:type="dxa"/>
        <w:tblCellMar>
          <w:left w:w="70" w:type="dxa"/>
          <w:right w:w="70" w:type="dxa"/>
        </w:tblCellMar>
        <w:tblLook w:val="04A0" w:firstRow="1" w:lastRow="0" w:firstColumn="1" w:lastColumn="0" w:noHBand="0" w:noVBand="1"/>
      </w:tblPr>
      <w:tblGrid>
        <w:gridCol w:w="2183"/>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tblGrid>
      <w:tr w:rsidR="00CB7C23" w:rsidRPr="00BD7D42" w14:paraId="3B4EA617" w14:textId="77777777" w:rsidTr="00CB7C23">
        <w:trPr>
          <w:trHeight w:val="300"/>
        </w:trPr>
        <w:tc>
          <w:tcPr>
            <w:tcW w:w="21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AEA45"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ACTIVIDADES</w:t>
            </w:r>
          </w:p>
        </w:tc>
        <w:tc>
          <w:tcPr>
            <w:tcW w:w="7680" w:type="dxa"/>
            <w:gridSpan w:val="2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A41E5"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TIEMPO EN MESES Y SEMANAS</w:t>
            </w:r>
          </w:p>
        </w:tc>
      </w:tr>
      <w:tr w:rsidR="00CB7C23" w:rsidRPr="00BD7D42" w14:paraId="205B5B10" w14:textId="77777777" w:rsidTr="00CB7C23">
        <w:trPr>
          <w:trHeight w:val="315"/>
        </w:trPr>
        <w:tc>
          <w:tcPr>
            <w:tcW w:w="21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468729" w14:textId="77777777" w:rsidR="00CB7C23" w:rsidRPr="00FD2D44" w:rsidRDefault="00CB7C23" w:rsidP="000539E0">
            <w:pPr>
              <w:spacing w:after="0"/>
              <w:rPr>
                <w:rFonts w:ascii="Times New Roman" w:eastAsia="Times New Roman" w:hAnsi="Times New Roman"/>
                <w:b/>
                <w:bCs/>
                <w:szCs w:val="24"/>
                <w:lang w:eastAsia="es-CO"/>
              </w:rPr>
            </w:pP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C22AF"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JULIO</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B77E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AGO</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3BB1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SEP</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9FF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OCT</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0CACC"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NOV</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0E3AD"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DIC</w:t>
            </w:r>
          </w:p>
        </w:tc>
      </w:tr>
      <w:tr w:rsidR="00CB7C23" w:rsidRPr="00BD7D42" w14:paraId="258C4193" w14:textId="77777777" w:rsidTr="00CB7C23">
        <w:trPr>
          <w:trHeight w:val="330"/>
        </w:trPr>
        <w:tc>
          <w:tcPr>
            <w:tcW w:w="21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C127E9" w14:textId="77777777" w:rsidR="00CB7C23" w:rsidRPr="00FD2D44" w:rsidRDefault="00CB7C23" w:rsidP="000539E0">
            <w:pPr>
              <w:spacing w:after="0"/>
              <w:rPr>
                <w:rFonts w:ascii="Times New Roman" w:eastAsia="Times New Roman" w:hAnsi="Times New Roman"/>
                <w:b/>
                <w:bCs/>
                <w:szCs w:val="24"/>
                <w:lang w:eastAsia="es-CO"/>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5113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BF98"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023F9"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10E07"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051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7E4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00B2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81108"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25F82"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6E4F4"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3FAE"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9C449"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08B2"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68F53"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523F7"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19924"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CCED2"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738D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C4EF9"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E6926"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47D3F"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1</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59455"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2</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84E6F"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3</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5C2BB" w14:textId="77777777" w:rsidR="00CB7C23" w:rsidRPr="00FD2D44" w:rsidRDefault="00CB7C23" w:rsidP="000539E0">
            <w:pPr>
              <w:spacing w:after="0"/>
              <w:jc w:val="center"/>
              <w:rPr>
                <w:rFonts w:ascii="Times New Roman" w:eastAsia="Times New Roman" w:hAnsi="Times New Roman"/>
                <w:b/>
                <w:bCs/>
                <w:szCs w:val="24"/>
                <w:lang w:eastAsia="es-CO"/>
              </w:rPr>
            </w:pPr>
            <w:r w:rsidRPr="00FD2D44">
              <w:rPr>
                <w:rFonts w:ascii="Times New Roman" w:eastAsia="Times New Roman" w:hAnsi="Times New Roman"/>
                <w:b/>
                <w:bCs/>
                <w:szCs w:val="24"/>
                <w:lang w:eastAsia="es-CO"/>
              </w:rPr>
              <w:t>4</w:t>
            </w:r>
          </w:p>
        </w:tc>
      </w:tr>
      <w:tr w:rsidR="00CB7C23" w:rsidRPr="00BD7D42" w14:paraId="030ED230" w14:textId="77777777" w:rsidTr="00CB7C23">
        <w:trPr>
          <w:trHeight w:val="300"/>
        </w:trPr>
        <w:tc>
          <w:tcPr>
            <w:tcW w:w="2183" w:type="dxa"/>
            <w:tcBorders>
              <w:top w:val="single" w:sz="4" w:space="0" w:color="auto"/>
              <w:left w:val="single" w:sz="8" w:space="0" w:color="auto"/>
              <w:bottom w:val="single" w:sz="4" w:space="0" w:color="auto"/>
              <w:right w:val="nil"/>
            </w:tcBorders>
            <w:shd w:val="clear" w:color="auto" w:fill="auto"/>
            <w:noWrap/>
            <w:vAlign w:val="center"/>
            <w:hideMark/>
          </w:tcPr>
          <w:p w14:paraId="10BC5C61"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1. Recolección de Información</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09C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54F67AF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0ED8872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23C60E8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00283AB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000000" w:fill="FFFF00"/>
            <w:noWrap/>
            <w:vAlign w:val="center"/>
            <w:hideMark/>
          </w:tcPr>
          <w:p w14:paraId="2260767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9AE594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0A2CB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059A93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ABE307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1D575FD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3C047D9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135201F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4C211AF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2D15751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2B38CB2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3CD6063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9BA03A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02C533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6F828FB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ECF8A9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B047E1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76675F2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single" w:sz="4" w:space="0" w:color="auto"/>
              <w:left w:val="nil"/>
              <w:bottom w:val="single" w:sz="4" w:space="0" w:color="auto"/>
              <w:right w:val="single" w:sz="8" w:space="0" w:color="auto"/>
            </w:tcBorders>
            <w:shd w:val="clear" w:color="auto" w:fill="auto"/>
            <w:noWrap/>
            <w:vAlign w:val="center"/>
            <w:hideMark/>
          </w:tcPr>
          <w:p w14:paraId="76BB1B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7AD8B67B"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6AA23581"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2. Realización de entrevistas y observaciones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6BEB8D4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698A1F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88B004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797C6A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4AC69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55E10F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34BDEA1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74CB234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3015B60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F53D5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3E92F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D99B4B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CB6FB9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2DFB12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A9B9C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ED48B3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AED250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6B16C6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F98B1E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FEE399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236EA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59DE7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DB8E34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68F42FC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6B8E0501"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66DD95CD"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3. Análisis de datos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5DC8C2E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9E9BAD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6B16FF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020666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605BFA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5957C8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2D5FB6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619EA5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B40029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1B045C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2271C4D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199A5B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E76C14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CE2C22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23F18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98B7C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3F8D8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C2551B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BC42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743A5D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93D2B3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B023E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25EABA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34EC629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F6AB67F"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4262D746"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4. Presentación y análisis de los datos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64E95F1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7F1B3D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8D52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E912B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22CFD9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0882D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890197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2CEBC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55D24A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153F6D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7D310C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DC8538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93A486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BF94F4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662E37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BCCD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8302A8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ADD77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D49FB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3578A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062D5A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AAAE42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8FF4B0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14EE92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295D2568"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5BE7DA10"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5. </w:t>
            </w:r>
            <w:r>
              <w:rPr>
                <w:rFonts w:ascii="Times New Roman" w:eastAsia="Times New Roman" w:hAnsi="Times New Roman"/>
                <w:color w:val="000000"/>
                <w:szCs w:val="24"/>
                <w:lang w:eastAsia="es-CO"/>
              </w:rPr>
              <w:t>Evaluación de peligros y riesgos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68A56CE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D50CD7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FE804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102F1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EEB48C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54598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5FA87D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397AF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2E993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B7A94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9E585F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55072A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4B2D1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10C81B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7D977E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CDA207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1BD0D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126B12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465F23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60AF14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CD789A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C7FF5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9A9CB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587C087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68B68C93"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7570C365"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6. </w:t>
            </w:r>
            <w:r>
              <w:rPr>
                <w:rFonts w:ascii="Times New Roman" w:eastAsia="Times New Roman" w:hAnsi="Times New Roman"/>
                <w:color w:val="000000"/>
                <w:szCs w:val="24"/>
                <w:lang w:eastAsia="es-CO"/>
              </w:rPr>
              <w:t>Priorización de riesgos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0204F7E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A5FB5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A8A7A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E33A69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8B36F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C967F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2A669B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53161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27B050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47D99F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88753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04B8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0F1AC5A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1E7F8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A1007C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40863E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0ED1DE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3A145B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CFB6D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497EA9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31009F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959F68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B54928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0686494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4CE3BED"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3E3BC46F"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7. </w:t>
            </w:r>
            <w:r>
              <w:rPr>
                <w:rFonts w:ascii="Times New Roman" w:eastAsia="Times New Roman" w:hAnsi="Times New Roman"/>
                <w:color w:val="000000"/>
                <w:szCs w:val="24"/>
                <w:lang w:eastAsia="es-CO"/>
              </w:rPr>
              <w:t>Definición de medidas preventivas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15EBB8C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F1C9E0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7E8714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B4E83B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20C66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68F22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1DAE1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8AD450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A3D399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9D723D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D8765C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580EE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340BA0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152DF0B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1E7889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45981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5E8B50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B766F8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9A0F2D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E9124C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3CDE1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721764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9C3F5D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4DBADD7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5AB075F4"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46DDC0F3"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8. </w:t>
            </w:r>
            <w:r>
              <w:rPr>
                <w:rFonts w:ascii="Times New Roman" w:eastAsia="Times New Roman" w:hAnsi="Times New Roman"/>
                <w:color w:val="000000"/>
                <w:szCs w:val="24"/>
                <w:lang w:eastAsia="es-CO"/>
              </w:rPr>
              <w:t>Evaluación de cumplimiento PESV</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443FF98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55576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BB9BD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56939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6691E2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9B6F2F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A93F96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9D387B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0A19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58C884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B556F4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79AD2F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99BC4A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7D4886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F8268D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8FC85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1AA5DBD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7EED2A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014B99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621D7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B63F21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44C036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2C2B9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6091F6A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476B1675"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3EA9F333"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9. </w:t>
            </w:r>
            <w:r>
              <w:rPr>
                <w:rFonts w:ascii="Times New Roman" w:eastAsia="Times New Roman" w:hAnsi="Times New Roman"/>
                <w:color w:val="000000"/>
                <w:szCs w:val="24"/>
                <w:lang w:eastAsia="es-CO"/>
              </w:rPr>
              <w:t>Elaboración de procedimientos, instructivos y formatos</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18E3B2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231DA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8C31E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662B23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35B153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84890E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2ECC0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FA8418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4E6B6F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2068AF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00EAA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DA38F3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6BAD9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93B871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BBA97D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0609B3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52FE4C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79685E9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400A3F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79EF2B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7D1B1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28686E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DF316C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41BE951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6F6E139"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724964B0"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xml:space="preserve">10. </w:t>
            </w:r>
            <w:r>
              <w:rPr>
                <w:rFonts w:ascii="Times New Roman" w:eastAsia="Times New Roman" w:hAnsi="Times New Roman"/>
                <w:color w:val="000000"/>
                <w:szCs w:val="24"/>
                <w:lang w:eastAsia="es-CO"/>
              </w:rPr>
              <w:t>Presentación de manual del PESV</w:t>
            </w:r>
            <w:r w:rsidRPr="00BD7D42">
              <w:rPr>
                <w:rFonts w:ascii="Times New Roman" w:eastAsia="Times New Roman" w:hAnsi="Times New Roman"/>
                <w:color w:val="000000"/>
                <w:szCs w:val="24"/>
                <w:lang w:eastAsia="es-CO"/>
              </w:rPr>
              <w:t xml:space="preserve"> </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04A89A2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2E27A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CB3091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B7029F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905EF0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B079C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43D6A2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31EAC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ABAF33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111814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799B47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AD4F7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9CE430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8EF13C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6D5984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B3F820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E6B52A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64DC46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0747C0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FC820B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4B9C017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F03AA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D06A9A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73A8349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2097013F" w14:textId="77777777" w:rsidTr="00CB7C23">
        <w:trPr>
          <w:trHeight w:val="300"/>
        </w:trPr>
        <w:tc>
          <w:tcPr>
            <w:tcW w:w="2183" w:type="dxa"/>
            <w:tcBorders>
              <w:top w:val="nil"/>
              <w:left w:val="single" w:sz="8" w:space="0" w:color="auto"/>
              <w:bottom w:val="single" w:sz="4" w:space="0" w:color="auto"/>
              <w:right w:val="nil"/>
            </w:tcBorders>
            <w:shd w:val="clear" w:color="auto" w:fill="auto"/>
            <w:noWrap/>
            <w:vAlign w:val="center"/>
            <w:hideMark/>
          </w:tcPr>
          <w:p w14:paraId="182B0321"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11. Entrega de informe final</w:t>
            </w:r>
          </w:p>
        </w:tc>
        <w:tc>
          <w:tcPr>
            <w:tcW w:w="320" w:type="dxa"/>
            <w:tcBorders>
              <w:top w:val="nil"/>
              <w:left w:val="single" w:sz="4" w:space="0" w:color="auto"/>
              <w:bottom w:val="single" w:sz="4" w:space="0" w:color="auto"/>
              <w:right w:val="single" w:sz="4" w:space="0" w:color="auto"/>
            </w:tcBorders>
            <w:shd w:val="clear" w:color="auto" w:fill="auto"/>
            <w:noWrap/>
            <w:vAlign w:val="center"/>
            <w:hideMark/>
          </w:tcPr>
          <w:p w14:paraId="4523BE0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73E503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C97110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A74762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0E6B7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E2130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A3E4D0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31CDBC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527646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3430B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E23B0E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4A472A6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27333F2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740ADE2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FF8C12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517BAE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5A693A4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11EDAF4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66914F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68557AE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3259CF55"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000000" w:fill="FFFF00"/>
            <w:noWrap/>
            <w:vAlign w:val="center"/>
            <w:hideMark/>
          </w:tcPr>
          <w:p w14:paraId="3A73C5A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4" w:space="0" w:color="auto"/>
            </w:tcBorders>
            <w:shd w:val="clear" w:color="auto" w:fill="auto"/>
            <w:noWrap/>
            <w:vAlign w:val="center"/>
            <w:hideMark/>
          </w:tcPr>
          <w:p w14:paraId="06733081"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4" w:space="0" w:color="auto"/>
              <w:right w:val="single" w:sz="8" w:space="0" w:color="auto"/>
            </w:tcBorders>
            <w:shd w:val="clear" w:color="auto" w:fill="auto"/>
            <w:noWrap/>
            <w:vAlign w:val="center"/>
            <w:hideMark/>
          </w:tcPr>
          <w:p w14:paraId="0C187040"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r w:rsidR="00CB7C23" w:rsidRPr="00BD7D42" w14:paraId="13E7D825" w14:textId="77777777" w:rsidTr="00CB7C23">
        <w:trPr>
          <w:trHeight w:val="315"/>
        </w:trPr>
        <w:tc>
          <w:tcPr>
            <w:tcW w:w="2183" w:type="dxa"/>
            <w:tcBorders>
              <w:top w:val="nil"/>
              <w:left w:val="single" w:sz="8" w:space="0" w:color="auto"/>
              <w:bottom w:val="single" w:sz="8" w:space="0" w:color="auto"/>
              <w:right w:val="nil"/>
            </w:tcBorders>
            <w:shd w:val="clear" w:color="auto" w:fill="auto"/>
            <w:noWrap/>
            <w:vAlign w:val="center"/>
            <w:hideMark/>
          </w:tcPr>
          <w:p w14:paraId="5C1797FD" w14:textId="77777777" w:rsidR="00CB7C23" w:rsidRPr="00BD7D42" w:rsidRDefault="00CB7C23" w:rsidP="000539E0">
            <w:pPr>
              <w:spacing w:after="0"/>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12. Sustentación</w:t>
            </w:r>
          </w:p>
        </w:tc>
        <w:tc>
          <w:tcPr>
            <w:tcW w:w="320" w:type="dxa"/>
            <w:tcBorders>
              <w:top w:val="nil"/>
              <w:left w:val="single" w:sz="4" w:space="0" w:color="auto"/>
              <w:bottom w:val="single" w:sz="8" w:space="0" w:color="auto"/>
              <w:right w:val="single" w:sz="4" w:space="0" w:color="auto"/>
            </w:tcBorders>
            <w:shd w:val="clear" w:color="auto" w:fill="auto"/>
            <w:noWrap/>
            <w:vAlign w:val="center"/>
            <w:hideMark/>
          </w:tcPr>
          <w:p w14:paraId="102EB76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6B3EB2DF"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5F6107A7"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286F683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54FDB196"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2392BCC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F601C3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5275D9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23E7479"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7107212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98F647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D0D92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1CA9DE3D"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BBF7CE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C26E92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3BCC65F3"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2B6FE5C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7ECE0C14"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41B25BD8"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727A3B9E"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564E078B"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auto" w:fill="auto"/>
            <w:noWrap/>
            <w:vAlign w:val="center"/>
            <w:hideMark/>
          </w:tcPr>
          <w:p w14:paraId="0A84561C"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4" w:space="0" w:color="auto"/>
            </w:tcBorders>
            <w:shd w:val="clear" w:color="000000" w:fill="FFFF00"/>
            <w:noWrap/>
            <w:vAlign w:val="center"/>
            <w:hideMark/>
          </w:tcPr>
          <w:p w14:paraId="11E83842"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c>
          <w:tcPr>
            <w:tcW w:w="320" w:type="dxa"/>
            <w:tcBorders>
              <w:top w:val="nil"/>
              <w:left w:val="nil"/>
              <w:bottom w:val="single" w:sz="8" w:space="0" w:color="auto"/>
              <w:right w:val="single" w:sz="8" w:space="0" w:color="auto"/>
            </w:tcBorders>
            <w:shd w:val="clear" w:color="auto" w:fill="auto"/>
            <w:noWrap/>
            <w:vAlign w:val="center"/>
            <w:hideMark/>
          </w:tcPr>
          <w:p w14:paraId="14C2E56A" w14:textId="77777777" w:rsidR="00CB7C23" w:rsidRPr="00BD7D42" w:rsidRDefault="00CB7C23" w:rsidP="000539E0">
            <w:pPr>
              <w:spacing w:after="0"/>
              <w:jc w:val="center"/>
              <w:rPr>
                <w:rFonts w:ascii="Times New Roman" w:eastAsia="Times New Roman" w:hAnsi="Times New Roman"/>
                <w:color w:val="000000"/>
                <w:szCs w:val="24"/>
                <w:lang w:eastAsia="es-CO"/>
              </w:rPr>
            </w:pPr>
            <w:r w:rsidRPr="00BD7D42">
              <w:rPr>
                <w:rFonts w:ascii="Times New Roman" w:eastAsia="Times New Roman" w:hAnsi="Times New Roman"/>
                <w:color w:val="000000"/>
                <w:szCs w:val="24"/>
                <w:lang w:eastAsia="es-CO"/>
              </w:rPr>
              <w:t> </w:t>
            </w:r>
          </w:p>
        </w:tc>
      </w:tr>
    </w:tbl>
    <w:p w14:paraId="405BC59A" w14:textId="77777777" w:rsidR="00CB7C23" w:rsidRDefault="00CB7C23" w:rsidP="00CB7C23">
      <w:pPr>
        <w:spacing w:line="360" w:lineRule="auto"/>
        <w:rPr>
          <w:rFonts w:ascii="Times New Roman" w:hAnsi="Times New Roman"/>
        </w:rPr>
      </w:pPr>
    </w:p>
    <w:p w14:paraId="1BB88DB3" w14:textId="77777777" w:rsidR="00CB7C23" w:rsidRDefault="00CB7C23" w:rsidP="00CB7C23">
      <w:pPr>
        <w:spacing w:line="360" w:lineRule="auto"/>
        <w:rPr>
          <w:rFonts w:ascii="Times New Roman" w:hAnsi="Times New Roman"/>
        </w:rPr>
      </w:pPr>
    </w:p>
    <w:p w14:paraId="1220BCF5" w14:textId="77777777" w:rsidR="00CB7C23" w:rsidRDefault="00CB7C23" w:rsidP="00CB7C23">
      <w:pPr>
        <w:spacing w:line="360" w:lineRule="auto"/>
        <w:rPr>
          <w:rFonts w:ascii="Times New Roman" w:hAnsi="Times New Roman"/>
        </w:rPr>
        <w:sectPr w:rsidR="00CB7C23" w:rsidSect="00120FCD">
          <w:pgSz w:w="12240" w:h="15840"/>
          <w:pgMar w:top="1440" w:right="1440" w:bottom="1440" w:left="1440" w:header="709" w:footer="0" w:gutter="0"/>
          <w:cols w:space="708"/>
          <w:docGrid w:linePitch="360"/>
        </w:sectPr>
      </w:pPr>
    </w:p>
    <w:p w14:paraId="0CFDCDF0" w14:textId="77777777" w:rsidR="00CB7C23" w:rsidRPr="00CB7C23" w:rsidRDefault="00CB7C23" w:rsidP="00CB7C23">
      <w:pPr>
        <w:jc w:val="center"/>
        <w:rPr>
          <w:rFonts w:ascii="Times New Roman" w:hAnsi="Times New Roman"/>
          <w:b/>
          <w:bCs/>
        </w:rPr>
      </w:pPr>
      <w:bookmarkStart w:id="351" w:name="_Toc83338954"/>
      <w:r w:rsidRPr="00CB7C23">
        <w:rPr>
          <w:rFonts w:ascii="Times New Roman" w:hAnsi="Times New Roman"/>
          <w:b/>
          <w:bCs/>
        </w:rPr>
        <w:lastRenderedPageBreak/>
        <w:t>Administración del proyecto</w:t>
      </w:r>
      <w:bookmarkEnd w:id="351"/>
    </w:p>
    <w:p w14:paraId="7FD215DF" w14:textId="77777777" w:rsidR="00CB7C23" w:rsidRPr="00CB7C23" w:rsidRDefault="00CB7C23" w:rsidP="00CB7C23">
      <w:pPr>
        <w:rPr>
          <w:rFonts w:ascii="Times New Roman" w:hAnsi="Times New Roman"/>
          <w:b/>
          <w:bCs/>
        </w:rPr>
      </w:pPr>
      <w:bookmarkStart w:id="352" w:name="_Toc83338955"/>
      <w:r w:rsidRPr="00CB7C23">
        <w:rPr>
          <w:rFonts w:ascii="Times New Roman" w:hAnsi="Times New Roman"/>
          <w:b/>
          <w:bCs/>
        </w:rPr>
        <w:t>Recurso Humano</w:t>
      </w:r>
      <w:bookmarkEnd w:id="352"/>
    </w:p>
    <w:p w14:paraId="399E1A3A" w14:textId="77777777" w:rsidR="00CB7C23" w:rsidRDefault="00CB7C23" w:rsidP="00CB7C23">
      <w:pPr>
        <w:spacing w:line="360" w:lineRule="auto"/>
        <w:rPr>
          <w:rFonts w:ascii="Times New Roman" w:hAnsi="Times New Roman"/>
          <w:szCs w:val="24"/>
        </w:rPr>
      </w:pPr>
      <w:r>
        <w:rPr>
          <w:rFonts w:ascii="Times New Roman" w:hAnsi="Times New Roman"/>
          <w:szCs w:val="24"/>
        </w:rPr>
        <w:t xml:space="preserve">     Personas que participan en el proyecto:</w:t>
      </w:r>
    </w:p>
    <w:p w14:paraId="0160F39F" w14:textId="77777777" w:rsidR="00CB7C23" w:rsidRPr="00C54057" w:rsidRDefault="00CB7C23" w:rsidP="00CB7C23">
      <w:pPr>
        <w:pStyle w:val="Prrafodelista"/>
        <w:numPr>
          <w:ilvl w:val="0"/>
          <w:numId w:val="5"/>
        </w:numPr>
        <w:spacing w:line="360" w:lineRule="auto"/>
        <w:rPr>
          <w:rFonts w:ascii="Times New Roman" w:hAnsi="Times New Roman"/>
          <w:szCs w:val="24"/>
        </w:rPr>
      </w:pPr>
      <w:r>
        <w:rPr>
          <w:rFonts w:ascii="Times New Roman" w:hAnsi="Times New Roman"/>
          <w:szCs w:val="24"/>
        </w:rPr>
        <w:t xml:space="preserve">Investigador: </w:t>
      </w:r>
      <w:r w:rsidRPr="00C54057">
        <w:rPr>
          <w:rFonts w:ascii="Times New Roman" w:hAnsi="Times New Roman"/>
          <w:szCs w:val="24"/>
        </w:rPr>
        <w:t xml:space="preserve">María Elvira Chacón Quintero </w:t>
      </w:r>
    </w:p>
    <w:p w14:paraId="7F6ED859" w14:textId="77777777" w:rsidR="00CB7C23" w:rsidRDefault="00CB7C23" w:rsidP="00CB7C23">
      <w:pPr>
        <w:pStyle w:val="Prrafodelista"/>
        <w:numPr>
          <w:ilvl w:val="0"/>
          <w:numId w:val="5"/>
        </w:numPr>
        <w:spacing w:line="360" w:lineRule="auto"/>
        <w:rPr>
          <w:rFonts w:ascii="Times New Roman" w:hAnsi="Times New Roman"/>
          <w:szCs w:val="24"/>
        </w:rPr>
      </w:pPr>
      <w:r>
        <w:rPr>
          <w:rFonts w:ascii="Times New Roman" w:hAnsi="Times New Roman"/>
          <w:szCs w:val="24"/>
        </w:rPr>
        <w:t>Director</w:t>
      </w:r>
    </w:p>
    <w:p w14:paraId="5A6EDA5F" w14:textId="77777777" w:rsidR="00CB7C23" w:rsidRDefault="00CB7C23" w:rsidP="00CB7C23">
      <w:pPr>
        <w:rPr>
          <w:rFonts w:ascii="Times New Roman" w:hAnsi="Times New Roman"/>
          <w:szCs w:val="24"/>
        </w:rPr>
      </w:pPr>
      <w:bookmarkStart w:id="353" w:name="_Toc83338956"/>
      <w:r w:rsidRPr="00CB7C23">
        <w:rPr>
          <w:rFonts w:ascii="Times New Roman" w:hAnsi="Times New Roman"/>
          <w:b/>
          <w:bCs/>
        </w:rPr>
        <w:t>Presupuesto</w:t>
      </w:r>
      <w:bookmarkEnd w:id="353"/>
    </w:p>
    <w:p w14:paraId="69BC669F" w14:textId="77777777" w:rsidR="00CB7C23" w:rsidRDefault="00CB7C23" w:rsidP="00CB7C23">
      <w:pPr>
        <w:spacing w:line="360" w:lineRule="auto"/>
        <w:rPr>
          <w:rFonts w:ascii="Times New Roman" w:hAnsi="Times New Roman"/>
          <w:szCs w:val="24"/>
        </w:rPr>
      </w:pPr>
      <w:r>
        <w:rPr>
          <w:rFonts w:ascii="Times New Roman" w:hAnsi="Times New Roman"/>
          <w:szCs w:val="24"/>
        </w:rPr>
        <w:t xml:space="preserve">     Determinar los recursos financieros para la elaboración del proyecto</w:t>
      </w:r>
    </w:p>
    <w:tbl>
      <w:tblPr>
        <w:tblW w:w="7840" w:type="dxa"/>
        <w:tblInd w:w="70" w:type="dxa"/>
        <w:tblCellMar>
          <w:left w:w="70" w:type="dxa"/>
          <w:right w:w="70" w:type="dxa"/>
        </w:tblCellMar>
        <w:tblLook w:val="04A0" w:firstRow="1" w:lastRow="0" w:firstColumn="1" w:lastColumn="0" w:noHBand="0" w:noVBand="1"/>
      </w:tblPr>
      <w:tblGrid>
        <w:gridCol w:w="263"/>
        <w:gridCol w:w="4215"/>
        <w:gridCol w:w="25"/>
        <w:gridCol w:w="1531"/>
        <w:gridCol w:w="25"/>
        <w:gridCol w:w="1781"/>
      </w:tblGrid>
      <w:tr w:rsidR="00CB7C23" w:rsidRPr="00FD2D44" w14:paraId="523E571E" w14:textId="77777777" w:rsidTr="000539E0">
        <w:trPr>
          <w:trHeight w:val="300"/>
        </w:trPr>
        <w:tc>
          <w:tcPr>
            <w:tcW w:w="4478" w:type="dxa"/>
            <w:gridSpan w:val="2"/>
            <w:tcBorders>
              <w:top w:val="single" w:sz="4" w:space="0" w:color="auto"/>
              <w:left w:val="nil"/>
              <w:bottom w:val="nil"/>
              <w:right w:val="nil"/>
            </w:tcBorders>
            <w:shd w:val="clear" w:color="auto" w:fill="auto"/>
            <w:noWrap/>
            <w:vAlign w:val="center"/>
            <w:hideMark/>
          </w:tcPr>
          <w:p w14:paraId="7BB9C21E" w14:textId="77777777" w:rsidR="00CB7C23" w:rsidRPr="00FD2D44" w:rsidRDefault="00CB7C23" w:rsidP="000539E0">
            <w:pPr>
              <w:spacing w:after="0"/>
              <w:jc w:val="center"/>
              <w:rPr>
                <w:rFonts w:ascii="Times New Roman" w:eastAsia="Times New Roman" w:hAnsi="Times New Roman"/>
                <w:b/>
                <w:bCs/>
                <w:lang w:eastAsia="es-CO"/>
              </w:rPr>
            </w:pPr>
            <w:r w:rsidRPr="00FD2D44">
              <w:rPr>
                <w:rFonts w:ascii="Times New Roman" w:eastAsia="Times New Roman" w:hAnsi="Times New Roman"/>
                <w:b/>
                <w:bCs/>
                <w:lang w:eastAsia="es-CO"/>
              </w:rPr>
              <w:t>Descripción</w:t>
            </w:r>
          </w:p>
        </w:tc>
        <w:tc>
          <w:tcPr>
            <w:tcW w:w="1556" w:type="dxa"/>
            <w:gridSpan w:val="2"/>
            <w:tcBorders>
              <w:top w:val="single" w:sz="4" w:space="0" w:color="auto"/>
              <w:left w:val="nil"/>
              <w:bottom w:val="nil"/>
              <w:right w:val="nil"/>
            </w:tcBorders>
            <w:shd w:val="clear" w:color="auto" w:fill="auto"/>
            <w:noWrap/>
            <w:vAlign w:val="center"/>
            <w:hideMark/>
          </w:tcPr>
          <w:p w14:paraId="2058E95E" w14:textId="77777777" w:rsidR="00CB7C23" w:rsidRPr="00FD2D44" w:rsidRDefault="00CB7C23" w:rsidP="000539E0">
            <w:pPr>
              <w:spacing w:after="0"/>
              <w:jc w:val="center"/>
              <w:rPr>
                <w:rFonts w:ascii="Times New Roman" w:eastAsia="Times New Roman" w:hAnsi="Times New Roman"/>
                <w:b/>
                <w:bCs/>
                <w:lang w:eastAsia="es-CO"/>
              </w:rPr>
            </w:pPr>
            <w:r w:rsidRPr="00FD2D44">
              <w:rPr>
                <w:rFonts w:ascii="Times New Roman" w:eastAsia="Times New Roman" w:hAnsi="Times New Roman"/>
                <w:b/>
                <w:bCs/>
                <w:lang w:eastAsia="es-CO"/>
              </w:rPr>
              <w:t xml:space="preserve"> Valor </w:t>
            </w:r>
          </w:p>
        </w:tc>
        <w:tc>
          <w:tcPr>
            <w:tcW w:w="1806" w:type="dxa"/>
            <w:gridSpan w:val="2"/>
            <w:tcBorders>
              <w:top w:val="single" w:sz="4" w:space="0" w:color="auto"/>
              <w:left w:val="nil"/>
              <w:bottom w:val="nil"/>
              <w:right w:val="nil"/>
            </w:tcBorders>
            <w:shd w:val="clear" w:color="auto" w:fill="auto"/>
            <w:vAlign w:val="center"/>
            <w:hideMark/>
          </w:tcPr>
          <w:p w14:paraId="0DFD875B" w14:textId="77777777" w:rsidR="00CB7C23" w:rsidRPr="00FD2D44" w:rsidRDefault="00CB7C23" w:rsidP="000539E0">
            <w:pPr>
              <w:spacing w:after="0"/>
              <w:jc w:val="center"/>
              <w:rPr>
                <w:rFonts w:ascii="Times New Roman" w:eastAsia="Times New Roman" w:hAnsi="Times New Roman"/>
                <w:b/>
                <w:bCs/>
                <w:lang w:eastAsia="es-CO"/>
              </w:rPr>
            </w:pPr>
            <w:r w:rsidRPr="00FD2D44">
              <w:rPr>
                <w:rFonts w:ascii="Times New Roman" w:eastAsia="Times New Roman" w:hAnsi="Times New Roman"/>
                <w:b/>
                <w:bCs/>
                <w:lang w:eastAsia="es-CO"/>
              </w:rPr>
              <w:t>Observaciones</w:t>
            </w:r>
          </w:p>
        </w:tc>
      </w:tr>
      <w:tr w:rsidR="00CB7C23" w:rsidRPr="00FD2D44" w14:paraId="155488D8" w14:textId="77777777" w:rsidTr="000539E0">
        <w:trPr>
          <w:trHeight w:val="285"/>
        </w:trPr>
        <w:tc>
          <w:tcPr>
            <w:tcW w:w="263" w:type="dxa"/>
            <w:tcBorders>
              <w:top w:val="single" w:sz="4" w:space="0" w:color="auto"/>
              <w:left w:val="nil"/>
              <w:bottom w:val="nil"/>
              <w:right w:val="nil"/>
            </w:tcBorders>
            <w:shd w:val="clear" w:color="auto" w:fill="auto"/>
            <w:noWrap/>
            <w:vAlign w:val="center"/>
            <w:hideMark/>
          </w:tcPr>
          <w:p w14:paraId="3CA1086B"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1</w:t>
            </w:r>
          </w:p>
        </w:tc>
        <w:tc>
          <w:tcPr>
            <w:tcW w:w="4215" w:type="dxa"/>
            <w:tcBorders>
              <w:top w:val="single" w:sz="4" w:space="0" w:color="auto"/>
              <w:left w:val="nil"/>
              <w:bottom w:val="nil"/>
              <w:right w:val="nil"/>
            </w:tcBorders>
            <w:shd w:val="clear" w:color="auto" w:fill="auto"/>
            <w:noWrap/>
            <w:vAlign w:val="center"/>
            <w:hideMark/>
          </w:tcPr>
          <w:p w14:paraId="08CCC7A4"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Papelería (Impresiones y copias)</w:t>
            </w:r>
          </w:p>
        </w:tc>
        <w:tc>
          <w:tcPr>
            <w:tcW w:w="1556" w:type="dxa"/>
            <w:gridSpan w:val="2"/>
            <w:tcBorders>
              <w:top w:val="single" w:sz="4" w:space="0" w:color="auto"/>
              <w:left w:val="nil"/>
              <w:bottom w:val="nil"/>
              <w:right w:val="nil"/>
            </w:tcBorders>
            <w:shd w:val="clear" w:color="auto" w:fill="auto"/>
            <w:noWrap/>
            <w:vAlign w:val="center"/>
            <w:hideMark/>
          </w:tcPr>
          <w:p w14:paraId="33139F18"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100.000 </w:t>
            </w:r>
          </w:p>
        </w:tc>
        <w:tc>
          <w:tcPr>
            <w:tcW w:w="1806" w:type="dxa"/>
            <w:gridSpan w:val="2"/>
            <w:tcBorders>
              <w:top w:val="single" w:sz="4" w:space="0" w:color="auto"/>
              <w:left w:val="nil"/>
              <w:bottom w:val="nil"/>
              <w:right w:val="nil"/>
            </w:tcBorders>
            <w:shd w:val="clear" w:color="auto" w:fill="auto"/>
            <w:vAlign w:val="center"/>
            <w:hideMark/>
          </w:tcPr>
          <w:p w14:paraId="12CB1E42"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5E45032C" w14:textId="77777777" w:rsidTr="000539E0">
        <w:trPr>
          <w:trHeight w:val="285"/>
        </w:trPr>
        <w:tc>
          <w:tcPr>
            <w:tcW w:w="263" w:type="dxa"/>
            <w:tcBorders>
              <w:top w:val="single" w:sz="4" w:space="0" w:color="auto"/>
              <w:left w:val="nil"/>
              <w:bottom w:val="nil"/>
              <w:right w:val="nil"/>
            </w:tcBorders>
            <w:shd w:val="clear" w:color="auto" w:fill="auto"/>
            <w:noWrap/>
            <w:vAlign w:val="center"/>
            <w:hideMark/>
          </w:tcPr>
          <w:p w14:paraId="67128927"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2</w:t>
            </w:r>
          </w:p>
        </w:tc>
        <w:tc>
          <w:tcPr>
            <w:tcW w:w="4215" w:type="dxa"/>
            <w:tcBorders>
              <w:top w:val="single" w:sz="4" w:space="0" w:color="auto"/>
              <w:left w:val="nil"/>
              <w:bottom w:val="nil"/>
              <w:right w:val="nil"/>
            </w:tcBorders>
            <w:shd w:val="clear" w:color="auto" w:fill="auto"/>
            <w:noWrap/>
            <w:vAlign w:val="center"/>
            <w:hideMark/>
          </w:tcPr>
          <w:p w14:paraId="4D249055"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Computadores</w:t>
            </w:r>
          </w:p>
        </w:tc>
        <w:tc>
          <w:tcPr>
            <w:tcW w:w="1556" w:type="dxa"/>
            <w:gridSpan w:val="2"/>
            <w:tcBorders>
              <w:top w:val="single" w:sz="4" w:space="0" w:color="auto"/>
              <w:left w:val="nil"/>
              <w:bottom w:val="nil"/>
              <w:right w:val="nil"/>
            </w:tcBorders>
            <w:shd w:val="clear" w:color="auto" w:fill="auto"/>
            <w:noWrap/>
            <w:vAlign w:val="center"/>
            <w:hideMark/>
          </w:tcPr>
          <w:p w14:paraId="0EC1EDB1"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1.700.000 </w:t>
            </w:r>
          </w:p>
        </w:tc>
        <w:tc>
          <w:tcPr>
            <w:tcW w:w="1806" w:type="dxa"/>
            <w:gridSpan w:val="2"/>
            <w:tcBorders>
              <w:top w:val="single" w:sz="4" w:space="0" w:color="auto"/>
              <w:left w:val="nil"/>
              <w:bottom w:val="nil"/>
              <w:right w:val="nil"/>
            </w:tcBorders>
            <w:shd w:val="clear" w:color="auto" w:fill="auto"/>
            <w:vAlign w:val="center"/>
            <w:hideMark/>
          </w:tcPr>
          <w:p w14:paraId="40C8467D"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Personal</w:t>
            </w:r>
          </w:p>
        </w:tc>
      </w:tr>
      <w:tr w:rsidR="00CB7C23" w:rsidRPr="00FD2D44" w14:paraId="7EBCB458" w14:textId="77777777" w:rsidTr="000539E0">
        <w:trPr>
          <w:trHeight w:val="570"/>
        </w:trPr>
        <w:tc>
          <w:tcPr>
            <w:tcW w:w="263" w:type="dxa"/>
            <w:tcBorders>
              <w:top w:val="single" w:sz="4" w:space="0" w:color="auto"/>
              <w:left w:val="nil"/>
              <w:bottom w:val="nil"/>
              <w:right w:val="nil"/>
            </w:tcBorders>
            <w:shd w:val="clear" w:color="auto" w:fill="auto"/>
            <w:noWrap/>
            <w:vAlign w:val="center"/>
            <w:hideMark/>
          </w:tcPr>
          <w:p w14:paraId="1897A00E"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3</w:t>
            </w:r>
          </w:p>
        </w:tc>
        <w:tc>
          <w:tcPr>
            <w:tcW w:w="4240" w:type="dxa"/>
            <w:gridSpan w:val="2"/>
            <w:tcBorders>
              <w:top w:val="single" w:sz="4" w:space="0" w:color="auto"/>
              <w:left w:val="nil"/>
              <w:bottom w:val="nil"/>
              <w:right w:val="nil"/>
            </w:tcBorders>
            <w:shd w:val="clear" w:color="auto" w:fill="auto"/>
            <w:vAlign w:val="center"/>
            <w:hideMark/>
          </w:tcPr>
          <w:p w14:paraId="0BE3F03D"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Internet y llamadas (expresado en horas/consumo)</w:t>
            </w:r>
          </w:p>
        </w:tc>
        <w:tc>
          <w:tcPr>
            <w:tcW w:w="1556" w:type="dxa"/>
            <w:gridSpan w:val="2"/>
            <w:tcBorders>
              <w:top w:val="single" w:sz="4" w:space="0" w:color="auto"/>
              <w:left w:val="nil"/>
              <w:bottom w:val="nil"/>
              <w:right w:val="nil"/>
            </w:tcBorders>
            <w:shd w:val="clear" w:color="auto" w:fill="auto"/>
            <w:noWrap/>
            <w:vAlign w:val="center"/>
            <w:hideMark/>
          </w:tcPr>
          <w:p w14:paraId="4283FBA6"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10.000 </w:t>
            </w:r>
          </w:p>
        </w:tc>
        <w:tc>
          <w:tcPr>
            <w:tcW w:w="1781" w:type="dxa"/>
            <w:tcBorders>
              <w:top w:val="single" w:sz="4" w:space="0" w:color="auto"/>
              <w:left w:val="nil"/>
              <w:bottom w:val="nil"/>
              <w:right w:val="nil"/>
            </w:tcBorders>
            <w:shd w:val="clear" w:color="auto" w:fill="auto"/>
            <w:vAlign w:val="center"/>
            <w:hideMark/>
          </w:tcPr>
          <w:p w14:paraId="5C59DE94"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0FD9C6D3" w14:textId="77777777" w:rsidTr="000539E0">
        <w:trPr>
          <w:trHeight w:val="285"/>
        </w:trPr>
        <w:tc>
          <w:tcPr>
            <w:tcW w:w="263" w:type="dxa"/>
            <w:tcBorders>
              <w:top w:val="single" w:sz="4" w:space="0" w:color="auto"/>
              <w:left w:val="nil"/>
              <w:bottom w:val="nil"/>
              <w:right w:val="nil"/>
            </w:tcBorders>
            <w:shd w:val="clear" w:color="auto" w:fill="auto"/>
            <w:noWrap/>
            <w:vAlign w:val="center"/>
            <w:hideMark/>
          </w:tcPr>
          <w:p w14:paraId="285F9958"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4</w:t>
            </w:r>
          </w:p>
        </w:tc>
        <w:tc>
          <w:tcPr>
            <w:tcW w:w="4240" w:type="dxa"/>
            <w:gridSpan w:val="2"/>
            <w:tcBorders>
              <w:top w:val="single" w:sz="4" w:space="0" w:color="auto"/>
              <w:left w:val="nil"/>
              <w:bottom w:val="nil"/>
              <w:right w:val="nil"/>
            </w:tcBorders>
            <w:shd w:val="clear" w:color="auto" w:fill="auto"/>
            <w:noWrap/>
            <w:vAlign w:val="center"/>
            <w:hideMark/>
          </w:tcPr>
          <w:p w14:paraId="768A84BB"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Transporte y viáticos </w:t>
            </w:r>
          </w:p>
        </w:tc>
        <w:tc>
          <w:tcPr>
            <w:tcW w:w="1556" w:type="dxa"/>
            <w:gridSpan w:val="2"/>
            <w:tcBorders>
              <w:top w:val="single" w:sz="4" w:space="0" w:color="auto"/>
              <w:left w:val="nil"/>
              <w:bottom w:val="nil"/>
              <w:right w:val="nil"/>
            </w:tcBorders>
            <w:shd w:val="clear" w:color="auto" w:fill="auto"/>
            <w:noWrap/>
            <w:vAlign w:val="center"/>
            <w:hideMark/>
          </w:tcPr>
          <w:p w14:paraId="3B12E9E1"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200.000 </w:t>
            </w:r>
          </w:p>
        </w:tc>
        <w:tc>
          <w:tcPr>
            <w:tcW w:w="1781" w:type="dxa"/>
            <w:tcBorders>
              <w:top w:val="single" w:sz="4" w:space="0" w:color="auto"/>
              <w:left w:val="nil"/>
              <w:bottom w:val="nil"/>
              <w:right w:val="nil"/>
            </w:tcBorders>
            <w:shd w:val="clear" w:color="auto" w:fill="auto"/>
            <w:vAlign w:val="center"/>
            <w:hideMark/>
          </w:tcPr>
          <w:p w14:paraId="5FA31E99"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Motocicleta propia</w:t>
            </w:r>
          </w:p>
        </w:tc>
      </w:tr>
      <w:tr w:rsidR="00CB7C23" w:rsidRPr="00FD2D44" w14:paraId="100F6B47" w14:textId="77777777" w:rsidTr="000539E0">
        <w:trPr>
          <w:trHeight w:val="285"/>
        </w:trPr>
        <w:tc>
          <w:tcPr>
            <w:tcW w:w="263" w:type="dxa"/>
            <w:tcBorders>
              <w:top w:val="single" w:sz="4" w:space="0" w:color="auto"/>
              <w:left w:val="nil"/>
              <w:bottom w:val="single" w:sz="4" w:space="0" w:color="auto"/>
              <w:right w:val="nil"/>
            </w:tcBorders>
            <w:shd w:val="clear" w:color="auto" w:fill="auto"/>
            <w:noWrap/>
            <w:vAlign w:val="center"/>
            <w:hideMark/>
          </w:tcPr>
          <w:p w14:paraId="30AD4E11"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5</w:t>
            </w:r>
          </w:p>
        </w:tc>
        <w:tc>
          <w:tcPr>
            <w:tcW w:w="4240" w:type="dxa"/>
            <w:gridSpan w:val="2"/>
            <w:tcBorders>
              <w:top w:val="single" w:sz="4" w:space="0" w:color="auto"/>
              <w:left w:val="nil"/>
              <w:bottom w:val="single" w:sz="4" w:space="0" w:color="auto"/>
              <w:right w:val="nil"/>
            </w:tcBorders>
            <w:shd w:val="clear" w:color="auto" w:fill="auto"/>
            <w:noWrap/>
            <w:vAlign w:val="center"/>
            <w:hideMark/>
          </w:tcPr>
          <w:p w14:paraId="0398AB9C"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Lapiceros y libretas</w:t>
            </w:r>
          </w:p>
        </w:tc>
        <w:tc>
          <w:tcPr>
            <w:tcW w:w="1556" w:type="dxa"/>
            <w:gridSpan w:val="2"/>
            <w:tcBorders>
              <w:top w:val="single" w:sz="4" w:space="0" w:color="auto"/>
              <w:left w:val="nil"/>
              <w:bottom w:val="single" w:sz="4" w:space="0" w:color="auto"/>
              <w:right w:val="nil"/>
            </w:tcBorders>
            <w:shd w:val="clear" w:color="auto" w:fill="auto"/>
            <w:noWrap/>
            <w:vAlign w:val="center"/>
            <w:hideMark/>
          </w:tcPr>
          <w:p w14:paraId="12FC3373"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8.000 </w:t>
            </w:r>
          </w:p>
        </w:tc>
        <w:tc>
          <w:tcPr>
            <w:tcW w:w="1781" w:type="dxa"/>
            <w:tcBorders>
              <w:top w:val="single" w:sz="4" w:space="0" w:color="auto"/>
              <w:left w:val="nil"/>
              <w:bottom w:val="single" w:sz="4" w:space="0" w:color="auto"/>
              <w:right w:val="nil"/>
            </w:tcBorders>
            <w:shd w:val="clear" w:color="auto" w:fill="auto"/>
            <w:vAlign w:val="center"/>
            <w:hideMark/>
          </w:tcPr>
          <w:p w14:paraId="704E89F5"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1848A496" w14:textId="77777777" w:rsidTr="000539E0">
        <w:trPr>
          <w:trHeight w:val="285"/>
        </w:trPr>
        <w:tc>
          <w:tcPr>
            <w:tcW w:w="263" w:type="dxa"/>
            <w:tcBorders>
              <w:top w:val="nil"/>
              <w:left w:val="nil"/>
              <w:bottom w:val="nil"/>
              <w:right w:val="nil"/>
            </w:tcBorders>
            <w:shd w:val="clear" w:color="auto" w:fill="auto"/>
            <w:noWrap/>
            <w:vAlign w:val="center"/>
            <w:hideMark/>
          </w:tcPr>
          <w:p w14:paraId="3A932C3B"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6</w:t>
            </w:r>
          </w:p>
        </w:tc>
        <w:tc>
          <w:tcPr>
            <w:tcW w:w="4240" w:type="dxa"/>
            <w:gridSpan w:val="2"/>
            <w:tcBorders>
              <w:top w:val="nil"/>
              <w:left w:val="nil"/>
              <w:bottom w:val="nil"/>
              <w:right w:val="nil"/>
            </w:tcBorders>
            <w:shd w:val="clear" w:color="auto" w:fill="auto"/>
            <w:noWrap/>
            <w:vAlign w:val="center"/>
            <w:hideMark/>
          </w:tcPr>
          <w:p w14:paraId="3B149812"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CD</w:t>
            </w:r>
          </w:p>
        </w:tc>
        <w:tc>
          <w:tcPr>
            <w:tcW w:w="1556" w:type="dxa"/>
            <w:gridSpan w:val="2"/>
            <w:tcBorders>
              <w:top w:val="nil"/>
              <w:left w:val="nil"/>
              <w:bottom w:val="nil"/>
              <w:right w:val="nil"/>
            </w:tcBorders>
            <w:shd w:val="clear" w:color="auto" w:fill="auto"/>
            <w:noWrap/>
            <w:vAlign w:val="center"/>
            <w:hideMark/>
          </w:tcPr>
          <w:p w14:paraId="201AACB4"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4.500 </w:t>
            </w:r>
          </w:p>
        </w:tc>
        <w:tc>
          <w:tcPr>
            <w:tcW w:w="1781" w:type="dxa"/>
            <w:tcBorders>
              <w:top w:val="nil"/>
              <w:left w:val="nil"/>
              <w:bottom w:val="nil"/>
              <w:right w:val="nil"/>
            </w:tcBorders>
            <w:shd w:val="clear" w:color="auto" w:fill="auto"/>
            <w:vAlign w:val="center"/>
            <w:hideMark/>
          </w:tcPr>
          <w:p w14:paraId="3A6037C7" w14:textId="77777777" w:rsidR="00CB7C23" w:rsidRPr="00FD2D44" w:rsidRDefault="00CB7C23" w:rsidP="000539E0">
            <w:pPr>
              <w:spacing w:after="0"/>
              <w:jc w:val="center"/>
              <w:rPr>
                <w:rFonts w:ascii="Times New Roman" w:eastAsia="Times New Roman" w:hAnsi="Times New Roman"/>
                <w:lang w:eastAsia="es-CO"/>
              </w:rPr>
            </w:pPr>
          </w:p>
        </w:tc>
      </w:tr>
      <w:tr w:rsidR="00CB7C23" w:rsidRPr="00FD2D44" w14:paraId="50E2C4BD" w14:textId="77777777" w:rsidTr="000539E0">
        <w:trPr>
          <w:trHeight w:val="285"/>
        </w:trPr>
        <w:tc>
          <w:tcPr>
            <w:tcW w:w="263" w:type="dxa"/>
            <w:tcBorders>
              <w:top w:val="single" w:sz="4" w:space="0" w:color="auto"/>
              <w:left w:val="nil"/>
              <w:bottom w:val="single" w:sz="4" w:space="0" w:color="auto"/>
              <w:right w:val="nil"/>
            </w:tcBorders>
            <w:shd w:val="clear" w:color="auto" w:fill="auto"/>
            <w:noWrap/>
            <w:vAlign w:val="center"/>
            <w:hideMark/>
          </w:tcPr>
          <w:p w14:paraId="35DED96C"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7</w:t>
            </w:r>
          </w:p>
        </w:tc>
        <w:tc>
          <w:tcPr>
            <w:tcW w:w="4240" w:type="dxa"/>
            <w:gridSpan w:val="2"/>
            <w:tcBorders>
              <w:top w:val="single" w:sz="4" w:space="0" w:color="auto"/>
              <w:left w:val="nil"/>
              <w:bottom w:val="single" w:sz="4" w:space="0" w:color="auto"/>
              <w:right w:val="nil"/>
            </w:tcBorders>
            <w:shd w:val="clear" w:color="auto" w:fill="auto"/>
            <w:noWrap/>
            <w:vAlign w:val="center"/>
            <w:hideMark/>
          </w:tcPr>
          <w:p w14:paraId="4147D049"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Encuadernación</w:t>
            </w:r>
          </w:p>
        </w:tc>
        <w:tc>
          <w:tcPr>
            <w:tcW w:w="1556" w:type="dxa"/>
            <w:gridSpan w:val="2"/>
            <w:tcBorders>
              <w:top w:val="single" w:sz="4" w:space="0" w:color="auto"/>
              <w:left w:val="nil"/>
              <w:bottom w:val="single" w:sz="4" w:space="0" w:color="auto"/>
              <w:right w:val="nil"/>
            </w:tcBorders>
            <w:shd w:val="clear" w:color="auto" w:fill="auto"/>
            <w:noWrap/>
            <w:vAlign w:val="center"/>
            <w:hideMark/>
          </w:tcPr>
          <w:p w14:paraId="7B0E685E"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30.000 </w:t>
            </w:r>
          </w:p>
        </w:tc>
        <w:tc>
          <w:tcPr>
            <w:tcW w:w="1781" w:type="dxa"/>
            <w:tcBorders>
              <w:top w:val="single" w:sz="4" w:space="0" w:color="auto"/>
              <w:left w:val="nil"/>
              <w:bottom w:val="single" w:sz="4" w:space="0" w:color="auto"/>
              <w:right w:val="nil"/>
            </w:tcBorders>
            <w:shd w:val="clear" w:color="auto" w:fill="auto"/>
            <w:vAlign w:val="center"/>
            <w:hideMark/>
          </w:tcPr>
          <w:p w14:paraId="72C6D4E8"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w:t>
            </w:r>
          </w:p>
        </w:tc>
      </w:tr>
      <w:tr w:rsidR="00CB7C23" w:rsidRPr="00FD2D44" w14:paraId="6D7A65FF" w14:textId="77777777" w:rsidTr="000539E0">
        <w:trPr>
          <w:trHeight w:val="285"/>
        </w:trPr>
        <w:tc>
          <w:tcPr>
            <w:tcW w:w="263" w:type="dxa"/>
            <w:tcBorders>
              <w:top w:val="nil"/>
              <w:left w:val="nil"/>
              <w:bottom w:val="nil"/>
              <w:right w:val="nil"/>
            </w:tcBorders>
            <w:shd w:val="clear" w:color="auto" w:fill="auto"/>
            <w:noWrap/>
            <w:vAlign w:val="center"/>
            <w:hideMark/>
          </w:tcPr>
          <w:p w14:paraId="26A25543" w14:textId="77777777" w:rsidR="00CB7C23" w:rsidRPr="00FD2D44" w:rsidRDefault="00CB7C23" w:rsidP="000539E0">
            <w:pPr>
              <w:spacing w:after="0"/>
              <w:jc w:val="center"/>
              <w:rPr>
                <w:rFonts w:ascii="Times New Roman" w:eastAsia="Times New Roman" w:hAnsi="Times New Roman"/>
                <w:lang w:eastAsia="es-CO"/>
              </w:rPr>
            </w:pPr>
            <w:r>
              <w:rPr>
                <w:rFonts w:ascii="Times New Roman" w:eastAsia="Times New Roman" w:hAnsi="Times New Roman"/>
                <w:lang w:eastAsia="es-CO"/>
              </w:rPr>
              <w:t>8</w:t>
            </w:r>
          </w:p>
        </w:tc>
        <w:tc>
          <w:tcPr>
            <w:tcW w:w="4240" w:type="dxa"/>
            <w:gridSpan w:val="2"/>
            <w:tcBorders>
              <w:top w:val="nil"/>
              <w:left w:val="nil"/>
              <w:bottom w:val="nil"/>
              <w:right w:val="nil"/>
            </w:tcBorders>
            <w:shd w:val="clear" w:color="auto" w:fill="auto"/>
            <w:noWrap/>
            <w:vAlign w:val="center"/>
            <w:hideMark/>
          </w:tcPr>
          <w:p w14:paraId="3CADB392"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Imprevistos</w:t>
            </w:r>
          </w:p>
        </w:tc>
        <w:tc>
          <w:tcPr>
            <w:tcW w:w="1556" w:type="dxa"/>
            <w:gridSpan w:val="2"/>
            <w:tcBorders>
              <w:top w:val="nil"/>
              <w:left w:val="nil"/>
              <w:bottom w:val="nil"/>
              <w:right w:val="nil"/>
            </w:tcBorders>
            <w:shd w:val="clear" w:color="auto" w:fill="auto"/>
            <w:noWrap/>
            <w:vAlign w:val="center"/>
            <w:hideMark/>
          </w:tcPr>
          <w:p w14:paraId="6ECEC5C6"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xml:space="preserve"> $       300.000 </w:t>
            </w:r>
          </w:p>
        </w:tc>
        <w:tc>
          <w:tcPr>
            <w:tcW w:w="1781" w:type="dxa"/>
            <w:tcBorders>
              <w:top w:val="nil"/>
              <w:left w:val="nil"/>
              <w:bottom w:val="nil"/>
              <w:right w:val="nil"/>
            </w:tcBorders>
            <w:shd w:val="clear" w:color="auto" w:fill="auto"/>
            <w:vAlign w:val="center"/>
            <w:hideMark/>
          </w:tcPr>
          <w:p w14:paraId="0D861FB0" w14:textId="77777777" w:rsidR="00CB7C23" w:rsidRPr="00FD2D44" w:rsidRDefault="00CB7C23" w:rsidP="000539E0">
            <w:pPr>
              <w:spacing w:after="0"/>
              <w:jc w:val="center"/>
              <w:rPr>
                <w:rFonts w:ascii="Times New Roman" w:eastAsia="Times New Roman" w:hAnsi="Times New Roman"/>
                <w:lang w:eastAsia="es-CO"/>
              </w:rPr>
            </w:pPr>
          </w:p>
        </w:tc>
      </w:tr>
      <w:tr w:rsidR="00CB7C23" w:rsidRPr="00FD2D44" w14:paraId="6B7551C4" w14:textId="77777777" w:rsidTr="000539E0">
        <w:trPr>
          <w:trHeight w:val="300"/>
        </w:trPr>
        <w:tc>
          <w:tcPr>
            <w:tcW w:w="4503" w:type="dxa"/>
            <w:gridSpan w:val="3"/>
            <w:tcBorders>
              <w:top w:val="single" w:sz="4" w:space="0" w:color="auto"/>
              <w:left w:val="nil"/>
              <w:bottom w:val="single" w:sz="4" w:space="0" w:color="auto"/>
              <w:right w:val="nil"/>
            </w:tcBorders>
            <w:shd w:val="clear" w:color="auto" w:fill="auto"/>
            <w:noWrap/>
            <w:vAlign w:val="center"/>
            <w:hideMark/>
          </w:tcPr>
          <w:p w14:paraId="0BA7D749" w14:textId="77777777" w:rsidR="00CB7C23" w:rsidRPr="00FD2D44" w:rsidRDefault="00CB7C23" w:rsidP="000539E0">
            <w:pPr>
              <w:spacing w:after="0"/>
              <w:jc w:val="center"/>
              <w:rPr>
                <w:rFonts w:ascii="Times New Roman" w:eastAsia="Times New Roman" w:hAnsi="Times New Roman"/>
                <w:b/>
                <w:bCs/>
                <w:lang w:eastAsia="es-CO"/>
              </w:rPr>
            </w:pPr>
            <w:r w:rsidRPr="00FD2D44">
              <w:rPr>
                <w:rFonts w:ascii="Times New Roman" w:eastAsia="Times New Roman" w:hAnsi="Times New Roman"/>
                <w:b/>
                <w:bCs/>
                <w:lang w:eastAsia="es-CO"/>
              </w:rPr>
              <w:t>Total Inversión</w:t>
            </w:r>
          </w:p>
        </w:tc>
        <w:tc>
          <w:tcPr>
            <w:tcW w:w="1556" w:type="dxa"/>
            <w:gridSpan w:val="2"/>
            <w:tcBorders>
              <w:top w:val="single" w:sz="4" w:space="0" w:color="auto"/>
              <w:left w:val="nil"/>
              <w:bottom w:val="single" w:sz="4" w:space="0" w:color="auto"/>
              <w:right w:val="nil"/>
            </w:tcBorders>
            <w:shd w:val="clear" w:color="auto" w:fill="auto"/>
            <w:noWrap/>
            <w:vAlign w:val="center"/>
            <w:hideMark/>
          </w:tcPr>
          <w:p w14:paraId="40FAB182" w14:textId="77777777" w:rsidR="00CB7C23" w:rsidRPr="00FD2D44" w:rsidRDefault="00CB7C23" w:rsidP="000539E0">
            <w:pPr>
              <w:spacing w:after="0"/>
              <w:jc w:val="center"/>
              <w:rPr>
                <w:rFonts w:ascii="Times New Roman" w:eastAsia="Times New Roman" w:hAnsi="Times New Roman"/>
                <w:b/>
                <w:bCs/>
                <w:lang w:eastAsia="es-CO"/>
              </w:rPr>
            </w:pPr>
            <w:r w:rsidRPr="00FD2D44">
              <w:rPr>
                <w:rFonts w:ascii="Times New Roman" w:eastAsia="Times New Roman" w:hAnsi="Times New Roman"/>
                <w:b/>
                <w:bCs/>
                <w:lang w:eastAsia="es-CO"/>
              </w:rPr>
              <w:t xml:space="preserve"> $    2.3</w:t>
            </w:r>
            <w:r>
              <w:rPr>
                <w:rFonts w:ascii="Times New Roman" w:eastAsia="Times New Roman" w:hAnsi="Times New Roman"/>
                <w:b/>
                <w:bCs/>
                <w:lang w:eastAsia="es-CO"/>
              </w:rPr>
              <w:t>52</w:t>
            </w:r>
            <w:r w:rsidRPr="00FD2D44">
              <w:rPr>
                <w:rFonts w:ascii="Times New Roman" w:eastAsia="Times New Roman" w:hAnsi="Times New Roman"/>
                <w:b/>
                <w:bCs/>
                <w:lang w:eastAsia="es-CO"/>
              </w:rPr>
              <w:t>.</w:t>
            </w:r>
            <w:r>
              <w:rPr>
                <w:rFonts w:ascii="Times New Roman" w:eastAsia="Times New Roman" w:hAnsi="Times New Roman"/>
                <w:b/>
                <w:bCs/>
                <w:lang w:eastAsia="es-CO"/>
              </w:rPr>
              <w:t>5</w:t>
            </w:r>
            <w:r w:rsidRPr="00FD2D44">
              <w:rPr>
                <w:rFonts w:ascii="Times New Roman" w:eastAsia="Times New Roman" w:hAnsi="Times New Roman"/>
                <w:b/>
                <w:bCs/>
                <w:lang w:eastAsia="es-CO"/>
              </w:rPr>
              <w:t xml:space="preserve">00 </w:t>
            </w:r>
          </w:p>
        </w:tc>
        <w:tc>
          <w:tcPr>
            <w:tcW w:w="1781" w:type="dxa"/>
            <w:tcBorders>
              <w:top w:val="single" w:sz="4" w:space="0" w:color="auto"/>
              <w:left w:val="nil"/>
              <w:bottom w:val="single" w:sz="4" w:space="0" w:color="auto"/>
              <w:right w:val="nil"/>
            </w:tcBorders>
            <w:shd w:val="clear" w:color="auto" w:fill="auto"/>
            <w:vAlign w:val="center"/>
            <w:hideMark/>
          </w:tcPr>
          <w:p w14:paraId="6C78A596" w14:textId="77777777" w:rsidR="00CB7C23" w:rsidRPr="00FD2D44" w:rsidRDefault="00CB7C23" w:rsidP="000539E0">
            <w:pPr>
              <w:spacing w:after="0"/>
              <w:jc w:val="center"/>
              <w:rPr>
                <w:rFonts w:ascii="Times New Roman" w:eastAsia="Times New Roman" w:hAnsi="Times New Roman"/>
                <w:lang w:eastAsia="es-CO"/>
              </w:rPr>
            </w:pPr>
            <w:r w:rsidRPr="00FD2D44">
              <w:rPr>
                <w:rFonts w:ascii="Times New Roman" w:eastAsia="Times New Roman" w:hAnsi="Times New Roman"/>
                <w:lang w:eastAsia="es-CO"/>
              </w:rPr>
              <w:t> </w:t>
            </w:r>
          </w:p>
        </w:tc>
      </w:tr>
    </w:tbl>
    <w:p w14:paraId="0ECECA29" w14:textId="77777777" w:rsidR="00CB7C23" w:rsidRDefault="00CB7C23" w:rsidP="00CB7C23">
      <w:pPr>
        <w:ind w:left="432"/>
        <w:rPr>
          <w:rFonts w:ascii="Times New Roman" w:hAnsi="Times New Roman"/>
        </w:rPr>
      </w:pPr>
    </w:p>
    <w:p w14:paraId="2E2E4769" w14:textId="77777777" w:rsidR="00CB7C23" w:rsidRDefault="00CB7C23" w:rsidP="00CB7C23">
      <w:pPr>
        <w:ind w:left="432"/>
        <w:rPr>
          <w:rFonts w:ascii="Times New Roman" w:hAnsi="Times New Roman"/>
        </w:rPr>
      </w:pPr>
    </w:p>
    <w:p w14:paraId="407649AE" w14:textId="77777777" w:rsidR="00CB7C23" w:rsidRDefault="00CB7C23" w:rsidP="00CB7C23">
      <w:pPr>
        <w:ind w:left="432"/>
        <w:rPr>
          <w:rFonts w:ascii="Times New Roman" w:hAnsi="Times New Roman"/>
        </w:rPr>
      </w:pPr>
    </w:p>
    <w:p w14:paraId="14F57D71" w14:textId="77777777" w:rsidR="00CB7C23" w:rsidRDefault="00CB7C23" w:rsidP="00CB7C23">
      <w:pPr>
        <w:ind w:left="432"/>
        <w:rPr>
          <w:rFonts w:ascii="Times New Roman" w:hAnsi="Times New Roman"/>
        </w:rPr>
      </w:pPr>
    </w:p>
    <w:p w14:paraId="28DA1ABD" w14:textId="77777777" w:rsidR="00CB7C23" w:rsidRDefault="00CB7C23" w:rsidP="00CB7C23">
      <w:pPr>
        <w:ind w:left="432"/>
        <w:rPr>
          <w:rFonts w:ascii="Times New Roman" w:hAnsi="Times New Roman"/>
        </w:rPr>
      </w:pPr>
    </w:p>
    <w:p w14:paraId="52409176" w14:textId="77777777" w:rsidR="00CB7C23" w:rsidRDefault="00CB7C23" w:rsidP="00CB7C23">
      <w:pPr>
        <w:ind w:left="432"/>
        <w:rPr>
          <w:rFonts w:ascii="Times New Roman" w:hAnsi="Times New Roman"/>
        </w:rPr>
      </w:pPr>
    </w:p>
    <w:p w14:paraId="08FAEE73" w14:textId="72BFA3C0" w:rsidR="00CB7C23" w:rsidRPr="003509BE" w:rsidRDefault="00CB7C23" w:rsidP="00B44C96">
      <w:pPr>
        <w:spacing w:line="360" w:lineRule="auto"/>
        <w:rPr>
          <w:rFonts w:ascii="Times New Roman" w:hAnsi="Times New Roman"/>
        </w:rPr>
      </w:pPr>
    </w:p>
    <w:sectPr w:rsidR="00CB7C23" w:rsidRPr="003509BE" w:rsidSect="00120FCD">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F59D3" w14:textId="77777777" w:rsidR="00903296" w:rsidRDefault="00903296" w:rsidP="0043327B">
      <w:pPr>
        <w:spacing w:after="0"/>
      </w:pPr>
      <w:r>
        <w:separator/>
      </w:r>
    </w:p>
  </w:endnote>
  <w:endnote w:type="continuationSeparator" w:id="0">
    <w:p w14:paraId="56AF2CA7" w14:textId="77777777" w:rsidR="00903296" w:rsidRDefault="00903296"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255532"/>
      <w:docPartObj>
        <w:docPartGallery w:val="Page Numbers (Bottom of Page)"/>
        <w:docPartUnique/>
      </w:docPartObj>
    </w:sdtPr>
    <w:sdtContent>
      <w:p w14:paraId="482AD726" w14:textId="77777777" w:rsidR="00ED7DF0" w:rsidRDefault="00ED7DF0">
        <w:pPr>
          <w:pStyle w:val="Piedepgina"/>
          <w:jc w:val="center"/>
        </w:pPr>
        <w:r>
          <w:fldChar w:fldCharType="begin"/>
        </w:r>
        <w:r w:rsidRPr="00684E9D">
          <w:instrText>PAGE   \* MERGEFORMAT</w:instrText>
        </w:r>
        <w:r>
          <w:fldChar w:fldCharType="separate"/>
        </w:r>
        <w:r w:rsidRPr="00684E9D">
          <w:rPr>
            <w:noProof/>
            <w:lang w:val="es-ES"/>
          </w:rPr>
          <w:t>1</w:t>
        </w:r>
        <w:r>
          <w:fldChar w:fldCharType="end"/>
        </w:r>
      </w:p>
    </w:sdtContent>
  </w:sdt>
  <w:p w14:paraId="2E8CBB07" w14:textId="77777777" w:rsidR="00ED7DF0" w:rsidRDefault="00ED7D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080493"/>
      <w:docPartObj>
        <w:docPartGallery w:val="Page Numbers (Bottom of Page)"/>
        <w:docPartUnique/>
      </w:docPartObj>
    </w:sdtPr>
    <w:sdtContent>
      <w:p w14:paraId="7236B7AF" w14:textId="13C2CCC4" w:rsidR="00ED7DF0" w:rsidRDefault="00ED7DF0">
        <w:pPr>
          <w:pStyle w:val="Piedepgina"/>
          <w:jc w:val="center"/>
        </w:pPr>
        <w:r>
          <w:fldChar w:fldCharType="begin"/>
        </w:r>
        <w:r w:rsidRPr="00684E9D">
          <w:instrText>PAGE   \* MERGEFORMAT</w:instrText>
        </w:r>
        <w:r>
          <w:fldChar w:fldCharType="separate"/>
        </w:r>
        <w:r w:rsidR="00A1219C" w:rsidRPr="00A1219C">
          <w:rPr>
            <w:noProof/>
            <w:lang w:val="es-ES"/>
          </w:rPr>
          <w:t>20</w:t>
        </w:r>
        <w:r>
          <w:fldChar w:fldCharType="end"/>
        </w:r>
      </w:p>
    </w:sdtContent>
  </w:sdt>
  <w:p w14:paraId="38319BFA" w14:textId="77777777" w:rsidR="00ED7DF0" w:rsidRDefault="00ED7D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D0DA1" w14:textId="77777777" w:rsidR="00903296" w:rsidRDefault="00903296" w:rsidP="0043327B">
      <w:pPr>
        <w:spacing w:after="0"/>
      </w:pPr>
      <w:r>
        <w:separator/>
      </w:r>
    </w:p>
  </w:footnote>
  <w:footnote w:type="continuationSeparator" w:id="0">
    <w:p w14:paraId="37CD0686" w14:textId="77777777" w:rsidR="00903296" w:rsidRDefault="00903296" w:rsidP="004332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A974D" w14:textId="5A09DA04" w:rsidR="00ED7DF0" w:rsidRDefault="00ED7DF0" w:rsidP="00503905">
    <w:pPr>
      <w:pStyle w:val="Encabezad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672A"/>
    <w:multiLevelType w:val="hybridMultilevel"/>
    <w:tmpl w:val="E2C0931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101937DF"/>
    <w:multiLevelType w:val="hybridMultilevel"/>
    <w:tmpl w:val="3998E54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14AD63C1"/>
    <w:multiLevelType w:val="hybridMultilevel"/>
    <w:tmpl w:val="83CA5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EE5B05"/>
    <w:multiLevelType w:val="hybridMultilevel"/>
    <w:tmpl w:val="1DF0E3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1740EE4"/>
    <w:multiLevelType w:val="hybridMultilevel"/>
    <w:tmpl w:val="05F6F23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15:restartNumberingAfterBreak="0">
    <w:nsid w:val="26814D67"/>
    <w:multiLevelType w:val="hybridMultilevel"/>
    <w:tmpl w:val="A4249F4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15:restartNumberingAfterBreak="0">
    <w:nsid w:val="338C451E"/>
    <w:multiLevelType w:val="multilevel"/>
    <w:tmpl w:val="1122A45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bCs/>
      </w:rPr>
    </w:lvl>
    <w:lvl w:ilvl="3">
      <w:start w:val="1"/>
      <w:numFmt w:val="decimal"/>
      <w:pStyle w:val="Ttulo4"/>
      <w:lvlText w:val="%1.%2.%3.%4"/>
      <w:lvlJc w:val="left"/>
      <w:pPr>
        <w:ind w:left="1006"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EE4A76"/>
    <w:multiLevelType w:val="hybridMultilevel"/>
    <w:tmpl w:val="94C6DE5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9" w15:restartNumberingAfterBreak="0">
    <w:nsid w:val="4ED221D0"/>
    <w:multiLevelType w:val="hybridMultilevel"/>
    <w:tmpl w:val="D60C46B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0" w15:restartNumberingAfterBreak="0">
    <w:nsid w:val="55421909"/>
    <w:multiLevelType w:val="hybridMultilevel"/>
    <w:tmpl w:val="068EEA06"/>
    <w:lvl w:ilvl="0" w:tplc="1ACA3BD6">
      <w:start w:val="5"/>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9613069"/>
    <w:multiLevelType w:val="hybridMultilevel"/>
    <w:tmpl w:val="E83604C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2" w15:restartNumberingAfterBreak="0">
    <w:nsid w:val="5E3323B1"/>
    <w:multiLevelType w:val="hybridMultilevel"/>
    <w:tmpl w:val="CA20DCE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15:restartNumberingAfterBreak="0">
    <w:nsid w:val="641659A6"/>
    <w:multiLevelType w:val="hybridMultilevel"/>
    <w:tmpl w:val="2004888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abstractNumId w:val="7"/>
    <w:lvlOverride w:ilvl="0">
      <w:startOverride w:val="1"/>
    </w:lvlOverride>
  </w:num>
  <w:num w:numId="2">
    <w:abstractNumId w:val="6"/>
  </w:num>
  <w:num w:numId="3">
    <w:abstractNumId w:val="3"/>
  </w:num>
  <w:num w:numId="4">
    <w:abstractNumId w:val="6"/>
  </w:num>
  <w:num w:numId="5">
    <w:abstractNumId w:val="2"/>
  </w:num>
  <w:num w:numId="6">
    <w:abstractNumId w:val="8"/>
  </w:num>
  <w:num w:numId="7">
    <w:abstractNumId w:val="13"/>
  </w:num>
  <w:num w:numId="8">
    <w:abstractNumId w:val="9"/>
  </w:num>
  <w:num w:numId="9">
    <w:abstractNumId w:val="12"/>
  </w:num>
  <w:num w:numId="10">
    <w:abstractNumId w:val="5"/>
  </w:num>
  <w:num w:numId="11">
    <w:abstractNumId w:val="4"/>
  </w:num>
  <w:num w:numId="12">
    <w:abstractNumId w:val="10"/>
  </w:num>
  <w:num w:numId="13">
    <w:abstractNumId w:val="11"/>
  </w:num>
  <w:num w:numId="14">
    <w:abstractNumId w:val="7"/>
  </w:num>
  <w:num w:numId="15">
    <w:abstractNumId w:val="0"/>
  </w:num>
  <w:num w:numId="16">
    <w:abstractNumId w:val="6"/>
  </w:num>
  <w:num w:numId="17">
    <w:abstractNumId w:val="6"/>
  </w:num>
  <w:num w:numId="18">
    <w:abstractNumId w:val="6"/>
  </w:num>
  <w:num w:numId="19">
    <w:abstractNumId w:val="6"/>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61"/>
    <w:rsid w:val="00000F88"/>
    <w:rsid w:val="00001351"/>
    <w:rsid w:val="0000338B"/>
    <w:rsid w:val="000033D6"/>
    <w:rsid w:val="000036A8"/>
    <w:rsid w:val="0000463F"/>
    <w:rsid w:val="00005D20"/>
    <w:rsid w:val="000060F3"/>
    <w:rsid w:val="00007997"/>
    <w:rsid w:val="00007A77"/>
    <w:rsid w:val="000117BB"/>
    <w:rsid w:val="000130E0"/>
    <w:rsid w:val="000131DA"/>
    <w:rsid w:val="000133CE"/>
    <w:rsid w:val="00014611"/>
    <w:rsid w:val="000159CD"/>
    <w:rsid w:val="00015BE3"/>
    <w:rsid w:val="00015FB6"/>
    <w:rsid w:val="000161FF"/>
    <w:rsid w:val="00017293"/>
    <w:rsid w:val="00020A15"/>
    <w:rsid w:val="00020FC6"/>
    <w:rsid w:val="00021107"/>
    <w:rsid w:val="00023257"/>
    <w:rsid w:val="000247F1"/>
    <w:rsid w:val="00025589"/>
    <w:rsid w:val="00026602"/>
    <w:rsid w:val="00027052"/>
    <w:rsid w:val="00030305"/>
    <w:rsid w:val="00030313"/>
    <w:rsid w:val="00030AE8"/>
    <w:rsid w:val="00030E96"/>
    <w:rsid w:val="000322DB"/>
    <w:rsid w:val="00034996"/>
    <w:rsid w:val="00036948"/>
    <w:rsid w:val="000414F1"/>
    <w:rsid w:val="00041D67"/>
    <w:rsid w:val="00042BFF"/>
    <w:rsid w:val="00042CD3"/>
    <w:rsid w:val="00042E7F"/>
    <w:rsid w:val="00044C34"/>
    <w:rsid w:val="00045863"/>
    <w:rsid w:val="00045E5D"/>
    <w:rsid w:val="000473AA"/>
    <w:rsid w:val="0005057E"/>
    <w:rsid w:val="000506C4"/>
    <w:rsid w:val="00050746"/>
    <w:rsid w:val="000508E9"/>
    <w:rsid w:val="00051ADA"/>
    <w:rsid w:val="0005219E"/>
    <w:rsid w:val="000524A2"/>
    <w:rsid w:val="00053227"/>
    <w:rsid w:val="000539E0"/>
    <w:rsid w:val="00053C8F"/>
    <w:rsid w:val="0005571C"/>
    <w:rsid w:val="00055B4A"/>
    <w:rsid w:val="00056F81"/>
    <w:rsid w:val="00060A72"/>
    <w:rsid w:val="000618C1"/>
    <w:rsid w:val="00062BCD"/>
    <w:rsid w:val="00063A71"/>
    <w:rsid w:val="00064F78"/>
    <w:rsid w:val="000652ED"/>
    <w:rsid w:val="000673EF"/>
    <w:rsid w:val="00072133"/>
    <w:rsid w:val="0007275B"/>
    <w:rsid w:val="00073758"/>
    <w:rsid w:val="000746AF"/>
    <w:rsid w:val="000748BA"/>
    <w:rsid w:val="00075542"/>
    <w:rsid w:val="0007618E"/>
    <w:rsid w:val="000761CB"/>
    <w:rsid w:val="00077747"/>
    <w:rsid w:val="0008004D"/>
    <w:rsid w:val="00080F35"/>
    <w:rsid w:val="00082F7C"/>
    <w:rsid w:val="000834BC"/>
    <w:rsid w:val="0008354F"/>
    <w:rsid w:val="00086561"/>
    <w:rsid w:val="00091E05"/>
    <w:rsid w:val="00092204"/>
    <w:rsid w:val="0009425A"/>
    <w:rsid w:val="0009455E"/>
    <w:rsid w:val="00095EE9"/>
    <w:rsid w:val="0009672B"/>
    <w:rsid w:val="00096B12"/>
    <w:rsid w:val="00097534"/>
    <w:rsid w:val="000979BC"/>
    <w:rsid w:val="000A21FA"/>
    <w:rsid w:val="000A25D4"/>
    <w:rsid w:val="000A36F1"/>
    <w:rsid w:val="000A63CC"/>
    <w:rsid w:val="000A7538"/>
    <w:rsid w:val="000B0218"/>
    <w:rsid w:val="000B14C3"/>
    <w:rsid w:val="000B34CF"/>
    <w:rsid w:val="000B389F"/>
    <w:rsid w:val="000B4881"/>
    <w:rsid w:val="000B4F0F"/>
    <w:rsid w:val="000B6388"/>
    <w:rsid w:val="000C260A"/>
    <w:rsid w:val="000C2FD9"/>
    <w:rsid w:val="000C436C"/>
    <w:rsid w:val="000C4724"/>
    <w:rsid w:val="000C533C"/>
    <w:rsid w:val="000C7CC3"/>
    <w:rsid w:val="000D08B3"/>
    <w:rsid w:val="000D1D4E"/>
    <w:rsid w:val="000D1D7B"/>
    <w:rsid w:val="000D5B73"/>
    <w:rsid w:val="000D7510"/>
    <w:rsid w:val="000D7601"/>
    <w:rsid w:val="000D7685"/>
    <w:rsid w:val="000E1762"/>
    <w:rsid w:val="000E205C"/>
    <w:rsid w:val="000E60D9"/>
    <w:rsid w:val="000F0885"/>
    <w:rsid w:val="000F0FB6"/>
    <w:rsid w:val="000F1E90"/>
    <w:rsid w:val="000F25A2"/>
    <w:rsid w:val="000F38B2"/>
    <w:rsid w:val="000F4EE4"/>
    <w:rsid w:val="000F657D"/>
    <w:rsid w:val="000F6A3B"/>
    <w:rsid w:val="0010060F"/>
    <w:rsid w:val="0010095D"/>
    <w:rsid w:val="00101754"/>
    <w:rsid w:val="00102BE9"/>
    <w:rsid w:val="001034EA"/>
    <w:rsid w:val="001040B0"/>
    <w:rsid w:val="001050A3"/>
    <w:rsid w:val="001065DF"/>
    <w:rsid w:val="00106978"/>
    <w:rsid w:val="00107AE0"/>
    <w:rsid w:val="00111C0B"/>
    <w:rsid w:val="0011349B"/>
    <w:rsid w:val="00113BD1"/>
    <w:rsid w:val="00113EA4"/>
    <w:rsid w:val="0011424A"/>
    <w:rsid w:val="001143DD"/>
    <w:rsid w:val="0011611E"/>
    <w:rsid w:val="001161CE"/>
    <w:rsid w:val="00116941"/>
    <w:rsid w:val="001177CE"/>
    <w:rsid w:val="00117EF3"/>
    <w:rsid w:val="0012001A"/>
    <w:rsid w:val="00120FCD"/>
    <w:rsid w:val="0012158C"/>
    <w:rsid w:val="0012168C"/>
    <w:rsid w:val="00121DD0"/>
    <w:rsid w:val="001252AB"/>
    <w:rsid w:val="00125813"/>
    <w:rsid w:val="00125C2E"/>
    <w:rsid w:val="001269A0"/>
    <w:rsid w:val="0012778C"/>
    <w:rsid w:val="00131A7D"/>
    <w:rsid w:val="0013243A"/>
    <w:rsid w:val="00134A83"/>
    <w:rsid w:val="00135385"/>
    <w:rsid w:val="0013599F"/>
    <w:rsid w:val="00136623"/>
    <w:rsid w:val="00136AC4"/>
    <w:rsid w:val="00136C11"/>
    <w:rsid w:val="00137074"/>
    <w:rsid w:val="0013798C"/>
    <w:rsid w:val="00142ED9"/>
    <w:rsid w:val="00143A89"/>
    <w:rsid w:val="00144716"/>
    <w:rsid w:val="001458E6"/>
    <w:rsid w:val="00146126"/>
    <w:rsid w:val="00150E22"/>
    <w:rsid w:val="001533DD"/>
    <w:rsid w:val="00153CC6"/>
    <w:rsid w:val="00154240"/>
    <w:rsid w:val="00154A20"/>
    <w:rsid w:val="00154C39"/>
    <w:rsid w:val="00156FB3"/>
    <w:rsid w:val="00161929"/>
    <w:rsid w:val="00162158"/>
    <w:rsid w:val="00162725"/>
    <w:rsid w:val="00164A4C"/>
    <w:rsid w:val="00164F2F"/>
    <w:rsid w:val="00165C5A"/>
    <w:rsid w:val="001702C3"/>
    <w:rsid w:val="00170BD8"/>
    <w:rsid w:val="00170EBE"/>
    <w:rsid w:val="00172E5E"/>
    <w:rsid w:val="001732E7"/>
    <w:rsid w:val="001736EF"/>
    <w:rsid w:val="001738D1"/>
    <w:rsid w:val="001774B1"/>
    <w:rsid w:val="0018186D"/>
    <w:rsid w:val="00182BA3"/>
    <w:rsid w:val="001839AD"/>
    <w:rsid w:val="00184D14"/>
    <w:rsid w:val="001851C9"/>
    <w:rsid w:val="0018774E"/>
    <w:rsid w:val="0019089A"/>
    <w:rsid w:val="00190D11"/>
    <w:rsid w:val="00192BD0"/>
    <w:rsid w:val="0019639C"/>
    <w:rsid w:val="00197397"/>
    <w:rsid w:val="0019773F"/>
    <w:rsid w:val="001A2633"/>
    <w:rsid w:val="001A30BE"/>
    <w:rsid w:val="001A4996"/>
    <w:rsid w:val="001A4FA5"/>
    <w:rsid w:val="001A57AA"/>
    <w:rsid w:val="001B0166"/>
    <w:rsid w:val="001B0E5A"/>
    <w:rsid w:val="001B167A"/>
    <w:rsid w:val="001B2467"/>
    <w:rsid w:val="001B288F"/>
    <w:rsid w:val="001B3F92"/>
    <w:rsid w:val="001B41B2"/>
    <w:rsid w:val="001B49C8"/>
    <w:rsid w:val="001B601F"/>
    <w:rsid w:val="001B6F69"/>
    <w:rsid w:val="001B7AAB"/>
    <w:rsid w:val="001B7E70"/>
    <w:rsid w:val="001C0C8F"/>
    <w:rsid w:val="001C31AB"/>
    <w:rsid w:val="001C3874"/>
    <w:rsid w:val="001C4C78"/>
    <w:rsid w:val="001C50C3"/>
    <w:rsid w:val="001C50C6"/>
    <w:rsid w:val="001C695B"/>
    <w:rsid w:val="001C77A5"/>
    <w:rsid w:val="001D075B"/>
    <w:rsid w:val="001D2880"/>
    <w:rsid w:val="001D2E7E"/>
    <w:rsid w:val="001D5297"/>
    <w:rsid w:val="001E043B"/>
    <w:rsid w:val="001E1CD1"/>
    <w:rsid w:val="001E2286"/>
    <w:rsid w:val="001E308F"/>
    <w:rsid w:val="001E30B4"/>
    <w:rsid w:val="001E35A8"/>
    <w:rsid w:val="001E4A35"/>
    <w:rsid w:val="001E4D37"/>
    <w:rsid w:val="001E5ED4"/>
    <w:rsid w:val="001E631C"/>
    <w:rsid w:val="001F0247"/>
    <w:rsid w:val="001F173A"/>
    <w:rsid w:val="001F4382"/>
    <w:rsid w:val="001F4E24"/>
    <w:rsid w:val="001F5DFF"/>
    <w:rsid w:val="001F6687"/>
    <w:rsid w:val="001F68C6"/>
    <w:rsid w:val="001F6F7E"/>
    <w:rsid w:val="001F752D"/>
    <w:rsid w:val="001F77D1"/>
    <w:rsid w:val="00200118"/>
    <w:rsid w:val="00200425"/>
    <w:rsid w:val="002009F4"/>
    <w:rsid w:val="002037BD"/>
    <w:rsid w:val="00204813"/>
    <w:rsid w:val="00207003"/>
    <w:rsid w:val="00207AFC"/>
    <w:rsid w:val="00207FBC"/>
    <w:rsid w:val="00207FF1"/>
    <w:rsid w:val="002101DC"/>
    <w:rsid w:val="00211AA8"/>
    <w:rsid w:val="0021200A"/>
    <w:rsid w:val="0021231D"/>
    <w:rsid w:val="002124A3"/>
    <w:rsid w:val="002125EA"/>
    <w:rsid w:val="00215910"/>
    <w:rsid w:val="00220452"/>
    <w:rsid w:val="00220732"/>
    <w:rsid w:val="002222B2"/>
    <w:rsid w:val="0022362A"/>
    <w:rsid w:val="0022494E"/>
    <w:rsid w:val="00224A04"/>
    <w:rsid w:val="00225B6B"/>
    <w:rsid w:val="0022703B"/>
    <w:rsid w:val="002303D6"/>
    <w:rsid w:val="00230FCF"/>
    <w:rsid w:val="00231A19"/>
    <w:rsid w:val="00233544"/>
    <w:rsid w:val="0023404F"/>
    <w:rsid w:val="002360DC"/>
    <w:rsid w:val="00237F6F"/>
    <w:rsid w:val="00240486"/>
    <w:rsid w:val="00241634"/>
    <w:rsid w:val="002422EC"/>
    <w:rsid w:val="00242EFD"/>
    <w:rsid w:val="00243AE8"/>
    <w:rsid w:val="002443EC"/>
    <w:rsid w:val="00244C88"/>
    <w:rsid w:val="00246027"/>
    <w:rsid w:val="002467F6"/>
    <w:rsid w:val="00247E85"/>
    <w:rsid w:val="00252F83"/>
    <w:rsid w:val="002530D3"/>
    <w:rsid w:val="0025393C"/>
    <w:rsid w:val="00253C26"/>
    <w:rsid w:val="002553CC"/>
    <w:rsid w:val="00255F33"/>
    <w:rsid w:val="002605B8"/>
    <w:rsid w:val="00261080"/>
    <w:rsid w:val="002623DD"/>
    <w:rsid w:val="002624FD"/>
    <w:rsid w:val="00262D12"/>
    <w:rsid w:val="00264D5D"/>
    <w:rsid w:val="00265C7D"/>
    <w:rsid w:val="00267103"/>
    <w:rsid w:val="002674AB"/>
    <w:rsid w:val="00267526"/>
    <w:rsid w:val="00270CB1"/>
    <w:rsid w:val="00270FE2"/>
    <w:rsid w:val="002726A3"/>
    <w:rsid w:val="00272DA9"/>
    <w:rsid w:val="002767F6"/>
    <w:rsid w:val="00276A2B"/>
    <w:rsid w:val="00276FC4"/>
    <w:rsid w:val="0028040A"/>
    <w:rsid w:val="00280993"/>
    <w:rsid w:val="00280B3C"/>
    <w:rsid w:val="00282FA2"/>
    <w:rsid w:val="002835B4"/>
    <w:rsid w:val="0028415B"/>
    <w:rsid w:val="002850DE"/>
    <w:rsid w:val="002859EB"/>
    <w:rsid w:val="00285B1C"/>
    <w:rsid w:val="00285C63"/>
    <w:rsid w:val="00287067"/>
    <w:rsid w:val="002936D3"/>
    <w:rsid w:val="002941C9"/>
    <w:rsid w:val="002946F3"/>
    <w:rsid w:val="00294E52"/>
    <w:rsid w:val="0029534E"/>
    <w:rsid w:val="002964FA"/>
    <w:rsid w:val="00297654"/>
    <w:rsid w:val="002A028C"/>
    <w:rsid w:val="002A047C"/>
    <w:rsid w:val="002A0A2E"/>
    <w:rsid w:val="002A0A45"/>
    <w:rsid w:val="002A12C4"/>
    <w:rsid w:val="002A3348"/>
    <w:rsid w:val="002A63B7"/>
    <w:rsid w:val="002A6697"/>
    <w:rsid w:val="002A6834"/>
    <w:rsid w:val="002A6DF9"/>
    <w:rsid w:val="002A7B49"/>
    <w:rsid w:val="002B10CC"/>
    <w:rsid w:val="002B14B8"/>
    <w:rsid w:val="002B1A1B"/>
    <w:rsid w:val="002B1CED"/>
    <w:rsid w:val="002B2128"/>
    <w:rsid w:val="002B3AF9"/>
    <w:rsid w:val="002B5125"/>
    <w:rsid w:val="002B5D41"/>
    <w:rsid w:val="002B6DA2"/>
    <w:rsid w:val="002B7192"/>
    <w:rsid w:val="002C00E3"/>
    <w:rsid w:val="002C1A48"/>
    <w:rsid w:val="002C22F2"/>
    <w:rsid w:val="002C329C"/>
    <w:rsid w:val="002C4BC8"/>
    <w:rsid w:val="002C55DB"/>
    <w:rsid w:val="002C77AA"/>
    <w:rsid w:val="002C7C96"/>
    <w:rsid w:val="002D1E0D"/>
    <w:rsid w:val="002D1E8B"/>
    <w:rsid w:val="002D218B"/>
    <w:rsid w:val="002D2288"/>
    <w:rsid w:val="002D2ABF"/>
    <w:rsid w:val="002D36F2"/>
    <w:rsid w:val="002D3807"/>
    <w:rsid w:val="002D48F8"/>
    <w:rsid w:val="002D4B42"/>
    <w:rsid w:val="002D4C72"/>
    <w:rsid w:val="002D565C"/>
    <w:rsid w:val="002D5C35"/>
    <w:rsid w:val="002D6570"/>
    <w:rsid w:val="002D7A24"/>
    <w:rsid w:val="002E24F6"/>
    <w:rsid w:val="002E4E0B"/>
    <w:rsid w:val="002E4EA2"/>
    <w:rsid w:val="002E59B9"/>
    <w:rsid w:val="002E66DA"/>
    <w:rsid w:val="002F1FF0"/>
    <w:rsid w:val="002F2427"/>
    <w:rsid w:val="002F288E"/>
    <w:rsid w:val="002F2BEC"/>
    <w:rsid w:val="002F3173"/>
    <w:rsid w:val="002F3212"/>
    <w:rsid w:val="002F4747"/>
    <w:rsid w:val="002F5F56"/>
    <w:rsid w:val="002F6803"/>
    <w:rsid w:val="002F7AC3"/>
    <w:rsid w:val="002F7EE8"/>
    <w:rsid w:val="00300FDE"/>
    <w:rsid w:val="003015F5"/>
    <w:rsid w:val="00302303"/>
    <w:rsid w:val="00302AF5"/>
    <w:rsid w:val="00303165"/>
    <w:rsid w:val="0030558C"/>
    <w:rsid w:val="00311B8E"/>
    <w:rsid w:val="00312566"/>
    <w:rsid w:val="003128C7"/>
    <w:rsid w:val="003140B1"/>
    <w:rsid w:val="003141F0"/>
    <w:rsid w:val="00316F7A"/>
    <w:rsid w:val="00317C54"/>
    <w:rsid w:val="003216A2"/>
    <w:rsid w:val="003223A5"/>
    <w:rsid w:val="0032318D"/>
    <w:rsid w:val="0032510B"/>
    <w:rsid w:val="00325548"/>
    <w:rsid w:val="00325882"/>
    <w:rsid w:val="00325B01"/>
    <w:rsid w:val="00325F59"/>
    <w:rsid w:val="0032688C"/>
    <w:rsid w:val="00327314"/>
    <w:rsid w:val="00330AC2"/>
    <w:rsid w:val="0033100E"/>
    <w:rsid w:val="003315E2"/>
    <w:rsid w:val="00331FB1"/>
    <w:rsid w:val="00332EC7"/>
    <w:rsid w:val="003334D7"/>
    <w:rsid w:val="003348E3"/>
    <w:rsid w:val="00334FCA"/>
    <w:rsid w:val="00335FEC"/>
    <w:rsid w:val="00336676"/>
    <w:rsid w:val="003369BD"/>
    <w:rsid w:val="00336C84"/>
    <w:rsid w:val="003375E1"/>
    <w:rsid w:val="00340B59"/>
    <w:rsid w:val="003419F8"/>
    <w:rsid w:val="00341B35"/>
    <w:rsid w:val="00343EC8"/>
    <w:rsid w:val="003445CA"/>
    <w:rsid w:val="00345162"/>
    <w:rsid w:val="003458BD"/>
    <w:rsid w:val="00345F29"/>
    <w:rsid w:val="00346E33"/>
    <w:rsid w:val="0034751F"/>
    <w:rsid w:val="003509BE"/>
    <w:rsid w:val="003510A0"/>
    <w:rsid w:val="00356868"/>
    <w:rsid w:val="00357707"/>
    <w:rsid w:val="003609A7"/>
    <w:rsid w:val="00361764"/>
    <w:rsid w:val="0036193A"/>
    <w:rsid w:val="0036258F"/>
    <w:rsid w:val="003639EC"/>
    <w:rsid w:val="003674AE"/>
    <w:rsid w:val="0037038C"/>
    <w:rsid w:val="00370B0B"/>
    <w:rsid w:val="00371271"/>
    <w:rsid w:val="00371E0E"/>
    <w:rsid w:val="00372579"/>
    <w:rsid w:val="00372ECC"/>
    <w:rsid w:val="00380122"/>
    <w:rsid w:val="00381C49"/>
    <w:rsid w:val="003848CB"/>
    <w:rsid w:val="00384E96"/>
    <w:rsid w:val="00385517"/>
    <w:rsid w:val="00385708"/>
    <w:rsid w:val="00385A50"/>
    <w:rsid w:val="003866CA"/>
    <w:rsid w:val="003866D1"/>
    <w:rsid w:val="003910F2"/>
    <w:rsid w:val="00391798"/>
    <w:rsid w:val="003939B7"/>
    <w:rsid w:val="00394561"/>
    <w:rsid w:val="003945D3"/>
    <w:rsid w:val="003963D2"/>
    <w:rsid w:val="003977B6"/>
    <w:rsid w:val="00397DCB"/>
    <w:rsid w:val="003A313B"/>
    <w:rsid w:val="003A4438"/>
    <w:rsid w:val="003A4B3C"/>
    <w:rsid w:val="003A55E5"/>
    <w:rsid w:val="003A5B0D"/>
    <w:rsid w:val="003A71FC"/>
    <w:rsid w:val="003A7B76"/>
    <w:rsid w:val="003B0CAA"/>
    <w:rsid w:val="003B2460"/>
    <w:rsid w:val="003B3222"/>
    <w:rsid w:val="003B443C"/>
    <w:rsid w:val="003B477A"/>
    <w:rsid w:val="003B67A6"/>
    <w:rsid w:val="003B7ED9"/>
    <w:rsid w:val="003C0402"/>
    <w:rsid w:val="003C0B69"/>
    <w:rsid w:val="003C144A"/>
    <w:rsid w:val="003C1C30"/>
    <w:rsid w:val="003C212A"/>
    <w:rsid w:val="003C262C"/>
    <w:rsid w:val="003C416A"/>
    <w:rsid w:val="003C7443"/>
    <w:rsid w:val="003C786C"/>
    <w:rsid w:val="003D00ED"/>
    <w:rsid w:val="003D06EB"/>
    <w:rsid w:val="003D0861"/>
    <w:rsid w:val="003D0D90"/>
    <w:rsid w:val="003D1311"/>
    <w:rsid w:val="003D1D07"/>
    <w:rsid w:val="003D33DB"/>
    <w:rsid w:val="003D669A"/>
    <w:rsid w:val="003D7CEF"/>
    <w:rsid w:val="003E09F8"/>
    <w:rsid w:val="003E1D6B"/>
    <w:rsid w:val="003E44B1"/>
    <w:rsid w:val="003E4D66"/>
    <w:rsid w:val="003E57CF"/>
    <w:rsid w:val="003E74A2"/>
    <w:rsid w:val="003E7678"/>
    <w:rsid w:val="003E76FB"/>
    <w:rsid w:val="003E7FEE"/>
    <w:rsid w:val="003F0197"/>
    <w:rsid w:val="003F14ED"/>
    <w:rsid w:val="003F1D68"/>
    <w:rsid w:val="003F2B46"/>
    <w:rsid w:val="003F2F57"/>
    <w:rsid w:val="003F3E26"/>
    <w:rsid w:val="003F43AA"/>
    <w:rsid w:val="003F55C9"/>
    <w:rsid w:val="003F6BF6"/>
    <w:rsid w:val="003F73C4"/>
    <w:rsid w:val="003F7C9B"/>
    <w:rsid w:val="004009F1"/>
    <w:rsid w:val="00402465"/>
    <w:rsid w:val="00402729"/>
    <w:rsid w:val="00402EB3"/>
    <w:rsid w:val="00403087"/>
    <w:rsid w:val="00403673"/>
    <w:rsid w:val="004041BD"/>
    <w:rsid w:val="0040436C"/>
    <w:rsid w:val="00405DE5"/>
    <w:rsid w:val="00406464"/>
    <w:rsid w:val="00407E41"/>
    <w:rsid w:val="00410128"/>
    <w:rsid w:val="00410B78"/>
    <w:rsid w:val="004117CA"/>
    <w:rsid w:val="00412501"/>
    <w:rsid w:val="00412A63"/>
    <w:rsid w:val="0041303C"/>
    <w:rsid w:val="004138F2"/>
    <w:rsid w:val="00413F1A"/>
    <w:rsid w:val="0041571E"/>
    <w:rsid w:val="00417211"/>
    <w:rsid w:val="0041734B"/>
    <w:rsid w:val="00417495"/>
    <w:rsid w:val="00420204"/>
    <w:rsid w:val="00421869"/>
    <w:rsid w:val="00424523"/>
    <w:rsid w:val="00424BE2"/>
    <w:rsid w:val="00425B60"/>
    <w:rsid w:val="00425F2A"/>
    <w:rsid w:val="00426F0F"/>
    <w:rsid w:val="004274DB"/>
    <w:rsid w:val="00427BE3"/>
    <w:rsid w:val="00430215"/>
    <w:rsid w:val="00431F0F"/>
    <w:rsid w:val="0043304D"/>
    <w:rsid w:val="0043327B"/>
    <w:rsid w:val="00433CCA"/>
    <w:rsid w:val="00433CEE"/>
    <w:rsid w:val="0043420F"/>
    <w:rsid w:val="00434713"/>
    <w:rsid w:val="00434ED7"/>
    <w:rsid w:val="00435017"/>
    <w:rsid w:val="0043506F"/>
    <w:rsid w:val="004366DD"/>
    <w:rsid w:val="004377D8"/>
    <w:rsid w:val="004412CA"/>
    <w:rsid w:val="0044165A"/>
    <w:rsid w:val="0044172F"/>
    <w:rsid w:val="00441B8A"/>
    <w:rsid w:val="00443918"/>
    <w:rsid w:val="00444458"/>
    <w:rsid w:val="00444A82"/>
    <w:rsid w:val="00446E85"/>
    <w:rsid w:val="00447CD9"/>
    <w:rsid w:val="00450E9E"/>
    <w:rsid w:val="00451067"/>
    <w:rsid w:val="00451696"/>
    <w:rsid w:val="004536B8"/>
    <w:rsid w:val="00461C1C"/>
    <w:rsid w:val="00461C36"/>
    <w:rsid w:val="00462D9D"/>
    <w:rsid w:val="00463AE7"/>
    <w:rsid w:val="00463B8F"/>
    <w:rsid w:val="0046442F"/>
    <w:rsid w:val="00467668"/>
    <w:rsid w:val="00467807"/>
    <w:rsid w:val="00467817"/>
    <w:rsid w:val="00467A6A"/>
    <w:rsid w:val="00470ED0"/>
    <w:rsid w:val="0047324D"/>
    <w:rsid w:val="004741DF"/>
    <w:rsid w:val="0047548E"/>
    <w:rsid w:val="00475FFB"/>
    <w:rsid w:val="004769E3"/>
    <w:rsid w:val="00480934"/>
    <w:rsid w:val="00480DB2"/>
    <w:rsid w:val="0048274E"/>
    <w:rsid w:val="00486F02"/>
    <w:rsid w:val="00487E36"/>
    <w:rsid w:val="0049047E"/>
    <w:rsid w:val="004968D5"/>
    <w:rsid w:val="0049746D"/>
    <w:rsid w:val="004A0C83"/>
    <w:rsid w:val="004A0D60"/>
    <w:rsid w:val="004A1552"/>
    <w:rsid w:val="004A1A69"/>
    <w:rsid w:val="004A30F4"/>
    <w:rsid w:val="004A3B90"/>
    <w:rsid w:val="004A4B9D"/>
    <w:rsid w:val="004A5590"/>
    <w:rsid w:val="004A6726"/>
    <w:rsid w:val="004A69BD"/>
    <w:rsid w:val="004B017B"/>
    <w:rsid w:val="004B019F"/>
    <w:rsid w:val="004B12EB"/>
    <w:rsid w:val="004B20FE"/>
    <w:rsid w:val="004B23B2"/>
    <w:rsid w:val="004B302D"/>
    <w:rsid w:val="004B4992"/>
    <w:rsid w:val="004B6A98"/>
    <w:rsid w:val="004B7D46"/>
    <w:rsid w:val="004C04B9"/>
    <w:rsid w:val="004C07E6"/>
    <w:rsid w:val="004C07F4"/>
    <w:rsid w:val="004C1655"/>
    <w:rsid w:val="004C18A4"/>
    <w:rsid w:val="004C32CD"/>
    <w:rsid w:val="004C34B4"/>
    <w:rsid w:val="004C36C0"/>
    <w:rsid w:val="004C4403"/>
    <w:rsid w:val="004C5373"/>
    <w:rsid w:val="004C570D"/>
    <w:rsid w:val="004C659A"/>
    <w:rsid w:val="004C68F9"/>
    <w:rsid w:val="004C6BE8"/>
    <w:rsid w:val="004C7C7E"/>
    <w:rsid w:val="004D139E"/>
    <w:rsid w:val="004D140C"/>
    <w:rsid w:val="004D1A09"/>
    <w:rsid w:val="004D1AF0"/>
    <w:rsid w:val="004D2E7C"/>
    <w:rsid w:val="004D59CE"/>
    <w:rsid w:val="004D600F"/>
    <w:rsid w:val="004D6205"/>
    <w:rsid w:val="004D6D58"/>
    <w:rsid w:val="004E0C73"/>
    <w:rsid w:val="004E0F9A"/>
    <w:rsid w:val="004E200E"/>
    <w:rsid w:val="004E3453"/>
    <w:rsid w:val="004E39CC"/>
    <w:rsid w:val="004E4317"/>
    <w:rsid w:val="004E4C1D"/>
    <w:rsid w:val="004E5AB8"/>
    <w:rsid w:val="004E5E36"/>
    <w:rsid w:val="004F077C"/>
    <w:rsid w:val="004F2AB8"/>
    <w:rsid w:val="004F37F1"/>
    <w:rsid w:val="004F38B5"/>
    <w:rsid w:val="004F3D2C"/>
    <w:rsid w:val="004F7138"/>
    <w:rsid w:val="004F724E"/>
    <w:rsid w:val="004F7F27"/>
    <w:rsid w:val="00501271"/>
    <w:rsid w:val="00501CB4"/>
    <w:rsid w:val="00503722"/>
    <w:rsid w:val="00503905"/>
    <w:rsid w:val="005054E3"/>
    <w:rsid w:val="00505505"/>
    <w:rsid w:val="00505738"/>
    <w:rsid w:val="00505E82"/>
    <w:rsid w:val="0050614B"/>
    <w:rsid w:val="00506225"/>
    <w:rsid w:val="00506485"/>
    <w:rsid w:val="0050799B"/>
    <w:rsid w:val="00507FD7"/>
    <w:rsid w:val="00510C5C"/>
    <w:rsid w:val="00510FF0"/>
    <w:rsid w:val="00512465"/>
    <w:rsid w:val="005127EF"/>
    <w:rsid w:val="00512D51"/>
    <w:rsid w:val="00513616"/>
    <w:rsid w:val="00513A0D"/>
    <w:rsid w:val="00514012"/>
    <w:rsid w:val="005140A0"/>
    <w:rsid w:val="00516753"/>
    <w:rsid w:val="00516975"/>
    <w:rsid w:val="00516F06"/>
    <w:rsid w:val="00520F96"/>
    <w:rsid w:val="00521399"/>
    <w:rsid w:val="00521C1E"/>
    <w:rsid w:val="00523041"/>
    <w:rsid w:val="00524EF2"/>
    <w:rsid w:val="00526338"/>
    <w:rsid w:val="005277A6"/>
    <w:rsid w:val="00531C69"/>
    <w:rsid w:val="0053453C"/>
    <w:rsid w:val="005353F0"/>
    <w:rsid w:val="005359BC"/>
    <w:rsid w:val="00536127"/>
    <w:rsid w:val="00537823"/>
    <w:rsid w:val="00537A2B"/>
    <w:rsid w:val="0054036A"/>
    <w:rsid w:val="00541B50"/>
    <w:rsid w:val="005421C5"/>
    <w:rsid w:val="005429DA"/>
    <w:rsid w:val="00542E24"/>
    <w:rsid w:val="00544634"/>
    <w:rsid w:val="00544FDE"/>
    <w:rsid w:val="00547C9F"/>
    <w:rsid w:val="00552BFB"/>
    <w:rsid w:val="0055351F"/>
    <w:rsid w:val="005535CA"/>
    <w:rsid w:val="005547A5"/>
    <w:rsid w:val="0055516F"/>
    <w:rsid w:val="005557BF"/>
    <w:rsid w:val="0055602A"/>
    <w:rsid w:val="005567FD"/>
    <w:rsid w:val="00557240"/>
    <w:rsid w:val="005573D0"/>
    <w:rsid w:val="00557E4A"/>
    <w:rsid w:val="0056008C"/>
    <w:rsid w:val="00560A13"/>
    <w:rsid w:val="005638D6"/>
    <w:rsid w:val="00565EC8"/>
    <w:rsid w:val="00565F6B"/>
    <w:rsid w:val="00566792"/>
    <w:rsid w:val="00570D5E"/>
    <w:rsid w:val="00570E68"/>
    <w:rsid w:val="00571F55"/>
    <w:rsid w:val="00572FCF"/>
    <w:rsid w:val="00575395"/>
    <w:rsid w:val="00577871"/>
    <w:rsid w:val="00580485"/>
    <w:rsid w:val="00580EA2"/>
    <w:rsid w:val="005830C4"/>
    <w:rsid w:val="00585089"/>
    <w:rsid w:val="005866E1"/>
    <w:rsid w:val="0058694B"/>
    <w:rsid w:val="00586AA7"/>
    <w:rsid w:val="0059064F"/>
    <w:rsid w:val="00591868"/>
    <w:rsid w:val="00591EFD"/>
    <w:rsid w:val="0059305D"/>
    <w:rsid w:val="00594DD0"/>
    <w:rsid w:val="00595312"/>
    <w:rsid w:val="005968B9"/>
    <w:rsid w:val="005974CB"/>
    <w:rsid w:val="005A10CD"/>
    <w:rsid w:val="005A1672"/>
    <w:rsid w:val="005A214A"/>
    <w:rsid w:val="005A2420"/>
    <w:rsid w:val="005A64FB"/>
    <w:rsid w:val="005A760A"/>
    <w:rsid w:val="005A7C9D"/>
    <w:rsid w:val="005B34A3"/>
    <w:rsid w:val="005B6C9E"/>
    <w:rsid w:val="005B71B6"/>
    <w:rsid w:val="005B75C5"/>
    <w:rsid w:val="005C1993"/>
    <w:rsid w:val="005C465E"/>
    <w:rsid w:val="005C4CF7"/>
    <w:rsid w:val="005C7E22"/>
    <w:rsid w:val="005D01F0"/>
    <w:rsid w:val="005D1D42"/>
    <w:rsid w:val="005D1FDD"/>
    <w:rsid w:val="005D3463"/>
    <w:rsid w:val="005D3E36"/>
    <w:rsid w:val="005D46E4"/>
    <w:rsid w:val="005D5710"/>
    <w:rsid w:val="005E1262"/>
    <w:rsid w:val="005E25FC"/>
    <w:rsid w:val="005E473B"/>
    <w:rsid w:val="005E4BA3"/>
    <w:rsid w:val="005E58F8"/>
    <w:rsid w:val="005E6AB9"/>
    <w:rsid w:val="005E778B"/>
    <w:rsid w:val="005F20CA"/>
    <w:rsid w:val="005F277E"/>
    <w:rsid w:val="005F2AA8"/>
    <w:rsid w:val="005F3626"/>
    <w:rsid w:val="005F44B2"/>
    <w:rsid w:val="005F4F08"/>
    <w:rsid w:val="005F7719"/>
    <w:rsid w:val="005F7778"/>
    <w:rsid w:val="005F7E69"/>
    <w:rsid w:val="0060131C"/>
    <w:rsid w:val="00604AF3"/>
    <w:rsid w:val="006062E6"/>
    <w:rsid w:val="00606707"/>
    <w:rsid w:val="006076AC"/>
    <w:rsid w:val="00610CE7"/>
    <w:rsid w:val="00611A9A"/>
    <w:rsid w:val="00611B62"/>
    <w:rsid w:val="00611D41"/>
    <w:rsid w:val="00613C56"/>
    <w:rsid w:val="00613E1C"/>
    <w:rsid w:val="00614296"/>
    <w:rsid w:val="0061454F"/>
    <w:rsid w:val="00614671"/>
    <w:rsid w:val="00615B6B"/>
    <w:rsid w:val="0061616F"/>
    <w:rsid w:val="006167BC"/>
    <w:rsid w:val="00620B55"/>
    <w:rsid w:val="006213C0"/>
    <w:rsid w:val="00621B3A"/>
    <w:rsid w:val="00621CC4"/>
    <w:rsid w:val="0062330E"/>
    <w:rsid w:val="006240F7"/>
    <w:rsid w:val="00625B6F"/>
    <w:rsid w:val="00626486"/>
    <w:rsid w:val="00626E87"/>
    <w:rsid w:val="00627E43"/>
    <w:rsid w:val="006326A6"/>
    <w:rsid w:val="00633F7F"/>
    <w:rsid w:val="0063660F"/>
    <w:rsid w:val="00636796"/>
    <w:rsid w:val="0063767E"/>
    <w:rsid w:val="006400FE"/>
    <w:rsid w:val="00642A08"/>
    <w:rsid w:val="00642FC7"/>
    <w:rsid w:val="0064380A"/>
    <w:rsid w:val="006463AA"/>
    <w:rsid w:val="006466A7"/>
    <w:rsid w:val="00646BF0"/>
    <w:rsid w:val="00647A86"/>
    <w:rsid w:val="00650439"/>
    <w:rsid w:val="00651723"/>
    <w:rsid w:val="00652A18"/>
    <w:rsid w:val="00652FDA"/>
    <w:rsid w:val="00655219"/>
    <w:rsid w:val="00662791"/>
    <w:rsid w:val="00666B4B"/>
    <w:rsid w:val="00671BB8"/>
    <w:rsid w:val="00671BFD"/>
    <w:rsid w:val="00672016"/>
    <w:rsid w:val="0067466E"/>
    <w:rsid w:val="006746D6"/>
    <w:rsid w:val="00674807"/>
    <w:rsid w:val="0067599B"/>
    <w:rsid w:val="00675A23"/>
    <w:rsid w:val="0067753A"/>
    <w:rsid w:val="00677D0B"/>
    <w:rsid w:val="006800F7"/>
    <w:rsid w:val="00680436"/>
    <w:rsid w:val="00680E28"/>
    <w:rsid w:val="00680E73"/>
    <w:rsid w:val="00681242"/>
    <w:rsid w:val="00681D22"/>
    <w:rsid w:val="00682045"/>
    <w:rsid w:val="006837ED"/>
    <w:rsid w:val="00684A11"/>
    <w:rsid w:val="00684E9D"/>
    <w:rsid w:val="0068766B"/>
    <w:rsid w:val="0069002D"/>
    <w:rsid w:val="006903BF"/>
    <w:rsid w:val="00692740"/>
    <w:rsid w:val="0069328F"/>
    <w:rsid w:val="006954B5"/>
    <w:rsid w:val="00696B87"/>
    <w:rsid w:val="0069722F"/>
    <w:rsid w:val="006973F9"/>
    <w:rsid w:val="006979B4"/>
    <w:rsid w:val="006A1160"/>
    <w:rsid w:val="006A12DF"/>
    <w:rsid w:val="006A2109"/>
    <w:rsid w:val="006A2A0F"/>
    <w:rsid w:val="006A3949"/>
    <w:rsid w:val="006A3C26"/>
    <w:rsid w:val="006A4C95"/>
    <w:rsid w:val="006A5B8F"/>
    <w:rsid w:val="006A6295"/>
    <w:rsid w:val="006A659B"/>
    <w:rsid w:val="006B1839"/>
    <w:rsid w:val="006B25EC"/>
    <w:rsid w:val="006B2A61"/>
    <w:rsid w:val="006B2D9D"/>
    <w:rsid w:val="006B4796"/>
    <w:rsid w:val="006B5E33"/>
    <w:rsid w:val="006B6997"/>
    <w:rsid w:val="006B6A5D"/>
    <w:rsid w:val="006B6B61"/>
    <w:rsid w:val="006B7609"/>
    <w:rsid w:val="006B7700"/>
    <w:rsid w:val="006C0447"/>
    <w:rsid w:val="006C070F"/>
    <w:rsid w:val="006C107B"/>
    <w:rsid w:val="006C173D"/>
    <w:rsid w:val="006C443F"/>
    <w:rsid w:val="006C4A29"/>
    <w:rsid w:val="006C544E"/>
    <w:rsid w:val="006C5E01"/>
    <w:rsid w:val="006C6B90"/>
    <w:rsid w:val="006C743D"/>
    <w:rsid w:val="006D2DE1"/>
    <w:rsid w:val="006D3261"/>
    <w:rsid w:val="006D39B2"/>
    <w:rsid w:val="006D4798"/>
    <w:rsid w:val="006D58F4"/>
    <w:rsid w:val="006D656C"/>
    <w:rsid w:val="006D69B5"/>
    <w:rsid w:val="006D78DD"/>
    <w:rsid w:val="006D7C00"/>
    <w:rsid w:val="006E0562"/>
    <w:rsid w:val="006E18D8"/>
    <w:rsid w:val="006E1AAB"/>
    <w:rsid w:val="006E37F1"/>
    <w:rsid w:val="006E41CB"/>
    <w:rsid w:val="006E6CC6"/>
    <w:rsid w:val="006E6D6E"/>
    <w:rsid w:val="006E7FA9"/>
    <w:rsid w:val="006F05CC"/>
    <w:rsid w:val="006F2446"/>
    <w:rsid w:val="006F29E1"/>
    <w:rsid w:val="006F3D23"/>
    <w:rsid w:val="006F40D8"/>
    <w:rsid w:val="006F5087"/>
    <w:rsid w:val="006F59DE"/>
    <w:rsid w:val="006F6139"/>
    <w:rsid w:val="006F6C24"/>
    <w:rsid w:val="007018E4"/>
    <w:rsid w:val="00702485"/>
    <w:rsid w:val="0070295E"/>
    <w:rsid w:val="007035C8"/>
    <w:rsid w:val="00705928"/>
    <w:rsid w:val="007068A0"/>
    <w:rsid w:val="00706D47"/>
    <w:rsid w:val="007074AB"/>
    <w:rsid w:val="00711A7A"/>
    <w:rsid w:val="00711B6B"/>
    <w:rsid w:val="00712E66"/>
    <w:rsid w:val="00713150"/>
    <w:rsid w:val="00713C6F"/>
    <w:rsid w:val="00713FA2"/>
    <w:rsid w:val="00714A16"/>
    <w:rsid w:val="00714AA4"/>
    <w:rsid w:val="00714CBA"/>
    <w:rsid w:val="00715B51"/>
    <w:rsid w:val="00715D62"/>
    <w:rsid w:val="007203C8"/>
    <w:rsid w:val="0072064D"/>
    <w:rsid w:val="00721592"/>
    <w:rsid w:val="0072514E"/>
    <w:rsid w:val="00726516"/>
    <w:rsid w:val="00726983"/>
    <w:rsid w:val="00726A54"/>
    <w:rsid w:val="00726CA4"/>
    <w:rsid w:val="0073311A"/>
    <w:rsid w:val="00734098"/>
    <w:rsid w:val="007357CC"/>
    <w:rsid w:val="00736690"/>
    <w:rsid w:val="00736A35"/>
    <w:rsid w:val="00737560"/>
    <w:rsid w:val="0074020B"/>
    <w:rsid w:val="007403D5"/>
    <w:rsid w:val="00741686"/>
    <w:rsid w:val="0074512D"/>
    <w:rsid w:val="00745D0D"/>
    <w:rsid w:val="0074715C"/>
    <w:rsid w:val="0074762F"/>
    <w:rsid w:val="00751F95"/>
    <w:rsid w:val="00753000"/>
    <w:rsid w:val="00753939"/>
    <w:rsid w:val="00754091"/>
    <w:rsid w:val="00754801"/>
    <w:rsid w:val="007555FD"/>
    <w:rsid w:val="00756CEC"/>
    <w:rsid w:val="00760B1A"/>
    <w:rsid w:val="00761185"/>
    <w:rsid w:val="00761396"/>
    <w:rsid w:val="0076214B"/>
    <w:rsid w:val="0076251A"/>
    <w:rsid w:val="00762AD5"/>
    <w:rsid w:val="00762E82"/>
    <w:rsid w:val="00765E70"/>
    <w:rsid w:val="007665E1"/>
    <w:rsid w:val="0076691F"/>
    <w:rsid w:val="0076693B"/>
    <w:rsid w:val="00767630"/>
    <w:rsid w:val="007678C5"/>
    <w:rsid w:val="00770D2D"/>
    <w:rsid w:val="00771BB9"/>
    <w:rsid w:val="00771D3C"/>
    <w:rsid w:val="007731FB"/>
    <w:rsid w:val="00777757"/>
    <w:rsid w:val="00777F1E"/>
    <w:rsid w:val="00782344"/>
    <w:rsid w:val="00783BEF"/>
    <w:rsid w:val="00784C77"/>
    <w:rsid w:val="0078571E"/>
    <w:rsid w:val="00786BB6"/>
    <w:rsid w:val="00786D50"/>
    <w:rsid w:val="007870B2"/>
    <w:rsid w:val="0078721D"/>
    <w:rsid w:val="00787C32"/>
    <w:rsid w:val="00790ADC"/>
    <w:rsid w:val="00790E1E"/>
    <w:rsid w:val="00790FFE"/>
    <w:rsid w:val="0079140C"/>
    <w:rsid w:val="007915EA"/>
    <w:rsid w:val="00791AA9"/>
    <w:rsid w:val="00791B2D"/>
    <w:rsid w:val="00791C94"/>
    <w:rsid w:val="007924FD"/>
    <w:rsid w:val="0079484B"/>
    <w:rsid w:val="00795B72"/>
    <w:rsid w:val="0079683A"/>
    <w:rsid w:val="00797CA5"/>
    <w:rsid w:val="00797DFD"/>
    <w:rsid w:val="007A06D7"/>
    <w:rsid w:val="007A0FC6"/>
    <w:rsid w:val="007A2125"/>
    <w:rsid w:val="007A23F0"/>
    <w:rsid w:val="007A28AA"/>
    <w:rsid w:val="007A2A9D"/>
    <w:rsid w:val="007A38FE"/>
    <w:rsid w:val="007A4561"/>
    <w:rsid w:val="007A4D1D"/>
    <w:rsid w:val="007A605F"/>
    <w:rsid w:val="007A6EFE"/>
    <w:rsid w:val="007A7CE9"/>
    <w:rsid w:val="007B0F93"/>
    <w:rsid w:val="007B5BA0"/>
    <w:rsid w:val="007B62BD"/>
    <w:rsid w:val="007B7232"/>
    <w:rsid w:val="007C0C6F"/>
    <w:rsid w:val="007C199A"/>
    <w:rsid w:val="007C1FBA"/>
    <w:rsid w:val="007C3AD9"/>
    <w:rsid w:val="007C3CFB"/>
    <w:rsid w:val="007C3E3E"/>
    <w:rsid w:val="007C4615"/>
    <w:rsid w:val="007C46BF"/>
    <w:rsid w:val="007C4C4D"/>
    <w:rsid w:val="007C4DF6"/>
    <w:rsid w:val="007C5E44"/>
    <w:rsid w:val="007D0C9D"/>
    <w:rsid w:val="007D256E"/>
    <w:rsid w:val="007D3EA6"/>
    <w:rsid w:val="007D44BD"/>
    <w:rsid w:val="007D5048"/>
    <w:rsid w:val="007D5F13"/>
    <w:rsid w:val="007D6FEA"/>
    <w:rsid w:val="007D7893"/>
    <w:rsid w:val="007E02B6"/>
    <w:rsid w:val="007E12B3"/>
    <w:rsid w:val="007E1A31"/>
    <w:rsid w:val="007E1AF8"/>
    <w:rsid w:val="007E1B01"/>
    <w:rsid w:val="007E39E3"/>
    <w:rsid w:val="007E4641"/>
    <w:rsid w:val="007E5D39"/>
    <w:rsid w:val="007E5D7C"/>
    <w:rsid w:val="007E64C2"/>
    <w:rsid w:val="007F2E74"/>
    <w:rsid w:val="007F31AE"/>
    <w:rsid w:val="007F4367"/>
    <w:rsid w:val="007F50A7"/>
    <w:rsid w:val="007F7C49"/>
    <w:rsid w:val="00801D11"/>
    <w:rsid w:val="00802526"/>
    <w:rsid w:val="0080297B"/>
    <w:rsid w:val="008054F5"/>
    <w:rsid w:val="00805C6E"/>
    <w:rsid w:val="00806BD9"/>
    <w:rsid w:val="00810DCE"/>
    <w:rsid w:val="00810EA4"/>
    <w:rsid w:val="008110A4"/>
    <w:rsid w:val="00811317"/>
    <w:rsid w:val="00812C79"/>
    <w:rsid w:val="00813F29"/>
    <w:rsid w:val="00813FEE"/>
    <w:rsid w:val="0081430C"/>
    <w:rsid w:val="00814DB7"/>
    <w:rsid w:val="0081546D"/>
    <w:rsid w:val="00815F4C"/>
    <w:rsid w:val="008203EC"/>
    <w:rsid w:val="00820420"/>
    <w:rsid w:val="00822C84"/>
    <w:rsid w:val="008235E4"/>
    <w:rsid w:val="008238E9"/>
    <w:rsid w:val="00824612"/>
    <w:rsid w:val="00824C7E"/>
    <w:rsid w:val="008256DF"/>
    <w:rsid w:val="00825A61"/>
    <w:rsid w:val="00825C24"/>
    <w:rsid w:val="00826D38"/>
    <w:rsid w:val="00831B6D"/>
    <w:rsid w:val="00832B17"/>
    <w:rsid w:val="00833616"/>
    <w:rsid w:val="008339A4"/>
    <w:rsid w:val="008343DE"/>
    <w:rsid w:val="008352AC"/>
    <w:rsid w:val="00836049"/>
    <w:rsid w:val="00836BA0"/>
    <w:rsid w:val="00837D18"/>
    <w:rsid w:val="00837F65"/>
    <w:rsid w:val="0084206D"/>
    <w:rsid w:val="00842788"/>
    <w:rsid w:val="00843CA7"/>
    <w:rsid w:val="00845B92"/>
    <w:rsid w:val="00850816"/>
    <w:rsid w:val="00850CB5"/>
    <w:rsid w:val="0085231E"/>
    <w:rsid w:val="00853789"/>
    <w:rsid w:val="008541AA"/>
    <w:rsid w:val="00855870"/>
    <w:rsid w:val="00857101"/>
    <w:rsid w:val="008576AE"/>
    <w:rsid w:val="00857770"/>
    <w:rsid w:val="0086124D"/>
    <w:rsid w:val="00861398"/>
    <w:rsid w:val="008632F4"/>
    <w:rsid w:val="00863B2E"/>
    <w:rsid w:val="0086464C"/>
    <w:rsid w:val="008656A0"/>
    <w:rsid w:val="00865CD3"/>
    <w:rsid w:val="00867197"/>
    <w:rsid w:val="008673A0"/>
    <w:rsid w:val="0087272B"/>
    <w:rsid w:val="00874065"/>
    <w:rsid w:val="00874713"/>
    <w:rsid w:val="008755F4"/>
    <w:rsid w:val="00875ACF"/>
    <w:rsid w:val="0087615F"/>
    <w:rsid w:val="0087616D"/>
    <w:rsid w:val="00876A37"/>
    <w:rsid w:val="008776EA"/>
    <w:rsid w:val="008801CD"/>
    <w:rsid w:val="00880392"/>
    <w:rsid w:val="008806D9"/>
    <w:rsid w:val="008810AE"/>
    <w:rsid w:val="00882039"/>
    <w:rsid w:val="00883708"/>
    <w:rsid w:val="008838AC"/>
    <w:rsid w:val="008855B5"/>
    <w:rsid w:val="00885C2A"/>
    <w:rsid w:val="00887AB2"/>
    <w:rsid w:val="00890E3D"/>
    <w:rsid w:val="008916FF"/>
    <w:rsid w:val="00892EF1"/>
    <w:rsid w:val="00893119"/>
    <w:rsid w:val="00894394"/>
    <w:rsid w:val="008957E6"/>
    <w:rsid w:val="00895FEC"/>
    <w:rsid w:val="008965E0"/>
    <w:rsid w:val="00896F35"/>
    <w:rsid w:val="008971C7"/>
    <w:rsid w:val="00897ADC"/>
    <w:rsid w:val="008A0F75"/>
    <w:rsid w:val="008A29C2"/>
    <w:rsid w:val="008A3B29"/>
    <w:rsid w:val="008A5901"/>
    <w:rsid w:val="008A59D6"/>
    <w:rsid w:val="008A622F"/>
    <w:rsid w:val="008A7063"/>
    <w:rsid w:val="008A733A"/>
    <w:rsid w:val="008A7951"/>
    <w:rsid w:val="008A7D16"/>
    <w:rsid w:val="008B04E1"/>
    <w:rsid w:val="008B3487"/>
    <w:rsid w:val="008B3983"/>
    <w:rsid w:val="008B442B"/>
    <w:rsid w:val="008B679E"/>
    <w:rsid w:val="008C0470"/>
    <w:rsid w:val="008C0552"/>
    <w:rsid w:val="008C0CC0"/>
    <w:rsid w:val="008C135C"/>
    <w:rsid w:val="008C1BFE"/>
    <w:rsid w:val="008C2DA4"/>
    <w:rsid w:val="008C2F0F"/>
    <w:rsid w:val="008C3227"/>
    <w:rsid w:val="008C3B44"/>
    <w:rsid w:val="008C4BC4"/>
    <w:rsid w:val="008C6164"/>
    <w:rsid w:val="008C7CB6"/>
    <w:rsid w:val="008D06BA"/>
    <w:rsid w:val="008D0F1C"/>
    <w:rsid w:val="008D20B9"/>
    <w:rsid w:val="008D219D"/>
    <w:rsid w:val="008D527F"/>
    <w:rsid w:val="008D61F2"/>
    <w:rsid w:val="008D7332"/>
    <w:rsid w:val="008E1188"/>
    <w:rsid w:val="008E1349"/>
    <w:rsid w:val="008E2B64"/>
    <w:rsid w:val="008E2BEA"/>
    <w:rsid w:val="008E2ED6"/>
    <w:rsid w:val="008E3A0A"/>
    <w:rsid w:val="008E4375"/>
    <w:rsid w:val="008E6840"/>
    <w:rsid w:val="008E698F"/>
    <w:rsid w:val="008F044B"/>
    <w:rsid w:val="008F168F"/>
    <w:rsid w:val="008F189F"/>
    <w:rsid w:val="008F3055"/>
    <w:rsid w:val="008F39F3"/>
    <w:rsid w:val="008F3F23"/>
    <w:rsid w:val="008F4448"/>
    <w:rsid w:val="008F7257"/>
    <w:rsid w:val="009008A7"/>
    <w:rsid w:val="00900915"/>
    <w:rsid w:val="0090167B"/>
    <w:rsid w:val="0090233A"/>
    <w:rsid w:val="0090261D"/>
    <w:rsid w:val="00903296"/>
    <w:rsid w:val="009034A2"/>
    <w:rsid w:val="00903DD3"/>
    <w:rsid w:val="009055BD"/>
    <w:rsid w:val="009125E0"/>
    <w:rsid w:val="009130C8"/>
    <w:rsid w:val="00914201"/>
    <w:rsid w:val="009145F2"/>
    <w:rsid w:val="00914DDE"/>
    <w:rsid w:val="0091569B"/>
    <w:rsid w:val="009161B7"/>
    <w:rsid w:val="00917957"/>
    <w:rsid w:val="00920399"/>
    <w:rsid w:val="009213E0"/>
    <w:rsid w:val="009215A4"/>
    <w:rsid w:val="00923426"/>
    <w:rsid w:val="009246BD"/>
    <w:rsid w:val="00924F3A"/>
    <w:rsid w:val="00925953"/>
    <w:rsid w:val="00926631"/>
    <w:rsid w:val="00926BCA"/>
    <w:rsid w:val="00926D4C"/>
    <w:rsid w:val="00930B86"/>
    <w:rsid w:val="009317CE"/>
    <w:rsid w:val="00931FCC"/>
    <w:rsid w:val="00934013"/>
    <w:rsid w:val="0093428C"/>
    <w:rsid w:val="00936876"/>
    <w:rsid w:val="00936966"/>
    <w:rsid w:val="00936C31"/>
    <w:rsid w:val="00937935"/>
    <w:rsid w:val="009406C1"/>
    <w:rsid w:val="00941524"/>
    <w:rsid w:val="00942F00"/>
    <w:rsid w:val="00943173"/>
    <w:rsid w:val="00944E81"/>
    <w:rsid w:val="00946425"/>
    <w:rsid w:val="009464F8"/>
    <w:rsid w:val="00950325"/>
    <w:rsid w:val="009510E5"/>
    <w:rsid w:val="009510EA"/>
    <w:rsid w:val="0095160F"/>
    <w:rsid w:val="009519C0"/>
    <w:rsid w:val="00951B47"/>
    <w:rsid w:val="00951F60"/>
    <w:rsid w:val="00952108"/>
    <w:rsid w:val="00952519"/>
    <w:rsid w:val="009553DC"/>
    <w:rsid w:val="0095718E"/>
    <w:rsid w:val="009574F9"/>
    <w:rsid w:val="00957946"/>
    <w:rsid w:val="009601D5"/>
    <w:rsid w:val="00960568"/>
    <w:rsid w:val="009608A0"/>
    <w:rsid w:val="00960A72"/>
    <w:rsid w:val="009634D6"/>
    <w:rsid w:val="00963D6F"/>
    <w:rsid w:val="00963F7E"/>
    <w:rsid w:val="00963FA8"/>
    <w:rsid w:val="009642B7"/>
    <w:rsid w:val="00965CDA"/>
    <w:rsid w:val="00967451"/>
    <w:rsid w:val="00971104"/>
    <w:rsid w:val="009756CD"/>
    <w:rsid w:val="0097759D"/>
    <w:rsid w:val="009800AF"/>
    <w:rsid w:val="00980C75"/>
    <w:rsid w:val="00981FB3"/>
    <w:rsid w:val="00982BDE"/>
    <w:rsid w:val="00983C1F"/>
    <w:rsid w:val="00986489"/>
    <w:rsid w:val="00986ABB"/>
    <w:rsid w:val="00987332"/>
    <w:rsid w:val="009875AF"/>
    <w:rsid w:val="00990135"/>
    <w:rsid w:val="0099098B"/>
    <w:rsid w:val="009913CD"/>
    <w:rsid w:val="00991634"/>
    <w:rsid w:val="00992507"/>
    <w:rsid w:val="0099268C"/>
    <w:rsid w:val="00992EEE"/>
    <w:rsid w:val="00993776"/>
    <w:rsid w:val="00993AEA"/>
    <w:rsid w:val="00994795"/>
    <w:rsid w:val="0099548B"/>
    <w:rsid w:val="00997DD9"/>
    <w:rsid w:val="009A0D6E"/>
    <w:rsid w:val="009A13CA"/>
    <w:rsid w:val="009A1E35"/>
    <w:rsid w:val="009A31DA"/>
    <w:rsid w:val="009A6B44"/>
    <w:rsid w:val="009A6D14"/>
    <w:rsid w:val="009A7D5B"/>
    <w:rsid w:val="009A7DB4"/>
    <w:rsid w:val="009B2818"/>
    <w:rsid w:val="009B294A"/>
    <w:rsid w:val="009B3FBB"/>
    <w:rsid w:val="009B4393"/>
    <w:rsid w:val="009B6348"/>
    <w:rsid w:val="009B697E"/>
    <w:rsid w:val="009B762B"/>
    <w:rsid w:val="009B76EE"/>
    <w:rsid w:val="009C0457"/>
    <w:rsid w:val="009C1358"/>
    <w:rsid w:val="009C2324"/>
    <w:rsid w:val="009C29B2"/>
    <w:rsid w:val="009C2D29"/>
    <w:rsid w:val="009C4885"/>
    <w:rsid w:val="009C4A09"/>
    <w:rsid w:val="009C4C94"/>
    <w:rsid w:val="009C6489"/>
    <w:rsid w:val="009C7BAB"/>
    <w:rsid w:val="009C7BB5"/>
    <w:rsid w:val="009D0439"/>
    <w:rsid w:val="009D05F4"/>
    <w:rsid w:val="009D0ED9"/>
    <w:rsid w:val="009D13AF"/>
    <w:rsid w:val="009D38CB"/>
    <w:rsid w:val="009D3EFB"/>
    <w:rsid w:val="009D533D"/>
    <w:rsid w:val="009D63CE"/>
    <w:rsid w:val="009D7129"/>
    <w:rsid w:val="009D74D5"/>
    <w:rsid w:val="009D7E00"/>
    <w:rsid w:val="009E2695"/>
    <w:rsid w:val="009E36BB"/>
    <w:rsid w:val="009E54C7"/>
    <w:rsid w:val="009E7C36"/>
    <w:rsid w:val="009F0693"/>
    <w:rsid w:val="009F19A2"/>
    <w:rsid w:val="009F1F5B"/>
    <w:rsid w:val="009F2B14"/>
    <w:rsid w:val="009F2E77"/>
    <w:rsid w:val="009F356D"/>
    <w:rsid w:val="009F3807"/>
    <w:rsid w:val="009F3F65"/>
    <w:rsid w:val="009F47B9"/>
    <w:rsid w:val="009F5367"/>
    <w:rsid w:val="009F5DF1"/>
    <w:rsid w:val="009F7F48"/>
    <w:rsid w:val="00A02958"/>
    <w:rsid w:val="00A030AB"/>
    <w:rsid w:val="00A046DA"/>
    <w:rsid w:val="00A05073"/>
    <w:rsid w:val="00A05A9F"/>
    <w:rsid w:val="00A05B12"/>
    <w:rsid w:val="00A073CA"/>
    <w:rsid w:val="00A0767D"/>
    <w:rsid w:val="00A1219C"/>
    <w:rsid w:val="00A12C4A"/>
    <w:rsid w:val="00A13745"/>
    <w:rsid w:val="00A13C2C"/>
    <w:rsid w:val="00A149CB"/>
    <w:rsid w:val="00A14ADE"/>
    <w:rsid w:val="00A167DB"/>
    <w:rsid w:val="00A2165A"/>
    <w:rsid w:val="00A223CE"/>
    <w:rsid w:val="00A22C45"/>
    <w:rsid w:val="00A2457A"/>
    <w:rsid w:val="00A24E9A"/>
    <w:rsid w:val="00A25A35"/>
    <w:rsid w:val="00A25A8D"/>
    <w:rsid w:val="00A2617E"/>
    <w:rsid w:val="00A26760"/>
    <w:rsid w:val="00A27A87"/>
    <w:rsid w:val="00A27F5A"/>
    <w:rsid w:val="00A316ED"/>
    <w:rsid w:val="00A345C4"/>
    <w:rsid w:val="00A34646"/>
    <w:rsid w:val="00A34A5F"/>
    <w:rsid w:val="00A34A7F"/>
    <w:rsid w:val="00A37BD6"/>
    <w:rsid w:val="00A40A3A"/>
    <w:rsid w:val="00A410F9"/>
    <w:rsid w:val="00A4123C"/>
    <w:rsid w:val="00A41D8B"/>
    <w:rsid w:val="00A41E41"/>
    <w:rsid w:val="00A41FAC"/>
    <w:rsid w:val="00A43EF1"/>
    <w:rsid w:val="00A4675E"/>
    <w:rsid w:val="00A4691C"/>
    <w:rsid w:val="00A51307"/>
    <w:rsid w:val="00A51BDD"/>
    <w:rsid w:val="00A5201E"/>
    <w:rsid w:val="00A52268"/>
    <w:rsid w:val="00A522CE"/>
    <w:rsid w:val="00A52AC0"/>
    <w:rsid w:val="00A52FF1"/>
    <w:rsid w:val="00A5332F"/>
    <w:rsid w:val="00A5405C"/>
    <w:rsid w:val="00A554BC"/>
    <w:rsid w:val="00A55878"/>
    <w:rsid w:val="00A57E7F"/>
    <w:rsid w:val="00A57FF0"/>
    <w:rsid w:val="00A60536"/>
    <w:rsid w:val="00A62FEA"/>
    <w:rsid w:val="00A64708"/>
    <w:rsid w:val="00A64C38"/>
    <w:rsid w:val="00A65F9F"/>
    <w:rsid w:val="00A67175"/>
    <w:rsid w:val="00A67571"/>
    <w:rsid w:val="00A67C60"/>
    <w:rsid w:val="00A71200"/>
    <w:rsid w:val="00A73287"/>
    <w:rsid w:val="00A73C20"/>
    <w:rsid w:val="00A75280"/>
    <w:rsid w:val="00A75744"/>
    <w:rsid w:val="00A7609E"/>
    <w:rsid w:val="00A77277"/>
    <w:rsid w:val="00A773BA"/>
    <w:rsid w:val="00A813D4"/>
    <w:rsid w:val="00A8196C"/>
    <w:rsid w:val="00A8343D"/>
    <w:rsid w:val="00A845C0"/>
    <w:rsid w:val="00A858E9"/>
    <w:rsid w:val="00A870A1"/>
    <w:rsid w:val="00A90914"/>
    <w:rsid w:val="00A90B41"/>
    <w:rsid w:val="00A91081"/>
    <w:rsid w:val="00A91255"/>
    <w:rsid w:val="00A91EC1"/>
    <w:rsid w:val="00A9424B"/>
    <w:rsid w:val="00A94A95"/>
    <w:rsid w:val="00A9552E"/>
    <w:rsid w:val="00A95C16"/>
    <w:rsid w:val="00A96CB6"/>
    <w:rsid w:val="00A97BF7"/>
    <w:rsid w:val="00AA1866"/>
    <w:rsid w:val="00AA1AC2"/>
    <w:rsid w:val="00AA1B7F"/>
    <w:rsid w:val="00AA1D8B"/>
    <w:rsid w:val="00AA21AF"/>
    <w:rsid w:val="00AA2CCA"/>
    <w:rsid w:val="00AA4E99"/>
    <w:rsid w:val="00AA64A1"/>
    <w:rsid w:val="00AA66BA"/>
    <w:rsid w:val="00AA6FDE"/>
    <w:rsid w:val="00AB0105"/>
    <w:rsid w:val="00AB0B2C"/>
    <w:rsid w:val="00AB247C"/>
    <w:rsid w:val="00AB2707"/>
    <w:rsid w:val="00AB3343"/>
    <w:rsid w:val="00AB4BD6"/>
    <w:rsid w:val="00AB4EA2"/>
    <w:rsid w:val="00AB50CF"/>
    <w:rsid w:val="00AB58CC"/>
    <w:rsid w:val="00AB5D91"/>
    <w:rsid w:val="00AB5F6B"/>
    <w:rsid w:val="00AC041B"/>
    <w:rsid w:val="00AC0A83"/>
    <w:rsid w:val="00AC1D72"/>
    <w:rsid w:val="00AC22C7"/>
    <w:rsid w:val="00AC2382"/>
    <w:rsid w:val="00AC50C9"/>
    <w:rsid w:val="00AC51C2"/>
    <w:rsid w:val="00AC5814"/>
    <w:rsid w:val="00AC714D"/>
    <w:rsid w:val="00AD0204"/>
    <w:rsid w:val="00AD0388"/>
    <w:rsid w:val="00AD360B"/>
    <w:rsid w:val="00AD4550"/>
    <w:rsid w:val="00AD6999"/>
    <w:rsid w:val="00AD7215"/>
    <w:rsid w:val="00AD72AA"/>
    <w:rsid w:val="00AD78EC"/>
    <w:rsid w:val="00AE0DF4"/>
    <w:rsid w:val="00AE14AF"/>
    <w:rsid w:val="00AE18E3"/>
    <w:rsid w:val="00AE36E9"/>
    <w:rsid w:val="00AE3913"/>
    <w:rsid w:val="00AE4F28"/>
    <w:rsid w:val="00AE53FF"/>
    <w:rsid w:val="00AE5798"/>
    <w:rsid w:val="00AF003A"/>
    <w:rsid w:val="00AF0FA3"/>
    <w:rsid w:val="00AF1000"/>
    <w:rsid w:val="00AF10AD"/>
    <w:rsid w:val="00AF2097"/>
    <w:rsid w:val="00AF293F"/>
    <w:rsid w:val="00AF2ED9"/>
    <w:rsid w:val="00AF360F"/>
    <w:rsid w:val="00AF56BF"/>
    <w:rsid w:val="00AF6BDD"/>
    <w:rsid w:val="00B02114"/>
    <w:rsid w:val="00B02504"/>
    <w:rsid w:val="00B02B15"/>
    <w:rsid w:val="00B02C03"/>
    <w:rsid w:val="00B02FCD"/>
    <w:rsid w:val="00B036AE"/>
    <w:rsid w:val="00B04F93"/>
    <w:rsid w:val="00B04F99"/>
    <w:rsid w:val="00B05513"/>
    <w:rsid w:val="00B055D4"/>
    <w:rsid w:val="00B06869"/>
    <w:rsid w:val="00B10C91"/>
    <w:rsid w:val="00B12468"/>
    <w:rsid w:val="00B13AD8"/>
    <w:rsid w:val="00B16A60"/>
    <w:rsid w:val="00B16A78"/>
    <w:rsid w:val="00B170B1"/>
    <w:rsid w:val="00B17C44"/>
    <w:rsid w:val="00B20114"/>
    <w:rsid w:val="00B20D61"/>
    <w:rsid w:val="00B21028"/>
    <w:rsid w:val="00B223CC"/>
    <w:rsid w:val="00B229AD"/>
    <w:rsid w:val="00B229BD"/>
    <w:rsid w:val="00B2440B"/>
    <w:rsid w:val="00B25DB0"/>
    <w:rsid w:val="00B27246"/>
    <w:rsid w:val="00B273E0"/>
    <w:rsid w:val="00B30102"/>
    <w:rsid w:val="00B30E4D"/>
    <w:rsid w:val="00B31370"/>
    <w:rsid w:val="00B31FF9"/>
    <w:rsid w:val="00B3224F"/>
    <w:rsid w:val="00B355EC"/>
    <w:rsid w:val="00B35B06"/>
    <w:rsid w:val="00B36E72"/>
    <w:rsid w:val="00B373EA"/>
    <w:rsid w:val="00B3758F"/>
    <w:rsid w:val="00B37AE4"/>
    <w:rsid w:val="00B37F57"/>
    <w:rsid w:val="00B40A1D"/>
    <w:rsid w:val="00B40C85"/>
    <w:rsid w:val="00B417C5"/>
    <w:rsid w:val="00B4254B"/>
    <w:rsid w:val="00B44653"/>
    <w:rsid w:val="00B44C3F"/>
    <w:rsid w:val="00B44C96"/>
    <w:rsid w:val="00B45BD6"/>
    <w:rsid w:val="00B47C06"/>
    <w:rsid w:val="00B50137"/>
    <w:rsid w:val="00B50DD1"/>
    <w:rsid w:val="00B517DA"/>
    <w:rsid w:val="00B5304B"/>
    <w:rsid w:val="00B53820"/>
    <w:rsid w:val="00B5427B"/>
    <w:rsid w:val="00B548E1"/>
    <w:rsid w:val="00B54CA3"/>
    <w:rsid w:val="00B55010"/>
    <w:rsid w:val="00B57755"/>
    <w:rsid w:val="00B57C30"/>
    <w:rsid w:val="00B57F2A"/>
    <w:rsid w:val="00B603C7"/>
    <w:rsid w:val="00B609AC"/>
    <w:rsid w:val="00B60D5B"/>
    <w:rsid w:val="00B60E85"/>
    <w:rsid w:val="00B62CB4"/>
    <w:rsid w:val="00B63557"/>
    <w:rsid w:val="00B64838"/>
    <w:rsid w:val="00B66326"/>
    <w:rsid w:val="00B66D84"/>
    <w:rsid w:val="00B66F10"/>
    <w:rsid w:val="00B7039F"/>
    <w:rsid w:val="00B753F1"/>
    <w:rsid w:val="00B77552"/>
    <w:rsid w:val="00B81D0E"/>
    <w:rsid w:val="00B8368A"/>
    <w:rsid w:val="00B84691"/>
    <w:rsid w:val="00B84F29"/>
    <w:rsid w:val="00B850D8"/>
    <w:rsid w:val="00B877F0"/>
    <w:rsid w:val="00B918A6"/>
    <w:rsid w:val="00B919BB"/>
    <w:rsid w:val="00B92AA1"/>
    <w:rsid w:val="00B93BD4"/>
    <w:rsid w:val="00B94494"/>
    <w:rsid w:val="00B961ED"/>
    <w:rsid w:val="00B96968"/>
    <w:rsid w:val="00BA1493"/>
    <w:rsid w:val="00BA3465"/>
    <w:rsid w:val="00BA4DE9"/>
    <w:rsid w:val="00BA6DB8"/>
    <w:rsid w:val="00BA7E89"/>
    <w:rsid w:val="00BA7F22"/>
    <w:rsid w:val="00BB1427"/>
    <w:rsid w:val="00BB1AF9"/>
    <w:rsid w:val="00BB1FD3"/>
    <w:rsid w:val="00BB2498"/>
    <w:rsid w:val="00BB6646"/>
    <w:rsid w:val="00BB6BD3"/>
    <w:rsid w:val="00BB7890"/>
    <w:rsid w:val="00BC0EDC"/>
    <w:rsid w:val="00BC2335"/>
    <w:rsid w:val="00BC2467"/>
    <w:rsid w:val="00BC2E9F"/>
    <w:rsid w:val="00BC3974"/>
    <w:rsid w:val="00BC44C3"/>
    <w:rsid w:val="00BD06EA"/>
    <w:rsid w:val="00BD4614"/>
    <w:rsid w:val="00BD60B1"/>
    <w:rsid w:val="00BD6908"/>
    <w:rsid w:val="00BD7A63"/>
    <w:rsid w:val="00BD7D42"/>
    <w:rsid w:val="00BE168F"/>
    <w:rsid w:val="00BE1915"/>
    <w:rsid w:val="00BE33D3"/>
    <w:rsid w:val="00BE4961"/>
    <w:rsid w:val="00BE4D6A"/>
    <w:rsid w:val="00BE5CDB"/>
    <w:rsid w:val="00BE6B84"/>
    <w:rsid w:val="00BE7ED3"/>
    <w:rsid w:val="00BF1944"/>
    <w:rsid w:val="00BF4D0E"/>
    <w:rsid w:val="00BF5B40"/>
    <w:rsid w:val="00BF7227"/>
    <w:rsid w:val="00C03DB2"/>
    <w:rsid w:val="00C04A1A"/>
    <w:rsid w:val="00C0606D"/>
    <w:rsid w:val="00C12A54"/>
    <w:rsid w:val="00C13FA0"/>
    <w:rsid w:val="00C16F78"/>
    <w:rsid w:val="00C17B2E"/>
    <w:rsid w:val="00C17ECD"/>
    <w:rsid w:val="00C17F47"/>
    <w:rsid w:val="00C209E7"/>
    <w:rsid w:val="00C23895"/>
    <w:rsid w:val="00C23916"/>
    <w:rsid w:val="00C248D3"/>
    <w:rsid w:val="00C2565B"/>
    <w:rsid w:val="00C25D79"/>
    <w:rsid w:val="00C2738B"/>
    <w:rsid w:val="00C275ED"/>
    <w:rsid w:val="00C27D9E"/>
    <w:rsid w:val="00C3133A"/>
    <w:rsid w:val="00C3383B"/>
    <w:rsid w:val="00C3451C"/>
    <w:rsid w:val="00C37C31"/>
    <w:rsid w:val="00C37CDC"/>
    <w:rsid w:val="00C40F73"/>
    <w:rsid w:val="00C4124A"/>
    <w:rsid w:val="00C420E2"/>
    <w:rsid w:val="00C434E1"/>
    <w:rsid w:val="00C43599"/>
    <w:rsid w:val="00C43A0A"/>
    <w:rsid w:val="00C440EF"/>
    <w:rsid w:val="00C44689"/>
    <w:rsid w:val="00C455E2"/>
    <w:rsid w:val="00C467E7"/>
    <w:rsid w:val="00C467EB"/>
    <w:rsid w:val="00C47617"/>
    <w:rsid w:val="00C51672"/>
    <w:rsid w:val="00C52662"/>
    <w:rsid w:val="00C532D7"/>
    <w:rsid w:val="00C53B04"/>
    <w:rsid w:val="00C54057"/>
    <w:rsid w:val="00C54662"/>
    <w:rsid w:val="00C559F5"/>
    <w:rsid w:val="00C57379"/>
    <w:rsid w:val="00C617E1"/>
    <w:rsid w:val="00C62159"/>
    <w:rsid w:val="00C64EAE"/>
    <w:rsid w:val="00C67A68"/>
    <w:rsid w:val="00C70E10"/>
    <w:rsid w:val="00C72D58"/>
    <w:rsid w:val="00C73450"/>
    <w:rsid w:val="00C737C4"/>
    <w:rsid w:val="00C73C86"/>
    <w:rsid w:val="00C742A8"/>
    <w:rsid w:val="00C74EE0"/>
    <w:rsid w:val="00C821F7"/>
    <w:rsid w:val="00C82E16"/>
    <w:rsid w:val="00C84844"/>
    <w:rsid w:val="00C8657E"/>
    <w:rsid w:val="00C86F16"/>
    <w:rsid w:val="00C873F9"/>
    <w:rsid w:val="00C90A99"/>
    <w:rsid w:val="00C9581F"/>
    <w:rsid w:val="00C95BA5"/>
    <w:rsid w:val="00C9664A"/>
    <w:rsid w:val="00C97501"/>
    <w:rsid w:val="00C97F94"/>
    <w:rsid w:val="00CA0360"/>
    <w:rsid w:val="00CA30C9"/>
    <w:rsid w:val="00CA3FF4"/>
    <w:rsid w:val="00CA4B32"/>
    <w:rsid w:val="00CA54F5"/>
    <w:rsid w:val="00CA571F"/>
    <w:rsid w:val="00CB155F"/>
    <w:rsid w:val="00CB1CA5"/>
    <w:rsid w:val="00CB1EA4"/>
    <w:rsid w:val="00CB2EAD"/>
    <w:rsid w:val="00CB7C23"/>
    <w:rsid w:val="00CC0B97"/>
    <w:rsid w:val="00CC0BAF"/>
    <w:rsid w:val="00CC0BEA"/>
    <w:rsid w:val="00CC4AFF"/>
    <w:rsid w:val="00CC6CF2"/>
    <w:rsid w:val="00CC77B9"/>
    <w:rsid w:val="00CC7935"/>
    <w:rsid w:val="00CC7ACC"/>
    <w:rsid w:val="00CC7FFE"/>
    <w:rsid w:val="00CD0A64"/>
    <w:rsid w:val="00CD1235"/>
    <w:rsid w:val="00CD16CB"/>
    <w:rsid w:val="00CD3312"/>
    <w:rsid w:val="00CD6372"/>
    <w:rsid w:val="00CD74FB"/>
    <w:rsid w:val="00CD762F"/>
    <w:rsid w:val="00CE16D3"/>
    <w:rsid w:val="00CE213C"/>
    <w:rsid w:val="00CE323D"/>
    <w:rsid w:val="00CE3FC5"/>
    <w:rsid w:val="00CE40A4"/>
    <w:rsid w:val="00CE543B"/>
    <w:rsid w:val="00CF156D"/>
    <w:rsid w:val="00CF36A0"/>
    <w:rsid w:val="00CF46B5"/>
    <w:rsid w:val="00CF55D3"/>
    <w:rsid w:val="00CF76A1"/>
    <w:rsid w:val="00CF79CC"/>
    <w:rsid w:val="00D00CE9"/>
    <w:rsid w:val="00D010FC"/>
    <w:rsid w:val="00D01102"/>
    <w:rsid w:val="00D01388"/>
    <w:rsid w:val="00D01E1B"/>
    <w:rsid w:val="00D03649"/>
    <w:rsid w:val="00D07E62"/>
    <w:rsid w:val="00D10120"/>
    <w:rsid w:val="00D10605"/>
    <w:rsid w:val="00D10C71"/>
    <w:rsid w:val="00D1213D"/>
    <w:rsid w:val="00D128AC"/>
    <w:rsid w:val="00D14628"/>
    <w:rsid w:val="00D14C84"/>
    <w:rsid w:val="00D156A7"/>
    <w:rsid w:val="00D15C6B"/>
    <w:rsid w:val="00D16737"/>
    <w:rsid w:val="00D218B5"/>
    <w:rsid w:val="00D21975"/>
    <w:rsid w:val="00D22D37"/>
    <w:rsid w:val="00D237A9"/>
    <w:rsid w:val="00D23CB4"/>
    <w:rsid w:val="00D26449"/>
    <w:rsid w:val="00D26473"/>
    <w:rsid w:val="00D26693"/>
    <w:rsid w:val="00D26F6B"/>
    <w:rsid w:val="00D27DC1"/>
    <w:rsid w:val="00D30FAD"/>
    <w:rsid w:val="00D31243"/>
    <w:rsid w:val="00D31330"/>
    <w:rsid w:val="00D3217A"/>
    <w:rsid w:val="00D32966"/>
    <w:rsid w:val="00D332F4"/>
    <w:rsid w:val="00D335F1"/>
    <w:rsid w:val="00D3399F"/>
    <w:rsid w:val="00D34859"/>
    <w:rsid w:val="00D34BCB"/>
    <w:rsid w:val="00D36253"/>
    <w:rsid w:val="00D37519"/>
    <w:rsid w:val="00D40A35"/>
    <w:rsid w:val="00D41102"/>
    <w:rsid w:val="00D449D3"/>
    <w:rsid w:val="00D452E2"/>
    <w:rsid w:val="00D4580E"/>
    <w:rsid w:val="00D459DE"/>
    <w:rsid w:val="00D46306"/>
    <w:rsid w:val="00D47787"/>
    <w:rsid w:val="00D505CC"/>
    <w:rsid w:val="00D51B90"/>
    <w:rsid w:val="00D51BB3"/>
    <w:rsid w:val="00D51E89"/>
    <w:rsid w:val="00D52A1E"/>
    <w:rsid w:val="00D539CB"/>
    <w:rsid w:val="00D53B83"/>
    <w:rsid w:val="00D543D7"/>
    <w:rsid w:val="00D560D3"/>
    <w:rsid w:val="00D56FF1"/>
    <w:rsid w:val="00D5739F"/>
    <w:rsid w:val="00D574AD"/>
    <w:rsid w:val="00D60FFD"/>
    <w:rsid w:val="00D61EF5"/>
    <w:rsid w:val="00D65CA6"/>
    <w:rsid w:val="00D67809"/>
    <w:rsid w:val="00D70090"/>
    <w:rsid w:val="00D701F8"/>
    <w:rsid w:val="00D70A1F"/>
    <w:rsid w:val="00D7170C"/>
    <w:rsid w:val="00D7171E"/>
    <w:rsid w:val="00D724F9"/>
    <w:rsid w:val="00D75744"/>
    <w:rsid w:val="00D7659B"/>
    <w:rsid w:val="00D7744C"/>
    <w:rsid w:val="00D80118"/>
    <w:rsid w:val="00D808CD"/>
    <w:rsid w:val="00D819AE"/>
    <w:rsid w:val="00D824B9"/>
    <w:rsid w:val="00D8261D"/>
    <w:rsid w:val="00D828D6"/>
    <w:rsid w:val="00D82A76"/>
    <w:rsid w:val="00D82BCC"/>
    <w:rsid w:val="00D83CD0"/>
    <w:rsid w:val="00D84461"/>
    <w:rsid w:val="00D84E96"/>
    <w:rsid w:val="00D85068"/>
    <w:rsid w:val="00D85BA4"/>
    <w:rsid w:val="00D93046"/>
    <w:rsid w:val="00D937F4"/>
    <w:rsid w:val="00D952E6"/>
    <w:rsid w:val="00D95779"/>
    <w:rsid w:val="00D963F3"/>
    <w:rsid w:val="00D975DC"/>
    <w:rsid w:val="00D9790F"/>
    <w:rsid w:val="00DA254D"/>
    <w:rsid w:val="00DA2565"/>
    <w:rsid w:val="00DA53C1"/>
    <w:rsid w:val="00DA5532"/>
    <w:rsid w:val="00DA6D1F"/>
    <w:rsid w:val="00DA7B2F"/>
    <w:rsid w:val="00DB10DE"/>
    <w:rsid w:val="00DB119F"/>
    <w:rsid w:val="00DB1552"/>
    <w:rsid w:val="00DB289B"/>
    <w:rsid w:val="00DB368C"/>
    <w:rsid w:val="00DB53FD"/>
    <w:rsid w:val="00DB5599"/>
    <w:rsid w:val="00DB580B"/>
    <w:rsid w:val="00DB5A03"/>
    <w:rsid w:val="00DB5EE1"/>
    <w:rsid w:val="00DB6A68"/>
    <w:rsid w:val="00DB7D6D"/>
    <w:rsid w:val="00DC17A2"/>
    <w:rsid w:val="00DC1BC7"/>
    <w:rsid w:val="00DC305F"/>
    <w:rsid w:val="00DC455E"/>
    <w:rsid w:val="00DC5517"/>
    <w:rsid w:val="00DC565E"/>
    <w:rsid w:val="00DC582F"/>
    <w:rsid w:val="00DC6364"/>
    <w:rsid w:val="00DC7756"/>
    <w:rsid w:val="00DD1107"/>
    <w:rsid w:val="00DD20ED"/>
    <w:rsid w:val="00DD2BB2"/>
    <w:rsid w:val="00DD2CDA"/>
    <w:rsid w:val="00DD32A4"/>
    <w:rsid w:val="00DD57D2"/>
    <w:rsid w:val="00DD62E4"/>
    <w:rsid w:val="00DD7854"/>
    <w:rsid w:val="00DE1091"/>
    <w:rsid w:val="00DE1F4E"/>
    <w:rsid w:val="00DE3E4D"/>
    <w:rsid w:val="00DE56CD"/>
    <w:rsid w:val="00DE6224"/>
    <w:rsid w:val="00DE63C1"/>
    <w:rsid w:val="00DE691B"/>
    <w:rsid w:val="00DE6BB4"/>
    <w:rsid w:val="00DE6C93"/>
    <w:rsid w:val="00DE6DC5"/>
    <w:rsid w:val="00DE787E"/>
    <w:rsid w:val="00DF0B64"/>
    <w:rsid w:val="00DF0BB2"/>
    <w:rsid w:val="00DF19AA"/>
    <w:rsid w:val="00DF21A4"/>
    <w:rsid w:val="00DF26EA"/>
    <w:rsid w:val="00DF3810"/>
    <w:rsid w:val="00DF4183"/>
    <w:rsid w:val="00DF5269"/>
    <w:rsid w:val="00DF5276"/>
    <w:rsid w:val="00DF5482"/>
    <w:rsid w:val="00DF5BB7"/>
    <w:rsid w:val="00DF6185"/>
    <w:rsid w:val="00E00E4E"/>
    <w:rsid w:val="00E012EE"/>
    <w:rsid w:val="00E014AD"/>
    <w:rsid w:val="00E01875"/>
    <w:rsid w:val="00E01F29"/>
    <w:rsid w:val="00E034A2"/>
    <w:rsid w:val="00E039B9"/>
    <w:rsid w:val="00E03E87"/>
    <w:rsid w:val="00E06133"/>
    <w:rsid w:val="00E06423"/>
    <w:rsid w:val="00E06B11"/>
    <w:rsid w:val="00E06B7D"/>
    <w:rsid w:val="00E10595"/>
    <w:rsid w:val="00E128EB"/>
    <w:rsid w:val="00E13410"/>
    <w:rsid w:val="00E14ADF"/>
    <w:rsid w:val="00E163FB"/>
    <w:rsid w:val="00E166A7"/>
    <w:rsid w:val="00E168FE"/>
    <w:rsid w:val="00E16B89"/>
    <w:rsid w:val="00E16CDB"/>
    <w:rsid w:val="00E21333"/>
    <w:rsid w:val="00E23E67"/>
    <w:rsid w:val="00E24CEE"/>
    <w:rsid w:val="00E25250"/>
    <w:rsid w:val="00E25E0D"/>
    <w:rsid w:val="00E26051"/>
    <w:rsid w:val="00E26F6E"/>
    <w:rsid w:val="00E271E9"/>
    <w:rsid w:val="00E27323"/>
    <w:rsid w:val="00E3212C"/>
    <w:rsid w:val="00E321BE"/>
    <w:rsid w:val="00E3239F"/>
    <w:rsid w:val="00E330D9"/>
    <w:rsid w:val="00E349FA"/>
    <w:rsid w:val="00E35016"/>
    <w:rsid w:val="00E37038"/>
    <w:rsid w:val="00E42843"/>
    <w:rsid w:val="00E4483B"/>
    <w:rsid w:val="00E45049"/>
    <w:rsid w:val="00E45410"/>
    <w:rsid w:val="00E46642"/>
    <w:rsid w:val="00E47C1D"/>
    <w:rsid w:val="00E515E5"/>
    <w:rsid w:val="00E51B1D"/>
    <w:rsid w:val="00E529F3"/>
    <w:rsid w:val="00E534D6"/>
    <w:rsid w:val="00E54C8F"/>
    <w:rsid w:val="00E555CD"/>
    <w:rsid w:val="00E55ADE"/>
    <w:rsid w:val="00E564F9"/>
    <w:rsid w:val="00E6115C"/>
    <w:rsid w:val="00E6177C"/>
    <w:rsid w:val="00E66663"/>
    <w:rsid w:val="00E66AF8"/>
    <w:rsid w:val="00E71FAF"/>
    <w:rsid w:val="00E72FD7"/>
    <w:rsid w:val="00E740EF"/>
    <w:rsid w:val="00E75896"/>
    <w:rsid w:val="00E75F44"/>
    <w:rsid w:val="00E76376"/>
    <w:rsid w:val="00E76DFA"/>
    <w:rsid w:val="00E77C13"/>
    <w:rsid w:val="00E81F7F"/>
    <w:rsid w:val="00E836EC"/>
    <w:rsid w:val="00E83FED"/>
    <w:rsid w:val="00E84057"/>
    <w:rsid w:val="00E85DA9"/>
    <w:rsid w:val="00E86884"/>
    <w:rsid w:val="00E86FDD"/>
    <w:rsid w:val="00E870B2"/>
    <w:rsid w:val="00E90208"/>
    <w:rsid w:val="00E9100B"/>
    <w:rsid w:val="00E9235D"/>
    <w:rsid w:val="00E924E3"/>
    <w:rsid w:val="00E95BFD"/>
    <w:rsid w:val="00E96749"/>
    <w:rsid w:val="00E97079"/>
    <w:rsid w:val="00E97EF6"/>
    <w:rsid w:val="00EA1373"/>
    <w:rsid w:val="00EA3958"/>
    <w:rsid w:val="00EA523D"/>
    <w:rsid w:val="00EA64BC"/>
    <w:rsid w:val="00EA6BC5"/>
    <w:rsid w:val="00EA7121"/>
    <w:rsid w:val="00EB099F"/>
    <w:rsid w:val="00EB11D2"/>
    <w:rsid w:val="00EB1F73"/>
    <w:rsid w:val="00EB24C5"/>
    <w:rsid w:val="00EB28B7"/>
    <w:rsid w:val="00EB4F0F"/>
    <w:rsid w:val="00EB58CE"/>
    <w:rsid w:val="00EB5A6C"/>
    <w:rsid w:val="00EC08A4"/>
    <w:rsid w:val="00EC0FB7"/>
    <w:rsid w:val="00EC301C"/>
    <w:rsid w:val="00EC3E88"/>
    <w:rsid w:val="00EC67DB"/>
    <w:rsid w:val="00ED0D48"/>
    <w:rsid w:val="00ED1372"/>
    <w:rsid w:val="00ED15A5"/>
    <w:rsid w:val="00ED16CE"/>
    <w:rsid w:val="00ED1C65"/>
    <w:rsid w:val="00ED1F0E"/>
    <w:rsid w:val="00ED2872"/>
    <w:rsid w:val="00ED2E68"/>
    <w:rsid w:val="00ED32A3"/>
    <w:rsid w:val="00ED398A"/>
    <w:rsid w:val="00ED3B5E"/>
    <w:rsid w:val="00ED4856"/>
    <w:rsid w:val="00ED5B29"/>
    <w:rsid w:val="00ED7786"/>
    <w:rsid w:val="00ED7D9C"/>
    <w:rsid w:val="00ED7DF0"/>
    <w:rsid w:val="00EE0194"/>
    <w:rsid w:val="00EE02A5"/>
    <w:rsid w:val="00EE067C"/>
    <w:rsid w:val="00EE0C58"/>
    <w:rsid w:val="00EE1E23"/>
    <w:rsid w:val="00EE2781"/>
    <w:rsid w:val="00EE4299"/>
    <w:rsid w:val="00EE70B7"/>
    <w:rsid w:val="00EF07F3"/>
    <w:rsid w:val="00EF2864"/>
    <w:rsid w:val="00EF2B50"/>
    <w:rsid w:val="00EF5475"/>
    <w:rsid w:val="00EF64C7"/>
    <w:rsid w:val="00EF78BE"/>
    <w:rsid w:val="00F0042E"/>
    <w:rsid w:val="00F0121E"/>
    <w:rsid w:val="00F01222"/>
    <w:rsid w:val="00F031DC"/>
    <w:rsid w:val="00F0330A"/>
    <w:rsid w:val="00F0330F"/>
    <w:rsid w:val="00F03912"/>
    <w:rsid w:val="00F06617"/>
    <w:rsid w:val="00F066EC"/>
    <w:rsid w:val="00F10D78"/>
    <w:rsid w:val="00F11613"/>
    <w:rsid w:val="00F1210F"/>
    <w:rsid w:val="00F12974"/>
    <w:rsid w:val="00F14837"/>
    <w:rsid w:val="00F1548F"/>
    <w:rsid w:val="00F16E32"/>
    <w:rsid w:val="00F172F4"/>
    <w:rsid w:val="00F217C1"/>
    <w:rsid w:val="00F21A55"/>
    <w:rsid w:val="00F223CD"/>
    <w:rsid w:val="00F22FAF"/>
    <w:rsid w:val="00F24DF5"/>
    <w:rsid w:val="00F260BA"/>
    <w:rsid w:val="00F262F0"/>
    <w:rsid w:val="00F2719D"/>
    <w:rsid w:val="00F27458"/>
    <w:rsid w:val="00F27BC2"/>
    <w:rsid w:val="00F27E7E"/>
    <w:rsid w:val="00F27EFD"/>
    <w:rsid w:val="00F313A6"/>
    <w:rsid w:val="00F31927"/>
    <w:rsid w:val="00F31BB3"/>
    <w:rsid w:val="00F33594"/>
    <w:rsid w:val="00F33938"/>
    <w:rsid w:val="00F347BB"/>
    <w:rsid w:val="00F35306"/>
    <w:rsid w:val="00F35E55"/>
    <w:rsid w:val="00F37419"/>
    <w:rsid w:val="00F37A32"/>
    <w:rsid w:val="00F41892"/>
    <w:rsid w:val="00F4430F"/>
    <w:rsid w:val="00F4622A"/>
    <w:rsid w:val="00F4711B"/>
    <w:rsid w:val="00F5048A"/>
    <w:rsid w:val="00F511BF"/>
    <w:rsid w:val="00F5321D"/>
    <w:rsid w:val="00F53D5B"/>
    <w:rsid w:val="00F54747"/>
    <w:rsid w:val="00F54AC6"/>
    <w:rsid w:val="00F55C51"/>
    <w:rsid w:val="00F5781F"/>
    <w:rsid w:val="00F57B1B"/>
    <w:rsid w:val="00F57C6C"/>
    <w:rsid w:val="00F60DAE"/>
    <w:rsid w:val="00F65206"/>
    <w:rsid w:val="00F65E40"/>
    <w:rsid w:val="00F65FDE"/>
    <w:rsid w:val="00F66A46"/>
    <w:rsid w:val="00F67EE3"/>
    <w:rsid w:val="00F70930"/>
    <w:rsid w:val="00F70DCC"/>
    <w:rsid w:val="00F729C2"/>
    <w:rsid w:val="00F73137"/>
    <w:rsid w:val="00F73CA5"/>
    <w:rsid w:val="00F74496"/>
    <w:rsid w:val="00F766F5"/>
    <w:rsid w:val="00F77B5D"/>
    <w:rsid w:val="00F805FB"/>
    <w:rsid w:val="00F80D15"/>
    <w:rsid w:val="00F80E2F"/>
    <w:rsid w:val="00F81992"/>
    <w:rsid w:val="00F837E5"/>
    <w:rsid w:val="00F8498A"/>
    <w:rsid w:val="00F91DD8"/>
    <w:rsid w:val="00F92CF8"/>
    <w:rsid w:val="00F93A0F"/>
    <w:rsid w:val="00F950D2"/>
    <w:rsid w:val="00F96E7B"/>
    <w:rsid w:val="00FA08F8"/>
    <w:rsid w:val="00FA093C"/>
    <w:rsid w:val="00FA252F"/>
    <w:rsid w:val="00FA35B6"/>
    <w:rsid w:val="00FA3FAF"/>
    <w:rsid w:val="00FA5DD9"/>
    <w:rsid w:val="00FA6274"/>
    <w:rsid w:val="00FA6E0E"/>
    <w:rsid w:val="00FA75A1"/>
    <w:rsid w:val="00FA76BD"/>
    <w:rsid w:val="00FB084E"/>
    <w:rsid w:val="00FB1EC7"/>
    <w:rsid w:val="00FB22F3"/>
    <w:rsid w:val="00FB4957"/>
    <w:rsid w:val="00FB57D1"/>
    <w:rsid w:val="00FB7CCE"/>
    <w:rsid w:val="00FC08D2"/>
    <w:rsid w:val="00FC0DC4"/>
    <w:rsid w:val="00FC10DD"/>
    <w:rsid w:val="00FC1C3F"/>
    <w:rsid w:val="00FC27EA"/>
    <w:rsid w:val="00FC2B4D"/>
    <w:rsid w:val="00FC3DC2"/>
    <w:rsid w:val="00FC5896"/>
    <w:rsid w:val="00FC5A77"/>
    <w:rsid w:val="00FD01DD"/>
    <w:rsid w:val="00FD0597"/>
    <w:rsid w:val="00FD0A6D"/>
    <w:rsid w:val="00FD17AE"/>
    <w:rsid w:val="00FD1F70"/>
    <w:rsid w:val="00FD28C5"/>
    <w:rsid w:val="00FD2D44"/>
    <w:rsid w:val="00FD42F1"/>
    <w:rsid w:val="00FD5196"/>
    <w:rsid w:val="00FD6606"/>
    <w:rsid w:val="00FD7CA8"/>
    <w:rsid w:val="00FE005C"/>
    <w:rsid w:val="00FE1EA3"/>
    <w:rsid w:val="00FE2643"/>
    <w:rsid w:val="00FE2E57"/>
    <w:rsid w:val="00FF072D"/>
    <w:rsid w:val="00FF1A38"/>
    <w:rsid w:val="00FF40A1"/>
    <w:rsid w:val="00FF4512"/>
    <w:rsid w:val="00FF45FC"/>
    <w:rsid w:val="00FF5A41"/>
    <w:rsid w:val="00FF6D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2B14B8"/>
    <w:pPr>
      <w:keepNext/>
      <w:numPr>
        <w:numId w:val="2"/>
      </w:numPr>
      <w:jc w:val="center"/>
      <w:outlineLvl w:val="0"/>
    </w:pPr>
    <w:rPr>
      <w:rFonts w:ascii="Times New Roman" w:eastAsia="Times New Roman" w:hAnsi="Times New Roman"/>
      <w:b/>
      <w:bCs/>
      <w:cap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aliases w:val="Llista Nivell1,HOJA,Bolita,List Paragraph,Párrafo de lista4,BOLADEF,Párrafo de lista3,Párrafo de lista21,BOLA,Nivel 1 OS,Colorful List Accent 1,Colorful List - Accent 11"/>
    <w:basedOn w:val="Normal"/>
    <w:link w:val="PrrafodelistaCar"/>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3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2B14B8"/>
    <w:rPr>
      <w:rFonts w:ascii="Times New Roman" w:eastAsia="Times New Roman" w:hAnsi="Times New Roman"/>
      <w:b/>
      <w:bCs/>
      <w:cap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paragraph" w:styleId="Textonotapie">
    <w:name w:val="footnote text"/>
    <w:basedOn w:val="Normal"/>
    <w:link w:val="TextonotapieCar"/>
    <w:uiPriority w:val="99"/>
    <w:unhideWhenUsed/>
    <w:rsid w:val="00425B60"/>
    <w:pPr>
      <w:spacing w:after="0"/>
    </w:pPr>
    <w:rPr>
      <w:sz w:val="20"/>
      <w:szCs w:val="20"/>
    </w:rPr>
  </w:style>
  <w:style w:type="character" w:customStyle="1" w:styleId="TextonotapieCar">
    <w:name w:val="Texto nota pie Car"/>
    <w:basedOn w:val="Fuentedeprrafopredeter"/>
    <w:link w:val="Textonotapie"/>
    <w:uiPriority w:val="99"/>
    <w:rsid w:val="00425B60"/>
    <w:rPr>
      <w:rFonts w:ascii="Arial" w:hAnsi="Arial"/>
      <w:lang w:eastAsia="en-US"/>
    </w:rPr>
  </w:style>
  <w:style w:type="character" w:styleId="Refdenotaalpie">
    <w:name w:val="footnote reference"/>
    <w:basedOn w:val="Fuentedeprrafopredeter"/>
    <w:uiPriority w:val="99"/>
    <w:unhideWhenUsed/>
    <w:rsid w:val="00425B60"/>
    <w:rPr>
      <w:vertAlign w:val="superscript"/>
    </w:rPr>
  </w:style>
  <w:style w:type="paragraph" w:styleId="Textoindependiente2">
    <w:name w:val="Body Text 2"/>
    <w:basedOn w:val="Normal"/>
    <w:link w:val="Textoindependiente2Car"/>
    <w:uiPriority w:val="99"/>
    <w:semiHidden/>
    <w:unhideWhenUsed/>
    <w:rsid w:val="00843CA7"/>
    <w:pPr>
      <w:spacing w:after="120" w:line="480" w:lineRule="auto"/>
    </w:pPr>
  </w:style>
  <w:style w:type="character" w:customStyle="1" w:styleId="Textoindependiente2Car">
    <w:name w:val="Texto independiente 2 Car"/>
    <w:basedOn w:val="Fuentedeprrafopredeter"/>
    <w:link w:val="Textoindependiente2"/>
    <w:uiPriority w:val="99"/>
    <w:semiHidden/>
    <w:rsid w:val="00843CA7"/>
    <w:rPr>
      <w:rFonts w:ascii="Arial" w:hAnsi="Arial"/>
      <w:sz w:val="24"/>
      <w:szCs w:val="22"/>
      <w:lang w:eastAsia="en-US"/>
    </w:rPr>
  </w:style>
  <w:style w:type="paragraph" w:styleId="Sinespaciado">
    <w:name w:val="No Spacing"/>
    <w:uiPriority w:val="1"/>
    <w:qFormat/>
    <w:rsid w:val="009A1E35"/>
    <w:pPr>
      <w:jc w:val="both"/>
    </w:pPr>
    <w:rPr>
      <w:rFonts w:ascii="Arial" w:eastAsiaTheme="minorHAnsi" w:hAnsi="Arial" w:cstheme="minorBidi"/>
      <w:sz w:val="24"/>
      <w:szCs w:val="22"/>
      <w:lang w:eastAsia="en-US"/>
    </w:rPr>
  </w:style>
  <w:style w:type="table" w:styleId="Tablanormal2">
    <w:name w:val="Plain Table 2"/>
    <w:basedOn w:val="Tablanormal"/>
    <w:uiPriority w:val="42"/>
    <w:rsid w:val="00806B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C260A"/>
    <w:pPr>
      <w:autoSpaceDE w:val="0"/>
      <w:autoSpaceDN w:val="0"/>
      <w:adjustRightInd w:val="0"/>
    </w:pPr>
    <w:rPr>
      <w:rFonts w:ascii="Tahoma" w:hAnsi="Tahoma" w:cs="Tahoma"/>
      <w:color w:val="000000"/>
      <w:sz w:val="24"/>
      <w:szCs w:val="24"/>
    </w:rPr>
  </w:style>
  <w:style w:type="character" w:customStyle="1" w:styleId="PrrafodelistaCar">
    <w:name w:val="Párrafo de lista Car"/>
    <w:aliases w:val="Llista Nivell1 Car,HOJA Car,Bolita Car,List Paragraph Car,Párrafo de lista4 Car,BOLADEF Car,Párrafo de lista3 Car,Párrafo de lista21 Car,BOLA Car,Nivel 1 OS Car,Colorful List Accent 1 Car,Colorful List - Accent 11 Car"/>
    <w:link w:val="Prrafodelista"/>
    <w:uiPriority w:val="34"/>
    <w:locked/>
    <w:rsid w:val="0081546D"/>
    <w:rPr>
      <w:rFonts w:ascii="Arial" w:hAnsi="Arial"/>
      <w:sz w:val="24"/>
      <w:szCs w:val="22"/>
      <w:lang w:eastAsia="en-US"/>
    </w:rPr>
  </w:style>
  <w:style w:type="paragraph" w:styleId="Revisin">
    <w:name w:val="Revision"/>
    <w:hidden/>
    <w:uiPriority w:val="99"/>
    <w:semiHidden/>
    <w:rsid w:val="00990135"/>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34670452">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52180893">
      <w:bodyDiv w:val="1"/>
      <w:marLeft w:val="0"/>
      <w:marRight w:val="0"/>
      <w:marTop w:val="0"/>
      <w:marBottom w:val="0"/>
      <w:divBdr>
        <w:top w:val="none" w:sz="0" w:space="0" w:color="auto"/>
        <w:left w:val="none" w:sz="0" w:space="0" w:color="auto"/>
        <w:bottom w:val="none" w:sz="0" w:space="0" w:color="auto"/>
        <w:right w:val="none" w:sz="0" w:space="0" w:color="auto"/>
      </w:divBdr>
    </w:div>
    <w:div w:id="180554535">
      <w:bodyDiv w:val="1"/>
      <w:marLeft w:val="0"/>
      <w:marRight w:val="0"/>
      <w:marTop w:val="0"/>
      <w:marBottom w:val="0"/>
      <w:divBdr>
        <w:top w:val="none" w:sz="0" w:space="0" w:color="auto"/>
        <w:left w:val="none" w:sz="0" w:space="0" w:color="auto"/>
        <w:bottom w:val="none" w:sz="0" w:space="0" w:color="auto"/>
        <w:right w:val="none" w:sz="0" w:space="0" w:color="auto"/>
      </w:divBdr>
    </w:div>
    <w:div w:id="208684118">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301539582">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19892624">
      <w:bodyDiv w:val="1"/>
      <w:marLeft w:val="0"/>
      <w:marRight w:val="0"/>
      <w:marTop w:val="0"/>
      <w:marBottom w:val="0"/>
      <w:divBdr>
        <w:top w:val="none" w:sz="0" w:space="0" w:color="auto"/>
        <w:left w:val="none" w:sz="0" w:space="0" w:color="auto"/>
        <w:bottom w:val="none" w:sz="0" w:space="0" w:color="auto"/>
        <w:right w:val="none" w:sz="0" w:space="0" w:color="auto"/>
      </w:divBdr>
    </w:div>
    <w:div w:id="327441022">
      <w:bodyDiv w:val="1"/>
      <w:marLeft w:val="0"/>
      <w:marRight w:val="0"/>
      <w:marTop w:val="0"/>
      <w:marBottom w:val="0"/>
      <w:divBdr>
        <w:top w:val="none" w:sz="0" w:space="0" w:color="auto"/>
        <w:left w:val="none" w:sz="0" w:space="0" w:color="auto"/>
        <w:bottom w:val="none" w:sz="0" w:space="0" w:color="auto"/>
        <w:right w:val="none" w:sz="0" w:space="0" w:color="auto"/>
      </w:divBdr>
    </w:div>
    <w:div w:id="341276071">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0923060">
      <w:bodyDiv w:val="1"/>
      <w:marLeft w:val="0"/>
      <w:marRight w:val="0"/>
      <w:marTop w:val="0"/>
      <w:marBottom w:val="0"/>
      <w:divBdr>
        <w:top w:val="none" w:sz="0" w:space="0" w:color="auto"/>
        <w:left w:val="none" w:sz="0" w:space="0" w:color="auto"/>
        <w:bottom w:val="none" w:sz="0" w:space="0" w:color="auto"/>
        <w:right w:val="none" w:sz="0" w:space="0" w:color="auto"/>
      </w:divBdr>
    </w:div>
    <w:div w:id="557520676">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28897524">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21556918">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63113017">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51339465">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59843497">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24026458">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06145239">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595164312">
      <w:bodyDiv w:val="1"/>
      <w:marLeft w:val="0"/>
      <w:marRight w:val="0"/>
      <w:marTop w:val="0"/>
      <w:marBottom w:val="0"/>
      <w:divBdr>
        <w:top w:val="none" w:sz="0" w:space="0" w:color="auto"/>
        <w:left w:val="none" w:sz="0" w:space="0" w:color="auto"/>
        <w:bottom w:val="none" w:sz="0" w:space="0" w:color="auto"/>
        <w:right w:val="none" w:sz="0" w:space="0" w:color="auto"/>
      </w:divBdr>
    </w:div>
    <w:div w:id="1615139477">
      <w:bodyDiv w:val="1"/>
      <w:marLeft w:val="0"/>
      <w:marRight w:val="0"/>
      <w:marTop w:val="0"/>
      <w:marBottom w:val="0"/>
      <w:divBdr>
        <w:top w:val="none" w:sz="0" w:space="0" w:color="auto"/>
        <w:left w:val="none" w:sz="0" w:space="0" w:color="auto"/>
        <w:bottom w:val="none" w:sz="0" w:space="0" w:color="auto"/>
        <w:right w:val="none" w:sz="0" w:space="0" w:color="auto"/>
      </w:divBdr>
    </w:div>
    <w:div w:id="1618296534">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31592199">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79368102">
      <w:bodyDiv w:val="1"/>
      <w:marLeft w:val="0"/>
      <w:marRight w:val="0"/>
      <w:marTop w:val="0"/>
      <w:marBottom w:val="0"/>
      <w:divBdr>
        <w:top w:val="none" w:sz="0" w:space="0" w:color="auto"/>
        <w:left w:val="none" w:sz="0" w:space="0" w:color="auto"/>
        <w:bottom w:val="none" w:sz="0" w:space="0" w:color="auto"/>
        <w:right w:val="none" w:sz="0" w:space="0" w:color="auto"/>
      </w:divBdr>
    </w:div>
    <w:div w:id="181633791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1990359244">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45446919">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3306719">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caldiabogota.gov.co/sisjur/normas/Norma1.jsp?i=45453" TargetMode="External"/><Relationship Id="rId18" Type="http://schemas.openxmlformats.org/officeDocument/2006/relationships/hyperlink" Target="https://www.alcaldiabogota.gov.co/sisjur/adminverblobawa?tabla=T_NORMA_ARCHIVO&amp;p_NORMFIL_ID=11721&amp;f_NORMFIL_FILE=X&amp;inputfileext=NORMFIL_FILENAME" TargetMode="External"/><Relationship Id="rId26" Type="http://schemas.openxmlformats.org/officeDocument/2006/relationships/diagramData" Target="diagrams/data1.xml"/><Relationship Id="rId39" Type="http://schemas.openxmlformats.org/officeDocument/2006/relationships/diagramColors" Target="diagrams/colors3.xml"/><Relationship Id="rId21" Type="http://schemas.openxmlformats.org/officeDocument/2006/relationships/image" Target="media/image3.tmp"/><Relationship Id="rId34" Type="http://schemas.openxmlformats.org/officeDocument/2006/relationships/diagramColors" Target="diagrams/colors2.xml"/><Relationship Id="rId42" Type="http://schemas.openxmlformats.org/officeDocument/2006/relationships/diagramLayout" Target="diagrams/layout4.xml"/><Relationship Id="rId47" Type="http://schemas.openxmlformats.org/officeDocument/2006/relationships/image" Target="media/image9.tmp"/><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lcaldiabogota.gov.co/sisjur/normas/Norma1.jsp?i=59114" TargetMode="External"/><Relationship Id="rId29" Type="http://schemas.openxmlformats.org/officeDocument/2006/relationships/diagramColors" Target="diagrams/colors1.xml"/><Relationship Id="rId11" Type="http://schemas.openxmlformats.org/officeDocument/2006/relationships/hyperlink" Target="https://www.alcaldiabogota.gov.co/sisjur/normas/Norma1.jsp?i=87968" TargetMode="External"/><Relationship Id="rId24" Type="http://schemas.openxmlformats.org/officeDocument/2006/relationships/image" Target="media/image6.png"/><Relationship Id="rId32" Type="http://schemas.openxmlformats.org/officeDocument/2006/relationships/diagramLayout" Target="diagrams/layout2.xml"/><Relationship Id="rId37" Type="http://schemas.openxmlformats.org/officeDocument/2006/relationships/diagramLayout" Target="diagrams/layout3.xml"/><Relationship Id="rId40" Type="http://schemas.microsoft.com/office/2007/relationships/diagramDrawing" Target="diagrams/drawing3.xml"/><Relationship Id="rId45" Type="http://schemas.microsoft.com/office/2007/relationships/diagramDrawing" Target="diagrams/drawing4.xml"/><Relationship Id="rId53" Type="http://schemas.openxmlformats.org/officeDocument/2006/relationships/image" Target="media/image14.tmp"/><Relationship Id="rId5" Type="http://schemas.openxmlformats.org/officeDocument/2006/relationships/webSettings" Target="webSettings.xml"/><Relationship Id="rId10" Type="http://schemas.openxmlformats.org/officeDocument/2006/relationships/image" Target="media/image1.tmp"/><Relationship Id="rId19" Type="http://schemas.openxmlformats.org/officeDocument/2006/relationships/hyperlink" Target="https://www.alcaldiabogota.gov.co/sisjur/normas/Norma1.jsp?i=75088" TargetMode="External"/><Relationship Id="rId31" Type="http://schemas.openxmlformats.org/officeDocument/2006/relationships/diagramData" Target="diagrams/data2.xml"/><Relationship Id="rId44" Type="http://schemas.openxmlformats.org/officeDocument/2006/relationships/diagramColors" Target="diagrams/colors4.xml"/><Relationship Id="rId52" Type="http://schemas.openxmlformats.org/officeDocument/2006/relationships/image" Target="media/image13.tm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lcaldiabogota.gov.co/sisjur/normas/Norma1.jsp?i=87968" TargetMode="External"/><Relationship Id="rId22" Type="http://schemas.openxmlformats.org/officeDocument/2006/relationships/image" Target="media/image4.png"/><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07/relationships/diagramDrawing" Target="diagrams/drawing2.xml"/><Relationship Id="rId43" Type="http://schemas.openxmlformats.org/officeDocument/2006/relationships/diagramQuickStyle" Target="diagrams/quickStyle4.xml"/><Relationship Id="rId48" Type="http://schemas.openxmlformats.org/officeDocument/2006/relationships/image" Target="media/image10.emf"/><Relationship Id="rId8" Type="http://schemas.openxmlformats.org/officeDocument/2006/relationships/header" Target="header1.xml"/><Relationship Id="rId51" Type="http://schemas.openxmlformats.org/officeDocument/2006/relationships/image" Target="media/image12.tmp"/><Relationship Id="rId3" Type="http://schemas.openxmlformats.org/officeDocument/2006/relationships/styles" Target="styles.xml"/><Relationship Id="rId12" Type="http://schemas.openxmlformats.org/officeDocument/2006/relationships/hyperlink" Target="https://www.alcaldiabogota.gov.co/sisjur/normas/Norma1.jsp?i=117692" TargetMode="External"/><Relationship Id="rId17" Type="http://schemas.openxmlformats.org/officeDocument/2006/relationships/hyperlink" Target="https://www.alcaldiabogota.gov.co/sisjur/normas/Norma1.jsp?i=55853" TargetMode="External"/><Relationship Id="rId25" Type="http://schemas.openxmlformats.org/officeDocument/2006/relationships/image" Target="media/image7.tmp"/><Relationship Id="rId33" Type="http://schemas.openxmlformats.org/officeDocument/2006/relationships/diagramQuickStyle" Target="diagrams/quickStyle2.xml"/><Relationship Id="rId38" Type="http://schemas.openxmlformats.org/officeDocument/2006/relationships/diagramQuickStyle" Target="diagrams/quickStyle3.xml"/><Relationship Id="rId46" Type="http://schemas.openxmlformats.org/officeDocument/2006/relationships/image" Target="media/image8.tmp"/><Relationship Id="rId20" Type="http://schemas.openxmlformats.org/officeDocument/2006/relationships/image" Target="media/image2.tmp"/><Relationship Id="rId41" Type="http://schemas.openxmlformats.org/officeDocument/2006/relationships/diagramData" Target="diagrams/data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caldiabogota.gov.co/sisjur/normas/Norma1.jsp?i=45453" TargetMode="External"/><Relationship Id="rId23" Type="http://schemas.openxmlformats.org/officeDocument/2006/relationships/image" Target="media/image5.png"/><Relationship Id="rId28" Type="http://schemas.openxmlformats.org/officeDocument/2006/relationships/diagramQuickStyle" Target="diagrams/quickStyle1.xml"/><Relationship Id="rId36" Type="http://schemas.openxmlformats.org/officeDocument/2006/relationships/diagramData" Target="diagrams/data3.xml"/><Relationship Id="rId49"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873B5-7937-4956-A2D2-BBE147F9E30A}" type="doc">
      <dgm:prSet loTypeId="urn:microsoft.com/office/officeart/2005/8/layout/hProcess9" loCatId="process" qsTypeId="urn:microsoft.com/office/officeart/2005/8/quickstyle/3d1" qsCatId="3D" csTypeId="urn:microsoft.com/office/officeart/2005/8/colors/colorful4" csCatId="colorful" phldr="1"/>
      <dgm:spPr/>
    </dgm:pt>
    <dgm:pt modelId="{0F90251A-4CE8-4318-BBEA-1289F6B87825}">
      <dgm:prSet phldrT="[Texto]"/>
      <dgm:spPr/>
      <dgm:t>
        <a:bodyPr/>
        <a:lstStyle/>
        <a:p>
          <a:r>
            <a:rPr lang="es-CO"/>
            <a:t>PESV: Líder del desempeño e implementación</a:t>
          </a:r>
        </a:p>
      </dgm:t>
    </dgm:pt>
    <dgm:pt modelId="{609C8712-B752-47FC-806E-6EAE43D11E22}" type="parTrans" cxnId="{2F8D38CA-7C3E-4F7E-AF0B-A02EB8AEC8E4}">
      <dgm:prSet/>
      <dgm:spPr/>
      <dgm:t>
        <a:bodyPr/>
        <a:lstStyle/>
        <a:p>
          <a:endParaRPr lang="es-CO"/>
        </a:p>
      </dgm:t>
    </dgm:pt>
    <dgm:pt modelId="{5A426D1C-5BFD-49F3-9609-9832B398492B}" type="sibTrans" cxnId="{2F8D38CA-7C3E-4F7E-AF0B-A02EB8AEC8E4}">
      <dgm:prSet/>
      <dgm:spPr/>
      <dgm:t>
        <a:bodyPr/>
        <a:lstStyle/>
        <a:p>
          <a:endParaRPr lang="es-CO"/>
        </a:p>
      </dgm:t>
    </dgm:pt>
    <dgm:pt modelId="{7520BC03-748E-4556-A24A-5A7EDC40DE09}">
      <dgm:prSet phldrT="[Texto]"/>
      <dgm:spPr/>
      <dgm:t>
        <a:bodyPr/>
        <a:lstStyle/>
        <a:p>
          <a:r>
            <a:rPr lang="es-CO"/>
            <a:t>Decreto 1072 del 2015: Artículo 2.2.4.6.8 Obligaciones de los empleadores</a:t>
          </a:r>
        </a:p>
      </dgm:t>
    </dgm:pt>
    <dgm:pt modelId="{52A708B7-8859-4823-AD19-E8475336F657}" type="parTrans" cxnId="{8C2EF762-E780-4883-9EE4-436166599F25}">
      <dgm:prSet/>
      <dgm:spPr/>
      <dgm:t>
        <a:bodyPr/>
        <a:lstStyle/>
        <a:p>
          <a:endParaRPr lang="es-CO"/>
        </a:p>
      </dgm:t>
    </dgm:pt>
    <dgm:pt modelId="{BC935412-2762-426A-88F1-AB172B0DA1BC}" type="sibTrans" cxnId="{8C2EF762-E780-4883-9EE4-436166599F25}">
      <dgm:prSet/>
      <dgm:spPr/>
      <dgm:t>
        <a:bodyPr/>
        <a:lstStyle/>
        <a:p>
          <a:endParaRPr lang="es-CO"/>
        </a:p>
      </dgm:t>
    </dgm:pt>
    <dgm:pt modelId="{F9584F3E-4BBF-4FBA-A566-95DC7F73419C}">
      <dgm:prSet phldrT="[Texto]"/>
      <dgm:spPr/>
      <dgm:t>
        <a:bodyPr/>
        <a:lstStyle/>
        <a:p>
          <a:r>
            <a:rPr lang="es-CO"/>
            <a:t>ISO 39001: Roles, responsabilidades y autoridades organizacionales</a:t>
          </a:r>
        </a:p>
      </dgm:t>
    </dgm:pt>
    <dgm:pt modelId="{56DE4208-E1E7-4BF6-AB89-7BA3AC0F18A4}" type="parTrans" cxnId="{156C9A5E-42BB-489A-B0C8-F443C411FD8E}">
      <dgm:prSet/>
      <dgm:spPr/>
      <dgm:t>
        <a:bodyPr/>
        <a:lstStyle/>
        <a:p>
          <a:endParaRPr lang="es-CO"/>
        </a:p>
      </dgm:t>
    </dgm:pt>
    <dgm:pt modelId="{BE5173FD-EDF1-4A7F-B575-7F96784E1FBE}" type="sibTrans" cxnId="{156C9A5E-42BB-489A-B0C8-F443C411FD8E}">
      <dgm:prSet/>
      <dgm:spPr/>
      <dgm:t>
        <a:bodyPr/>
        <a:lstStyle/>
        <a:p>
          <a:endParaRPr lang="es-CO"/>
        </a:p>
      </dgm:t>
    </dgm:pt>
    <dgm:pt modelId="{2E6FD7C6-AF54-45C8-947D-32B932C64BF3}" type="pres">
      <dgm:prSet presAssocID="{3C7873B5-7937-4956-A2D2-BBE147F9E30A}" presName="CompostProcess" presStyleCnt="0">
        <dgm:presLayoutVars>
          <dgm:dir/>
          <dgm:resizeHandles val="exact"/>
        </dgm:presLayoutVars>
      </dgm:prSet>
      <dgm:spPr/>
    </dgm:pt>
    <dgm:pt modelId="{682FB9DD-CF16-4468-9BC3-95842ED2FD2F}" type="pres">
      <dgm:prSet presAssocID="{3C7873B5-7937-4956-A2D2-BBE147F9E30A}" presName="arrow" presStyleLbl="bgShp" presStyleIdx="0" presStyleCnt="1"/>
      <dgm:spPr/>
    </dgm:pt>
    <dgm:pt modelId="{0379038D-AC65-4E5F-963D-6613A8A67079}" type="pres">
      <dgm:prSet presAssocID="{3C7873B5-7937-4956-A2D2-BBE147F9E30A}" presName="linearProcess" presStyleCnt="0"/>
      <dgm:spPr/>
    </dgm:pt>
    <dgm:pt modelId="{9E750130-2EDC-4367-8A5D-4C1484652BFE}" type="pres">
      <dgm:prSet presAssocID="{0F90251A-4CE8-4318-BBEA-1289F6B87825}" presName="textNode" presStyleLbl="node1" presStyleIdx="0" presStyleCnt="3">
        <dgm:presLayoutVars>
          <dgm:bulletEnabled val="1"/>
        </dgm:presLayoutVars>
      </dgm:prSet>
      <dgm:spPr/>
    </dgm:pt>
    <dgm:pt modelId="{890738B1-A891-4FA4-BC2D-4703B8933B28}" type="pres">
      <dgm:prSet presAssocID="{5A426D1C-5BFD-49F3-9609-9832B398492B}" presName="sibTrans" presStyleCnt="0"/>
      <dgm:spPr/>
    </dgm:pt>
    <dgm:pt modelId="{B390312F-E9ED-4461-8B13-C8AFDBEC8CEE}" type="pres">
      <dgm:prSet presAssocID="{7520BC03-748E-4556-A24A-5A7EDC40DE09}" presName="textNode" presStyleLbl="node1" presStyleIdx="1" presStyleCnt="3" custLinFactNeighborY="2232">
        <dgm:presLayoutVars>
          <dgm:bulletEnabled val="1"/>
        </dgm:presLayoutVars>
      </dgm:prSet>
      <dgm:spPr/>
    </dgm:pt>
    <dgm:pt modelId="{17D5C8CD-0323-419F-AF54-7E367C0BEFB8}" type="pres">
      <dgm:prSet presAssocID="{BC935412-2762-426A-88F1-AB172B0DA1BC}" presName="sibTrans" presStyleCnt="0"/>
      <dgm:spPr/>
    </dgm:pt>
    <dgm:pt modelId="{908A45CD-68A5-41FE-A3A2-C03ABD3EEAC5}" type="pres">
      <dgm:prSet presAssocID="{F9584F3E-4BBF-4FBA-A566-95DC7F73419C}" presName="textNode" presStyleLbl="node1" presStyleIdx="2" presStyleCnt="3">
        <dgm:presLayoutVars>
          <dgm:bulletEnabled val="1"/>
        </dgm:presLayoutVars>
      </dgm:prSet>
      <dgm:spPr/>
    </dgm:pt>
  </dgm:ptLst>
  <dgm:cxnLst>
    <dgm:cxn modelId="{AB57A221-26E7-4AAE-AFE1-4DDA1D074AEA}" type="presOf" srcId="{F9584F3E-4BBF-4FBA-A566-95DC7F73419C}" destId="{908A45CD-68A5-41FE-A3A2-C03ABD3EEAC5}" srcOrd="0" destOrd="0" presId="urn:microsoft.com/office/officeart/2005/8/layout/hProcess9"/>
    <dgm:cxn modelId="{156C9A5E-42BB-489A-B0C8-F443C411FD8E}" srcId="{3C7873B5-7937-4956-A2D2-BBE147F9E30A}" destId="{F9584F3E-4BBF-4FBA-A566-95DC7F73419C}" srcOrd="2" destOrd="0" parTransId="{56DE4208-E1E7-4BF6-AB89-7BA3AC0F18A4}" sibTransId="{BE5173FD-EDF1-4A7F-B575-7F96784E1FBE}"/>
    <dgm:cxn modelId="{8C2EF762-E780-4883-9EE4-436166599F25}" srcId="{3C7873B5-7937-4956-A2D2-BBE147F9E30A}" destId="{7520BC03-748E-4556-A24A-5A7EDC40DE09}" srcOrd="1" destOrd="0" parTransId="{52A708B7-8859-4823-AD19-E8475336F657}" sibTransId="{BC935412-2762-426A-88F1-AB172B0DA1BC}"/>
    <dgm:cxn modelId="{EFA0804C-179C-4298-AFBF-94B5949815F1}" type="presOf" srcId="{3C7873B5-7937-4956-A2D2-BBE147F9E30A}" destId="{2E6FD7C6-AF54-45C8-947D-32B932C64BF3}" srcOrd="0" destOrd="0" presId="urn:microsoft.com/office/officeart/2005/8/layout/hProcess9"/>
    <dgm:cxn modelId="{29B83089-2703-4BAA-989C-085A3AF27807}" type="presOf" srcId="{7520BC03-748E-4556-A24A-5A7EDC40DE09}" destId="{B390312F-E9ED-4461-8B13-C8AFDBEC8CEE}" srcOrd="0" destOrd="0" presId="urn:microsoft.com/office/officeart/2005/8/layout/hProcess9"/>
    <dgm:cxn modelId="{C37B4F89-046C-4BDD-B972-E88AE2AE733A}" type="presOf" srcId="{0F90251A-4CE8-4318-BBEA-1289F6B87825}" destId="{9E750130-2EDC-4367-8A5D-4C1484652BFE}" srcOrd="0" destOrd="0" presId="urn:microsoft.com/office/officeart/2005/8/layout/hProcess9"/>
    <dgm:cxn modelId="{2F8D38CA-7C3E-4F7E-AF0B-A02EB8AEC8E4}" srcId="{3C7873B5-7937-4956-A2D2-BBE147F9E30A}" destId="{0F90251A-4CE8-4318-BBEA-1289F6B87825}" srcOrd="0" destOrd="0" parTransId="{609C8712-B752-47FC-806E-6EAE43D11E22}" sibTransId="{5A426D1C-5BFD-49F3-9609-9832B398492B}"/>
    <dgm:cxn modelId="{0475E840-4348-4B3F-8CAD-FC5298DDC788}" type="presParOf" srcId="{2E6FD7C6-AF54-45C8-947D-32B932C64BF3}" destId="{682FB9DD-CF16-4468-9BC3-95842ED2FD2F}" srcOrd="0" destOrd="0" presId="urn:microsoft.com/office/officeart/2005/8/layout/hProcess9"/>
    <dgm:cxn modelId="{5046F58E-1650-4660-A1E7-C5F583053D84}" type="presParOf" srcId="{2E6FD7C6-AF54-45C8-947D-32B932C64BF3}" destId="{0379038D-AC65-4E5F-963D-6613A8A67079}" srcOrd="1" destOrd="0" presId="urn:microsoft.com/office/officeart/2005/8/layout/hProcess9"/>
    <dgm:cxn modelId="{BC6C736A-FB0E-49D4-984D-04FAA56A885D}" type="presParOf" srcId="{0379038D-AC65-4E5F-963D-6613A8A67079}" destId="{9E750130-2EDC-4367-8A5D-4C1484652BFE}" srcOrd="0" destOrd="0" presId="urn:microsoft.com/office/officeart/2005/8/layout/hProcess9"/>
    <dgm:cxn modelId="{0C25ECDD-2A33-4AEF-8B18-D922C7F866BE}" type="presParOf" srcId="{0379038D-AC65-4E5F-963D-6613A8A67079}" destId="{890738B1-A891-4FA4-BC2D-4703B8933B28}" srcOrd="1" destOrd="0" presId="urn:microsoft.com/office/officeart/2005/8/layout/hProcess9"/>
    <dgm:cxn modelId="{C5BD48B4-F736-487D-81AC-375337CE6552}" type="presParOf" srcId="{0379038D-AC65-4E5F-963D-6613A8A67079}" destId="{B390312F-E9ED-4461-8B13-C8AFDBEC8CEE}" srcOrd="2" destOrd="0" presId="urn:microsoft.com/office/officeart/2005/8/layout/hProcess9"/>
    <dgm:cxn modelId="{ACC7A8D4-6FF1-4621-93EE-FBC7E47BA854}" type="presParOf" srcId="{0379038D-AC65-4E5F-963D-6613A8A67079}" destId="{17D5C8CD-0323-419F-AF54-7E367C0BEFB8}" srcOrd="3" destOrd="0" presId="urn:microsoft.com/office/officeart/2005/8/layout/hProcess9"/>
    <dgm:cxn modelId="{D491FFA5-5FA4-4B85-A036-5C0D2C32FDA5}" type="presParOf" srcId="{0379038D-AC65-4E5F-963D-6613A8A67079}" destId="{908A45CD-68A5-41FE-A3A2-C03ABD3EEAC5}" srcOrd="4" destOrd="0" presId="urn:microsoft.com/office/officeart/2005/8/layout/hProcess9"/>
  </dgm:cxnLst>
  <dgm:bg/>
  <dgm:whole>
    <a:ln>
      <a:solidFill>
        <a:schemeClr val="tx1"/>
      </a:solidFill>
    </a:ln>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7873B5-7937-4956-A2D2-BBE147F9E30A}" type="doc">
      <dgm:prSet loTypeId="urn:microsoft.com/office/officeart/2005/8/layout/hProcess9" loCatId="process" qsTypeId="urn:microsoft.com/office/officeart/2005/8/quickstyle/3d1" qsCatId="3D" csTypeId="urn:microsoft.com/office/officeart/2005/8/colors/colorful4" csCatId="colorful" phldr="1"/>
      <dgm:spPr/>
    </dgm:pt>
    <dgm:pt modelId="{0F90251A-4CE8-4318-BBEA-1289F6B87825}">
      <dgm:prSet phldrT="[Texto]"/>
      <dgm:spPr/>
      <dgm:t>
        <a:bodyPr/>
        <a:lstStyle/>
        <a:p>
          <a:r>
            <a:rPr lang="es-CO"/>
            <a:t>PESV: Política de seguridad vial de la organización</a:t>
          </a:r>
        </a:p>
      </dgm:t>
    </dgm:pt>
    <dgm:pt modelId="{609C8712-B752-47FC-806E-6EAE43D11E22}" type="parTrans" cxnId="{2F8D38CA-7C3E-4F7E-AF0B-A02EB8AEC8E4}">
      <dgm:prSet/>
      <dgm:spPr/>
      <dgm:t>
        <a:bodyPr/>
        <a:lstStyle/>
        <a:p>
          <a:endParaRPr lang="es-CO"/>
        </a:p>
      </dgm:t>
    </dgm:pt>
    <dgm:pt modelId="{5A426D1C-5BFD-49F3-9609-9832B398492B}" type="sibTrans" cxnId="{2F8D38CA-7C3E-4F7E-AF0B-A02EB8AEC8E4}">
      <dgm:prSet/>
      <dgm:spPr/>
      <dgm:t>
        <a:bodyPr/>
        <a:lstStyle/>
        <a:p>
          <a:endParaRPr lang="es-CO"/>
        </a:p>
      </dgm:t>
    </dgm:pt>
    <dgm:pt modelId="{7520BC03-748E-4556-A24A-5A7EDC40DE09}">
      <dgm:prSet phldrT="[Texto]"/>
      <dgm:spPr/>
      <dgm:t>
        <a:bodyPr/>
        <a:lstStyle/>
        <a:p>
          <a:r>
            <a:rPr lang="es-CO"/>
            <a:t>Decreto 1072 del 2015: Artículo 2.2.4.6.5 Política de Seguridad y Salud en el Trabajo (SST)</a:t>
          </a:r>
        </a:p>
      </dgm:t>
    </dgm:pt>
    <dgm:pt modelId="{52A708B7-8859-4823-AD19-E8475336F657}" type="parTrans" cxnId="{8C2EF762-E780-4883-9EE4-436166599F25}">
      <dgm:prSet/>
      <dgm:spPr/>
      <dgm:t>
        <a:bodyPr/>
        <a:lstStyle/>
        <a:p>
          <a:endParaRPr lang="es-CO"/>
        </a:p>
      </dgm:t>
    </dgm:pt>
    <dgm:pt modelId="{BC935412-2762-426A-88F1-AB172B0DA1BC}" type="sibTrans" cxnId="{8C2EF762-E780-4883-9EE4-436166599F25}">
      <dgm:prSet/>
      <dgm:spPr/>
      <dgm:t>
        <a:bodyPr/>
        <a:lstStyle/>
        <a:p>
          <a:endParaRPr lang="es-CO"/>
        </a:p>
      </dgm:t>
    </dgm:pt>
    <dgm:pt modelId="{F9584F3E-4BBF-4FBA-A566-95DC7F73419C}">
      <dgm:prSet phldrT="[Texto]"/>
      <dgm:spPr/>
      <dgm:t>
        <a:bodyPr/>
        <a:lstStyle/>
        <a:p>
          <a:r>
            <a:rPr lang="es-CO"/>
            <a:t>ISO 14001: 5.2 Política ambiental</a:t>
          </a:r>
        </a:p>
      </dgm:t>
    </dgm:pt>
    <dgm:pt modelId="{56DE4208-E1E7-4BF6-AB89-7BA3AC0F18A4}" type="parTrans" cxnId="{156C9A5E-42BB-489A-B0C8-F443C411FD8E}">
      <dgm:prSet/>
      <dgm:spPr/>
      <dgm:t>
        <a:bodyPr/>
        <a:lstStyle/>
        <a:p>
          <a:endParaRPr lang="es-CO"/>
        </a:p>
      </dgm:t>
    </dgm:pt>
    <dgm:pt modelId="{BE5173FD-EDF1-4A7F-B575-7F96784E1FBE}" type="sibTrans" cxnId="{156C9A5E-42BB-489A-B0C8-F443C411FD8E}">
      <dgm:prSet/>
      <dgm:spPr/>
      <dgm:t>
        <a:bodyPr/>
        <a:lstStyle/>
        <a:p>
          <a:endParaRPr lang="es-CO"/>
        </a:p>
      </dgm:t>
    </dgm:pt>
    <dgm:pt modelId="{1BF61C0A-37E1-4D12-9CE8-F082C096B927}">
      <dgm:prSet/>
      <dgm:spPr/>
      <dgm:t>
        <a:bodyPr/>
        <a:lstStyle/>
        <a:p>
          <a:r>
            <a:rPr lang="es-CO"/>
            <a:t>ISO 9001: 5.2.1 Establecimiento de la política de Calidad</a:t>
          </a:r>
        </a:p>
      </dgm:t>
    </dgm:pt>
    <dgm:pt modelId="{0F242931-3F33-4C94-AC4F-3BC3693AE0B9}" type="parTrans" cxnId="{26AD9F30-7858-4FBC-8647-BA129D74D170}">
      <dgm:prSet/>
      <dgm:spPr/>
      <dgm:t>
        <a:bodyPr/>
        <a:lstStyle/>
        <a:p>
          <a:endParaRPr lang="es-CO"/>
        </a:p>
      </dgm:t>
    </dgm:pt>
    <dgm:pt modelId="{9BD7EB30-FDA9-4317-A65D-B14F6452C79E}" type="sibTrans" cxnId="{26AD9F30-7858-4FBC-8647-BA129D74D170}">
      <dgm:prSet/>
      <dgm:spPr/>
      <dgm:t>
        <a:bodyPr/>
        <a:lstStyle/>
        <a:p>
          <a:endParaRPr lang="es-CO"/>
        </a:p>
      </dgm:t>
    </dgm:pt>
    <dgm:pt modelId="{5153B373-1798-4D4F-91C7-5D86D9FD70D5}">
      <dgm:prSet/>
      <dgm:spPr/>
      <dgm:t>
        <a:bodyPr/>
        <a:lstStyle/>
        <a:p>
          <a:r>
            <a:rPr lang="es-CO"/>
            <a:t>ISO 39001: Política de SV</a:t>
          </a:r>
        </a:p>
      </dgm:t>
    </dgm:pt>
    <dgm:pt modelId="{445DF3D6-3F9D-4930-A714-480B40E77985}" type="parTrans" cxnId="{9ED42B93-C8D4-4A6A-B32E-0EF3D798B55D}">
      <dgm:prSet/>
      <dgm:spPr/>
      <dgm:t>
        <a:bodyPr/>
        <a:lstStyle/>
        <a:p>
          <a:endParaRPr lang="es-CO"/>
        </a:p>
      </dgm:t>
    </dgm:pt>
    <dgm:pt modelId="{3273B8AC-1027-428D-B4C0-B7B5F39E02E2}" type="sibTrans" cxnId="{9ED42B93-C8D4-4A6A-B32E-0EF3D798B55D}">
      <dgm:prSet/>
      <dgm:spPr/>
      <dgm:t>
        <a:bodyPr/>
        <a:lstStyle/>
        <a:p>
          <a:endParaRPr lang="es-CO"/>
        </a:p>
      </dgm:t>
    </dgm:pt>
    <dgm:pt modelId="{2E6FD7C6-AF54-45C8-947D-32B932C64BF3}" type="pres">
      <dgm:prSet presAssocID="{3C7873B5-7937-4956-A2D2-BBE147F9E30A}" presName="CompostProcess" presStyleCnt="0">
        <dgm:presLayoutVars>
          <dgm:dir/>
          <dgm:resizeHandles val="exact"/>
        </dgm:presLayoutVars>
      </dgm:prSet>
      <dgm:spPr/>
    </dgm:pt>
    <dgm:pt modelId="{682FB9DD-CF16-4468-9BC3-95842ED2FD2F}" type="pres">
      <dgm:prSet presAssocID="{3C7873B5-7937-4956-A2D2-BBE147F9E30A}" presName="arrow" presStyleLbl="bgShp" presStyleIdx="0" presStyleCnt="1"/>
      <dgm:spPr/>
    </dgm:pt>
    <dgm:pt modelId="{0379038D-AC65-4E5F-963D-6613A8A67079}" type="pres">
      <dgm:prSet presAssocID="{3C7873B5-7937-4956-A2D2-BBE147F9E30A}" presName="linearProcess" presStyleCnt="0"/>
      <dgm:spPr/>
    </dgm:pt>
    <dgm:pt modelId="{9E750130-2EDC-4367-8A5D-4C1484652BFE}" type="pres">
      <dgm:prSet presAssocID="{0F90251A-4CE8-4318-BBEA-1289F6B87825}" presName="textNode" presStyleLbl="node1" presStyleIdx="0" presStyleCnt="5">
        <dgm:presLayoutVars>
          <dgm:bulletEnabled val="1"/>
        </dgm:presLayoutVars>
      </dgm:prSet>
      <dgm:spPr/>
    </dgm:pt>
    <dgm:pt modelId="{890738B1-A891-4FA4-BC2D-4703B8933B28}" type="pres">
      <dgm:prSet presAssocID="{5A426D1C-5BFD-49F3-9609-9832B398492B}" presName="sibTrans" presStyleCnt="0"/>
      <dgm:spPr/>
    </dgm:pt>
    <dgm:pt modelId="{B390312F-E9ED-4461-8B13-C8AFDBEC8CEE}" type="pres">
      <dgm:prSet presAssocID="{7520BC03-748E-4556-A24A-5A7EDC40DE09}" presName="textNode" presStyleLbl="node1" presStyleIdx="1" presStyleCnt="5" custLinFactNeighborY="2232">
        <dgm:presLayoutVars>
          <dgm:bulletEnabled val="1"/>
        </dgm:presLayoutVars>
      </dgm:prSet>
      <dgm:spPr/>
    </dgm:pt>
    <dgm:pt modelId="{17D5C8CD-0323-419F-AF54-7E367C0BEFB8}" type="pres">
      <dgm:prSet presAssocID="{BC935412-2762-426A-88F1-AB172B0DA1BC}" presName="sibTrans" presStyleCnt="0"/>
      <dgm:spPr/>
    </dgm:pt>
    <dgm:pt modelId="{DDC47D8E-8491-4821-81C8-440FBB12D968}" type="pres">
      <dgm:prSet presAssocID="{5153B373-1798-4D4F-91C7-5D86D9FD70D5}" presName="textNode" presStyleLbl="node1" presStyleIdx="2" presStyleCnt="5">
        <dgm:presLayoutVars>
          <dgm:bulletEnabled val="1"/>
        </dgm:presLayoutVars>
      </dgm:prSet>
      <dgm:spPr/>
    </dgm:pt>
    <dgm:pt modelId="{8C5ABE31-18FD-4671-9437-F298931850F0}" type="pres">
      <dgm:prSet presAssocID="{3273B8AC-1027-428D-B4C0-B7B5F39E02E2}" presName="sibTrans" presStyleCnt="0"/>
      <dgm:spPr/>
    </dgm:pt>
    <dgm:pt modelId="{5657212A-4685-42B1-A87F-3E11523BCF10}" type="pres">
      <dgm:prSet presAssocID="{1BF61C0A-37E1-4D12-9CE8-F082C096B927}" presName="textNode" presStyleLbl="node1" presStyleIdx="3" presStyleCnt="5">
        <dgm:presLayoutVars>
          <dgm:bulletEnabled val="1"/>
        </dgm:presLayoutVars>
      </dgm:prSet>
      <dgm:spPr/>
    </dgm:pt>
    <dgm:pt modelId="{471D1CF7-E532-46AA-AE7E-E58036502B99}" type="pres">
      <dgm:prSet presAssocID="{9BD7EB30-FDA9-4317-A65D-B14F6452C79E}" presName="sibTrans" presStyleCnt="0"/>
      <dgm:spPr/>
    </dgm:pt>
    <dgm:pt modelId="{908A45CD-68A5-41FE-A3A2-C03ABD3EEAC5}" type="pres">
      <dgm:prSet presAssocID="{F9584F3E-4BBF-4FBA-A566-95DC7F73419C}" presName="textNode" presStyleLbl="node1" presStyleIdx="4" presStyleCnt="5">
        <dgm:presLayoutVars>
          <dgm:bulletEnabled val="1"/>
        </dgm:presLayoutVars>
      </dgm:prSet>
      <dgm:spPr/>
    </dgm:pt>
  </dgm:ptLst>
  <dgm:cxnLst>
    <dgm:cxn modelId="{910EA81B-4E60-4305-B369-F4407DF6AA6E}" type="presOf" srcId="{7520BC03-748E-4556-A24A-5A7EDC40DE09}" destId="{B390312F-E9ED-4461-8B13-C8AFDBEC8CEE}" srcOrd="0" destOrd="0" presId="urn:microsoft.com/office/officeart/2005/8/layout/hProcess9"/>
    <dgm:cxn modelId="{26AD9F30-7858-4FBC-8647-BA129D74D170}" srcId="{3C7873B5-7937-4956-A2D2-BBE147F9E30A}" destId="{1BF61C0A-37E1-4D12-9CE8-F082C096B927}" srcOrd="3" destOrd="0" parTransId="{0F242931-3F33-4C94-AC4F-3BC3693AE0B9}" sibTransId="{9BD7EB30-FDA9-4317-A65D-B14F6452C79E}"/>
    <dgm:cxn modelId="{21C0485D-ECF9-4696-8277-94C257F0EB75}" type="presOf" srcId="{0F90251A-4CE8-4318-BBEA-1289F6B87825}" destId="{9E750130-2EDC-4367-8A5D-4C1484652BFE}" srcOrd="0" destOrd="0" presId="urn:microsoft.com/office/officeart/2005/8/layout/hProcess9"/>
    <dgm:cxn modelId="{156C9A5E-42BB-489A-B0C8-F443C411FD8E}" srcId="{3C7873B5-7937-4956-A2D2-BBE147F9E30A}" destId="{F9584F3E-4BBF-4FBA-A566-95DC7F73419C}" srcOrd="4" destOrd="0" parTransId="{56DE4208-E1E7-4BF6-AB89-7BA3AC0F18A4}" sibTransId="{BE5173FD-EDF1-4A7F-B575-7F96784E1FBE}"/>
    <dgm:cxn modelId="{8C2EF762-E780-4883-9EE4-436166599F25}" srcId="{3C7873B5-7937-4956-A2D2-BBE147F9E30A}" destId="{7520BC03-748E-4556-A24A-5A7EDC40DE09}" srcOrd="1" destOrd="0" parTransId="{52A708B7-8859-4823-AD19-E8475336F657}" sibTransId="{BC935412-2762-426A-88F1-AB172B0DA1BC}"/>
    <dgm:cxn modelId="{EDFD124D-EFFE-418D-B6F8-E408B9F71476}" type="presOf" srcId="{F9584F3E-4BBF-4FBA-A566-95DC7F73419C}" destId="{908A45CD-68A5-41FE-A3A2-C03ABD3EEAC5}" srcOrd="0" destOrd="0" presId="urn:microsoft.com/office/officeart/2005/8/layout/hProcess9"/>
    <dgm:cxn modelId="{454B9A90-D2A2-4B19-B7B6-7AA21B0E4CA9}" type="presOf" srcId="{5153B373-1798-4D4F-91C7-5D86D9FD70D5}" destId="{DDC47D8E-8491-4821-81C8-440FBB12D968}" srcOrd="0" destOrd="0" presId="urn:microsoft.com/office/officeart/2005/8/layout/hProcess9"/>
    <dgm:cxn modelId="{9ED42B93-C8D4-4A6A-B32E-0EF3D798B55D}" srcId="{3C7873B5-7937-4956-A2D2-BBE147F9E30A}" destId="{5153B373-1798-4D4F-91C7-5D86D9FD70D5}" srcOrd="2" destOrd="0" parTransId="{445DF3D6-3F9D-4930-A714-480B40E77985}" sibTransId="{3273B8AC-1027-428D-B4C0-B7B5F39E02E2}"/>
    <dgm:cxn modelId="{E10D2BC2-6B5C-4348-B98F-3F2C011239CF}" type="presOf" srcId="{3C7873B5-7937-4956-A2D2-BBE147F9E30A}" destId="{2E6FD7C6-AF54-45C8-947D-32B932C64BF3}" srcOrd="0" destOrd="0" presId="urn:microsoft.com/office/officeart/2005/8/layout/hProcess9"/>
    <dgm:cxn modelId="{2F8D38CA-7C3E-4F7E-AF0B-A02EB8AEC8E4}" srcId="{3C7873B5-7937-4956-A2D2-BBE147F9E30A}" destId="{0F90251A-4CE8-4318-BBEA-1289F6B87825}" srcOrd="0" destOrd="0" parTransId="{609C8712-B752-47FC-806E-6EAE43D11E22}" sibTransId="{5A426D1C-5BFD-49F3-9609-9832B398492B}"/>
    <dgm:cxn modelId="{DE7A58F5-3BAE-4DC4-B3BD-2E366CD56768}" type="presOf" srcId="{1BF61C0A-37E1-4D12-9CE8-F082C096B927}" destId="{5657212A-4685-42B1-A87F-3E11523BCF10}" srcOrd="0" destOrd="0" presId="urn:microsoft.com/office/officeart/2005/8/layout/hProcess9"/>
    <dgm:cxn modelId="{72E1D67F-5EA0-42D7-89EF-164E68220162}" type="presParOf" srcId="{2E6FD7C6-AF54-45C8-947D-32B932C64BF3}" destId="{682FB9DD-CF16-4468-9BC3-95842ED2FD2F}" srcOrd="0" destOrd="0" presId="urn:microsoft.com/office/officeart/2005/8/layout/hProcess9"/>
    <dgm:cxn modelId="{EE364DB7-E0EE-43E7-8FA4-DE468DDE4528}" type="presParOf" srcId="{2E6FD7C6-AF54-45C8-947D-32B932C64BF3}" destId="{0379038D-AC65-4E5F-963D-6613A8A67079}" srcOrd="1" destOrd="0" presId="urn:microsoft.com/office/officeart/2005/8/layout/hProcess9"/>
    <dgm:cxn modelId="{41D2E47F-9BBF-4238-8444-779922E8AB86}" type="presParOf" srcId="{0379038D-AC65-4E5F-963D-6613A8A67079}" destId="{9E750130-2EDC-4367-8A5D-4C1484652BFE}" srcOrd="0" destOrd="0" presId="urn:microsoft.com/office/officeart/2005/8/layout/hProcess9"/>
    <dgm:cxn modelId="{1B306D3A-759E-467B-957A-D3867A40B762}" type="presParOf" srcId="{0379038D-AC65-4E5F-963D-6613A8A67079}" destId="{890738B1-A891-4FA4-BC2D-4703B8933B28}" srcOrd="1" destOrd="0" presId="urn:microsoft.com/office/officeart/2005/8/layout/hProcess9"/>
    <dgm:cxn modelId="{7F2F6A4B-8ADA-428D-AE54-F3E70C3E9995}" type="presParOf" srcId="{0379038D-AC65-4E5F-963D-6613A8A67079}" destId="{B390312F-E9ED-4461-8B13-C8AFDBEC8CEE}" srcOrd="2" destOrd="0" presId="urn:microsoft.com/office/officeart/2005/8/layout/hProcess9"/>
    <dgm:cxn modelId="{5CAFE0A3-C231-486B-8A3F-DE987F027FB2}" type="presParOf" srcId="{0379038D-AC65-4E5F-963D-6613A8A67079}" destId="{17D5C8CD-0323-419F-AF54-7E367C0BEFB8}" srcOrd="3" destOrd="0" presId="urn:microsoft.com/office/officeart/2005/8/layout/hProcess9"/>
    <dgm:cxn modelId="{2CB18EC9-F821-4966-BC13-4D6EAEB6799B}" type="presParOf" srcId="{0379038D-AC65-4E5F-963D-6613A8A67079}" destId="{DDC47D8E-8491-4821-81C8-440FBB12D968}" srcOrd="4" destOrd="0" presId="urn:microsoft.com/office/officeart/2005/8/layout/hProcess9"/>
    <dgm:cxn modelId="{78437886-8DB0-4BE4-AEA0-A579972A614E}" type="presParOf" srcId="{0379038D-AC65-4E5F-963D-6613A8A67079}" destId="{8C5ABE31-18FD-4671-9437-F298931850F0}" srcOrd="5" destOrd="0" presId="urn:microsoft.com/office/officeart/2005/8/layout/hProcess9"/>
    <dgm:cxn modelId="{0F7D8FDE-B6CF-4C92-A25C-EE5D0C070E77}" type="presParOf" srcId="{0379038D-AC65-4E5F-963D-6613A8A67079}" destId="{5657212A-4685-42B1-A87F-3E11523BCF10}" srcOrd="6" destOrd="0" presId="urn:microsoft.com/office/officeart/2005/8/layout/hProcess9"/>
    <dgm:cxn modelId="{C493A0C3-FE09-4631-8B11-DAB73D88FCCE}" type="presParOf" srcId="{0379038D-AC65-4E5F-963D-6613A8A67079}" destId="{471D1CF7-E532-46AA-AE7E-E58036502B99}" srcOrd="7" destOrd="0" presId="urn:microsoft.com/office/officeart/2005/8/layout/hProcess9"/>
    <dgm:cxn modelId="{70A81183-6F95-46CA-B893-71CE4251C42B}" type="presParOf" srcId="{0379038D-AC65-4E5F-963D-6613A8A67079}" destId="{908A45CD-68A5-41FE-A3A2-C03ABD3EEAC5}" srcOrd="8" destOrd="0" presId="urn:microsoft.com/office/officeart/2005/8/layout/hProcess9"/>
  </dgm:cxnLst>
  <dgm:bg/>
  <dgm:whole>
    <a:ln>
      <a:solidFill>
        <a:schemeClr val="tx1"/>
      </a:solidFill>
    </a:ln>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965668-E10E-409D-9E29-C3CAD19D7CD3}" type="doc">
      <dgm:prSet loTypeId="urn:microsoft.com/office/officeart/2005/8/layout/StepDownProcess" loCatId="process" qsTypeId="urn:microsoft.com/office/officeart/2005/8/quickstyle/3d1" qsCatId="3D" csTypeId="urn:microsoft.com/office/officeart/2005/8/colors/colorful5" csCatId="colorful" phldr="1"/>
      <dgm:spPr/>
      <dgm:t>
        <a:bodyPr/>
        <a:lstStyle/>
        <a:p>
          <a:endParaRPr lang="es-CO"/>
        </a:p>
      </dgm:t>
    </dgm:pt>
    <dgm:pt modelId="{43E5BDE5-C30E-4F4F-9366-57522E7AB9E4}">
      <dgm:prSet phldrT="[Texto]"/>
      <dgm:spPr/>
      <dgm:t>
        <a:bodyPr/>
        <a:lstStyle/>
        <a:p>
          <a:r>
            <a:rPr lang="es-CO">
              <a:latin typeface="Times New Roman" panose="02020603050405020304" pitchFamily="18" charset="0"/>
              <a:cs typeface="Times New Roman" panose="02020603050405020304" pitchFamily="18" charset="0"/>
            </a:rPr>
            <a:t>Identificar</a:t>
          </a:r>
        </a:p>
      </dgm:t>
    </dgm:pt>
    <dgm:pt modelId="{64FE4378-5806-42DC-83BB-7A53E55E790A}" type="parTrans" cxnId="{CFB20465-AA3F-44C2-AC5B-486E5D62984E}">
      <dgm:prSet/>
      <dgm:spPr/>
      <dgm:t>
        <a:bodyPr/>
        <a:lstStyle/>
        <a:p>
          <a:endParaRPr lang="es-CO">
            <a:latin typeface="Times New Roman" panose="02020603050405020304" pitchFamily="18" charset="0"/>
            <a:cs typeface="Times New Roman" panose="02020603050405020304" pitchFamily="18" charset="0"/>
          </a:endParaRPr>
        </a:p>
      </dgm:t>
    </dgm:pt>
    <dgm:pt modelId="{D7869FCF-079F-47B1-B093-241A942B4C1A}" type="sibTrans" cxnId="{CFB20465-AA3F-44C2-AC5B-486E5D62984E}">
      <dgm:prSet/>
      <dgm:spPr/>
      <dgm:t>
        <a:bodyPr/>
        <a:lstStyle/>
        <a:p>
          <a:endParaRPr lang="es-CO">
            <a:latin typeface="Times New Roman" panose="02020603050405020304" pitchFamily="18" charset="0"/>
            <a:cs typeface="Times New Roman" panose="02020603050405020304" pitchFamily="18" charset="0"/>
          </a:endParaRPr>
        </a:p>
      </dgm:t>
    </dgm:pt>
    <dgm:pt modelId="{BA07E1CC-2D43-4FB6-9546-C02D13CEEBA7}">
      <dgm:prSet phldrT="[Texto]"/>
      <dgm:spPr/>
      <dgm:t>
        <a:bodyPr/>
        <a:lstStyle/>
        <a:p>
          <a:r>
            <a:rPr lang="es-CO">
              <a:latin typeface="Times New Roman" panose="02020603050405020304" pitchFamily="18" charset="0"/>
              <a:cs typeface="Times New Roman" panose="02020603050405020304" pitchFamily="18" charset="0"/>
            </a:rPr>
            <a:t>Accidentes</a:t>
          </a:r>
        </a:p>
      </dgm:t>
    </dgm:pt>
    <dgm:pt modelId="{1A4F1220-18A9-40AE-A52C-61D5D44455EF}" type="parTrans" cxnId="{F6BE9143-A3D6-4183-97A3-738EC167F6B0}">
      <dgm:prSet/>
      <dgm:spPr/>
      <dgm:t>
        <a:bodyPr/>
        <a:lstStyle/>
        <a:p>
          <a:endParaRPr lang="es-CO">
            <a:latin typeface="Times New Roman" panose="02020603050405020304" pitchFamily="18" charset="0"/>
            <a:cs typeface="Times New Roman" panose="02020603050405020304" pitchFamily="18" charset="0"/>
          </a:endParaRPr>
        </a:p>
      </dgm:t>
    </dgm:pt>
    <dgm:pt modelId="{808E0A1D-288D-46FE-B7B4-A64DF9C89C18}" type="sibTrans" cxnId="{F6BE9143-A3D6-4183-97A3-738EC167F6B0}">
      <dgm:prSet/>
      <dgm:spPr/>
      <dgm:t>
        <a:bodyPr/>
        <a:lstStyle/>
        <a:p>
          <a:endParaRPr lang="es-CO">
            <a:latin typeface="Times New Roman" panose="02020603050405020304" pitchFamily="18" charset="0"/>
            <a:cs typeface="Times New Roman" panose="02020603050405020304" pitchFamily="18" charset="0"/>
          </a:endParaRPr>
        </a:p>
      </dgm:t>
    </dgm:pt>
    <dgm:pt modelId="{5306219F-0F69-4D20-BCAF-C074488FE576}">
      <dgm:prSet phldrT="[Texto]"/>
      <dgm:spPr/>
      <dgm:t>
        <a:bodyPr/>
        <a:lstStyle/>
        <a:p>
          <a:r>
            <a:rPr lang="es-CO">
              <a:latin typeface="Times New Roman" panose="02020603050405020304" pitchFamily="18" charset="0"/>
              <a:cs typeface="Times New Roman" panose="02020603050405020304" pitchFamily="18" charset="0"/>
            </a:rPr>
            <a:t>Analizar</a:t>
          </a:r>
        </a:p>
      </dgm:t>
    </dgm:pt>
    <dgm:pt modelId="{3E338952-FBCC-4140-AD90-52ABADD755DA}" type="parTrans" cxnId="{127269D7-5D1C-4C24-BC04-3BF585942832}">
      <dgm:prSet/>
      <dgm:spPr/>
      <dgm:t>
        <a:bodyPr/>
        <a:lstStyle/>
        <a:p>
          <a:endParaRPr lang="es-CO">
            <a:latin typeface="Times New Roman" panose="02020603050405020304" pitchFamily="18" charset="0"/>
            <a:cs typeface="Times New Roman" panose="02020603050405020304" pitchFamily="18" charset="0"/>
          </a:endParaRPr>
        </a:p>
      </dgm:t>
    </dgm:pt>
    <dgm:pt modelId="{5FCE087E-184D-4BE8-9F6D-C3E79BF8A331}" type="sibTrans" cxnId="{127269D7-5D1C-4C24-BC04-3BF585942832}">
      <dgm:prSet/>
      <dgm:spPr/>
      <dgm:t>
        <a:bodyPr/>
        <a:lstStyle/>
        <a:p>
          <a:endParaRPr lang="es-CO">
            <a:latin typeface="Times New Roman" panose="02020603050405020304" pitchFamily="18" charset="0"/>
            <a:cs typeface="Times New Roman" panose="02020603050405020304" pitchFamily="18" charset="0"/>
          </a:endParaRPr>
        </a:p>
      </dgm:t>
    </dgm:pt>
    <dgm:pt modelId="{96872189-4175-496A-871A-FCB7461E35C9}">
      <dgm:prSet phldrT="[Texto]"/>
      <dgm:spPr/>
      <dgm:t>
        <a:bodyPr/>
        <a:lstStyle/>
        <a:p>
          <a:r>
            <a:rPr lang="es-CO">
              <a:latin typeface="Times New Roman" panose="02020603050405020304" pitchFamily="18" charset="0"/>
              <a:cs typeface="Times New Roman" panose="02020603050405020304" pitchFamily="18" charset="0"/>
            </a:rPr>
            <a:t>Técnicas cualitativas o cuantitativas</a:t>
          </a:r>
        </a:p>
      </dgm:t>
    </dgm:pt>
    <dgm:pt modelId="{65FAAF1B-5277-4729-A4ED-45F1AFD4AF83}" type="parTrans" cxnId="{126B868D-5A91-4AF5-8C92-5BBDD5BCC006}">
      <dgm:prSet/>
      <dgm:spPr/>
      <dgm:t>
        <a:bodyPr/>
        <a:lstStyle/>
        <a:p>
          <a:endParaRPr lang="es-CO">
            <a:latin typeface="Times New Roman" panose="02020603050405020304" pitchFamily="18" charset="0"/>
            <a:cs typeface="Times New Roman" panose="02020603050405020304" pitchFamily="18" charset="0"/>
          </a:endParaRPr>
        </a:p>
      </dgm:t>
    </dgm:pt>
    <dgm:pt modelId="{C2C9FE1C-819E-49B6-80D7-BAE24AD45A69}" type="sibTrans" cxnId="{126B868D-5A91-4AF5-8C92-5BBDD5BCC006}">
      <dgm:prSet/>
      <dgm:spPr/>
      <dgm:t>
        <a:bodyPr/>
        <a:lstStyle/>
        <a:p>
          <a:endParaRPr lang="es-CO">
            <a:latin typeface="Times New Roman" panose="02020603050405020304" pitchFamily="18" charset="0"/>
            <a:cs typeface="Times New Roman" panose="02020603050405020304" pitchFamily="18" charset="0"/>
          </a:endParaRPr>
        </a:p>
      </dgm:t>
    </dgm:pt>
    <dgm:pt modelId="{CC05E7FD-CD15-49FF-A795-E007A8A0D641}">
      <dgm:prSet phldrT="[Texto]"/>
      <dgm:spPr/>
      <dgm:t>
        <a:bodyPr/>
        <a:lstStyle/>
        <a:p>
          <a:r>
            <a:rPr lang="es-CO">
              <a:latin typeface="Times New Roman" panose="02020603050405020304" pitchFamily="18" charset="0"/>
              <a:cs typeface="Times New Roman" panose="02020603050405020304" pitchFamily="18" charset="0"/>
            </a:rPr>
            <a:t>Tratar</a:t>
          </a:r>
        </a:p>
      </dgm:t>
    </dgm:pt>
    <dgm:pt modelId="{8C7CC314-3B8A-4104-8DF9-4A5A7DB24F83}" type="parTrans" cxnId="{9F1DF980-DC88-4982-8829-429509A0BA3E}">
      <dgm:prSet/>
      <dgm:spPr/>
      <dgm:t>
        <a:bodyPr/>
        <a:lstStyle/>
        <a:p>
          <a:endParaRPr lang="es-CO">
            <a:latin typeface="Times New Roman" panose="02020603050405020304" pitchFamily="18" charset="0"/>
            <a:cs typeface="Times New Roman" panose="02020603050405020304" pitchFamily="18" charset="0"/>
          </a:endParaRPr>
        </a:p>
      </dgm:t>
    </dgm:pt>
    <dgm:pt modelId="{BD68D804-5641-448E-A5B7-210A082596B2}" type="sibTrans" cxnId="{9F1DF980-DC88-4982-8829-429509A0BA3E}">
      <dgm:prSet/>
      <dgm:spPr/>
      <dgm:t>
        <a:bodyPr/>
        <a:lstStyle/>
        <a:p>
          <a:endParaRPr lang="es-CO">
            <a:latin typeface="Times New Roman" panose="02020603050405020304" pitchFamily="18" charset="0"/>
            <a:cs typeface="Times New Roman" panose="02020603050405020304" pitchFamily="18" charset="0"/>
          </a:endParaRPr>
        </a:p>
      </dgm:t>
    </dgm:pt>
    <dgm:pt modelId="{DE006C3B-AE2B-4D02-835B-799AF8B8566F}">
      <dgm:prSet phldrT="[Texto]" custT="1"/>
      <dgm:spPr/>
      <dgm:t>
        <a:bodyPr/>
        <a:lstStyle/>
        <a:p>
          <a:r>
            <a:rPr lang="es-CO" sz="800">
              <a:latin typeface="Times New Roman" panose="02020603050405020304" pitchFamily="18" charset="0"/>
              <a:cs typeface="Times New Roman" panose="02020603050405020304" pitchFamily="18" charset="0"/>
            </a:rPr>
            <a:t>Planes de acción</a:t>
          </a:r>
        </a:p>
      </dgm:t>
    </dgm:pt>
    <dgm:pt modelId="{03D0D8FA-AB8D-4FDE-A5D2-08A7FDC47939}" type="parTrans" cxnId="{F5F1AC70-62BB-44A4-B4F0-37F894562981}">
      <dgm:prSet/>
      <dgm:spPr/>
      <dgm:t>
        <a:bodyPr/>
        <a:lstStyle/>
        <a:p>
          <a:endParaRPr lang="es-CO">
            <a:latin typeface="Times New Roman" panose="02020603050405020304" pitchFamily="18" charset="0"/>
            <a:cs typeface="Times New Roman" panose="02020603050405020304" pitchFamily="18" charset="0"/>
          </a:endParaRPr>
        </a:p>
      </dgm:t>
    </dgm:pt>
    <dgm:pt modelId="{BAFE2E50-DDEA-4198-8FE2-C6C8254C6142}" type="sibTrans" cxnId="{F5F1AC70-62BB-44A4-B4F0-37F894562981}">
      <dgm:prSet/>
      <dgm:spPr/>
      <dgm:t>
        <a:bodyPr/>
        <a:lstStyle/>
        <a:p>
          <a:endParaRPr lang="es-CO">
            <a:latin typeface="Times New Roman" panose="02020603050405020304" pitchFamily="18" charset="0"/>
            <a:cs typeface="Times New Roman" panose="02020603050405020304" pitchFamily="18" charset="0"/>
          </a:endParaRPr>
        </a:p>
      </dgm:t>
    </dgm:pt>
    <dgm:pt modelId="{A513F357-01EB-4CE0-8861-345980A12BE7}">
      <dgm:prSet phldrT="[Texto]"/>
      <dgm:spPr/>
      <dgm:t>
        <a:bodyPr/>
        <a:lstStyle/>
        <a:p>
          <a:r>
            <a:rPr lang="es-CO">
              <a:latin typeface="Times New Roman" panose="02020603050405020304" pitchFamily="18" charset="0"/>
              <a:cs typeface="Times New Roman" panose="02020603050405020304" pitchFamily="18" charset="0"/>
            </a:rPr>
            <a:t>Encuestas</a:t>
          </a:r>
        </a:p>
      </dgm:t>
    </dgm:pt>
    <dgm:pt modelId="{94BB8948-CF76-45A8-98DD-F24CCD65D714}" type="parTrans" cxnId="{D6D9D9C0-1A7D-416A-A187-B9D6CC2941EB}">
      <dgm:prSet/>
      <dgm:spPr/>
      <dgm:t>
        <a:bodyPr/>
        <a:lstStyle/>
        <a:p>
          <a:endParaRPr lang="es-CO">
            <a:latin typeface="Times New Roman" panose="02020603050405020304" pitchFamily="18" charset="0"/>
            <a:cs typeface="Times New Roman" panose="02020603050405020304" pitchFamily="18" charset="0"/>
          </a:endParaRPr>
        </a:p>
      </dgm:t>
    </dgm:pt>
    <dgm:pt modelId="{ABD3CB46-8776-48A7-87F6-0718D8E7FCBD}" type="sibTrans" cxnId="{D6D9D9C0-1A7D-416A-A187-B9D6CC2941EB}">
      <dgm:prSet/>
      <dgm:spPr/>
      <dgm:t>
        <a:bodyPr/>
        <a:lstStyle/>
        <a:p>
          <a:endParaRPr lang="es-CO">
            <a:latin typeface="Times New Roman" panose="02020603050405020304" pitchFamily="18" charset="0"/>
            <a:cs typeface="Times New Roman" panose="02020603050405020304" pitchFamily="18" charset="0"/>
          </a:endParaRPr>
        </a:p>
      </dgm:t>
    </dgm:pt>
    <dgm:pt modelId="{C3BDA05D-507C-4681-9C10-79D4BDFA7308}">
      <dgm:prSet phldrT="[Texto]"/>
      <dgm:spPr/>
      <dgm:t>
        <a:bodyPr/>
        <a:lstStyle/>
        <a:p>
          <a:r>
            <a:rPr lang="es-CO">
              <a:latin typeface="Times New Roman" panose="02020603050405020304" pitchFamily="18" charset="0"/>
              <a:cs typeface="Times New Roman" panose="02020603050405020304" pitchFamily="18" charset="0"/>
            </a:rPr>
            <a:t>Lluvia de ideas</a:t>
          </a:r>
        </a:p>
      </dgm:t>
    </dgm:pt>
    <dgm:pt modelId="{FC9B6B3D-1B11-4D5D-853E-EE08DABA3129}" type="parTrans" cxnId="{4D463B3D-F0DE-4FC4-8320-18674E9A2D20}">
      <dgm:prSet/>
      <dgm:spPr/>
      <dgm:t>
        <a:bodyPr/>
        <a:lstStyle/>
        <a:p>
          <a:endParaRPr lang="es-CO">
            <a:latin typeface="Times New Roman" panose="02020603050405020304" pitchFamily="18" charset="0"/>
            <a:cs typeface="Times New Roman" panose="02020603050405020304" pitchFamily="18" charset="0"/>
          </a:endParaRPr>
        </a:p>
      </dgm:t>
    </dgm:pt>
    <dgm:pt modelId="{48BC92D0-DC02-4E54-BCF3-5A5DBF9135B0}" type="sibTrans" cxnId="{4D463B3D-F0DE-4FC4-8320-18674E9A2D20}">
      <dgm:prSet/>
      <dgm:spPr/>
      <dgm:t>
        <a:bodyPr/>
        <a:lstStyle/>
        <a:p>
          <a:endParaRPr lang="es-CO">
            <a:latin typeface="Times New Roman" panose="02020603050405020304" pitchFamily="18" charset="0"/>
            <a:cs typeface="Times New Roman" panose="02020603050405020304" pitchFamily="18" charset="0"/>
          </a:endParaRPr>
        </a:p>
      </dgm:t>
    </dgm:pt>
    <dgm:pt modelId="{BA9BA093-C410-4EDF-9863-95ECB6D10CCF}">
      <dgm:prSet/>
      <dgm:spPr/>
      <dgm:t>
        <a:bodyPr/>
        <a:lstStyle/>
        <a:p>
          <a:r>
            <a:rPr lang="es-CO">
              <a:latin typeface="Times New Roman" panose="02020603050405020304" pitchFamily="18" charset="0"/>
              <a:cs typeface="Times New Roman" panose="02020603050405020304" pitchFamily="18" charset="0"/>
            </a:rPr>
            <a:t>Valorar</a:t>
          </a:r>
        </a:p>
      </dgm:t>
    </dgm:pt>
    <dgm:pt modelId="{4AEBA5B7-00EF-40E7-BD84-47724732223C}" type="parTrans" cxnId="{62008E48-F211-47D5-8895-54DDA1108100}">
      <dgm:prSet/>
      <dgm:spPr/>
      <dgm:t>
        <a:bodyPr/>
        <a:lstStyle/>
        <a:p>
          <a:endParaRPr lang="es-CO">
            <a:latin typeface="Times New Roman" panose="02020603050405020304" pitchFamily="18" charset="0"/>
            <a:cs typeface="Times New Roman" panose="02020603050405020304" pitchFamily="18" charset="0"/>
          </a:endParaRPr>
        </a:p>
      </dgm:t>
    </dgm:pt>
    <dgm:pt modelId="{2E171913-3C6D-4280-A57F-EB8C4D25B0EF}" type="sibTrans" cxnId="{62008E48-F211-47D5-8895-54DDA1108100}">
      <dgm:prSet/>
      <dgm:spPr/>
      <dgm:t>
        <a:bodyPr/>
        <a:lstStyle/>
        <a:p>
          <a:endParaRPr lang="es-CO">
            <a:latin typeface="Times New Roman" panose="02020603050405020304" pitchFamily="18" charset="0"/>
            <a:cs typeface="Times New Roman" panose="02020603050405020304" pitchFamily="18" charset="0"/>
          </a:endParaRPr>
        </a:p>
      </dgm:t>
    </dgm:pt>
    <dgm:pt modelId="{607280FE-D0F1-42CA-BF13-441B8DFE7A9C}" type="pres">
      <dgm:prSet presAssocID="{44965668-E10E-409D-9E29-C3CAD19D7CD3}" presName="rootnode" presStyleCnt="0">
        <dgm:presLayoutVars>
          <dgm:chMax/>
          <dgm:chPref/>
          <dgm:dir/>
          <dgm:animLvl val="lvl"/>
        </dgm:presLayoutVars>
      </dgm:prSet>
      <dgm:spPr/>
    </dgm:pt>
    <dgm:pt modelId="{9B3B1788-C340-40E3-AB75-4105B722C6CE}" type="pres">
      <dgm:prSet presAssocID="{43E5BDE5-C30E-4F4F-9366-57522E7AB9E4}" presName="composite" presStyleCnt="0"/>
      <dgm:spPr/>
    </dgm:pt>
    <dgm:pt modelId="{9B281DE0-AEAA-40DC-A56C-83D1EC8332CA}" type="pres">
      <dgm:prSet presAssocID="{43E5BDE5-C30E-4F4F-9366-57522E7AB9E4}" presName="bentUpArrow1" presStyleLbl="alignImgPlace1" presStyleIdx="0" presStyleCnt="3"/>
      <dgm:spPr/>
    </dgm:pt>
    <dgm:pt modelId="{3068742D-E4F9-4654-AB89-F6FFA3880038}" type="pres">
      <dgm:prSet presAssocID="{43E5BDE5-C30E-4F4F-9366-57522E7AB9E4}" presName="ParentText" presStyleLbl="node1" presStyleIdx="0" presStyleCnt="4">
        <dgm:presLayoutVars>
          <dgm:chMax val="1"/>
          <dgm:chPref val="1"/>
          <dgm:bulletEnabled val="1"/>
        </dgm:presLayoutVars>
      </dgm:prSet>
      <dgm:spPr/>
    </dgm:pt>
    <dgm:pt modelId="{23189ABF-E618-4F51-9D50-588D54C63316}" type="pres">
      <dgm:prSet presAssocID="{43E5BDE5-C30E-4F4F-9366-57522E7AB9E4}" presName="ChildText" presStyleLbl="revTx" presStyleIdx="0" presStyleCnt="4">
        <dgm:presLayoutVars>
          <dgm:chMax val="0"/>
          <dgm:chPref val="0"/>
          <dgm:bulletEnabled val="1"/>
        </dgm:presLayoutVars>
      </dgm:prSet>
      <dgm:spPr/>
    </dgm:pt>
    <dgm:pt modelId="{B48DE069-DBFD-402B-999C-A3F9C9B97561}" type="pres">
      <dgm:prSet presAssocID="{D7869FCF-079F-47B1-B093-241A942B4C1A}" presName="sibTrans" presStyleCnt="0"/>
      <dgm:spPr/>
    </dgm:pt>
    <dgm:pt modelId="{5585B112-612C-4FFA-ABE9-DAFB6CF2A3DD}" type="pres">
      <dgm:prSet presAssocID="{5306219F-0F69-4D20-BCAF-C074488FE576}" presName="composite" presStyleCnt="0"/>
      <dgm:spPr/>
    </dgm:pt>
    <dgm:pt modelId="{1B7ABDC0-F108-406A-BE2F-B97BEFDED8A7}" type="pres">
      <dgm:prSet presAssocID="{5306219F-0F69-4D20-BCAF-C074488FE576}" presName="bentUpArrow1" presStyleLbl="alignImgPlace1" presStyleIdx="1" presStyleCnt="3"/>
      <dgm:spPr/>
    </dgm:pt>
    <dgm:pt modelId="{659BC4CC-C3B8-4C49-9B92-82002FD896B2}" type="pres">
      <dgm:prSet presAssocID="{5306219F-0F69-4D20-BCAF-C074488FE576}" presName="ParentText" presStyleLbl="node1" presStyleIdx="1" presStyleCnt="4">
        <dgm:presLayoutVars>
          <dgm:chMax val="1"/>
          <dgm:chPref val="1"/>
          <dgm:bulletEnabled val="1"/>
        </dgm:presLayoutVars>
      </dgm:prSet>
      <dgm:spPr/>
    </dgm:pt>
    <dgm:pt modelId="{2AF4B443-2D0E-4BF8-98B4-5343E5395525}" type="pres">
      <dgm:prSet presAssocID="{5306219F-0F69-4D20-BCAF-C074488FE576}" presName="ChildText" presStyleLbl="revTx" presStyleIdx="1" presStyleCnt="4">
        <dgm:presLayoutVars>
          <dgm:chMax val="0"/>
          <dgm:chPref val="0"/>
          <dgm:bulletEnabled val="1"/>
        </dgm:presLayoutVars>
      </dgm:prSet>
      <dgm:spPr/>
    </dgm:pt>
    <dgm:pt modelId="{D078E05C-FDAF-4E3B-B17A-69E7900A16B0}" type="pres">
      <dgm:prSet presAssocID="{5FCE087E-184D-4BE8-9F6D-C3E79BF8A331}" presName="sibTrans" presStyleCnt="0"/>
      <dgm:spPr/>
    </dgm:pt>
    <dgm:pt modelId="{FE17DFFE-579D-4B8B-8D13-1EAC948D3442}" type="pres">
      <dgm:prSet presAssocID="{BA9BA093-C410-4EDF-9863-95ECB6D10CCF}" presName="composite" presStyleCnt="0"/>
      <dgm:spPr/>
    </dgm:pt>
    <dgm:pt modelId="{E8AA0558-8F3B-47B9-991A-3A9B1091652B}" type="pres">
      <dgm:prSet presAssocID="{BA9BA093-C410-4EDF-9863-95ECB6D10CCF}" presName="bentUpArrow1" presStyleLbl="alignImgPlace1" presStyleIdx="2" presStyleCnt="3"/>
      <dgm:spPr/>
    </dgm:pt>
    <dgm:pt modelId="{D48BBDB9-FBE2-4273-B5A7-2A64FFE67370}" type="pres">
      <dgm:prSet presAssocID="{BA9BA093-C410-4EDF-9863-95ECB6D10CCF}" presName="ParentText" presStyleLbl="node1" presStyleIdx="2" presStyleCnt="4">
        <dgm:presLayoutVars>
          <dgm:chMax val="1"/>
          <dgm:chPref val="1"/>
          <dgm:bulletEnabled val="1"/>
        </dgm:presLayoutVars>
      </dgm:prSet>
      <dgm:spPr/>
    </dgm:pt>
    <dgm:pt modelId="{EEAB5846-D809-4A57-9873-BCD311319458}" type="pres">
      <dgm:prSet presAssocID="{BA9BA093-C410-4EDF-9863-95ECB6D10CCF}" presName="ChildText" presStyleLbl="revTx" presStyleIdx="2" presStyleCnt="4">
        <dgm:presLayoutVars>
          <dgm:chMax val="0"/>
          <dgm:chPref val="0"/>
          <dgm:bulletEnabled val="1"/>
        </dgm:presLayoutVars>
      </dgm:prSet>
      <dgm:spPr/>
    </dgm:pt>
    <dgm:pt modelId="{93CAC3E0-00C9-4244-89C2-EE21A3243F80}" type="pres">
      <dgm:prSet presAssocID="{2E171913-3C6D-4280-A57F-EB8C4D25B0EF}" presName="sibTrans" presStyleCnt="0"/>
      <dgm:spPr/>
    </dgm:pt>
    <dgm:pt modelId="{B9EEA02A-56E4-407E-80B0-8D4BAB821D47}" type="pres">
      <dgm:prSet presAssocID="{CC05E7FD-CD15-49FF-A795-E007A8A0D641}" presName="composite" presStyleCnt="0"/>
      <dgm:spPr/>
    </dgm:pt>
    <dgm:pt modelId="{439554F1-4164-4907-A86F-D74CA23C42D3}" type="pres">
      <dgm:prSet presAssocID="{CC05E7FD-CD15-49FF-A795-E007A8A0D641}" presName="ParentText" presStyleLbl="node1" presStyleIdx="3" presStyleCnt="4">
        <dgm:presLayoutVars>
          <dgm:chMax val="1"/>
          <dgm:chPref val="1"/>
          <dgm:bulletEnabled val="1"/>
        </dgm:presLayoutVars>
      </dgm:prSet>
      <dgm:spPr/>
    </dgm:pt>
    <dgm:pt modelId="{93224B9B-1413-48E0-A4A7-C2CD2E6D4023}" type="pres">
      <dgm:prSet presAssocID="{CC05E7FD-CD15-49FF-A795-E007A8A0D641}" presName="FinalChildText" presStyleLbl="revTx" presStyleIdx="3" presStyleCnt="4">
        <dgm:presLayoutVars>
          <dgm:chMax val="0"/>
          <dgm:chPref val="0"/>
          <dgm:bulletEnabled val="1"/>
        </dgm:presLayoutVars>
      </dgm:prSet>
      <dgm:spPr/>
    </dgm:pt>
  </dgm:ptLst>
  <dgm:cxnLst>
    <dgm:cxn modelId="{47A7493A-C9BD-47B9-A6A3-E4483F045298}" type="presOf" srcId="{BA9BA093-C410-4EDF-9863-95ECB6D10CCF}" destId="{D48BBDB9-FBE2-4273-B5A7-2A64FFE67370}" srcOrd="0" destOrd="0" presId="urn:microsoft.com/office/officeart/2005/8/layout/StepDownProcess"/>
    <dgm:cxn modelId="{A633943B-743B-4C37-A391-69EEDE8BE93E}" type="presOf" srcId="{A513F357-01EB-4CE0-8861-345980A12BE7}" destId="{23189ABF-E618-4F51-9D50-588D54C63316}" srcOrd="0" destOrd="1" presId="urn:microsoft.com/office/officeart/2005/8/layout/StepDownProcess"/>
    <dgm:cxn modelId="{4D463B3D-F0DE-4FC4-8320-18674E9A2D20}" srcId="{43E5BDE5-C30E-4F4F-9366-57522E7AB9E4}" destId="{C3BDA05D-507C-4681-9C10-79D4BDFA7308}" srcOrd="2" destOrd="0" parTransId="{FC9B6B3D-1B11-4D5D-853E-EE08DABA3129}" sibTransId="{48BC92D0-DC02-4E54-BCF3-5A5DBF9135B0}"/>
    <dgm:cxn modelId="{39DD6B5D-E8E5-4EFC-8244-31E950917578}" type="presOf" srcId="{BA07E1CC-2D43-4FB6-9546-C02D13CEEBA7}" destId="{23189ABF-E618-4F51-9D50-588D54C63316}" srcOrd="0" destOrd="0" presId="urn:microsoft.com/office/officeart/2005/8/layout/StepDownProcess"/>
    <dgm:cxn modelId="{F6BE9143-A3D6-4183-97A3-738EC167F6B0}" srcId="{43E5BDE5-C30E-4F4F-9366-57522E7AB9E4}" destId="{BA07E1CC-2D43-4FB6-9546-C02D13CEEBA7}" srcOrd="0" destOrd="0" parTransId="{1A4F1220-18A9-40AE-A52C-61D5D44455EF}" sibTransId="{808E0A1D-288D-46FE-B7B4-A64DF9C89C18}"/>
    <dgm:cxn modelId="{CFB20465-AA3F-44C2-AC5B-486E5D62984E}" srcId="{44965668-E10E-409D-9E29-C3CAD19D7CD3}" destId="{43E5BDE5-C30E-4F4F-9366-57522E7AB9E4}" srcOrd="0" destOrd="0" parTransId="{64FE4378-5806-42DC-83BB-7A53E55E790A}" sibTransId="{D7869FCF-079F-47B1-B093-241A942B4C1A}"/>
    <dgm:cxn modelId="{D0869567-80E6-4415-9B7F-32A859C2EAF5}" type="presOf" srcId="{96872189-4175-496A-871A-FCB7461E35C9}" destId="{2AF4B443-2D0E-4BF8-98B4-5343E5395525}" srcOrd="0" destOrd="0" presId="urn:microsoft.com/office/officeart/2005/8/layout/StepDownProcess"/>
    <dgm:cxn modelId="{62008E48-F211-47D5-8895-54DDA1108100}" srcId="{44965668-E10E-409D-9E29-C3CAD19D7CD3}" destId="{BA9BA093-C410-4EDF-9863-95ECB6D10CCF}" srcOrd="2" destOrd="0" parTransId="{4AEBA5B7-00EF-40E7-BD84-47724732223C}" sibTransId="{2E171913-3C6D-4280-A57F-EB8C4D25B0EF}"/>
    <dgm:cxn modelId="{F5F1AC70-62BB-44A4-B4F0-37F894562981}" srcId="{CC05E7FD-CD15-49FF-A795-E007A8A0D641}" destId="{DE006C3B-AE2B-4D02-835B-799AF8B8566F}" srcOrd="0" destOrd="0" parTransId="{03D0D8FA-AB8D-4FDE-A5D2-08A7FDC47939}" sibTransId="{BAFE2E50-DDEA-4198-8FE2-C6C8254C6142}"/>
    <dgm:cxn modelId="{F3D72057-C5D0-47A8-AD9D-C7F6078BEF17}" type="presOf" srcId="{43E5BDE5-C30E-4F4F-9366-57522E7AB9E4}" destId="{3068742D-E4F9-4654-AB89-F6FFA3880038}" srcOrd="0" destOrd="0" presId="urn:microsoft.com/office/officeart/2005/8/layout/StepDownProcess"/>
    <dgm:cxn modelId="{2452BD77-4AFA-463F-AF20-549DD7F68048}" type="presOf" srcId="{DE006C3B-AE2B-4D02-835B-799AF8B8566F}" destId="{93224B9B-1413-48E0-A4A7-C2CD2E6D4023}" srcOrd="0" destOrd="0" presId="urn:microsoft.com/office/officeart/2005/8/layout/StepDownProcess"/>
    <dgm:cxn modelId="{9F1DF980-DC88-4982-8829-429509A0BA3E}" srcId="{44965668-E10E-409D-9E29-C3CAD19D7CD3}" destId="{CC05E7FD-CD15-49FF-A795-E007A8A0D641}" srcOrd="3" destOrd="0" parTransId="{8C7CC314-3B8A-4104-8DF9-4A5A7DB24F83}" sibTransId="{BD68D804-5641-448E-A5B7-210A082596B2}"/>
    <dgm:cxn modelId="{126B868D-5A91-4AF5-8C92-5BBDD5BCC006}" srcId="{5306219F-0F69-4D20-BCAF-C074488FE576}" destId="{96872189-4175-496A-871A-FCB7461E35C9}" srcOrd="0" destOrd="0" parTransId="{65FAAF1B-5277-4729-A4ED-45F1AFD4AF83}" sibTransId="{C2C9FE1C-819E-49B6-80D7-BAE24AD45A69}"/>
    <dgm:cxn modelId="{48BCB2A9-3198-46D1-B226-3B9E157C5F0F}" type="presOf" srcId="{C3BDA05D-507C-4681-9C10-79D4BDFA7308}" destId="{23189ABF-E618-4F51-9D50-588D54C63316}" srcOrd="0" destOrd="2" presId="urn:microsoft.com/office/officeart/2005/8/layout/StepDownProcess"/>
    <dgm:cxn modelId="{D6D9D9C0-1A7D-416A-A187-B9D6CC2941EB}" srcId="{43E5BDE5-C30E-4F4F-9366-57522E7AB9E4}" destId="{A513F357-01EB-4CE0-8861-345980A12BE7}" srcOrd="1" destOrd="0" parTransId="{94BB8948-CF76-45A8-98DD-F24CCD65D714}" sibTransId="{ABD3CB46-8776-48A7-87F6-0718D8E7FCBD}"/>
    <dgm:cxn modelId="{127269D7-5D1C-4C24-BC04-3BF585942832}" srcId="{44965668-E10E-409D-9E29-C3CAD19D7CD3}" destId="{5306219F-0F69-4D20-BCAF-C074488FE576}" srcOrd="1" destOrd="0" parTransId="{3E338952-FBCC-4140-AD90-52ABADD755DA}" sibTransId="{5FCE087E-184D-4BE8-9F6D-C3E79BF8A331}"/>
    <dgm:cxn modelId="{37B7DADD-DF68-4E98-8E4D-5A55C5087D0E}" type="presOf" srcId="{44965668-E10E-409D-9E29-C3CAD19D7CD3}" destId="{607280FE-D0F1-42CA-BF13-441B8DFE7A9C}" srcOrd="0" destOrd="0" presId="urn:microsoft.com/office/officeart/2005/8/layout/StepDownProcess"/>
    <dgm:cxn modelId="{49291EFD-E54F-43F1-85BC-749609B5AAEA}" type="presOf" srcId="{CC05E7FD-CD15-49FF-A795-E007A8A0D641}" destId="{439554F1-4164-4907-A86F-D74CA23C42D3}" srcOrd="0" destOrd="0" presId="urn:microsoft.com/office/officeart/2005/8/layout/StepDownProcess"/>
    <dgm:cxn modelId="{665B5EFF-49C1-4DC5-B84D-A60A8CE19AC1}" type="presOf" srcId="{5306219F-0F69-4D20-BCAF-C074488FE576}" destId="{659BC4CC-C3B8-4C49-9B92-82002FD896B2}" srcOrd="0" destOrd="0" presId="urn:microsoft.com/office/officeart/2005/8/layout/StepDownProcess"/>
    <dgm:cxn modelId="{E967179C-AB69-45A9-BA28-3389B1108E47}" type="presParOf" srcId="{607280FE-D0F1-42CA-BF13-441B8DFE7A9C}" destId="{9B3B1788-C340-40E3-AB75-4105B722C6CE}" srcOrd="0" destOrd="0" presId="urn:microsoft.com/office/officeart/2005/8/layout/StepDownProcess"/>
    <dgm:cxn modelId="{1D013EB3-973F-4655-B09E-6828BC7C8FE9}" type="presParOf" srcId="{9B3B1788-C340-40E3-AB75-4105B722C6CE}" destId="{9B281DE0-AEAA-40DC-A56C-83D1EC8332CA}" srcOrd="0" destOrd="0" presId="urn:microsoft.com/office/officeart/2005/8/layout/StepDownProcess"/>
    <dgm:cxn modelId="{D8960AF5-D51F-4885-9B0B-0C634BE4C8FD}" type="presParOf" srcId="{9B3B1788-C340-40E3-AB75-4105B722C6CE}" destId="{3068742D-E4F9-4654-AB89-F6FFA3880038}" srcOrd="1" destOrd="0" presId="urn:microsoft.com/office/officeart/2005/8/layout/StepDownProcess"/>
    <dgm:cxn modelId="{4CF111C4-DE6D-4B3C-8EB6-A7D0853A9CA1}" type="presParOf" srcId="{9B3B1788-C340-40E3-AB75-4105B722C6CE}" destId="{23189ABF-E618-4F51-9D50-588D54C63316}" srcOrd="2" destOrd="0" presId="urn:microsoft.com/office/officeart/2005/8/layout/StepDownProcess"/>
    <dgm:cxn modelId="{590D6B7A-AE46-4FB9-BCF4-117891CC28E1}" type="presParOf" srcId="{607280FE-D0F1-42CA-BF13-441B8DFE7A9C}" destId="{B48DE069-DBFD-402B-999C-A3F9C9B97561}" srcOrd="1" destOrd="0" presId="urn:microsoft.com/office/officeart/2005/8/layout/StepDownProcess"/>
    <dgm:cxn modelId="{0C8F2362-E18D-4782-8D7B-FA98C1AE7C2F}" type="presParOf" srcId="{607280FE-D0F1-42CA-BF13-441B8DFE7A9C}" destId="{5585B112-612C-4FFA-ABE9-DAFB6CF2A3DD}" srcOrd="2" destOrd="0" presId="urn:microsoft.com/office/officeart/2005/8/layout/StepDownProcess"/>
    <dgm:cxn modelId="{D58AE701-0D19-475A-8842-4BC37F929483}" type="presParOf" srcId="{5585B112-612C-4FFA-ABE9-DAFB6CF2A3DD}" destId="{1B7ABDC0-F108-406A-BE2F-B97BEFDED8A7}" srcOrd="0" destOrd="0" presId="urn:microsoft.com/office/officeart/2005/8/layout/StepDownProcess"/>
    <dgm:cxn modelId="{0BBABFD7-5745-4F39-8593-1694F3CEFC5A}" type="presParOf" srcId="{5585B112-612C-4FFA-ABE9-DAFB6CF2A3DD}" destId="{659BC4CC-C3B8-4C49-9B92-82002FD896B2}" srcOrd="1" destOrd="0" presId="urn:microsoft.com/office/officeart/2005/8/layout/StepDownProcess"/>
    <dgm:cxn modelId="{0FEF6616-EBF9-44BF-B9CD-1D08407870EB}" type="presParOf" srcId="{5585B112-612C-4FFA-ABE9-DAFB6CF2A3DD}" destId="{2AF4B443-2D0E-4BF8-98B4-5343E5395525}" srcOrd="2" destOrd="0" presId="urn:microsoft.com/office/officeart/2005/8/layout/StepDownProcess"/>
    <dgm:cxn modelId="{D96B789F-DDD6-4BCE-8178-3FAA18ABDEF5}" type="presParOf" srcId="{607280FE-D0F1-42CA-BF13-441B8DFE7A9C}" destId="{D078E05C-FDAF-4E3B-B17A-69E7900A16B0}" srcOrd="3" destOrd="0" presId="urn:microsoft.com/office/officeart/2005/8/layout/StepDownProcess"/>
    <dgm:cxn modelId="{EB9098D0-7B11-4D9A-8E03-353889539A11}" type="presParOf" srcId="{607280FE-D0F1-42CA-BF13-441B8DFE7A9C}" destId="{FE17DFFE-579D-4B8B-8D13-1EAC948D3442}" srcOrd="4" destOrd="0" presId="urn:microsoft.com/office/officeart/2005/8/layout/StepDownProcess"/>
    <dgm:cxn modelId="{933F8B20-F6F8-4CFF-A576-5ED0C7DA600E}" type="presParOf" srcId="{FE17DFFE-579D-4B8B-8D13-1EAC948D3442}" destId="{E8AA0558-8F3B-47B9-991A-3A9B1091652B}" srcOrd="0" destOrd="0" presId="urn:microsoft.com/office/officeart/2005/8/layout/StepDownProcess"/>
    <dgm:cxn modelId="{FC35BEDB-C5A0-49A2-93D3-C51A07C9F969}" type="presParOf" srcId="{FE17DFFE-579D-4B8B-8D13-1EAC948D3442}" destId="{D48BBDB9-FBE2-4273-B5A7-2A64FFE67370}" srcOrd="1" destOrd="0" presId="urn:microsoft.com/office/officeart/2005/8/layout/StepDownProcess"/>
    <dgm:cxn modelId="{9B475781-A17D-4566-B71C-ED2EB96DBF4B}" type="presParOf" srcId="{FE17DFFE-579D-4B8B-8D13-1EAC948D3442}" destId="{EEAB5846-D809-4A57-9873-BCD311319458}" srcOrd="2" destOrd="0" presId="urn:microsoft.com/office/officeart/2005/8/layout/StepDownProcess"/>
    <dgm:cxn modelId="{54D9C460-C081-4D5A-B219-8469BD6A8B14}" type="presParOf" srcId="{607280FE-D0F1-42CA-BF13-441B8DFE7A9C}" destId="{93CAC3E0-00C9-4244-89C2-EE21A3243F80}" srcOrd="5" destOrd="0" presId="urn:microsoft.com/office/officeart/2005/8/layout/StepDownProcess"/>
    <dgm:cxn modelId="{78A1F09A-1090-4FF8-8160-F87E8C21C2EC}" type="presParOf" srcId="{607280FE-D0F1-42CA-BF13-441B8DFE7A9C}" destId="{B9EEA02A-56E4-407E-80B0-8D4BAB821D47}" srcOrd="6" destOrd="0" presId="urn:microsoft.com/office/officeart/2005/8/layout/StepDownProcess"/>
    <dgm:cxn modelId="{F6CBE8B2-FDA1-4E54-A694-E0EF999E1A82}" type="presParOf" srcId="{B9EEA02A-56E4-407E-80B0-8D4BAB821D47}" destId="{439554F1-4164-4907-A86F-D74CA23C42D3}" srcOrd="0" destOrd="0" presId="urn:microsoft.com/office/officeart/2005/8/layout/StepDownProcess"/>
    <dgm:cxn modelId="{46C9DE83-5DAB-4D30-B4EC-4AD1A3B8988E}" type="presParOf" srcId="{B9EEA02A-56E4-407E-80B0-8D4BAB821D47}" destId="{93224B9B-1413-48E0-A4A7-C2CD2E6D4023}" srcOrd="1" destOrd="0" presId="urn:microsoft.com/office/officeart/2005/8/layout/StepDownProces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B16720-F55F-4297-AA73-4D95C3296CC9}" type="doc">
      <dgm:prSet loTypeId="urn:microsoft.com/office/officeart/2005/8/layout/chevron1" loCatId="process" qsTypeId="urn:microsoft.com/office/officeart/2005/8/quickstyle/3d1" qsCatId="3D" csTypeId="urn:microsoft.com/office/officeart/2005/8/colors/colorful5" csCatId="colorful" phldr="1"/>
      <dgm:spPr/>
    </dgm:pt>
    <dgm:pt modelId="{405EE37E-2B14-4E73-AE53-E6FAAE4FBBAB}">
      <dgm:prSet phldrT="[Texto]" custT="1"/>
      <dgm:spPr/>
      <dgm:t>
        <a:bodyPr/>
        <a:lstStyle/>
        <a:p>
          <a:r>
            <a:rPr lang="es-CO" sz="1000">
              <a:latin typeface="Times New Roman" panose="02020603050405020304" pitchFamily="18" charset="0"/>
              <a:cs typeface="Times New Roman" panose="02020603050405020304" pitchFamily="18" charset="0"/>
            </a:rPr>
            <a:t>PESV: Objetivos y metas</a:t>
          </a:r>
        </a:p>
      </dgm:t>
    </dgm:pt>
    <dgm:pt modelId="{B94F2085-26E2-4325-BC7A-63EFD547AAFF}" type="parTrans" cxnId="{AB522817-9A1F-4BC4-B4BC-66FEF6C3782E}">
      <dgm:prSet/>
      <dgm:spPr/>
      <dgm:t>
        <a:bodyPr/>
        <a:lstStyle/>
        <a:p>
          <a:endParaRPr lang="es-CO" sz="1400">
            <a:latin typeface="Times New Roman" panose="02020603050405020304" pitchFamily="18" charset="0"/>
            <a:cs typeface="Times New Roman" panose="02020603050405020304" pitchFamily="18" charset="0"/>
          </a:endParaRPr>
        </a:p>
      </dgm:t>
    </dgm:pt>
    <dgm:pt modelId="{62A7FF96-0B09-4EE0-B330-B7F5D99DE11F}" type="sibTrans" cxnId="{AB522817-9A1F-4BC4-B4BC-66FEF6C3782E}">
      <dgm:prSet/>
      <dgm:spPr/>
      <dgm:t>
        <a:bodyPr/>
        <a:lstStyle/>
        <a:p>
          <a:endParaRPr lang="es-CO" sz="1400">
            <a:latin typeface="Times New Roman" panose="02020603050405020304" pitchFamily="18" charset="0"/>
            <a:cs typeface="Times New Roman" panose="02020603050405020304" pitchFamily="18" charset="0"/>
          </a:endParaRPr>
        </a:p>
      </dgm:t>
    </dgm:pt>
    <dgm:pt modelId="{0DD402D7-AEB8-4ECD-B743-B5CC8E464594}">
      <dgm:prSet phldrT="[Texto]" custT="1"/>
      <dgm:spPr/>
      <dgm:t>
        <a:bodyPr/>
        <a:lstStyle/>
        <a:p>
          <a:r>
            <a:rPr lang="es-CO" sz="1000">
              <a:latin typeface="Times New Roman" panose="02020603050405020304" pitchFamily="18" charset="0"/>
              <a:cs typeface="Times New Roman" panose="02020603050405020304" pitchFamily="18" charset="0"/>
            </a:rPr>
            <a:t>Decreto 1072 del 2015: Artículo 2.2.4.6.18 Objetivos del SGSST</a:t>
          </a:r>
        </a:p>
      </dgm:t>
    </dgm:pt>
    <dgm:pt modelId="{99619E52-2C35-4BEC-AAE6-F097D41D2C40}" type="parTrans" cxnId="{A9DE1880-458A-47F1-A68A-7605A23D913B}">
      <dgm:prSet/>
      <dgm:spPr/>
      <dgm:t>
        <a:bodyPr/>
        <a:lstStyle/>
        <a:p>
          <a:endParaRPr lang="es-CO" sz="1400">
            <a:latin typeface="Times New Roman" panose="02020603050405020304" pitchFamily="18" charset="0"/>
            <a:cs typeface="Times New Roman" panose="02020603050405020304" pitchFamily="18" charset="0"/>
          </a:endParaRPr>
        </a:p>
      </dgm:t>
    </dgm:pt>
    <dgm:pt modelId="{293BD7F2-3CF7-494B-99A9-CFB82C4C7BA8}" type="sibTrans" cxnId="{A9DE1880-458A-47F1-A68A-7605A23D913B}">
      <dgm:prSet/>
      <dgm:spPr/>
      <dgm:t>
        <a:bodyPr/>
        <a:lstStyle/>
        <a:p>
          <a:endParaRPr lang="es-CO" sz="1400">
            <a:latin typeface="Times New Roman" panose="02020603050405020304" pitchFamily="18" charset="0"/>
            <a:cs typeface="Times New Roman" panose="02020603050405020304" pitchFamily="18" charset="0"/>
          </a:endParaRPr>
        </a:p>
      </dgm:t>
    </dgm:pt>
    <dgm:pt modelId="{3D61D8A8-E1A7-4992-BF76-47DC4FE10E64}">
      <dgm:prSet phldrT="[Texto]" custT="1"/>
      <dgm:spPr/>
      <dgm:t>
        <a:bodyPr/>
        <a:lstStyle/>
        <a:p>
          <a:r>
            <a:rPr lang="es-CO" sz="1000">
              <a:latin typeface="Times New Roman" panose="02020603050405020304" pitchFamily="18" charset="0"/>
              <a:cs typeface="Times New Roman" panose="02020603050405020304" pitchFamily="18" charset="0"/>
            </a:rPr>
            <a:t>ISO 39001: Objetivos de la SV y la planificación para lograrlos</a:t>
          </a:r>
        </a:p>
      </dgm:t>
    </dgm:pt>
    <dgm:pt modelId="{DFB8B601-60D4-471D-85B7-929AA1E4BC2F}" type="parTrans" cxnId="{B90C83DC-4F1F-4FFD-A3ED-18CC698B7199}">
      <dgm:prSet/>
      <dgm:spPr/>
      <dgm:t>
        <a:bodyPr/>
        <a:lstStyle/>
        <a:p>
          <a:endParaRPr lang="es-CO" sz="1400">
            <a:latin typeface="Times New Roman" panose="02020603050405020304" pitchFamily="18" charset="0"/>
            <a:cs typeface="Times New Roman" panose="02020603050405020304" pitchFamily="18" charset="0"/>
          </a:endParaRPr>
        </a:p>
      </dgm:t>
    </dgm:pt>
    <dgm:pt modelId="{079FAAF6-5AB0-4719-B5C7-0D61E817CBC8}" type="sibTrans" cxnId="{B90C83DC-4F1F-4FFD-A3ED-18CC698B7199}">
      <dgm:prSet/>
      <dgm:spPr/>
      <dgm:t>
        <a:bodyPr/>
        <a:lstStyle/>
        <a:p>
          <a:endParaRPr lang="es-CO" sz="1400">
            <a:latin typeface="Times New Roman" panose="02020603050405020304" pitchFamily="18" charset="0"/>
            <a:cs typeface="Times New Roman" panose="02020603050405020304" pitchFamily="18" charset="0"/>
          </a:endParaRPr>
        </a:p>
      </dgm:t>
    </dgm:pt>
    <dgm:pt modelId="{6C1A0EAC-63B3-4314-AFE0-91C40EF999BD}" type="pres">
      <dgm:prSet presAssocID="{10B16720-F55F-4297-AA73-4D95C3296CC9}" presName="Name0" presStyleCnt="0">
        <dgm:presLayoutVars>
          <dgm:dir/>
          <dgm:animLvl val="lvl"/>
          <dgm:resizeHandles val="exact"/>
        </dgm:presLayoutVars>
      </dgm:prSet>
      <dgm:spPr/>
    </dgm:pt>
    <dgm:pt modelId="{796C676B-8F6B-466F-93E0-8FBF517F099C}" type="pres">
      <dgm:prSet presAssocID="{405EE37E-2B14-4E73-AE53-E6FAAE4FBBAB}" presName="parTxOnly" presStyleLbl="node1" presStyleIdx="0" presStyleCnt="3">
        <dgm:presLayoutVars>
          <dgm:chMax val="0"/>
          <dgm:chPref val="0"/>
          <dgm:bulletEnabled val="1"/>
        </dgm:presLayoutVars>
      </dgm:prSet>
      <dgm:spPr/>
    </dgm:pt>
    <dgm:pt modelId="{13833264-C086-4BF3-A9A1-5974C5A74EE3}" type="pres">
      <dgm:prSet presAssocID="{62A7FF96-0B09-4EE0-B330-B7F5D99DE11F}" presName="parTxOnlySpace" presStyleCnt="0"/>
      <dgm:spPr/>
    </dgm:pt>
    <dgm:pt modelId="{A4E9179F-91D7-49FE-804D-7AF3988330C4}" type="pres">
      <dgm:prSet presAssocID="{0DD402D7-AEB8-4ECD-B743-B5CC8E464594}" presName="parTxOnly" presStyleLbl="node1" presStyleIdx="1" presStyleCnt="3">
        <dgm:presLayoutVars>
          <dgm:chMax val="0"/>
          <dgm:chPref val="0"/>
          <dgm:bulletEnabled val="1"/>
        </dgm:presLayoutVars>
      </dgm:prSet>
      <dgm:spPr/>
    </dgm:pt>
    <dgm:pt modelId="{836AABFB-4EF4-47D4-AE78-ADA92C75297A}" type="pres">
      <dgm:prSet presAssocID="{293BD7F2-3CF7-494B-99A9-CFB82C4C7BA8}" presName="parTxOnlySpace" presStyleCnt="0"/>
      <dgm:spPr/>
    </dgm:pt>
    <dgm:pt modelId="{71B2E69C-E899-433D-85D9-EBC32D954902}" type="pres">
      <dgm:prSet presAssocID="{3D61D8A8-E1A7-4992-BF76-47DC4FE10E64}" presName="parTxOnly" presStyleLbl="node1" presStyleIdx="2" presStyleCnt="3">
        <dgm:presLayoutVars>
          <dgm:chMax val="0"/>
          <dgm:chPref val="0"/>
          <dgm:bulletEnabled val="1"/>
        </dgm:presLayoutVars>
      </dgm:prSet>
      <dgm:spPr/>
    </dgm:pt>
  </dgm:ptLst>
  <dgm:cxnLst>
    <dgm:cxn modelId="{AB522817-9A1F-4BC4-B4BC-66FEF6C3782E}" srcId="{10B16720-F55F-4297-AA73-4D95C3296CC9}" destId="{405EE37E-2B14-4E73-AE53-E6FAAE4FBBAB}" srcOrd="0" destOrd="0" parTransId="{B94F2085-26E2-4325-BC7A-63EFD547AAFF}" sibTransId="{62A7FF96-0B09-4EE0-B330-B7F5D99DE11F}"/>
    <dgm:cxn modelId="{1F2D8228-7F30-4EE7-BCB7-2EDB353218A4}" type="presOf" srcId="{405EE37E-2B14-4E73-AE53-E6FAAE4FBBAB}" destId="{796C676B-8F6B-466F-93E0-8FBF517F099C}" srcOrd="0" destOrd="0" presId="urn:microsoft.com/office/officeart/2005/8/layout/chevron1"/>
    <dgm:cxn modelId="{F9629166-1D42-40F7-A0B4-EFC820285BE7}" type="presOf" srcId="{10B16720-F55F-4297-AA73-4D95C3296CC9}" destId="{6C1A0EAC-63B3-4314-AFE0-91C40EF999BD}" srcOrd="0" destOrd="0" presId="urn:microsoft.com/office/officeart/2005/8/layout/chevron1"/>
    <dgm:cxn modelId="{A9DE1880-458A-47F1-A68A-7605A23D913B}" srcId="{10B16720-F55F-4297-AA73-4D95C3296CC9}" destId="{0DD402D7-AEB8-4ECD-B743-B5CC8E464594}" srcOrd="1" destOrd="0" parTransId="{99619E52-2C35-4BEC-AAE6-F097D41D2C40}" sibTransId="{293BD7F2-3CF7-494B-99A9-CFB82C4C7BA8}"/>
    <dgm:cxn modelId="{CB41FB81-B7C3-4E81-8174-0E7F399BECA5}" type="presOf" srcId="{3D61D8A8-E1A7-4992-BF76-47DC4FE10E64}" destId="{71B2E69C-E899-433D-85D9-EBC32D954902}" srcOrd="0" destOrd="0" presId="urn:microsoft.com/office/officeart/2005/8/layout/chevron1"/>
    <dgm:cxn modelId="{B90C83DC-4F1F-4FFD-A3ED-18CC698B7199}" srcId="{10B16720-F55F-4297-AA73-4D95C3296CC9}" destId="{3D61D8A8-E1A7-4992-BF76-47DC4FE10E64}" srcOrd="2" destOrd="0" parTransId="{DFB8B601-60D4-471D-85B7-929AA1E4BC2F}" sibTransId="{079FAAF6-5AB0-4719-B5C7-0D61E817CBC8}"/>
    <dgm:cxn modelId="{4D0169EE-6CB1-498A-9039-182FEB76385D}" type="presOf" srcId="{0DD402D7-AEB8-4ECD-B743-B5CC8E464594}" destId="{A4E9179F-91D7-49FE-804D-7AF3988330C4}" srcOrd="0" destOrd="0" presId="urn:microsoft.com/office/officeart/2005/8/layout/chevron1"/>
    <dgm:cxn modelId="{465D246F-EDC9-45F3-A9FE-9D565F291BEB}" type="presParOf" srcId="{6C1A0EAC-63B3-4314-AFE0-91C40EF999BD}" destId="{796C676B-8F6B-466F-93E0-8FBF517F099C}" srcOrd="0" destOrd="0" presId="urn:microsoft.com/office/officeart/2005/8/layout/chevron1"/>
    <dgm:cxn modelId="{8E1DCCDC-92BA-4C0D-BC19-E69E659C5128}" type="presParOf" srcId="{6C1A0EAC-63B3-4314-AFE0-91C40EF999BD}" destId="{13833264-C086-4BF3-A9A1-5974C5A74EE3}" srcOrd="1" destOrd="0" presId="urn:microsoft.com/office/officeart/2005/8/layout/chevron1"/>
    <dgm:cxn modelId="{273A3419-5388-48D6-BD73-BAC711D364E6}" type="presParOf" srcId="{6C1A0EAC-63B3-4314-AFE0-91C40EF999BD}" destId="{A4E9179F-91D7-49FE-804D-7AF3988330C4}" srcOrd="2" destOrd="0" presId="urn:microsoft.com/office/officeart/2005/8/layout/chevron1"/>
    <dgm:cxn modelId="{6A3DE02D-BB21-4CFA-9639-BB23245A3F09}" type="presParOf" srcId="{6C1A0EAC-63B3-4314-AFE0-91C40EF999BD}" destId="{836AABFB-4EF4-47D4-AE78-ADA92C75297A}" srcOrd="3" destOrd="0" presId="urn:microsoft.com/office/officeart/2005/8/layout/chevron1"/>
    <dgm:cxn modelId="{62F91C6A-D168-4D50-883D-A34CFDD66766}" type="presParOf" srcId="{6C1A0EAC-63B3-4314-AFE0-91C40EF999BD}" destId="{71B2E69C-E899-433D-85D9-EBC32D954902}" srcOrd="4" destOrd="0" presId="urn:microsoft.com/office/officeart/2005/8/layout/chevro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2FB9DD-CF16-4468-9BC3-95842ED2FD2F}">
      <dsp:nvSpPr>
        <dsp:cNvPr id="0" name=""/>
        <dsp:cNvSpPr/>
      </dsp:nvSpPr>
      <dsp:spPr>
        <a:xfrm>
          <a:off x="411479" y="0"/>
          <a:ext cx="4663440" cy="3200400"/>
        </a:xfrm>
        <a:prstGeom prst="rightArrow">
          <a:avLst/>
        </a:prstGeom>
        <a:gradFill rotWithShape="0">
          <a:gsLst>
            <a:gs pos="0">
              <a:schemeClr val="accent4">
                <a:tint val="40000"/>
                <a:hueOff val="0"/>
                <a:satOff val="0"/>
                <a:lumOff val="0"/>
                <a:alphaOff val="0"/>
                <a:shade val="51000"/>
                <a:satMod val="130000"/>
              </a:schemeClr>
            </a:gs>
            <a:gs pos="80000">
              <a:schemeClr val="accent4">
                <a:tint val="40000"/>
                <a:hueOff val="0"/>
                <a:satOff val="0"/>
                <a:lumOff val="0"/>
                <a:alphaOff val="0"/>
                <a:shade val="93000"/>
                <a:satMod val="130000"/>
              </a:schemeClr>
            </a:gs>
            <a:gs pos="100000">
              <a:schemeClr val="accent4">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9E750130-2EDC-4367-8A5D-4C1484652BFE}">
      <dsp:nvSpPr>
        <dsp:cNvPr id="0" name=""/>
        <dsp:cNvSpPr/>
      </dsp:nvSpPr>
      <dsp:spPr>
        <a:xfrm>
          <a:off x="185916" y="960120"/>
          <a:ext cx="1645920" cy="1280160"/>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O" sz="1400" kern="1200"/>
            <a:t>PESV: Líder del desempeño e implementación</a:t>
          </a:r>
        </a:p>
      </dsp:txBody>
      <dsp:txXfrm>
        <a:off x="248408" y="1022612"/>
        <a:ext cx="1520936" cy="1155176"/>
      </dsp:txXfrm>
    </dsp:sp>
    <dsp:sp modelId="{B390312F-E9ED-4461-8B13-C8AFDBEC8CEE}">
      <dsp:nvSpPr>
        <dsp:cNvPr id="0" name=""/>
        <dsp:cNvSpPr/>
      </dsp:nvSpPr>
      <dsp:spPr>
        <a:xfrm>
          <a:off x="1920240" y="988693"/>
          <a:ext cx="1645920" cy="1280160"/>
        </a:xfrm>
        <a:prstGeom prst="round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O" sz="1400" kern="1200"/>
            <a:t>Decreto 1072 del 2015: Artículo 2.2.4.6.8 Obligaciones de los empleadores</a:t>
          </a:r>
        </a:p>
      </dsp:txBody>
      <dsp:txXfrm>
        <a:off x="1982732" y="1051185"/>
        <a:ext cx="1520936" cy="1155176"/>
      </dsp:txXfrm>
    </dsp:sp>
    <dsp:sp modelId="{908A45CD-68A5-41FE-A3A2-C03ABD3EEAC5}">
      <dsp:nvSpPr>
        <dsp:cNvPr id="0" name=""/>
        <dsp:cNvSpPr/>
      </dsp:nvSpPr>
      <dsp:spPr>
        <a:xfrm>
          <a:off x="3654563" y="960120"/>
          <a:ext cx="1645920" cy="1280160"/>
        </a:xfrm>
        <a:prstGeom prst="round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O" sz="1400" kern="1200"/>
            <a:t>ISO 39001: Roles, responsabilidades y autoridades organizacionales</a:t>
          </a:r>
        </a:p>
      </dsp:txBody>
      <dsp:txXfrm>
        <a:off x="3717055" y="1022612"/>
        <a:ext cx="1520936" cy="11551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2FB9DD-CF16-4468-9BC3-95842ED2FD2F}">
      <dsp:nvSpPr>
        <dsp:cNvPr id="0" name=""/>
        <dsp:cNvSpPr/>
      </dsp:nvSpPr>
      <dsp:spPr>
        <a:xfrm>
          <a:off x="411479" y="0"/>
          <a:ext cx="4663440" cy="3200400"/>
        </a:xfrm>
        <a:prstGeom prst="rightArrow">
          <a:avLst/>
        </a:prstGeom>
        <a:gradFill rotWithShape="0">
          <a:gsLst>
            <a:gs pos="0">
              <a:schemeClr val="accent4">
                <a:tint val="40000"/>
                <a:hueOff val="0"/>
                <a:satOff val="0"/>
                <a:lumOff val="0"/>
                <a:alphaOff val="0"/>
                <a:shade val="51000"/>
                <a:satMod val="130000"/>
              </a:schemeClr>
            </a:gs>
            <a:gs pos="80000">
              <a:schemeClr val="accent4">
                <a:tint val="40000"/>
                <a:hueOff val="0"/>
                <a:satOff val="0"/>
                <a:lumOff val="0"/>
                <a:alphaOff val="0"/>
                <a:shade val="93000"/>
                <a:satMod val="130000"/>
              </a:schemeClr>
            </a:gs>
            <a:gs pos="100000">
              <a:schemeClr val="accent4">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9E750130-2EDC-4367-8A5D-4C1484652BFE}">
      <dsp:nvSpPr>
        <dsp:cNvPr id="0" name=""/>
        <dsp:cNvSpPr/>
      </dsp:nvSpPr>
      <dsp:spPr>
        <a:xfrm>
          <a:off x="2411" y="960120"/>
          <a:ext cx="1054149" cy="1280160"/>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PESV: Política de seguridad vial de la organización</a:t>
          </a:r>
        </a:p>
      </dsp:txBody>
      <dsp:txXfrm>
        <a:off x="53870" y="1011579"/>
        <a:ext cx="951231" cy="1177242"/>
      </dsp:txXfrm>
    </dsp:sp>
    <dsp:sp modelId="{B390312F-E9ED-4461-8B13-C8AFDBEC8CEE}">
      <dsp:nvSpPr>
        <dsp:cNvPr id="0" name=""/>
        <dsp:cNvSpPr/>
      </dsp:nvSpPr>
      <dsp:spPr>
        <a:xfrm>
          <a:off x="1109268" y="988693"/>
          <a:ext cx="1054149" cy="1280160"/>
        </a:xfrm>
        <a:prstGeom prst="round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Decreto 1072 del 2015: Artículo 2.2.4.6.5 Política de Seguridad y Salud en el Trabajo (SST)</a:t>
          </a:r>
        </a:p>
      </dsp:txBody>
      <dsp:txXfrm>
        <a:off x="1160727" y="1040152"/>
        <a:ext cx="951231" cy="1177242"/>
      </dsp:txXfrm>
    </dsp:sp>
    <dsp:sp modelId="{DDC47D8E-8491-4821-81C8-440FBB12D968}">
      <dsp:nvSpPr>
        <dsp:cNvPr id="0" name=""/>
        <dsp:cNvSpPr/>
      </dsp:nvSpPr>
      <dsp:spPr>
        <a:xfrm>
          <a:off x="2216125" y="960120"/>
          <a:ext cx="1054149" cy="1280160"/>
        </a:xfrm>
        <a:prstGeom prst="round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ISO 39001: Política de SV</a:t>
          </a:r>
        </a:p>
      </dsp:txBody>
      <dsp:txXfrm>
        <a:off x="2267584" y="1011579"/>
        <a:ext cx="951231" cy="1177242"/>
      </dsp:txXfrm>
    </dsp:sp>
    <dsp:sp modelId="{5657212A-4685-42B1-A87F-3E11523BCF10}">
      <dsp:nvSpPr>
        <dsp:cNvPr id="0" name=""/>
        <dsp:cNvSpPr/>
      </dsp:nvSpPr>
      <dsp:spPr>
        <a:xfrm>
          <a:off x="3322982" y="960120"/>
          <a:ext cx="1054149" cy="1280160"/>
        </a:xfrm>
        <a:prstGeom prst="round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ISO 9001: 5.2.1 Establecimiento de la política de Calidad</a:t>
          </a:r>
        </a:p>
      </dsp:txBody>
      <dsp:txXfrm>
        <a:off x="3374441" y="1011579"/>
        <a:ext cx="951231" cy="1177242"/>
      </dsp:txXfrm>
    </dsp:sp>
    <dsp:sp modelId="{908A45CD-68A5-41FE-A3A2-C03ABD3EEAC5}">
      <dsp:nvSpPr>
        <dsp:cNvPr id="0" name=""/>
        <dsp:cNvSpPr/>
      </dsp:nvSpPr>
      <dsp:spPr>
        <a:xfrm>
          <a:off x="4429839" y="960120"/>
          <a:ext cx="1054149" cy="1280160"/>
        </a:xfrm>
        <a:prstGeom prst="round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ISO 14001: 5.2 Política ambiental</a:t>
          </a:r>
        </a:p>
      </dsp:txBody>
      <dsp:txXfrm>
        <a:off x="4481298" y="1011579"/>
        <a:ext cx="951231" cy="11772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281DE0-AEAA-40DC-A56C-83D1EC8332CA}">
      <dsp:nvSpPr>
        <dsp:cNvPr id="0" name=""/>
        <dsp:cNvSpPr/>
      </dsp:nvSpPr>
      <dsp:spPr>
        <a:xfrm rot="5400000">
          <a:off x="726651" y="699515"/>
          <a:ext cx="614326" cy="699389"/>
        </a:xfrm>
        <a:prstGeom prst="bentUpArrow">
          <a:avLst>
            <a:gd name="adj1" fmla="val 32840"/>
            <a:gd name="adj2" fmla="val 25000"/>
            <a:gd name="adj3" fmla="val 35780"/>
          </a:avLst>
        </a:prstGeom>
        <a:gradFill rotWithShape="0">
          <a:gsLst>
            <a:gs pos="0">
              <a:schemeClr val="accent5">
                <a:tint val="50000"/>
                <a:hueOff val="0"/>
                <a:satOff val="0"/>
                <a:lumOff val="0"/>
                <a:alphaOff val="0"/>
                <a:shade val="51000"/>
                <a:satMod val="130000"/>
              </a:schemeClr>
            </a:gs>
            <a:gs pos="80000">
              <a:schemeClr val="accent5">
                <a:tint val="50000"/>
                <a:hueOff val="0"/>
                <a:satOff val="0"/>
                <a:lumOff val="0"/>
                <a:alphaOff val="0"/>
                <a:shade val="93000"/>
                <a:satMod val="130000"/>
              </a:schemeClr>
            </a:gs>
            <a:gs pos="100000">
              <a:schemeClr val="accent5">
                <a:tint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3068742D-E4F9-4654-AB89-F6FFA3880038}">
      <dsp:nvSpPr>
        <dsp:cNvPr id="0" name=""/>
        <dsp:cNvSpPr/>
      </dsp:nvSpPr>
      <dsp:spPr>
        <a:xfrm>
          <a:off x="563892" y="18522"/>
          <a:ext cx="1034164" cy="723881"/>
        </a:xfrm>
        <a:prstGeom prst="roundRect">
          <a:avLst>
            <a:gd name="adj" fmla="val 1667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latin typeface="Times New Roman" panose="02020603050405020304" pitchFamily="18" charset="0"/>
              <a:cs typeface="Times New Roman" panose="02020603050405020304" pitchFamily="18" charset="0"/>
            </a:rPr>
            <a:t>Identificar</a:t>
          </a:r>
        </a:p>
      </dsp:txBody>
      <dsp:txXfrm>
        <a:off x="599235" y="53865"/>
        <a:ext cx="963478" cy="653195"/>
      </dsp:txXfrm>
    </dsp:sp>
    <dsp:sp modelId="{23189ABF-E618-4F51-9D50-588D54C63316}">
      <dsp:nvSpPr>
        <dsp:cNvPr id="0" name=""/>
        <dsp:cNvSpPr/>
      </dsp:nvSpPr>
      <dsp:spPr>
        <a:xfrm>
          <a:off x="1598057" y="87560"/>
          <a:ext cx="752152" cy="585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Accidentes</a:t>
          </a:r>
        </a:p>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Encuestas</a:t>
          </a:r>
        </a:p>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Lluvia de ideas</a:t>
          </a:r>
        </a:p>
      </dsp:txBody>
      <dsp:txXfrm>
        <a:off x="1598057" y="87560"/>
        <a:ext cx="752152" cy="585073"/>
      </dsp:txXfrm>
    </dsp:sp>
    <dsp:sp modelId="{1B7ABDC0-F108-406A-BE2F-B97BEFDED8A7}">
      <dsp:nvSpPr>
        <dsp:cNvPr id="0" name=""/>
        <dsp:cNvSpPr/>
      </dsp:nvSpPr>
      <dsp:spPr>
        <a:xfrm rot="5400000">
          <a:off x="1584084" y="1512673"/>
          <a:ext cx="614326" cy="699389"/>
        </a:xfrm>
        <a:prstGeom prst="bentUpArrow">
          <a:avLst>
            <a:gd name="adj1" fmla="val 32840"/>
            <a:gd name="adj2" fmla="val 25000"/>
            <a:gd name="adj3" fmla="val 35780"/>
          </a:avLst>
        </a:prstGeom>
        <a:gradFill rotWithShape="0">
          <a:gsLst>
            <a:gs pos="0">
              <a:schemeClr val="accent5">
                <a:tint val="50000"/>
                <a:hueOff val="-5387423"/>
                <a:satOff val="23188"/>
                <a:lumOff val="6269"/>
                <a:alphaOff val="0"/>
                <a:shade val="51000"/>
                <a:satMod val="130000"/>
              </a:schemeClr>
            </a:gs>
            <a:gs pos="80000">
              <a:schemeClr val="accent5">
                <a:tint val="50000"/>
                <a:hueOff val="-5387423"/>
                <a:satOff val="23188"/>
                <a:lumOff val="6269"/>
                <a:alphaOff val="0"/>
                <a:shade val="93000"/>
                <a:satMod val="130000"/>
              </a:schemeClr>
            </a:gs>
            <a:gs pos="100000">
              <a:schemeClr val="accent5">
                <a:tint val="50000"/>
                <a:hueOff val="-5387423"/>
                <a:satOff val="23188"/>
                <a:lumOff val="626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659BC4CC-C3B8-4C49-9B92-82002FD896B2}">
      <dsp:nvSpPr>
        <dsp:cNvPr id="0" name=""/>
        <dsp:cNvSpPr/>
      </dsp:nvSpPr>
      <dsp:spPr>
        <a:xfrm>
          <a:off x="1421325" y="831680"/>
          <a:ext cx="1034164" cy="723881"/>
        </a:xfrm>
        <a:prstGeom prst="roundRect">
          <a:avLst>
            <a:gd name="adj" fmla="val 1667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latin typeface="Times New Roman" panose="02020603050405020304" pitchFamily="18" charset="0"/>
              <a:cs typeface="Times New Roman" panose="02020603050405020304" pitchFamily="18" charset="0"/>
            </a:rPr>
            <a:t>Analizar</a:t>
          </a:r>
        </a:p>
      </dsp:txBody>
      <dsp:txXfrm>
        <a:off x="1456668" y="867023"/>
        <a:ext cx="963478" cy="653195"/>
      </dsp:txXfrm>
    </dsp:sp>
    <dsp:sp modelId="{2AF4B443-2D0E-4BF8-98B4-5343E5395525}">
      <dsp:nvSpPr>
        <dsp:cNvPr id="0" name=""/>
        <dsp:cNvSpPr/>
      </dsp:nvSpPr>
      <dsp:spPr>
        <a:xfrm>
          <a:off x="2455489" y="900718"/>
          <a:ext cx="752152" cy="585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Técnicas cualitativas o cuantitativas</a:t>
          </a:r>
        </a:p>
      </dsp:txBody>
      <dsp:txXfrm>
        <a:off x="2455489" y="900718"/>
        <a:ext cx="752152" cy="585073"/>
      </dsp:txXfrm>
    </dsp:sp>
    <dsp:sp modelId="{E8AA0558-8F3B-47B9-991A-3A9B1091652B}">
      <dsp:nvSpPr>
        <dsp:cNvPr id="0" name=""/>
        <dsp:cNvSpPr/>
      </dsp:nvSpPr>
      <dsp:spPr>
        <a:xfrm rot="5400000">
          <a:off x="2441516" y="2325831"/>
          <a:ext cx="614326" cy="699389"/>
        </a:xfrm>
        <a:prstGeom prst="bentUpArrow">
          <a:avLst>
            <a:gd name="adj1" fmla="val 32840"/>
            <a:gd name="adj2" fmla="val 25000"/>
            <a:gd name="adj3" fmla="val 35780"/>
          </a:avLst>
        </a:prstGeom>
        <a:gradFill rotWithShape="0">
          <a:gsLst>
            <a:gs pos="0">
              <a:schemeClr val="accent5">
                <a:tint val="50000"/>
                <a:hueOff val="-10774846"/>
                <a:satOff val="46375"/>
                <a:lumOff val="12537"/>
                <a:alphaOff val="0"/>
                <a:shade val="51000"/>
                <a:satMod val="130000"/>
              </a:schemeClr>
            </a:gs>
            <a:gs pos="80000">
              <a:schemeClr val="accent5">
                <a:tint val="50000"/>
                <a:hueOff val="-10774846"/>
                <a:satOff val="46375"/>
                <a:lumOff val="12537"/>
                <a:alphaOff val="0"/>
                <a:shade val="93000"/>
                <a:satMod val="130000"/>
              </a:schemeClr>
            </a:gs>
            <a:gs pos="100000">
              <a:schemeClr val="accent5">
                <a:tint val="50000"/>
                <a:hueOff val="-10774846"/>
                <a:satOff val="46375"/>
                <a:lumOff val="1253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D48BBDB9-FBE2-4273-B5A7-2A64FFE67370}">
      <dsp:nvSpPr>
        <dsp:cNvPr id="0" name=""/>
        <dsp:cNvSpPr/>
      </dsp:nvSpPr>
      <dsp:spPr>
        <a:xfrm>
          <a:off x="2278757" y="1644838"/>
          <a:ext cx="1034164" cy="723881"/>
        </a:xfrm>
        <a:prstGeom prst="roundRect">
          <a:avLst>
            <a:gd name="adj" fmla="val 1667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latin typeface="Times New Roman" panose="02020603050405020304" pitchFamily="18" charset="0"/>
              <a:cs typeface="Times New Roman" panose="02020603050405020304" pitchFamily="18" charset="0"/>
            </a:rPr>
            <a:t>Valorar</a:t>
          </a:r>
        </a:p>
      </dsp:txBody>
      <dsp:txXfrm>
        <a:off x="2314100" y="1680181"/>
        <a:ext cx="963478" cy="653195"/>
      </dsp:txXfrm>
    </dsp:sp>
    <dsp:sp modelId="{EEAB5846-D809-4A57-9873-BCD311319458}">
      <dsp:nvSpPr>
        <dsp:cNvPr id="0" name=""/>
        <dsp:cNvSpPr/>
      </dsp:nvSpPr>
      <dsp:spPr>
        <a:xfrm>
          <a:off x="3312922" y="1713876"/>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439554F1-4164-4907-A86F-D74CA23C42D3}">
      <dsp:nvSpPr>
        <dsp:cNvPr id="0" name=""/>
        <dsp:cNvSpPr/>
      </dsp:nvSpPr>
      <dsp:spPr>
        <a:xfrm>
          <a:off x="3136189" y="2457996"/>
          <a:ext cx="1034164" cy="723881"/>
        </a:xfrm>
        <a:prstGeom prst="roundRect">
          <a:avLst>
            <a:gd name="adj" fmla="val 1667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latin typeface="Times New Roman" panose="02020603050405020304" pitchFamily="18" charset="0"/>
              <a:cs typeface="Times New Roman" panose="02020603050405020304" pitchFamily="18" charset="0"/>
            </a:rPr>
            <a:t>Tratar</a:t>
          </a:r>
        </a:p>
      </dsp:txBody>
      <dsp:txXfrm>
        <a:off x="3171532" y="2493339"/>
        <a:ext cx="963478" cy="653195"/>
      </dsp:txXfrm>
    </dsp:sp>
    <dsp:sp modelId="{93224B9B-1413-48E0-A4A7-C2CD2E6D4023}">
      <dsp:nvSpPr>
        <dsp:cNvPr id="0" name=""/>
        <dsp:cNvSpPr/>
      </dsp:nvSpPr>
      <dsp:spPr>
        <a:xfrm>
          <a:off x="4170354" y="2527034"/>
          <a:ext cx="752152" cy="585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s-CO" sz="800" kern="1200">
              <a:latin typeface="Times New Roman" panose="02020603050405020304" pitchFamily="18" charset="0"/>
              <a:cs typeface="Times New Roman" panose="02020603050405020304" pitchFamily="18" charset="0"/>
            </a:rPr>
            <a:t>Planes de acción</a:t>
          </a:r>
        </a:p>
      </dsp:txBody>
      <dsp:txXfrm>
        <a:off x="4170354" y="2527034"/>
        <a:ext cx="752152" cy="5850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C676B-8F6B-466F-93E0-8FBF517F099C}">
      <dsp:nvSpPr>
        <dsp:cNvPr id="0" name=""/>
        <dsp:cNvSpPr/>
      </dsp:nvSpPr>
      <dsp:spPr>
        <a:xfrm>
          <a:off x="1565" y="0"/>
          <a:ext cx="1907283" cy="695325"/>
        </a:xfrm>
        <a:prstGeom prst="chevron">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CO" sz="1000" kern="1200">
              <a:latin typeface="Times New Roman" panose="02020603050405020304" pitchFamily="18" charset="0"/>
              <a:cs typeface="Times New Roman" panose="02020603050405020304" pitchFamily="18" charset="0"/>
            </a:rPr>
            <a:t>PESV: Objetivos y metas</a:t>
          </a:r>
        </a:p>
      </dsp:txBody>
      <dsp:txXfrm>
        <a:off x="349228" y="0"/>
        <a:ext cx="1211958" cy="695325"/>
      </dsp:txXfrm>
    </dsp:sp>
    <dsp:sp modelId="{A4E9179F-91D7-49FE-804D-7AF3988330C4}">
      <dsp:nvSpPr>
        <dsp:cNvPr id="0" name=""/>
        <dsp:cNvSpPr/>
      </dsp:nvSpPr>
      <dsp:spPr>
        <a:xfrm>
          <a:off x="1718120" y="0"/>
          <a:ext cx="1907283" cy="695325"/>
        </a:xfrm>
        <a:prstGeom prst="chevron">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CO" sz="1000" kern="1200">
              <a:latin typeface="Times New Roman" panose="02020603050405020304" pitchFamily="18" charset="0"/>
              <a:cs typeface="Times New Roman" panose="02020603050405020304" pitchFamily="18" charset="0"/>
            </a:rPr>
            <a:t>Decreto 1072 del 2015: Artículo 2.2.4.6.18 Objetivos del SGSST</a:t>
          </a:r>
        </a:p>
      </dsp:txBody>
      <dsp:txXfrm>
        <a:off x="2065783" y="0"/>
        <a:ext cx="1211958" cy="695325"/>
      </dsp:txXfrm>
    </dsp:sp>
    <dsp:sp modelId="{71B2E69C-E899-433D-85D9-EBC32D954902}">
      <dsp:nvSpPr>
        <dsp:cNvPr id="0" name=""/>
        <dsp:cNvSpPr/>
      </dsp:nvSpPr>
      <dsp:spPr>
        <a:xfrm>
          <a:off x="3434675" y="0"/>
          <a:ext cx="1907283" cy="695325"/>
        </a:xfrm>
        <a:prstGeom prst="chevron">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CO" sz="1000" kern="1200">
              <a:latin typeface="Times New Roman" panose="02020603050405020304" pitchFamily="18" charset="0"/>
              <a:cs typeface="Times New Roman" panose="02020603050405020304" pitchFamily="18" charset="0"/>
            </a:rPr>
            <a:t>ISO 39001: Objetivos de la SV y la planificación para lograrlos</a:t>
          </a:r>
        </a:p>
      </dsp:txBody>
      <dsp:txXfrm>
        <a:off x="3782338" y="0"/>
        <a:ext cx="1211958" cy="69532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14</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15</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16</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17</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18</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19</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20</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21</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22</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23</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24</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25</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26</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27</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28</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29</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30</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31</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32</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33</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34</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35</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36</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37</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38</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39</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40</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41</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42</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43</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44</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45</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46</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47</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48</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49</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50</b:RefOrder>
  </b:Source>
  <b:Source>
    <b:Tag>Zub15</b:Tag>
    <b:SourceType>Book</b:SourceType>
    <b:Guid>{670D6095-38D3-4F7D-B032-AD4D6F6D5B13}</b:Guid>
    <b:Title>Metodología de la Invesigación</b:Title>
    <b:Year>2015</b:Year>
    <b:Publisher>Mc Graw Hill</b:Publisher>
    <b:City>Bogota, D.C</b:City>
    <b:Author>
      <b:Author>
        <b:NameList>
          <b:Person>
            <b:Last>Zubiria</b:Last>
            <b:First>J</b:First>
          </b:Person>
        </b:NameList>
      </b:Author>
    </b:Author>
    <b:RefOrder>51</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52</b:RefOrder>
  </b:Source>
  <b:Source>
    <b:Tag>MarcadorDePosición2</b:Tag>
    <b:SourceType>JournalArticle</b:SourceType>
    <b:Guid>{50418CAF-C756-4499-AB13-453AB7DCFA00}</b:Guid>
    <b:RefOrder>53</b:RefOrder>
  </b:Source>
  <b:Source>
    <b:Tag>SUR20</b:Tag>
    <b:SourceType>InternetSite</b:SourceType>
    <b:Guid>{B93C9415-1720-46EF-90C1-C4FEFAF3B9C6}</b:Guid>
    <b:Author>
      <b:Author>
        <b:NameList>
          <b:Person>
            <b:Last>SURA</b:Last>
          </b:Person>
        </b:NameList>
      </b:Author>
    </b:Author>
    <b:Title>SRLSURA</b:Title>
    <b:InternetSiteTitle>La accidentalidad vial: un problema mundial</b:InternetSiteTitle>
    <b:Year>2020</b:Year>
    <b:URL>https://www.arlsura.com/index.php/component/content/article?id=1474:la-</b:URL>
    <b:RefOrder>1</b:RefOrder>
  </b:Source>
  <b:Source>
    <b:Tag>OMS08</b:Tag>
    <b:SourceType>JournalArticle</b:SourceType>
    <b:Guid>{B1CEF73F-5BEA-4B7D-B538-CEF5B703B129}</b:Guid>
    <b:Title>Principales causas de morbilidad en el mundo, años 2004 y 2030</b:Title>
    <b:Year>2008</b:Year>
    <b:Author>
      <b:Author>
        <b:NameList>
          <b:Person>
            <b:Last>OMS</b:Last>
          </b:Person>
        </b:NameList>
      </b:Author>
    </b:Author>
    <b:JournalName>Organización Mundial de la Salud (WHO), WORLD HEALTH STATISTICS REPORT</b:JournalName>
    <b:RefOrder>2</b:RefOrder>
  </b:Source>
  <b:Source>
    <b:Tag>Gue20</b:Tag>
    <b:SourceType>Report</b:SourceType>
    <b:Guid>{4FCCCDAD-06BD-48B9-84A4-41CB539A90D4}</b:Guid>
    <b:Title>Plan de desarrollo municipal 2020-2023</b:Title>
    <b:Year>2020</b:Year>
    <b:Publisher>Concejo municipal</b:Publisher>
    <b:City>San Martín</b:City>
    <b:Author>
      <b:Author>
        <b:NameList>
          <b:Person>
            <b:Last>Guerra Rico</b:Last>
            <b:First>Leusman</b:First>
          </b:Person>
        </b:NameList>
      </b:Author>
    </b:Author>
    <b:RefOrder>3</b:RefOrder>
  </b:Source>
  <b:Source>
    <b:Tag>Pla18</b:Tag>
    <b:SourceType>Report</b:SourceType>
    <b:Guid>{E401BC70-2ABB-4211-8D66-275BD3929B16}</b:Guid>
    <b:Title>Diseño de un Plan Estratégico de Seguridad Vial para transportes Horeb </b:Title>
    <b:Year>2018</b:Year>
    <b:Publisher>Universidad Distrital Francisco José de Caldas</b:Publisher>
    <b:City>Bogotá</b:City>
    <b:Author>
      <b:Author>
        <b:NameList>
          <b:Person>
            <b:Last>Plata Cumbe</b:Last>
            <b:First>Martha</b:First>
          </b:Person>
          <b:Person>
            <b:Last>Hernández Vernao</b:Last>
            <b:First>Sergio</b:First>
          </b:Person>
          <b:Person>
            <b:Last>Farfán Nitola</b:Last>
            <b:First>Gina</b:First>
          </b:Person>
        </b:NameList>
      </b:Author>
    </b:Author>
    <b:RefOrder>4</b:RefOrder>
  </b:Source>
  <b:Source>
    <b:Tag>Mar19</b:Tag>
    <b:SourceType>Report</b:SourceType>
    <b:Guid>{6DA3F0E1-A099-4D41-A5F2-9CFEADAD7ADD}</b:Guid>
    <b:Title>Diseño del Plan Estratégico de Seguridad Vial para Acumuladores Duncan S.A.S</b:Title>
    <b:Year>2019</b:Year>
    <b:City>Bogotá</b:City>
    <b:Publisher>Universidad ECCI</b:Publisher>
    <b:Author>
      <b:Author>
        <b:NameList>
          <b:Person>
            <b:Last>Martinez</b:Last>
            <b:First>Niccol</b:First>
          </b:Person>
          <b:Person>
            <b:Last>Bello</b:Last>
            <b:First>Mauricio</b:First>
          </b:Person>
          <b:Person>
            <b:Last>Rodríguez</b:Last>
            <b:First>Camilo</b:First>
          </b:Person>
        </b:NameList>
      </b:Author>
    </b:Author>
    <b:RefOrder>5</b:RefOrder>
  </b:Source>
  <b:Source>
    <b:Tag>Per19</b:Tag>
    <b:SourceType>Report</b:SourceType>
    <b:Guid>{F9A65285-A636-4051-83B8-5C9EE4DA8310}</b:Guid>
    <b:Title>Diseño del Plan Estratégico de Seguridad Víal (PESV) de AGROVALLE SAS</b:Title>
    <b:Year>2019</b:Year>
    <b:Publisher>Universidad CES</b:Publisher>
    <b:City>Bogotá</b:City>
    <b:Author>
      <b:Author>
        <b:NameList>
          <b:Person>
            <b:Last>Perez</b:Last>
            <b:First>Tatiana</b:First>
          </b:Person>
          <b:Person>
            <b:Last>Salgado</b:Last>
            <b:First>Jenny</b:First>
          </b:Person>
          <b:Person>
            <b:Last>Tolosa</b:Last>
            <b:First>Eliana</b:First>
          </b:Person>
          <b:Person>
            <b:Last>Arias</b:Last>
            <b:First>Viviana</b:First>
          </b:Person>
        </b:NameList>
      </b:Author>
    </b:Author>
    <b:RefOrder>6</b:RefOrder>
  </b:Source>
  <b:Source>
    <b:Tag>Dav03</b:Tag>
    <b:SourceType>Report</b:SourceType>
    <b:Guid>{791E7E4A-8382-462E-A021-3D000393DBB7}</b:Guid>
    <b:Title>Conceptos de administración estratégica (9a. ed.)</b:Title>
    <b:Year>2003</b:Year>
    <b:Publisher>Pearson Educación</b:Publisher>
    <b:Author>
      <b:Author>
        <b:NameList>
          <b:Person>
            <b:Last>David</b:Last>
            <b:First>R</b:First>
          </b:Person>
        </b:NameList>
      </b:Author>
    </b:Author>
    <b:RefOrder>7</b:RefOrder>
  </b:Source>
  <b:Source>
    <b:Tag>Tor14</b:Tag>
    <b:SourceType>Report</b:SourceType>
    <b:Guid>{AB22800F-D0A6-4D98-B938-8940B402AD8B}</b:Guid>
    <b:Title>Administración estratégica, primera edición</b:Title>
    <b:Year>2014</b:Year>
    <b:Publisher>Grupo Editorial Patria</b:Publisher>
    <b:City>México</b:City>
    <b:Author>
      <b:Author>
        <b:NameList>
          <b:Person>
            <b:Last>Torrez</b:Last>
            <b:First>H</b:First>
          </b:Person>
        </b:NameList>
      </b:Author>
    </b:Author>
    <b:RefOrder>8</b:RefOrder>
  </b:Source>
  <b:Source>
    <b:Tag>Ham89</b:Tag>
    <b:SourceType>JournalArticle</b:SourceType>
    <b:Guid>{D0D21C82-1CD7-44E8-B5FD-232E2EDDED07}</b:Guid>
    <b:Title>Strategic intent</b:Title>
    <b:Year>1989</b:Year>
    <b:JournalName>Harvard Business Review</b:JournalName>
    <b:Pages>63-76</b:Pages>
    <b:Author>
      <b:Author>
        <b:NameList>
          <b:Person>
            <b:Last>Hamel</b:Last>
            <b:First>G</b:First>
          </b:Person>
          <b:Person>
            <b:Last>Prahalad</b:Last>
            <b:First>C</b:First>
          </b:Person>
        </b:NameList>
      </b:Author>
    </b:Author>
    <b:RefOrder>9</b:RefOrder>
  </b:Source>
  <b:Source>
    <b:Tag>Gue14</b:Tag>
    <b:SourceType>JournalArticle</b:SourceType>
    <b:Guid>{F51630DC-9CA5-4829-A48B-75C664493D9E}</b:Guid>
    <b:Title>Experiencia de enfermedad del personal de enfermería: estudio cualitativo a través del relato biográfico</b:Title>
    <b:JournalName>Index Enferm [revista en la Internet]</b:JournalName>
    <b:Year>2014</b:Year>
    <b:Author>
      <b:Author>
        <b:NameList>
          <b:Person>
            <b:Last>Guerrero</b:Last>
          </b:Person>
          <b:Person>
            <b:Last>Montoya</b:Last>
          </b:Person>
          <b:Person>
            <b:Last>Hueso</b:Last>
          </b:Person>
        </b:NameList>
      </b:Author>
    </b:Author>
    <b:RefOrder>54</b:RefOrder>
  </b:Source>
  <b:Source>
    <b:Tag>Cor18</b:Tag>
    <b:SourceType>InternetSite</b:SourceType>
    <b:Guid>{5179158E-1AC2-47FE-9ED5-0D873D57652F}</b:Guid>
    <b:Year>2018</b:Year>
    <b:URL>https://www.tecnicas-de-estudio.org/investigacion/investigacion38.htm#:~:text=Los%20dise%C3%B1os%20transeccionales%20descriptivos%20tienen,variables%20y%20proporcionar%20su%20descripci%C3%B3n.</b:URL>
    <b:Author>
      <b:Author>
        <b:NameList>
          <b:Person>
            <b:Last>Cortese</b:Last>
            <b:First>Abel</b:First>
          </b:Person>
        </b:NameList>
      </b:Author>
    </b:Author>
    <b:RefOrder>10</b:RefOrder>
  </b:Source>
  <b:Source>
    <b:Tag>Saf16</b:Tag>
    <b:SourceType>InternetSite</b:SourceType>
    <b:Guid>{515D2834-6BC9-4816-9D61-69BB31C924AE}</b:Guid>
    <b:Author>
      <b:Author>
        <b:Corporate>Safetya</b:Corporate>
      </b:Author>
    </b:Author>
    <b:Year>2016</b:Year>
    <b:URL>https://safetya.co/estructura-del-plan-estrategico-de-seguridad-vial/</b:URL>
    <b:RefOrder>11</b:RefOrder>
  </b:Source>
  <b:Source>
    <b:Tag>Lar18</b:Tag>
    <b:SourceType>JournalArticle</b:SourceType>
    <b:Guid>{FE95FD53-7CCC-4616-A78A-95E5EF5B195B}</b:Guid>
    <b:Title>The strategic planning of the micro and small companies of temple accommodation in Cuernavaca, Morelos, México</b:Title>
    <b:Year>2018</b:Year>
    <b:Author>
      <b:Author>
        <b:NameList>
          <b:Person>
            <b:Last>Larrañaga</b:Last>
            <b:First>M</b:First>
          </b:Person>
          <b:Person>
            <b:Last>Ortega</b:Last>
            <b:First>M</b:First>
          </b:Person>
        </b:NameList>
      </b:Author>
    </b:Author>
    <b:JournalName>Indexed in Latindex</b:JournalName>
    <b:Pages>326</b:Pages>
    <b:RefOrder>12</b:RefOrder>
  </b:Source>
  <b:Source>
    <b:Tag>Gar16</b:Tag>
    <b:SourceType>Book</b:SourceType>
    <b:Guid>{C2EEE99C-2BFB-4783-9E02-6CA9A92E31ED}</b:Guid>
    <b:Title>Competitividad en pymes de confección textil. Una perspectiva desde las habilidades gerenciales de sus directivos. Libro factores explicativos de competitividad empresarial</b:Title>
    <b:Year>2016</b:Year>
    <b:City>México</b:City>
    <b:Publisher>Qartuppi editores</b:Publisher>
    <b:Author>
      <b:Author>
        <b:NameList>
          <b:Person>
            <b:Last>García</b:Last>
            <b:First>J</b:First>
          </b:Person>
          <b:Person>
            <b:Last>Prieto</b:Last>
            <b:First>R</b:First>
          </b:Person>
          <b:Person>
            <b:Last>García</b:Last>
            <b:First>E</b:First>
          </b:Person>
        </b:NameList>
      </b:Author>
    </b:Author>
    <b:RefOrder>13</b:RefOrder>
  </b:Source>
</b:Sources>
</file>

<file path=customXml/itemProps1.xml><?xml version="1.0" encoding="utf-8"?>
<ds:datastoreItem xmlns:ds="http://schemas.openxmlformats.org/officeDocument/2006/customXml" ds:itemID="{5CC6A8C2-992F-423A-9086-1AAA3A7C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2956</TotalTime>
  <Pages>1</Pages>
  <Words>21523</Words>
  <Characters>118381</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139625</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Máryury Salazar Leyva</dc:creator>
  <cp:lastModifiedBy>pc_5</cp:lastModifiedBy>
  <cp:revision>214</cp:revision>
  <cp:lastPrinted>2022-05-16T15:13:00Z</cp:lastPrinted>
  <dcterms:created xsi:type="dcterms:W3CDTF">2022-11-02T15:59:00Z</dcterms:created>
  <dcterms:modified xsi:type="dcterms:W3CDTF">2023-06-21T22:46:00Z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