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4C4E82E" w14:textId="77777777" w:rsidR="00352D05" w:rsidRPr="00BA2BB6" w:rsidRDefault="00BA2BB6">
      <w:pPr>
        <w:pStyle w:val="Textoindependiente"/>
        <w:spacing w:before="70" w:line="352" w:lineRule="auto"/>
        <w:ind w:left="601" w:right="586"/>
        <w:jc w:val="center"/>
        <w:rPr>
          <w:b/>
        </w:rPr>
      </w:pPr>
      <w:bookmarkStart w:id="0" w:name="_GoBack"/>
      <w:bookmarkEnd w:id="0"/>
      <w:r w:rsidRPr="00BA2BB6">
        <w:rPr>
          <w:b/>
        </w:rPr>
        <w:t>ESPECIALIZACIÓN</w:t>
      </w:r>
      <w:r w:rsidRPr="00BA2BB6">
        <w:rPr>
          <w:b/>
          <w:spacing w:val="-5"/>
        </w:rPr>
        <w:t xml:space="preserve"> </w:t>
      </w:r>
      <w:r w:rsidRPr="00BA2BB6">
        <w:rPr>
          <w:b/>
        </w:rPr>
        <w:t>EN</w:t>
      </w:r>
      <w:r w:rsidRPr="00BA2BB6">
        <w:rPr>
          <w:b/>
          <w:spacing w:val="-5"/>
        </w:rPr>
        <w:t xml:space="preserve"> </w:t>
      </w:r>
      <w:r w:rsidRPr="00BA2BB6">
        <w:rPr>
          <w:b/>
        </w:rPr>
        <w:t>NORMAS</w:t>
      </w:r>
      <w:r w:rsidRPr="00BA2BB6">
        <w:rPr>
          <w:b/>
          <w:spacing w:val="-6"/>
        </w:rPr>
        <w:t xml:space="preserve"> </w:t>
      </w:r>
      <w:r w:rsidRPr="00BA2BB6">
        <w:rPr>
          <w:b/>
        </w:rPr>
        <w:t>DE</w:t>
      </w:r>
      <w:r w:rsidRPr="00BA2BB6">
        <w:rPr>
          <w:b/>
          <w:spacing w:val="-6"/>
        </w:rPr>
        <w:t xml:space="preserve"> </w:t>
      </w:r>
      <w:r w:rsidRPr="00BA2BB6">
        <w:rPr>
          <w:b/>
        </w:rPr>
        <w:t>ASEGURAMIENTO</w:t>
      </w:r>
      <w:r w:rsidRPr="00BA2BB6">
        <w:rPr>
          <w:b/>
          <w:spacing w:val="-8"/>
        </w:rPr>
        <w:t xml:space="preserve"> </w:t>
      </w:r>
      <w:r w:rsidRPr="00BA2BB6">
        <w:rPr>
          <w:b/>
        </w:rPr>
        <w:t>DE</w:t>
      </w:r>
      <w:r w:rsidRPr="00BA2BB6">
        <w:rPr>
          <w:b/>
          <w:spacing w:val="-6"/>
        </w:rPr>
        <w:t xml:space="preserve"> </w:t>
      </w:r>
      <w:r w:rsidRPr="00BA2BB6">
        <w:rPr>
          <w:b/>
        </w:rPr>
        <w:t>LA</w:t>
      </w:r>
      <w:r w:rsidRPr="00BA2BB6">
        <w:rPr>
          <w:b/>
          <w:spacing w:val="-6"/>
        </w:rPr>
        <w:t xml:space="preserve"> </w:t>
      </w:r>
      <w:r w:rsidRPr="00BA2BB6">
        <w:rPr>
          <w:b/>
        </w:rPr>
        <w:t>INFORMACIÓN (NAI) Y REVISORIA FISCAL</w:t>
      </w:r>
    </w:p>
    <w:p w14:paraId="710C0F2A" w14:textId="77777777" w:rsidR="00352D05" w:rsidRPr="00BA2BB6" w:rsidRDefault="00352D05">
      <w:pPr>
        <w:pStyle w:val="Textoindependiente"/>
        <w:rPr>
          <w:b/>
        </w:rPr>
      </w:pPr>
    </w:p>
    <w:p w14:paraId="76AEB205" w14:textId="77777777" w:rsidR="00352D05" w:rsidRPr="00BA2BB6" w:rsidRDefault="00352D05">
      <w:pPr>
        <w:pStyle w:val="Textoindependiente"/>
        <w:rPr>
          <w:b/>
        </w:rPr>
      </w:pPr>
    </w:p>
    <w:p w14:paraId="26F05C15" w14:textId="77777777" w:rsidR="00352D05" w:rsidRPr="00BA2BB6" w:rsidRDefault="00352D05">
      <w:pPr>
        <w:pStyle w:val="Textoindependiente"/>
        <w:rPr>
          <w:b/>
        </w:rPr>
      </w:pPr>
    </w:p>
    <w:p w14:paraId="6E096B9E" w14:textId="77777777" w:rsidR="00352D05" w:rsidRPr="00BA2BB6" w:rsidRDefault="00352D05">
      <w:pPr>
        <w:pStyle w:val="Textoindependiente"/>
        <w:rPr>
          <w:b/>
        </w:rPr>
      </w:pPr>
    </w:p>
    <w:p w14:paraId="7A726C01" w14:textId="77777777" w:rsidR="00352D05" w:rsidRPr="00BA2BB6" w:rsidRDefault="00352D05">
      <w:pPr>
        <w:pStyle w:val="Textoindependiente"/>
        <w:rPr>
          <w:b/>
        </w:rPr>
      </w:pPr>
    </w:p>
    <w:p w14:paraId="12A659E1" w14:textId="77777777" w:rsidR="00352D05" w:rsidRPr="00BA2BB6" w:rsidRDefault="00352D05">
      <w:pPr>
        <w:pStyle w:val="Textoindependiente"/>
        <w:rPr>
          <w:b/>
        </w:rPr>
      </w:pPr>
    </w:p>
    <w:p w14:paraId="12D2B56D" w14:textId="77777777" w:rsidR="00352D05" w:rsidRPr="00BA2BB6" w:rsidRDefault="00352D05">
      <w:pPr>
        <w:pStyle w:val="Textoindependiente"/>
        <w:rPr>
          <w:b/>
        </w:rPr>
      </w:pPr>
    </w:p>
    <w:p w14:paraId="3886E247" w14:textId="77777777" w:rsidR="00352D05" w:rsidRPr="00BA2BB6" w:rsidRDefault="00352D05">
      <w:pPr>
        <w:pStyle w:val="Textoindependiente"/>
        <w:rPr>
          <w:b/>
        </w:rPr>
      </w:pPr>
    </w:p>
    <w:p w14:paraId="29A382CE" w14:textId="77777777" w:rsidR="00352D05" w:rsidRPr="00BA2BB6" w:rsidRDefault="00352D05">
      <w:pPr>
        <w:pStyle w:val="Textoindependiente"/>
        <w:rPr>
          <w:b/>
        </w:rPr>
      </w:pPr>
    </w:p>
    <w:p w14:paraId="00DDD77B" w14:textId="77777777" w:rsidR="00352D05" w:rsidRPr="00BA2BB6" w:rsidRDefault="00352D05">
      <w:pPr>
        <w:pStyle w:val="Textoindependiente"/>
        <w:rPr>
          <w:b/>
        </w:rPr>
      </w:pPr>
    </w:p>
    <w:p w14:paraId="59A03777" w14:textId="77777777" w:rsidR="00352D05" w:rsidRPr="00BA2BB6" w:rsidRDefault="00352D05">
      <w:pPr>
        <w:pStyle w:val="Textoindependiente"/>
        <w:rPr>
          <w:b/>
        </w:rPr>
      </w:pPr>
    </w:p>
    <w:p w14:paraId="727CA965" w14:textId="77777777" w:rsidR="00352D05" w:rsidRPr="00BA2BB6" w:rsidRDefault="00352D05">
      <w:pPr>
        <w:pStyle w:val="Textoindependiente"/>
        <w:rPr>
          <w:b/>
        </w:rPr>
      </w:pPr>
    </w:p>
    <w:p w14:paraId="337B72D7" w14:textId="77777777" w:rsidR="00352D05" w:rsidRPr="00BA2BB6" w:rsidRDefault="00352D05">
      <w:pPr>
        <w:pStyle w:val="Textoindependiente"/>
        <w:rPr>
          <w:b/>
        </w:rPr>
      </w:pPr>
    </w:p>
    <w:p w14:paraId="21F1725B" w14:textId="77777777" w:rsidR="00352D05" w:rsidRPr="00BA2BB6" w:rsidRDefault="00352D05">
      <w:pPr>
        <w:pStyle w:val="Textoindependiente"/>
        <w:rPr>
          <w:b/>
        </w:rPr>
      </w:pPr>
    </w:p>
    <w:p w14:paraId="46BCD524" w14:textId="77777777" w:rsidR="00352D05" w:rsidRPr="00BA2BB6" w:rsidRDefault="00352D05">
      <w:pPr>
        <w:pStyle w:val="Textoindependiente"/>
        <w:rPr>
          <w:b/>
        </w:rPr>
      </w:pPr>
    </w:p>
    <w:p w14:paraId="554995E0" w14:textId="77777777" w:rsidR="00352D05" w:rsidRPr="00BA2BB6" w:rsidRDefault="00352D05">
      <w:pPr>
        <w:pStyle w:val="Textoindependiente"/>
        <w:rPr>
          <w:b/>
        </w:rPr>
      </w:pPr>
    </w:p>
    <w:p w14:paraId="03079D60" w14:textId="77777777" w:rsidR="00352D05" w:rsidRPr="00BA2BB6" w:rsidRDefault="00352D05">
      <w:pPr>
        <w:pStyle w:val="Textoindependiente"/>
        <w:spacing w:before="129"/>
        <w:rPr>
          <w:b/>
        </w:rPr>
      </w:pPr>
    </w:p>
    <w:p w14:paraId="562D2E09" w14:textId="77777777" w:rsidR="00352D05" w:rsidRPr="00BA2BB6" w:rsidRDefault="00BA2BB6">
      <w:pPr>
        <w:pStyle w:val="Textoindependiente"/>
        <w:spacing w:line="352" w:lineRule="auto"/>
        <w:ind w:left="3240" w:right="3226"/>
        <w:jc w:val="center"/>
        <w:rPr>
          <w:b/>
        </w:rPr>
      </w:pPr>
      <w:r w:rsidRPr="00BA2BB6">
        <w:rPr>
          <w:b/>
        </w:rPr>
        <w:t>EDWIN</w:t>
      </w:r>
      <w:r w:rsidRPr="00BA2BB6">
        <w:rPr>
          <w:b/>
          <w:spacing w:val="-9"/>
        </w:rPr>
        <w:t xml:space="preserve"> </w:t>
      </w:r>
      <w:r w:rsidRPr="00BA2BB6">
        <w:rPr>
          <w:b/>
        </w:rPr>
        <w:t>DE</w:t>
      </w:r>
      <w:r w:rsidRPr="00BA2BB6">
        <w:rPr>
          <w:b/>
          <w:spacing w:val="-10"/>
        </w:rPr>
        <w:t xml:space="preserve"> </w:t>
      </w:r>
      <w:r w:rsidRPr="00BA2BB6">
        <w:rPr>
          <w:b/>
        </w:rPr>
        <w:t>LA</w:t>
      </w:r>
      <w:r w:rsidRPr="00BA2BB6">
        <w:rPr>
          <w:b/>
          <w:spacing w:val="-10"/>
        </w:rPr>
        <w:t xml:space="preserve"> </w:t>
      </w:r>
      <w:r w:rsidRPr="00BA2BB6">
        <w:rPr>
          <w:b/>
        </w:rPr>
        <w:t>CRUZ</w:t>
      </w:r>
      <w:r w:rsidRPr="00BA2BB6">
        <w:rPr>
          <w:b/>
          <w:spacing w:val="-12"/>
        </w:rPr>
        <w:t xml:space="preserve"> </w:t>
      </w:r>
      <w:r w:rsidRPr="00BA2BB6">
        <w:rPr>
          <w:b/>
        </w:rPr>
        <w:t>PEDROZA VIVIAN GARCÉS RIVAS</w:t>
      </w:r>
    </w:p>
    <w:p w14:paraId="1E4BF806" w14:textId="77777777" w:rsidR="00352D05" w:rsidRPr="00BA2BB6" w:rsidRDefault="00352D05">
      <w:pPr>
        <w:pStyle w:val="Textoindependiente"/>
        <w:rPr>
          <w:b/>
        </w:rPr>
      </w:pPr>
    </w:p>
    <w:p w14:paraId="6376C61C" w14:textId="77777777" w:rsidR="00352D05" w:rsidRPr="00BA2BB6" w:rsidRDefault="00352D05">
      <w:pPr>
        <w:pStyle w:val="Textoindependiente"/>
        <w:rPr>
          <w:b/>
        </w:rPr>
      </w:pPr>
    </w:p>
    <w:p w14:paraId="5E9B0865" w14:textId="77777777" w:rsidR="00352D05" w:rsidRPr="00BA2BB6" w:rsidRDefault="00352D05">
      <w:pPr>
        <w:pStyle w:val="Textoindependiente"/>
        <w:rPr>
          <w:b/>
        </w:rPr>
      </w:pPr>
    </w:p>
    <w:p w14:paraId="7C9DFDEE" w14:textId="614E8C47" w:rsidR="00352D05" w:rsidRPr="00BA2BB6" w:rsidRDefault="00352D05">
      <w:pPr>
        <w:pStyle w:val="Textoindependiente"/>
        <w:rPr>
          <w:b/>
        </w:rPr>
      </w:pPr>
    </w:p>
    <w:p w14:paraId="1D686626" w14:textId="77777777" w:rsidR="00252917" w:rsidRPr="00BA2BB6" w:rsidRDefault="00252917">
      <w:pPr>
        <w:pStyle w:val="Textoindependiente"/>
        <w:rPr>
          <w:b/>
        </w:rPr>
      </w:pPr>
    </w:p>
    <w:p w14:paraId="54237B3C" w14:textId="77777777" w:rsidR="00352D05" w:rsidRPr="00BA2BB6" w:rsidRDefault="00352D05">
      <w:pPr>
        <w:pStyle w:val="Textoindependiente"/>
        <w:rPr>
          <w:b/>
        </w:rPr>
      </w:pPr>
    </w:p>
    <w:p w14:paraId="703B9CAA" w14:textId="77777777" w:rsidR="00352D05" w:rsidRPr="00BA2BB6" w:rsidRDefault="00352D05">
      <w:pPr>
        <w:pStyle w:val="Textoindependiente"/>
        <w:rPr>
          <w:b/>
        </w:rPr>
      </w:pPr>
    </w:p>
    <w:p w14:paraId="39F606DE" w14:textId="77777777" w:rsidR="00352D05" w:rsidRPr="00BA2BB6" w:rsidRDefault="00352D05">
      <w:pPr>
        <w:pStyle w:val="Textoindependiente"/>
        <w:rPr>
          <w:b/>
        </w:rPr>
      </w:pPr>
    </w:p>
    <w:p w14:paraId="2E7235B6" w14:textId="77777777" w:rsidR="00352D05" w:rsidRPr="00BA2BB6" w:rsidRDefault="00352D05">
      <w:pPr>
        <w:pStyle w:val="Textoindependiente"/>
        <w:rPr>
          <w:b/>
        </w:rPr>
      </w:pPr>
    </w:p>
    <w:p w14:paraId="6E835065" w14:textId="77777777" w:rsidR="00352D05" w:rsidRPr="00BA2BB6" w:rsidRDefault="00352D05">
      <w:pPr>
        <w:pStyle w:val="Textoindependiente"/>
        <w:rPr>
          <w:b/>
        </w:rPr>
      </w:pPr>
    </w:p>
    <w:p w14:paraId="3EB02542" w14:textId="77777777" w:rsidR="00352D05" w:rsidRPr="00BA2BB6" w:rsidRDefault="00352D05">
      <w:pPr>
        <w:pStyle w:val="Textoindependiente"/>
        <w:rPr>
          <w:b/>
        </w:rPr>
      </w:pPr>
    </w:p>
    <w:p w14:paraId="0692247B" w14:textId="77777777" w:rsidR="00352D05" w:rsidRPr="00BA2BB6" w:rsidRDefault="00352D05">
      <w:pPr>
        <w:pStyle w:val="Textoindependiente"/>
        <w:rPr>
          <w:b/>
        </w:rPr>
      </w:pPr>
    </w:p>
    <w:p w14:paraId="2F8E2B72" w14:textId="77777777" w:rsidR="00352D05" w:rsidRPr="00BA2BB6" w:rsidRDefault="00352D05">
      <w:pPr>
        <w:pStyle w:val="Textoindependiente"/>
        <w:rPr>
          <w:b/>
        </w:rPr>
      </w:pPr>
    </w:p>
    <w:p w14:paraId="7C25870E" w14:textId="77777777" w:rsidR="00352D05" w:rsidRPr="00BA2BB6" w:rsidRDefault="00352D05">
      <w:pPr>
        <w:pStyle w:val="Textoindependiente"/>
        <w:rPr>
          <w:b/>
        </w:rPr>
      </w:pPr>
    </w:p>
    <w:p w14:paraId="46BB31B3" w14:textId="49238364" w:rsidR="00352D05" w:rsidRPr="00BA2BB6" w:rsidRDefault="00352D05">
      <w:pPr>
        <w:pStyle w:val="Textoindependiente"/>
        <w:spacing w:before="156"/>
        <w:rPr>
          <w:b/>
        </w:rPr>
      </w:pPr>
    </w:p>
    <w:p w14:paraId="72746705" w14:textId="77777777" w:rsidR="00252917" w:rsidRPr="00BA2BB6" w:rsidRDefault="00252917">
      <w:pPr>
        <w:pStyle w:val="Textoindependiente"/>
        <w:spacing w:before="156"/>
        <w:rPr>
          <w:b/>
        </w:rPr>
      </w:pPr>
    </w:p>
    <w:p w14:paraId="166E858F" w14:textId="77777777" w:rsidR="00352D05" w:rsidRPr="00BA2BB6" w:rsidRDefault="00BA2BB6">
      <w:pPr>
        <w:pStyle w:val="Textoindependiente"/>
        <w:spacing w:before="1"/>
        <w:ind w:left="602" w:right="586"/>
        <w:jc w:val="center"/>
        <w:rPr>
          <w:b/>
        </w:rPr>
      </w:pPr>
      <w:r w:rsidRPr="00BA2BB6">
        <w:rPr>
          <w:b/>
        </w:rPr>
        <w:t>UNIVERSIDAD</w:t>
      </w:r>
      <w:r w:rsidRPr="00BA2BB6">
        <w:rPr>
          <w:b/>
          <w:spacing w:val="-9"/>
        </w:rPr>
        <w:t xml:space="preserve"> </w:t>
      </w:r>
      <w:r w:rsidRPr="00BA2BB6">
        <w:rPr>
          <w:b/>
        </w:rPr>
        <w:t>POPULAR</w:t>
      </w:r>
      <w:r w:rsidRPr="00BA2BB6">
        <w:rPr>
          <w:b/>
          <w:spacing w:val="-9"/>
        </w:rPr>
        <w:t xml:space="preserve"> </w:t>
      </w:r>
      <w:r w:rsidRPr="00BA2BB6">
        <w:rPr>
          <w:b/>
        </w:rPr>
        <w:t>DEL</w:t>
      </w:r>
      <w:r w:rsidRPr="00BA2BB6">
        <w:rPr>
          <w:b/>
          <w:spacing w:val="-9"/>
        </w:rPr>
        <w:t xml:space="preserve"> </w:t>
      </w:r>
      <w:r w:rsidRPr="00BA2BB6">
        <w:rPr>
          <w:b/>
          <w:spacing w:val="-4"/>
        </w:rPr>
        <w:t>CESAR</w:t>
      </w:r>
    </w:p>
    <w:p w14:paraId="29067726" w14:textId="77777777" w:rsidR="00352D05" w:rsidRPr="00BA2BB6" w:rsidRDefault="00BA2BB6">
      <w:pPr>
        <w:pStyle w:val="Textoindependiente"/>
        <w:spacing w:before="124" w:line="348" w:lineRule="auto"/>
        <w:ind w:left="601" w:right="589"/>
        <w:jc w:val="center"/>
        <w:rPr>
          <w:b/>
        </w:rPr>
      </w:pPr>
      <w:r w:rsidRPr="00BA2BB6">
        <w:rPr>
          <w:b/>
        </w:rPr>
        <w:t>FACULTAD</w:t>
      </w:r>
      <w:r w:rsidRPr="00BA2BB6">
        <w:rPr>
          <w:b/>
          <w:spacing w:val="-7"/>
        </w:rPr>
        <w:t xml:space="preserve"> </w:t>
      </w:r>
      <w:r w:rsidRPr="00BA2BB6">
        <w:rPr>
          <w:b/>
        </w:rPr>
        <w:t>DE</w:t>
      </w:r>
      <w:r w:rsidRPr="00BA2BB6">
        <w:rPr>
          <w:b/>
          <w:spacing w:val="-7"/>
        </w:rPr>
        <w:t xml:space="preserve"> </w:t>
      </w:r>
      <w:r w:rsidRPr="00BA2BB6">
        <w:rPr>
          <w:b/>
        </w:rPr>
        <w:t>CIENCIAS</w:t>
      </w:r>
      <w:r w:rsidRPr="00BA2BB6">
        <w:rPr>
          <w:b/>
          <w:spacing w:val="-7"/>
        </w:rPr>
        <w:t xml:space="preserve"> </w:t>
      </w:r>
      <w:r w:rsidRPr="00BA2BB6">
        <w:rPr>
          <w:b/>
        </w:rPr>
        <w:t>ADMINISTRATIVAS</w:t>
      </w:r>
      <w:r w:rsidRPr="00BA2BB6">
        <w:rPr>
          <w:b/>
          <w:spacing w:val="-8"/>
        </w:rPr>
        <w:t xml:space="preserve"> </w:t>
      </w:r>
      <w:r w:rsidRPr="00BA2BB6">
        <w:rPr>
          <w:b/>
        </w:rPr>
        <w:t>CONTABLES</w:t>
      </w:r>
      <w:r w:rsidRPr="00BA2BB6">
        <w:rPr>
          <w:b/>
          <w:spacing w:val="-8"/>
        </w:rPr>
        <w:t xml:space="preserve"> </w:t>
      </w:r>
      <w:r w:rsidRPr="00BA2BB6">
        <w:rPr>
          <w:b/>
        </w:rPr>
        <w:t>Y</w:t>
      </w:r>
      <w:r w:rsidRPr="00BA2BB6">
        <w:rPr>
          <w:b/>
          <w:spacing w:val="-5"/>
        </w:rPr>
        <w:t xml:space="preserve"> </w:t>
      </w:r>
      <w:r w:rsidRPr="00BA2BB6">
        <w:rPr>
          <w:b/>
        </w:rPr>
        <w:t>ECONÓMICAS VALLEDUPAR, CESAR</w:t>
      </w:r>
    </w:p>
    <w:p w14:paraId="7815A91E" w14:textId="5B42722A" w:rsidR="00352D05" w:rsidRPr="00BA2BB6" w:rsidRDefault="00BA2BB6">
      <w:pPr>
        <w:pStyle w:val="Textoindependiente"/>
        <w:spacing w:before="5"/>
        <w:ind w:left="601" w:right="586"/>
        <w:jc w:val="center"/>
        <w:rPr>
          <w:b/>
        </w:rPr>
      </w:pPr>
      <w:r w:rsidRPr="00BA2BB6">
        <w:rPr>
          <w:b/>
          <w:spacing w:val="-4"/>
        </w:rPr>
        <w:t>202</w:t>
      </w:r>
      <w:r>
        <w:rPr>
          <w:b/>
          <w:spacing w:val="-4"/>
        </w:rPr>
        <w:t>5</w:t>
      </w:r>
    </w:p>
    <w:p w14:paraId="3496A87D" w14:textId="76A126E5" w:rsidR="00252917" w:rsidRPr="00BA2BB6" w:rsidRDefault="00252917">
      <w:pPr>
        <w:pStyle w:val="Textoindependiente"/>
        <w:spacing w:before="124"/>
        <w:ind w:left="601" w:right="588"/>
        <w:jc w:val="center"/>
        <w:rPr>
          <w:b/>
        </w:rPr>
      </w:pPr>
    </w:p>
    <w:p w14:paraId="1F5E179A" w14:textId="77777777" w:rsidR="00252917" w:rsidRPr="00BA2BB6" w:rsidRDefault="00252917">
      <w:pPr>
        <w:pStyle w:val="Textoindependiente"/>
        <w:spacing w:before="124"/>
        <w:ind w:left="601" w:right="588"/>
        <w:jc w:val="center"/>
        <w:rPr>
          <w:b/>
        </w:rPr>
      </w:pPr>
    </w:p>
    <w:p w14:paraId="019236D7" w14:textId="77777777" w:rsidR="00252917" w:rsidRPr="00BA2BB6" w:rsidRDefault="00252917">
      <w:pPr>
        <w:pStyle w:val="Textoindependiente"/>
        <w:spacing w:before="124"/>
        <w:ind w:left="601" w:right="588"/>
        <w:jc w:val="center"/>
        <w:rPr>
          <w:b/>
        </w:rPr>
      </w:pPr>
    </w:p>
    <w:p w14:paraId="7205EC91" w14:textId="12CA9A68" w:rsidR="00352D05" w:rsidRPr="00BA2BB6" w:rsidRDefault="00BA2BB6">
      <w:pPr>
        <w:pStyle w:val="Textoindependiente"/>
        <w:spacing w:before="124"/>
        <w:ind w:left="601" w:right="588"/>
        <w:jc w:val="center"/>
        <w:rPr>
          <w:b/>
        </w:rPr>
      </w:pPr>
      <w:r w:rsidRPr="00BA2BB6">
        <w:rPr>
          <w:b/>
        </w:rPr>
        <w:lastRenderedPageBreak/>
        <w:t>ESPECIALIZACIÓN</w:t>
      </w:r>
      <w:r w:rsidRPr="00BA2BB6">
        <w:rPr>
          <w:b/>
          <w:spacing w:val="-6"/>
        </w:rPr>
        <w:t xml:space="preserve"> </w:t>
      </w:r>
      <w:r w:rsidRPr="00BA2BB6">
        <w:rPr>
          <w:b/>
        </w:rPr>
        <w:t>EN</w:t>
      </w:r>
      <w:r w:rsidRPr="00BA2BB6">
        <w:rPr>
          <w:b/>
          <w:spacing w:val="-6"/>
        </w:rPr>
        <w:t xml:space="preserve"> </w:t>
      </w:r>
      <w:r w:rsidRPr="00BA2BB6">
        <w:rPr>
          <w:b/>
        </w:rPr>
        <w:t>NORMAS</w:t>
      </w:r>
      <w:r w:rsidRPr="00BA2BB6">
        <w:rPr>
          <w:b/>
          <w:spacing w:val="-7"/>
        </w:rPr>
        <w:t xml:space="preserve"> </w:t>
      </w:r>
      <w:r w:rsidRPr="00BA2BB6">
        <w:rPr>
          <w:b/>
        </w:rPr>
        <w:t>DE</w:t>
      </w:r>
      <w:r w:rsidRPr="00BA2BB6">
        <w:rPr>
          <w:b/>
          <w:spacing w:val="-7"/>
        </w:rPr>
        <w:t xml:space="preserve"> </w:t>
      </w:r>
      <w:r w:rsidRPr="00BA2BB6">
        <w:rPr>
          <w:b/>
        </w:rPr>
        <w:t>ASEGURAMIENTO</w:t>
      </w:r>
      <w:r w:rsidRPr="00BA2BB6">
        <w:rPr>
          <w:b/>
          <w:spacing w:val="-8"/>
        </w:rPr>
        <w:t xml:space="preserve"> </w:t>
      </w:r>
      <w:r w:rsidRPr="00BA2BB6">
        <w:rPr>
          <w:b/>
        </w:rPr>
        <w:t>DE</w:t>
      </w:r>
      <w:r w:rsidRPr="00BA2BB6">
        <w:rPr>
          <w:b/>
          <w:spacing w:val="-7"/>
        </w:rPr>
        <w:t xml:space="preserve"> </w:t>
      </w:r>
      <w:r w:rsidRPr="00BA2BB6">
        <w:rPr>
          <w:b/>
        </w:rPr>
        <w:t>LA</w:t>
      </w:r>
      <w:r w:rsidRPr="00BA2BB6">
        <w:rPr>
          <w:b/>
          <w:spacing w:val="-7"/>
        </w:rPr>
        <w:t xml:space="preserve"> </w:t>
      </w:r>
      <w:r w:rsidRPr="00BA2BB6">
        <w:rPr>
          <w:b/>
          <w:spacing w:val="-2"/>
        </w:rPr>
        <w:t>INFORMACIÓN</w:t>
      </w:r>
    </w:p>
    <w:p w14:paraId="14569503" w14:textId="77777777" w:rsidR="00352D05" w:rsidRPr="00BA2BB6" w:rsidRDefault="00BA2BB6" w:rsidP="00252917">
      <w:pPr>
        <w:pStyle w:val="Textoindependiente"/>
        <w:spacing w:before="70"/>
        <w:ind w:right="595"/>
        <w:jc w:val="center"/>
        <w:rPr>
          <w:b/>
        </w:rPr>
      </w:pPr>
      <w:r w:rsidRPr="00BA2BB6">
        <w:rPr>
          <w:b/>
        </w:rPr>
        <w:t>(NAI)</w:t>
      </w:r>
      <w:r w:rsidRPr="00BA2BB6">
        <w:rPr>
          <w:b/>
          <w:spacing w:val="-8"/>
        </w:rPr>
        <w:t xml:space="preserve"> </w:t>
      </w:r>
      <w:r w:rsidRPr="00BA2BB6">
        <w:rPr>
          <w:b/>
        </w:rPr>
        <w:t>Y</w:t>
      </w:r>
      <w:r w:rsidRPr="00BA2BB6">
        <w:rPr>
          <w:b/>
          <w:spacing w:val="-7"/>
        </w:rPr>
        <w:t xml:space="preserve"> </w:t>
      </w:r>
      <w:r w:rsidRPr="00BA2BB6">
        <w:rPr>
          <w:b/>
        </w:rPr>
        <w:t>REVISORIA</w:t>
      </w:r>
      <w:r w:rsidRPr="00BA2BB6">
        <w:rPr>
          <w:b/>
          <w:spacing w:val="-2"/>
        </w:rPr>
        <w:t xml:space="preserve"> FISCAL</w:t>
      </w:r>
    </w:p>
    <w:p w14:paraId="589F46E4" w14:textId="77777777" w:rsidR="00352D05" w:rsidRPr="00BA2BB6" w:rsidRDefault="00352D05">
      <w:pPr>
        <w:pStyle w:val="Textoindependiente"/>
        <w:rPr>
          <w:b/>
        </w:rPr>
      </w:pPr>
    </w:p>
    <w:p w14:paraId="716F7882" w14:textId="77777777" w:rsidR="00352D05" w:rsidRPr="00BA2BB6" w:rsidRDefault="00352D05">
      <w:pPr>
        <w:pStyle w:val="Textoindependiente"/>
        <w:rPr>
          <w:b/>
        </w:rPr>
      </w:pPr>
    </w:p>
    <w:p w14:paraId="5C6F11B4" w14:textId="77777777" w:rsidR="00352D05" w:rsidRPr="00BA2BB6" w:rsidRDefault="00352D05">
      <w:pPr>
        <w:pStyle w:val="Textoindependiente"/>
        <w:rPr>
          <w:b/>
        </w:rPr>
      </w:pPr>
    </w:p>
    <w:p w14:paraId="2C07179C" w14:textId="77777777" w:rsidR="00352D05" w:rsidRPr="00BA2BB6" w:rsidRDefault="00352D05">
      <w:pPr>
        <w:pStyle w:val="Textoindependiente"/>
        <w:rPr>
          <w:b/>
        </w:rPr>
      </w:pPr>
    </w:p>
    <w:p w14:paraId="272180C2" w14:textId="77777777" w:rsidR="00352D05" w:rsidRPr="00BA2BB6" w:rsidRDefault="00352D05">
      <w:pPr>
        <w:pStyle w:val="Textoindependiente"/>
        <w:rPr>
          <w:b/>
        </w:rPr>
      </w:pPr>
    </w:p>
    <w:p w14:paraId="4B555816" w14:textId="77777777" w:rsidR="00352D05" w:rsidRPr="00BA2BB6" w:rsidRDefault="00352D05">
      <w:pPr>
        <w:pStyle w:val="Textoindependiente"/>
        <w:rPr>
          <w:b/>
        </w:rPr>
      </w:pPr>
    </w:p>
    <w:p w14:paraId="24211405" w14:textId="77777777" w:rsidR="00352D05" w:rsidRPr="00BA2BB6" w:rsidRDefault="00352D05">
      <w:pPr>
        <w:pStyle w:val="Textoindependiente"/>
        <w:rPr>
          <w:b/>
        </w:rPr>
      </w:pPr>
    </w:p>
    <w:p w14:paraId="2409B6FF" w14:textId="77777777" w:rsidR="00352D05" w:rsidRPr="00BA2BB6" w:rsidRDefault="00352D05">
      <w:pPr>
        <w:pStyle w:val="Textoindependiente"/>
        <w:rPr>
          <w:b/>
        </w:rPr>
      </w:pPr>
    </w:p>
    <w:p w14:paraId="23BE0A70" w14:textId="77777777" w:rsidR="00352D05" w:rsidRPr="00BA2BB6" w:rsidRDefault="00352D05">
      <w:pPr>
        <w:pStyle w:val="Textoindependiente"/>
        <w:rPr>
          <w:b/>
        </w:rPr>
      </w:pPr>
    </w:p>
    <w:p w14:paraId="4CA32E33" w14:textId="77777777" w:rsidR="00352D05" w:rsidRPr="00BA2BB6" w:rsidRDefault="00352D05">
      <w:pPr>
        <w:pStyle w:val="Textoindependiente"/>
        <w:spacing w:before="185"/>
        <w:rPr>
          <w:b/>
        </w:rPr>
      </w:pPr>
    </w:p>
    <w:p w14:paraId="2B302741" w14:textId="77777777" w:rsidR="00352D05" w:rsidRPr="00BA2BB6" w:rsidRDefault="00BA2BB6">
      <w:pPr>
        <w:pStyle w:val="Textoindependiente"/>
        <w:spacing w:line="348" w:lineRule="auto"/>
        <w:ind w:left="3240" w:right="3226"/>
        <w:jc w:val="center"/>
        <w:rPr>
          <w:b/>
        </w:rPr>
      </w:pPr>
      <w:r w:rsidRPr="00BA2BB6">
        <w:rPr>
          <w:b/>
        </w:rPr>
        <w:t>EDWIN</w:t>
      </w:r>
      <w:r w:rsidRPr="00BA2BB6">
        <w:rPr>
          <w:b/>
          <w:spacing w:val="-9"/>
        </w:rPr>
        <w:t xml:space="preserve"> </w:t>
      </w:r>
      <w:r w:rsidRPr="00BA2BB6">
        <w:rPr>
          <w:b/>
        </w:rPr>
        <w:t>DE</w:t>
      </w:r>
      <w:r w:rsidRPr="00BA2BB6">
        <w:rPr>
          <w:b/>
          <w:spacing w:val="-10"/>
        </w:rPr>
        <w:t xml:space="preserve"> </w:t>
      </w:r>
      <w:r w:rsidRPr="00BA2BB6">
        <w:rPr>
          <w:b/>
        </w:rPr>
        <w:t>LA</w:t>
      </w:r>
      <w:r w:rsidRPr="00BA2BB6">
        <w:rPr>
          <w:b/>
          <w:spacing w:val="-10"/>
        </w:rPr>
        <w:t xml:space="preserve"> </w:t>
      </w:r>
      <w:r w:rsidRPr="00BA2BB6">
        <w:rPr>
          <w:b/>
        </w:rPr>
        <w:t>CRUZ</w:t>
      </w:r>
      <w:r w:rsidRPr="00BA2BB6">
        <w:rPr>
          <w:b/>
          <w:spacing w:val="-12"/>
        </w:rPr>
        <w:t xml:space="preserve"> </w:t>
      </w:r>
      <w:r w:rsidRPr="00BA2BB6">
        <w:rPr>
          <w:b/>
        </w:rPr>
        <w:t>PEDROZA VIVIAN GARCÉS RIVAS</w:t>
      </w:r>
    </w:p>
    <w:p w14:paraId="715EC273" w14:textId="77777777" w:rsidR="00352D05" w:rsidRPr="00BA2BB6" w:rsidRDefault="00352D05">
      <w:pPr>
        <w:pStyle w:val="Textoindependiente"/>
        <w:rPr>
          <w:b/>
        </w:rPr>
      </w:pPr>
    </w:p>
    <w:p w14:paraId="5B56ADD0" w14:textId="77777777" w:rsidR="00352D05" w:rsidRPr="00BA2BB6" w:rsidRDefault="00352D05">
      <w:pPr>
        <w:pStyle w:val="Textoindependiente"/>
        <w:rPr>
          <w:b/>
        </w:rPr>
      </w:pPr>
    </w:p>
    <w:p w14:paraId="2756DE1B" w14:textId="77777777" w:rsidR="00352D05" w:rsidRPr="00BA2BB6" w:rsidRDefault="00352D05">
      <w:pPr>
        <w:pStyle w:val="Textoindependiente"/>
        <w:rPr>
          <w:b/>
        </w:rPr>
      </w:pPr>
    </w:p>
    <w:p w14:paraId="4A93679B" w14:textId="77777777" w:rsidR="00352D05" w:rsidRPr="00BA2BB6" w:rsidRDefault="00352D05">
      <w:pPr>
        <w:pStyle w:val="Textoindependiente"/>
        <w:rPr>
          <w:b/>
        </w:rPr>
      </w:pPr>
    </w:p>
    <w:p w14:paraId="13FA8F2F" w14:textId="77777777" w:rsidR="00352D05" w:rsidRPr="00BA2BB6" w:rsidRDefault="00352D05">
      <w:pPr>
        <w:pStyle w:val="Textoindependiente"/>
        <w:spacing w:before="231"/>
        <w:rPr>
          <w:b/>
        </w:rPr>
      </w:pPr>
    </w:p>
    <w:p w14:paraId="0E53CACE" w14:textId="77777777" w:rsidR="00352D05" w:rsidRPr="00BA2BB6" w:rsidRDefault="00BA2BB6">
      <w:pPr>
        <w:pStyle w:val="Textoindependiente"/>
        <w:spacing w:line="352" w:lineRule="auto"/>
        <w:ind w:left="864" w:right="849"/>
        <w:jc w:val="center"/>
        <w:rPr>
          <w:b/>
        </w:rPr>
      </w:pPr>
      <w:r w:rsidRPr="00BA2BB6">
        <w:rPr>
          <w:b/>
        </w:rPr>
        <w:t>PROCESOS</w:t>
      </w:r>
      <w:r w:rsidRPr="00BA2BB6">
        <w:rPr>
          <w:b/>
          <w:spacing w:val="-5"/>
        </w:rPr>
        <w:t xml:space="preserve"> </w:t>
      </w:r>
      <w:r w:rsidRPr="00BA2BB6">
        <w:rPr>
          <w:b/>
        </w:rPr>
        <w:t>DE</w:t>
      </w:r>
      <w:r w:rsidRPr="00BA2BB6">
        <w:rPr>
          <w:b/>
          <w:spacing w:val="-5"/>
        </w:rPr>
        <w:t xml:space="preserve"> </w:t>
      </w:r>
      <w:r w:rsidRPr="00BA2BB6">
        <w:rPr>
          <w:b/>
        </w:rPr>
        <w:t>LA</w:t>
      </w:r>
      <w:r w:rsidRPr="00BA2BB6">
        <w:rPr>
          <w:b/>
          <w:spacing w:val="-5"/>
        </w:rPr>
        <w:t xml:space="preserve"> </w:t>
      </w:r>
      <w:r w:rsidRPr="00BA2BB6">
        <w:rPr>
          <w:b/>
        </w:rPr>
        <w:t>AUDITORÍA</w:t>
      </w:r>
      <w:r w:rsidRPr="00BA2BB6">
        <w:rPr>
          <w:b/>
          <w:spacing w:val="-5"/>
        </w:rPr>
        <w:t xml:space="preserve"> </w:t>
      </w:r>
      <w:r w:rsidRPr="00BA2BB6">
        <w:rPr>
          <w:b/>
        </w:rPr>
        <w:t>FINANCIERA</w:t>
      </w:r>
      <w:r w:rsidRPr="00BA2BB6">
        <w:rPr>
          <w:b/>
          <w:spacing w:val="-1"/>
        </w:rPr>
        <w:t xml:space="preserve"> </w:t>
      </w:r>
      <w:r w:rsidRPr="00BA2BB6">
        <w:rPr>
          <w:b/>
        </w:rPr>
        <w:t>APLICADA</w:t>
      </w:r>
      <w:r w:rsidRPr="00BA2BB6">
        <w:rPr>
          <w:b/>
          <w:spacing w:val="-4"/>
        </w:rPr>
        <w:t xml:space="preserve"> </w:t>
      </w:r>
      <w:r w:rsidRPr="00BA2BB6">
        <w:rPr>
          <w:b/>
        </w:rPr>
        <w:t>A</w:t>
      </w:r>
      <w:r w:rsidRPr="00BA2BB6">
        <w:rPr>
          <w:b/>
          <w:spacing w:val="-5"/>
        </w:rPr>
        <w:t xml:space="preserve"> </w:t>
      </w:r>
      <w:r w:rsidRPr="00BA2BB6">
        <w:rPr>
          <w:b/>
        </w:rPr>
        <w:t>LOS</w:t>
      </w:r>
      <w:r w:rsidRPr="00BA2BB6">
        <w:rPr>
          <w:b/>
          <w:spacing w:val="-5"/>
        </w:rPr>
        <w:t xml:space="preserve"> </w:t>
      </w:r>
      <w:r w:rsidRPr="00BA2BB6">
        <w:rPr>
          <w:b/>
        </w:rPr>
        <w:t>RECURSOS DE FEDECESAR EN LA UNIVERSIDAD POPULAR DEL CESAR</w:t>
      </w:r>
    </w:p>
    <w:p w14:paraId="3F97F450" w14:textId="77777777" w:rsidR="00352D05" w:rsidRPr="00BA2BB6" w:rsidRDefault="00352D05">
      <w:pPr>
        <w:pStyle w:val="Textoindependiente"/>
        <w:rPr>
          <w:b/>
        </w:rPr>
      </w:pPr>
    </w:p>
    <w:p w14:paraId="438472BC" w14:textId="77777777" w:rsidR="00352D05" w:rsidRPr="00BA2BB6" w:rsidRDefault="00352D05">
      <w:pPr>
        <w:pStyle w:val="Textoindependiente"/>
        <w:spacing w:before="247"/>
        <w:rPr>
          <w:b/>
        </w:rPr>
      </w:pPr>
    </w:p>
    <w:p w14:paraId="4B326FB0" w14:textId="77777777" w:rsidR="00352D05" w:rsidRPr="00BA2BB6" w:rsidRDefault="00BA2BB6">
      <w:pPr>
        <w:pStyle w:val="Textoindependiente"/>
        <w:spacing w:line="352" w:lineRule="auto"/>
        <w:ind w:left="3233" w:right="3226"/>
        <w:jc w:val="center"/>
        <w:rPr>
          <w:b/>
        </w:rPr>
      </w:pPr>
      <w:r w:rsidRPr="00BA2BB6">
        <w:rPr>
          <w:b/>
        </w:rPr>
        <w:t>IDIANIS</w:t>
      </w:r>
      <w:r w:rsidRPr="00BA2BB6">
        <w:rPr>
          <w:b/>
          <w:spacing w:val="-17"/>
        </w:rPr>
        <w:t xml:space="preserve"> </w:t>
      </w:r>
      <w:r w:rsidRPr="00BA2BB6">
        <w:rPr>
          <w:b/>
        </w:rPr>
        <w:t>BOLAÑO</w:t>
      </w:r>
      <w:r w:rsidRPr="00BA2BB6">
        <w:rPr>
          <w:b/>
          <w:spacing w:val="-17"/>
        </w:rPr>
        <w:t xml:space="preserve"> </w:t>
      </w:r>
      <w:r w:rsidRPr="00BA2BB6">
        <w:rPr>
          <w:b/>
        </w:rPr>
        <w:t>MONTERO TUTOR TEMÁTICO</w:t>
      </w:r>
    </w:p>
    <w:p w14:paraId="68F38129" w14:textId="77777777" w:rsidR="00352D05" w:rsidRPr="00BA2BB6" w:rsidRDefault="00BA2BB6">
      <w:pPr>
        <w:pStyle w:val="Textoindependiente"/>
        <w:spacing w:line="348" w:lineRule="auto"/>
        <w:ind w:left="3238" w:right="3226"/>
        <w:jc w:val="center"/>
        <w:rPr>
          <w:b/>
        </w:rPr>
      </w:pPr>
      <w:r w:rsidRPr="00BA2BB6">
        <w:rPr>
          <w:b/>
        </w:rPr>
        <w:t>MARLON</w:t>
      </w:r>
      <w:r w:rsidRPr="00BA2BB6">
        <w:rPr>
          <w:b/>
          <w:spacing w:val="-13"/>
        </w:rPr>
        <w:t xml:space="preserve"> </w:t>
      </w:r>
      <w:r w:rsidRPr="00BA2BB6">
        <w:rPr>
          <w:b/>
        </w:rPr>
        <w:t>LÓPEZ</w:t>
      </w:r>
      <w:r w:rsidRPr="00BA2BB6">
        <w:rPr>
          <w:b/>
          <w:spacing w:val="-15"/>
        </w:rPr>
        <w:t xml:space="preserve"> </w:t>
      </w:r>
      <w:r w:rsidRPr="00BA2BB6">
        <w:rPr>
          <w:b/>
        </w:rPr>
        <w:t>DE</w:t>
      </w:r>
      <w:r w:rsidRPr="00BA2BB6">
        <w:rPr>
          <w:b/>
          <w:spacing w:val="-13"/>
        </w:rPr>
        <w:t xml:space="preserve"> </w:t>
      </w:r>
      <w:r w:rsidRPr="00BA2BB6">
        <w:rPr>
          <w:b/>
        </w:rPr>
        <w:t>CASTRO TUTOR METODOLÓGICO</w:t>
      </w:r>
    </w:p>
    <w:p w14:paraId="60AEF402" w14:textId="77777777" w:rsidR="00352D05" w:rsidRPr="00BA2BB6" w:rsidRDefault="00352D05">
      <w:pPr>
        <w:pStyle w:val="Textoindependiente"/>
        <w:rPr>
          <w:b/>
        </w:rPr>
      </w:pPr>
    </w:p>
    <w:p w14:paraId="32D3E311" w14:textId="77777777" w:rsidR="00352D05" w:rsidRPr="00BA2BB6" w:rsidRDefault="00352D05">
      <w:pPr>
        <w:pStyle w:val="Textoindependiente"/>
        <w:rPr>
          <w:b/>
        </w:rPr>
      </w:pPr>
    </w:p>
    <w:p w14:paraId="05BAE410" w14:textId="77777777" w:rsidR="00352D05" w:rsidRPr="00BA2BB6" w:rsidRDefault="00352D05">
      <w:pPr>
        <w:pStyle w:val="Textoindependiente"/>
        <w:rPr>
          <w:b/>
        </w:rPr>
      </w:pPr>
    </w:p>
    <w:p w14:paraId="6DCBE7F7" w14:textId="77777777" w:rsidR="00352D05" w:rsidRPr="00BA2BB6" w:rsidRDefault="00352D05">
      <w:pPr>
        <w:pStyle w:val="Textoindependiente"/>
        <w:spacing w:before="101"/>
        <w:rPr>
          <w:b/>
        </w:rPr>
      </w:pPr>
    </w:p>
    <w:p w14:paraId="428EEABD" w14:textId="77777777" w:rsidR="00352D05" w:rsidRPr="00BA2BB6" w:rsidRDefault="00BA2BB6">
      <w:pPr>
        <w:pStyle w:val="Textoindependiente"/>
        <w:ind w:left="602" w:right="586"/>
        <w:jc w:val="center"/>
        <w:rPr>
          <w:b/>
        </w:rPr>
      </w:pPr>
      <w:r w:rsidRPr="00BA2BB6">
        <w:rPr>
          <w:b/>
        </w:rPr>
        <w:t>UNIVERSIDAD</w:t>
      </w:r>
      <w:r w:rsidRPr="00BA2BB6">
        <w:rPr>
          <w:b/>
          <w:spacing w:val="-9"/>
        </w:rPr>
        <w:t xml:space="preserve"> </w:t>
      </w:r>
      <w:r w:rsidRPr="00BA2BB6">
        <w:rPr>
          <w:b/>
        </w:rPr>
        <w:t>POPULAR</w:t>
      </w:r>
      <w:r w:rsidRPr="00BA2BB6">
        <w:rPr>
          <w:b/>
          <w:spacing w:val="-9"/>
        </w:rPr>
        <w:t xml:space="preserve"> </w:t>
      </w:r>
      <w:r w:rsidRPr="00BA2BB6">
        <w:rPr>
          <w:b/>
        </w:rPr>
        <w:t>DEL</w:t>
      </w:r>
      <w:r w:rsidRPr="00BA2BB6">
        <w:rPr>
          <w:b/>
          <w:spacing w:val="-9"/>
        </w:rPr>
        <w:t xml:space="preserve"> </w:t>
      </w:r>
      <w:r w:rsidRPr="00BA2BB6">
        <w:rPr>
          <w:b/>
          <w:spacing w:val="-4"/>
        </w:rPr>
        <w:t>CESAR</w:t>
      </w:r>
    </w:p>
    <w:p w14:paraId="7FD01FCF" w14:textId="77777777" w:rsidR="00352D05" w:rsidRPr="00BA2BB6" w:rsidRDefault="00BA2BB6">
      <w:pPr>
        <w:pStyle w:val="Textoindependiente"/>
        <w:spacing w:before="129" w:line="348" w:lineRule="auto"/>
        <w:ind w:left="601" w:right="589"/>
        <w:jc w:val="center"/>
        <w:rPr>
          <w:b/>
        </w:rPr>
      </w:pPr>
      <w:r w:rsidRPr="00BA2BB6">
        <w:rPr>
          <w:b/>
        </w:rPr>
        <w:t>FACULTAD</w:t>
      </w:r>
      <w:r w:rsidRPr="00BA2BB6">
        <w:rPr>
          <w:b/>
          <w:spacing w:val="-6"/>
        </w:rPr>
        <w:t xml:space="preserve"> </w:t>
      </w:r>
      <w:r w:rsidRPr="00BA2BB6">
        <w:rPr>
          <w:b/>
        </w:rPr>
        <w:t>DE</w:t>
      </w:r>
      <w:r w:rsidRPr="00BA2BB6">
        <w:rPr>
          <w:b/>
          <w:spacing w:val="-7"/>
        </w:rPr>
        <w:t xml:space="preserve"> </w:t>
      </w:r>
      <w:r w:rsidRPr="00BA2BB6">
        <w:rPr>
          <w:b/>
        </w:rPr>
        <w:t>CIENCIAS</w:t>
      </w:r>
      <w:r w:rsidRPr="00BA2BB6">
        <w:rPr>
          <w:b/>
          <w:spacing w:val="-7"/>
        </w:rPr>
        <w:t xml:space="preserve"> </w:t>
      </w:r>
      <w:r w:rsidRPr="00BA2BB6">
        <w:rPr>
          <w:b/>
        </w:rPr>
        <w:t>ADMINISTRATIVAS</w:t>
      </w:r>
      <w:r w:rsidRPr="00BA2BB6">
        <w:rPr>
          <w:b/>
          <w:spacing w:val="-7"/>
        </w:rPr>
        <w:t xml:space="preserve"> </w:t>
      </w:r>
      <w:r w:rsidRPr="00BA2BB6">
        <w:rPr>
          <w:b/>
        </w:rPr>
        <w:t>CONTABLES</w:t>
      </w:r>
      <w:r w:rsidRPr="00BA2BB6">
        <w:rPr>
          <w:b/>
          <w:spacing w:val="-8"/>
        </w:rPr>
        <w:t xml:space="preserve"> </w:t>
      </w:r>
      <w:r w:rsidRPr="00BA2BB6">
        <w:rPr>
          <w:b/>
        </w:rPr>
        <w:t>Y</w:t>
      </w:r>
      <w:r w:rsidRPr="00BA2BB6">
        <w:rPr>
          <w:b/>
          <w:spacing w:val="-8"/>
        </w:rPr>
        <w:t xml:space="preserve"> </w:t>
      </w:r>
      <w:r w:rsidRPr="00BA2BB6">
        <w:rPr>
          <w:b/>
        </w:rPr>
        <w:t>ECONÓMICAS VALLEDUPAR, CESAR</w:t>
      </w:r>
    </w:p>
    <w:p w14:paraId="26347CF5" w14:textId="372CB080" w:rsidR="00352D05" w:rsidRDefault="00BA2BB6" w:rsidP="00BA2BB6">
      <w:pPr>
        <w:pStyle w:val="Textoindependiente"/>
        <w:spacing w:line="276" w:lineRule="exact"/>
        <w:ind w:left="601" w:right="586"/>
        <w:jc w:val="center"/>
        <w:sectPr w:rsidR="00352D05">
          <w:pgSz w:w="12240" w:h="15840"/>
          <w:pgMar w:top="1620" w:right="360" w:bottom="280" w:left="1440" w:header="720" w:footer="720" w:gutter="0"/>
          <w:cols w:space="720"/>
        </w:sectPr>
      </w:pPr>
      <w:r w:rsidRPr="00BA2BB6">
        <w:rPr>
          <w:b/>
          <w:spacing w:val="-4"/>
        </w:rPr>
        <w:t>202</w:t>
      </w:r>
      <w:r>
        <w:rPr>
          <w:b/>
          <w:spacing w:val="-4"/>
        </w:rPr>
        <w:t>5</w:t>
      </w:r>
    </w:p>
    <w:p w14:paraId="46AA7C2D" w14:textId="77777777" w:rsidR="00352D05" w:rsidRDefault="00BA2BB6">
      <w:pPr>
        <w:spacing w:before="75"/>
        <w:ind w:left="654" w:right="586"/>
        <w:jc w:val="center"/>
        <w:rPr>
          <w:rFonts w:ascii="Arial"/>
          <w:b/>
          <w:sz w:val="24"/>
        </w:rPr>
      </w:pPr>
      <w:r>
        <w:rPr>
          <w:rFonts w:ascii="Arial"/>
          <w:b/>
          <w:sz w:val="24"/>
        </w:rPr>
        <w:lastRenderedPageBreak/>
        <w:t>TABLA</w:t>
      </w:r>
      <w:r>
        <w:rPr>
          <w:rFonts w:ascii="Arial"/>
          <w:b/>
          <w:spacing w:val="-3"/>
          <w:sz w:val="24"/>
        </w:rPr>
        <w:t xml:space="preserve"> </w:t>
      </w:r>
      <w:r>
        <w:rPr>
          <w:rFonts w:ascii="Arial"/>
          <w:b/>
          <w:sz w:val="24"/>
        </w:rPr>
        <w:t>DE</w:t>
      </w:r>
      <w:r>
        <w:rPr>
          <w:rFonts w:ascii="Arial"/>
          <w:b/>
          <w:spacing w:val="-3"/>
          <w:sz w:val="24"/>
        </w:rPr>
        <w:t xml:space="preserve"> </w:t>
      </w:r>
      <w:r>
        <w:rPr>
          <w:rFonts w:ascii="Arial"/>
          <w:b/>
          <w:spacing w:val="-2"/>
          <w:sz w:val="24"/>
        </w:rPr>
        <w:t>CONTENIDO</w:t>
      </w:r>
    </w:p>
    <w:p w14:paraId="156A9488" w14:textId="77777777" w:rsidR="00352D05" w:rsidRDefault="00352D05">
      <w:pPr>
        <w:jc w:val="center"/>
        <w:rPr>
          <w:rFonts w:ascii="Arial"/>
          <w:b/>
          <w:sz w:val="24"/>
        </w:rPr>
        <w:sectPr w:rsidR="00352D05">
          <w:pgSz w:w="12240" w:h="15840"/>
          <w:pgMar w:top="1620" w:right="360" w:bottom="1815" w:left="1440" w:header="720" w:footer="720" w:gutter="0"/>
          <w:cols w:space="720"/>
        </w:sectPr>
      </w:pPr>
    </w:p>
    <w:sdt>
      <w:sdtPr>
        <w:id w:val="-1995716179"/>
        <w:docPartObj>
          <w:docPartGallery w:val="Table of Contents"/>
          <w:docPartUnique/>
        </w:docPartObj>
      </w:sdtPr>
      <w:sdtEndPr/>
      <w:sdtContent>
        <w:p w14:paraId="34D0D224" w14:textId="77777777" w:rsidR="00352D05" w:rsidRDefault="00350746">
          <w:pPr>
            <w:pStyle w:val="TDC1"/>
            <w:tabs>
              <w:tab w:val="left" w:leader="dot" w:pos="9529"/>
            </w:tabs>
            <w:spacing w:before="550"/>
          </w:pPr>
          <w:hyperlink w:anchor="_bookmark0" w:history="1">
            <w:r w:rsidR="00BA2BB6">
              <w:rPr>
                <w:spacing w:val="-2"/>
              </w:rPr>
              <w:t>INTRODUCCIÓN</w:t>
            </w:r>
            <w:r w:rsidR="00BA2BB6">
              <w:tab/>
            </w:r>
            <w:r w:rsidR="00BA2BB6">
              <w:rPr>
                <w:spacing w:val="-10"/>
              </w:rPr>
              <w:t>8</w:t>
            </w:r>
          </w:hyperlink>
        </w:p>
        <w:p w14:paraId="4A1A736A" w14:textId="77777777" w:rsidR="00352D05" w:rsidRDefault="00350746">
          <w:pPr>
            <w:pStyle w:val="TDC1"/>
            <w:tabs>
              <w:tab w:val="left" w:leader="dot" w:pos="9529"/>
            </w:tabs>
            <w:spacing w:before="94"/>
          </w:pPr>
          <w:hyperlink w:anchor="_bookmark1" w:history="1">
            <w:r w:rsidR="00BA2BB6">
              <w:t>CAPÍTULO</w:t>
            </w:r>
            <w:r w:rsidR="00BA2BB6">
              <w:rPr>
                <w:spacing w:val="-10"/>
              </w:rPr>
              <w:t xml:space="preserve"> I</w:t>
            </w:r>
            <w:r w:rsidR="00BA2BB6">
              <w:tab/>
            </w:r>
            <w:r w:rsidR="00BA2BB6">
              <w:rPr>
                <w:spacing w:val="-10"/>
              </w:rPr>
              <w:t>9</w:t>
            </w:r>
          </w:hyperlink>
        </w:p>
        <w:p w14:paraId="73CA7628" w14:textId="77777777" w:rsidR="00352D05" w:rsidRDefault="00350746">
          <w:pPr>
            <w:pStyle w:val="TDC1"/>
            <w:tabs>
              <w:tab w:val="left" w:leader="dot" w:pos="9529"/>
            </w:tabs>
            <w:spacing w:before="94"/>
          </w:pPr>
          <w:hyperlink w:anchor="_bookmark2" w:history="1">
            <w:r w:rsidR="00BA2BB6">
              <w:t>EL</w:t>
            </w:r>
            <w:r w:rsidR="00BA2BB6">
              <w:rPr>
                <w:spacing w:val="-10"/>
              </w:rPr>
              <w:t xml:space="preserve"> </w:t>
            </w:r>
            <w:r w:rsidR="00BA2BB6">
              <w:rPr>
                <w:spacing w:val="-2"/>
              </w:rPr>
              <w:t>PROBLEMA</w:t>
            </w:r>
            <w:r w:rsidR="00BA2BB6">
              <w:tab/>
            </w:r>
            <w:r w:rsidR="00BA2BB6">
              <w:rPr>
                <w:spacing w:val="-10"/>
              </w:rPr>
              <w:t>9</w:t>
            </w:r>
          </w:hyperlink>
        </w:p>
        <w:p w14:paraId="3923D5C4" w14:textId="77777777" w:rsidR="00352D05" w:rsidRDefault="00350746">
          <w:pPr>
            <w:pStyle w:val="TDC1"/>
            <w:numPr>
              <w:ilvl w:val="0"/>
              <w:numId w:val="6"/>
            </w:numPr>
            <w:tabs>
              <w:tab w:val="left" w:pos="1270"/>
              <w:tab w:val="left" w:leader="dot" w:pos="9529"/>
            </w:tabs>
            <w:spacing w:before="89"/>
            <w:ind w:left="1270" w:hanging="439"/>
          </w:pPr>
          <w:hyperlink w:anchor="_bookmark3" w:history="1">
            <w:r w:rsidR="00BA2BB6">
              <w:t>PLANTEAMIENTO</w:t>
            </w:r>
            <w:r w:rsidR="00BA2BB6">
              <w:rPr>
                <w:spacing w:val="-15"/>
              </w:rPr>
              <w:t xml:space="preserve"> </w:t>
            </w:r>
            <w:r w:rsidR="00BA2BB6">
              <w:t>DEL</w:t>
            </w:r>
            <w:r w:rsidR="00BA2BB6">
              <w:rPr>
                <w:spacing w:val="-9"/>
              </w:rPr>
              <w:t xml:space="preserve"> </w:t>
            </w:r>
            <w:r w:rsidR="00BA2BB6">
              <w:rPr>
                <w:spacing w:val="-2"/>
              </w:rPr>
              <w:t>PROBLEMA</w:t>
            </w:r>
            <w:r w:rsidR="00BA2BB6">
              <w:tab/>
            </w:r>
            <w:r w:rsidR="00BA2BB6">
              <w:rPr>
                <w:spacing w:val="-10"/>
              </w:rPr>
              <w:t>9</w:t>
            </w:r>
          </w:hyperlink>
        </w:p>
        <w:p w14:paraId="2ECC9626" w14:textId="77777777" w:rsidR="00352D05" w:rsidRDefault="00350746">
          <w:pPr>
            <w:pStyle w:val="TDC2"/>
            <w:numPr>
              <w:ilvl w:val="1"/>
              <w:numId w:val="6"/>
            </w:numPr>
            <w:tabs>
              <w:tab w:val="left" w:pos="1711"/>
              <w:tab w:val="left" w:leader="dot" w:pos="9399"/>
            </w:tabs>
            <w:spacing w:before="94"/>
            <w:ind w:hanging="660"/>
            <w:jc w:val="left"/>
          </w:pPr>
          <w:hyperlink w:anchor="_bookmark4" w:history="1">
            <w:r w:rsidR="00BA2BB6">
              <w:t>Formulación</w:t>
            </w:r>
            <w:r w:rsidR="00BA2BB6">
              <w:rPr>
                <w:spacing w:val="-3"/>
              </w:rPr>
              <w:t xml:space="preserve"> </w:t>
            </w:r>
            <w:r w:rsidR="00BA2BB6">
              <w:t>del</w:t>
            </w:r>
            <w:r w:rsidR="00BA2BB6">
              <w:rPr>
                <w:spacing w:val="-13"/>
              </w:rPr>
              <w:t xml:space="preserve"> </w:t>
            </w:r>
            <w:r w:rsidR="00BA2BB6">
              <w:rPr>
                <w:spacing w:val="-2"/>
              </w:rPr>
              <w:t>Problema</w:t>
            </w:r>
            <w:r w:rsidR="00BA2BB6">
              <w:tab/>
            </w:r>
            <w:r w:rsidR="00BA2BB6">
              <w:rPr>
                <w:spacing w:val="-5"/>
              </w:rPr>
              <w:t>12</w:t>
            </w:r>
          </w:hyperlink>
        </w:p>
        <w:p w14:paraId="79A8F064" w14:textId="77777777" w:rsidR="00352D05" w:rsidRDefault="00350746">
          <w:pPr>
            <w:pStyle w:val="TDC1"/>
            <w:numPr>
              <w:ilvl w:val="1"/>
              <w:numId w:val="6"/>
            </w:numPr>
            <w:tabs>
              <w:tab w:val="left" w:pos="1490"/>
              <w:tab w:val="left" w:leader="dot" w:pos="9399"/>
            </w:tabs>
            <w:ind w:left="1490" w:hanging="659"/>
            <w:jc w:val="left"/>
          </w:pPr>
          <w:hyperlink w:anchor="_bookmark5" w:history="1">
            <w:r w:rsidR="00BA2BB6">
              <w:t>Sistematización</w:t>
            </w:r>
            <w:r w:rsidR="00BA2BB6">
              <w:rPr>
                <w:spacing w:val="-4"/>
              </w:rPr>
              <w:t xml:space="preserve"> </w:t>
            </w:r>
            <w:r w:rsidR="00BA2BB6">
              <w:t>del</w:t>
            </w:r>
            <w:r w:rsidR="00BA2BB6">
              <w:rPr>
                <w:spacing w:val="-4"/>
              </w:rPr>
              <w:t xml:space="preserve"> </w:t>
            </w:r>
            <w:r w:rsidR="00BA2BB6">
              <w:t>Problema</w:t>
            </w:r>
            <w:r w:rsidR="00BA2BB6">
              <w:rPr>
                <w:spacing w:val="-4"/>
              </w:rPr>
              <w:t xml:space="preserve"> </w:t>
            </w:r>
            <w:r w:rsidR="00BA2BB6">
              <w:t>de</w:t>
            </w:r>
            <w:r w:rsidR="00BA2BB6">
              <w:rPr>
                <w:spacing w:val="-4"/>
              </w:rPr>
              <w:t xml:space="preserve"> </w:t>
            </w:r>
            <w:r w:rsidR="00BA2BB6">
              <w:rPr>
                <w:spacing w:val="-2"/>
              </w:rPr>
              <w:t>Investigación</w:t>
            </w:r>
            <w:r w:rsidR="00BA2BB6">
              <w:tab/>
            </w:r>
            <w:r w:rsidR="00BA2BB6">
              <w:rPr>
                <w:spacing w:val="-7"/>
              </w:rPr>
              <w:t>12</w:t>
            </w:r>
          </w:hyperlink>
        </w:p>
        <w:p w14:paraId="611B1C32" w14:textId="77777777" w:rsidR="00352D05" w:rsidRDefault="00350746">
          <w:pPr>
            <w:pStyle w:val="TDC1"/>
            <w:numPr>
              <w:ilvl w:val="0"/>
              <w:numId w:val="6"/>
            </w:numPr>
            <w:tabs>
              <w:tab w:val="left" w:pos="1094"/>
              <w:tab w:val="left" w:leader="dot" w:pos="9399"/>
            </w:tabs>
            <w:spacing w:before="89"/>
            <w:ind w:left="1094" w:hanging="263"/>
          </w:pPr>
          <w:hyperlink w:anchor="_bookmark6" w:history="1">
            <w:r w:rsidR="00BA2BB6">
              <w:t>OBJETIVOS</w:t>
            </w:r>
            <w:r w:rsidR="00BA2BB6">
              <w:rPr>
                <w:spacing w:val="-4"/>
              </w:rPr>
              <w:t xml:space="preserve"> </w:t>
            </w:r>
            <w:r w:rsidR="00BA2BB6">
              <w:t>DE</w:t>
            </w:r>
            <w:r w:rsidR="00BA2BB6">
              <w:rPr>
                <w:spacing w:val="-4"/>
              </w:rPr>
              <w:t xml:space="preserve"> </w:t>
            </w:r>
            <w:r w:rsidR="00BA2BB6">
              <w:t>LA</w:t>
            </w:r>
            <w:r w:rsidR="00BA2BB6">
              <w:rPr>
                <w:spacing w:val="-4"/>
              </w:rPr>
              <w:t xml:space="preserve"> </w:t>
            </w:r>
            <w:r w:rsidR="00BA2BB6">
              <w:rPr>
                <w:spacing w:val="-2"/>
              </w:rPr>
              <w:t>INVESTIGACION</w:t>
            </w:r>
            <w:r w:rsidR="00BA2BB6">
              <w:tab/>
            </w:r>
            <w:r w:rsidR="00BA2BB6">
              <w:rPr>
                <w:spacing w:val="-5"/>
              </w:rPr>
              <w:t>12</w:t>
            </w:r>
          </w:hyperlink>
        </w:p>
        <w:p w14:paraId="68158B58" w14:textId="77777777" w:rsidR="00352D05" w:rsidRDefault="00350746">
          <w:pPr>
            <w:pStyle w:val="TDC2"/>
            <w:numPr>
              <w:ilvl w:val="1"/>
              <w:numId w:val="6"/>
            </w:numPr>
            <w:tabs>
              <w:tab w:val="left" w:pos="1449"/>
              <w:tab w:val="left" w:leader="dot" w:pos="9399"/>
            </w:tabs>
            <w:spacing w:before="94"/>
            <w:ind w:left="1449" w:hanging="398"/>
            <w:jc w:val="left"/>
          </w:pPr>
          <w:hyperlink w:anchor="_bookmark7" w:history="1">
            <w:r w:rsidR="00BA2BB6">
              <w:t>Objetivo</w:t>
            </w:r>
            <w:r w:rsidR="00BA2BB6">
              <w:rPr>
                <w:spacing w:val="-5"/>
              </w:rPr>
              <w:t xml:space="preserve"> </w:t>
            </w:r>
            <w:r w:rsidR="00BA2BB6">
              <w:rPr>
                <w:spacing w:val="-2"/>
              </w:rPr>
              <w:t>General</w:t>
            </w:r>
            <w:r w:rsidR="00BA2BB6">
              <w:tab/>
            </w:r>
            <w:r w:rsidR="00BA2BB6">
              <w:rPr>
                <w:spacing w:val="-5"/>
              </w:rPr>
              <w:t>13</w:t>
            </w:r>
          </w:hyperlink>
        </w:p>
        <w:p w14:paraId="1D8F9F5D" w14:textId="77777777" w:rsidR="00352D05" w:rsidRDefault="00350746">
          <w:pPr>
            <w:pStyle w:val="TDC2"/>
            <w:numPr>
              <w:ilvl w:val="1"/>
              <w:numId w:val="6"/>
            </w:numPr>
            <w:tabs>
              <w:tab w:val="left" w:pos="1449"/>
              <w:tab w:val="left" w:leader="dot" w:pos="9399"/>
            </w:tabs>
            <w:spacing w:before="115"/>
            <w:ind w:left="1449" w:hanging="398"/>
            <w:jc w:val="left"/>
          </w:pPr>
          <w:hyperlink w:anchor="_bookmark8" w:history="1">
            <w:r w:rsidR="00BA2BB6">
              <w:t>Objetivos</w:t>
            </w:r>
            <w:r w:rsidR="00BA2BB6">
              <w:rPr>
                <w:spacing w:val="-1"/>
              </w:rPr>
              <w:t xml:space="preserve"> </w:t>
            </w:r>
            <w:r w:rsidR="00BA2BB6">
              <w:rPr>
                <w:spacing w:val="-2"/>
              </w:rPr>
              <w:t>Específicos</w:t>
            </w:r>
            <w:r w:rsidR="00BA2BB6">
              <w:tab/>
            </w:r>
            <w:r w:rsidR="00BA2BB6">
              <w:rPr>
                <w:spacing w:val="-5"/>
              </w:rPr>
              <w:t>13</w:t>
            </w:r>
          </w:hyperlink>
        </w:p>
        <w:p w14:paraId="29E177F2" w14:textId="77777777" w:rsidR="00352D05" w:rsidRDefault="00350746">
          <w:pPr>
            <w:pStyle w:val="TDC1"/>
            <w:numPr>
              <w:ilvl w:val="0"/>
              <w:numId w:val="6"/>
            </w:numPr>
            <w:tabs>
              <w:tab w:val="left" w:pos="1094"/>
              <w:tab w:val="left" w:leader="dot" w:pos="9399"/>
            </w:tabs>
            <w:ind w:left="1094" w:hanging="263"/>
          </w:pPr>
          <w:hyperlink w:anchor="_bookmark9" w:history="1">
            <w:r w:rsidR="00BA2BB6">
              <w:t>JUSTIFICACIÓN</w:t>
            </w:r>
            <w:r w:rsidR="00BA2BB6">
              <w:rPr>
                <w:spacing w:val="-10"/>
              </w:rPr>
              <w:t xml:space="preserve"> </w:t>
            </w:r>
            <w:r w:rsidR="00BA2BB6">
              <w:t>DE</w:t>
            </w:r>
            <w:r w:rsidR="00BA2BB6">
              <w:rPr>
                <w:spacing w:val="-14"/>
              </w:rPr>
              <w:t xml:space="preserve"> </w:t>
            </w:r>
            <w:r w:rsidR="00BA2BB6">
              <w:t>LA</w:t>
            </w:r>
            <w:r w:rsidR="00BA2BB6">
              <w:rPr>
                <w:spacing w:val="-9"/>
              </w:rPr>
              <w:t xml:space="preserve"> </w:t>
            </w:r>
            <w:r w:rsidR="00BA2BB6">
              <w:rPr>
                <w:spacing w:val="-2"/>
              </w:rPr>
              <w:t>INVESTIGACIÓN</w:t>
            </w:r>
            <w:r w:rsidR="00BA2BB6">
              <w:tab/>
            </w:r>
            <w:r w:rsidR="00BA2BB6">
              <w:rPr>
                <w:spacing w:val="-5"/>
              </w:rPr>
              <w:t>13</w:t>
            </w:r>
          </w:hyperlink>
        </w:p>
        <w:p w14:paraId="49C34B7E" w14:textId="77777777" w:rsidR="00352D05" w:rsidRDefault="00350746">
          <w:pPr>
            <w:pStyle w:val="TDC2"/>
            <w:numPr>
              <w:ilvl w:val="1"/>
              <w:numId w:val="6"/>
            </w:numPr>
            <w:tabs>
              <w:tab w:val="left" w:pos="1449"/>
              <w:tab w:val="left" w:leader="dot" w:pos="9399"/>
            </w:tabs>
            <w:spacing w:before="89"/>
            <w:ind w:left="1449" w:hanging="398"/>
            <w:jc w:val="left"/>
          </w:pPr>
          <w:hyperlink w:anchor="_bookmark10" w:history="1">
            <w:r w:rsidR="00BA2BB6">
              <w:t>Delimitación</w:t>
            </w:r>
            <w:r w:rsidR="00BA2BB6">
              <w:rPr>
                <w:spacing w:val="-6"/>
              </w:rPr>
              <w:t xml:space="preserve"> </w:t>
            </w:r>
            <w:r w:rsidR="00BA2BB6">
              <w:t>de</w:t>
            </w:r>
            <w:r w:rsidR="00BA2BB6">
              <w:rPr>
                <w:spacing w:val="-12"/>
              </w:rPr>
              <w:t xml:space="preserve"> </w:t>
            </w:r>
            <w:r w:rsidR="00BA2BB6">
              <w:t>la</w:t>
            </w:r>
            <w:r w:rsidR="00BA2BB6">
              <w:rPr>
                <w:spacing w:val="-8"/>
              </w:rPr>
              <w:t xml:space="preserve"> </w:t>
            </w:r>
            <w:r w:rsidR="00BA2BB6">
              <w:rPr>
                <w:spacing w:val="-2"/>
              </w:rPr>
              <w:t>Investigación</w:t>
            </w:r>
            <w:r w:rsidR="00BA2BB6">
              <w:tab/>
            </w:r>
            <w:r w:rsidR="00BA2BB6">
              <w:rPr>
                <w:spacing w:val="-5"/>
              </w:rPr>
              <w:t>15</w:t>
            </w:r>
          </w:hyperlink>
        </w:p>
        <w:p w14:paraId="6433ECAD" w14:textId="77777777" w:rsidR="00352D05" w:rsidRDefault="00350746">
          <w:pPr>
            <w:pStyle w:val="TDC1"/>
            <w:tabs>
              <w:tab w:val="left" w:leader="dot" w:pos="9399"/>
            </w:tabs>
          </w:pPr>
          <w:hyperlink w:anchor="_bookmark11" w:history="1">
            <w:r w:rsidR="00BA2BB6">
              <w:t>CAPÍTULO</w:t>
            </w:r>
            <w:r w:rsidR="00BA2BB6">
              <w:rPr>
                <w:spacing w:val="-14"/>
              </w:rPr>
              <w:t xml:space="preserve"> </w:t>
            </w:r>
            <w:r w:rsidR="00BA2BB6">
              <w:rPr>
                <w:spacing w:val="-5"/>
              </w:rPr>
              <w:t>II</w:t>
            </w:r>
            <w:r w:rsidR="00BA2BB6">
              <w:tab/>
            </w:r>
            <w:r w:rsidR="00BA2BB6">
              <w:rPr>
                <w:spacing w:val="-5"/>
              </w:rPr>
              <w:t>16</w:t>
            </w:r>
          </w:hyperlink>
        </w:p>
        <w:p w14:paraId="370B82C3" w14:textId="77777777" w:rsidR="00352D05" w:rsidRDefault="00350746">
          <w:pPr>
            <w:pStyle w:val="TDC1"/>
            <w:numPr>
              <w:ilvl w:val="0"/>
              <w:numId w:val="6"/>
            </w:numPr>
            <w:tabs>
              <w:tab w:val="left" w:pos="1094"/>
              <w:tab w:val="left" w:leader="dot" w:pos="9399"/>
            </w:tabs>
            <w:spacing w:before="94"/>
            <w:ind w:left="1094" w:hanging="263"/>
          </w:pPr>
          <w:hyperlink w:anchor="_bookmark12" w:history="1">
            <w:r w:rsidR="00BA2BB6">
              <w:t>MARCO</w:t>
            </w:r>
            <w:r w:rsidR="00BA2BB6">
              <w:rPr>
                <w:spacing w:val="-3"/>
              </w:rPr>
              <w:t xml:space="preserve"> </w:t>
            </w:r>
            <w:r w:rsidR="00BA2BB6">
              <w:rPr>
                <w:spacing w:val="-2"/>
              </w:rPr>
              <w:t>TEÓRICO</w:t>
            </w:r>
            <w:r w:rsidR="00BA2BB6">
              <w:tab/>
            </w:r>
            <w:r w:rsidR="00BA2BB6">
              <w:rPr>
                <w:spacing w:val="-5"/>
              </w:rPr>
              <w:t>16</w:t>
            </w:r>
          </w:hyperlink>
        </w:p>
        <w:p w14:paraId="4FA44B7B" w14:textId="77777777" w:rsidR="00352D05" w:rsidRDefault="00350746">
          <w:pPr>
            <w:pStyle w:val="TDC2"/>
            <w:numPr>
              <w:ilvl w:val="1"/>
              <w:numId w:val="6"/>
            </w:numPr>
            <w:tabs>
              <w:tab w:val="left" w:pos="1449"/>
              <w:tab w:val="left" w:leader="dot" w:pos="9399"/>
            </w:tabs>
            <w:spacing w:before="89"/>
            <w:ind w:left="1449" w:hanging="398"/>
            <w:jc w:val="left"/>
          </w:pPr>
          <w:hyperlink w:anchor="_bookmark13" w:history="1">
            <w:r w:rsidR="00BA2BB6">
              <w:rPr>
                <w:spacing w:val="-2"/>
              </w:rPr>
              <w:t>Antecedentes</w:t>
            </w:r>
            <w:r w:rsidR="00BA2BB6">
              <w:tab/>
            </w:r>
            <w:r w:rsidR="00BA2BB6">
              <w:rPr>
                <w:spacing w:val="-5"/>
              </w:rPr>
              <w:t>17</w:t>
            </w:r>
          </w:hyperlink>
        </w:p>
        <w:p w14:paraId="6CF082F3" w14:textId="77777777" w:rsidR="00352D05" w:rsidRDefault="00350746">
          <w:pPr>
            <w:pStyle w:val="TDC2"/>
            <w:numPr>
              <w:ilvl w:val="1"/>
              <w:numId w:val="6"/>
            </w:numPr>
            <w:tabs>
              <w:tab w:val="left" w:pos="1449"/>
              <w:tab w:val="left" w:leader="dot" w:pos="9399"/>
            </w:tabs>
            <w:ind w:left="1449" w:hanging="398"/>
            <w:jc w:val="left"/>
          </w:pPr>
          <w:hyperlink w:anchor="_bookmark14" w:history="1">
            <w:r w:rsidR="00BA2BB6">
              <w:t>Bases</w:t>
            </w:r>
            <w:r w:rsidR="00BA2BB6">
              <w:rPr>
                <w:spacing w:val="-6"/>
              </w:rPr>
              <w:t xml:space="preserve"> </w:t>
            </w:r>
            <w:r w:rsidR="00BA2BB6">
              <w:rPr>
                <w:spacing w:val="-2"/>
              </w:rPr>
              <w:t>Teóricas</w:t>
            </w:r>
            <w:r w:rsidR="00BA2BB6">
              <w:tab/>
            </w:r>
            <w:r w:rsidR="00BA2BB6">
              <w:rPr>
                <w:spacing w:val="-5"/>
              </w:rPr>
              <w:t>20</w:t>
            </w:r>
          </w:hyperlink>
        </w:p>
        <w:p w14:paraId="61DC993D" w14:textId="77777777" w:rsidR="00352D05" w:rsidRDefault="00350746">
          <w:pPr>
            <w:pStyle w:val="TDC3"/>
            <w:numPr>
              <w:ilvl w:val="2"/>
              <w:numId w:val="6"/>
            </w:numPr>
            <w:tabs>
              <w:tab w:val="left" w:pos="1868"/>
              <w:tab w:val="left" w:leader="dot" w:pos="9399"/>
            </w:tabs>
            <w:ind w:left="1868" w:hanging="597"/>
          </w:pPr>
          <w:hyperlink w:anchor="_bookmark15" w:history="1">
            <w:r w:rsidR="00BA2BB6">
              <w:t>Proceso</w:t>
            </w:r>
            <w:r w:rsidR="00BA2BB6">
              <w:rPr>
                <w:spacing w:val="-6"/>
              </w:rPr>
              <w:t xml:space="preserve"> </w:t>
            </w:r>
            <w:r w:rsidR="00BA2BB6">
              <w:t>de</w:t>
            </w:r>
            <w:r w:rsidR="00BA2BB6">
              <w:rPr>
                <w:spacing w:val="-6"/>
              </w:rPr>
              <w:t xml:space="preserve"> </w:t>
            </w:r>
            <w:r w:rsidR="00BA2BB6">
              <w:t>la</w:t>
            </w:r>
            <w:r w:rsidR="00BA2BB6">
              <w:rPr>
                <w:spacing w:val="-7"/>
              </w:rPr>
              <w:t xml:space="preserve"> </w:t>
            </w:r>
            <w:r w:rsidR="00BA2BB6">
              <w:t>auditoría</w:t>
            </w:r>
            <w:r w:rsidR="00BA2BB6">
              <w:rPr>
                <w:spacing w:val="-6"/>
              </w:rPr>
              <w:t xml:space="preserve"> </w:t>
            </w:r>
            <w:r w:rsidR="00BA2BB6">
              <w:rPr>
                <w:spacing w:val="-2"/>
              </w:rPr>
              <w:t>financiera</w:t>
            </w:r>
            <w:r w:rsidR="00BA2BB6">
              <w:tab/>
            </w:r>
            <w:r w:rsidR="00BA2BB6">
              <w:rPr>
                <w:spacing w:val="-5"/>
              </w:rPr>
              <w:t>20</w:t>
            </w:r>
          </w:hyperlink>
        </w:p>
        <w:p w14:paraId="66EFA7D4" w14:textId="77777777" w:rsidR="00352D05" w:rsidRDefault="00350746">
          <w:pPr>
            <w:pStyle w:val="TDC3"/>
            <w:numPr>
              <w:ilvl w:val="2"/>
              <w:numId w:val="6"/>
            </w:numPr>
            <w:tabs>
              <w:tab w:val="left" w:pos="2151"/>
              <w:tab w:val="left" w:leader="dot" w:pos="9399"/>
            </w:tabs>
            <w:spacing w:before="115"/>
            <w:ind w:left="2151" w:hanging="880"/>
          </w:pPr>
          <w:hyperlink w:anchor="_bookmark16" w:history="1">
            <w:r w:rsidR="00BA2BB6">
              <w:t>Operaciones</w:t>
            </w:r>
            <w:r w:rsidR="00BA2BB6">
              <w:rPr>
                <w:spacing w:val="-8"/>
              </w:rPr>
              <w:t xml:space="preserve"> </w:t>
            </w:r>
            <w:r w:rsidR="00BA2BB6">
              <w:rPr>
                <w:spacing w:val="-2"/>
              </w:rPr>
              <w:t>financieras</w:t>
            </w:r>
            <w:r w:rsidR="00BA2BB6">
              <w:tab/>
            </w:r>
            <w:r w:rsidR="00BA2BB6">
              <w:rPr>
                <w:spacing w:val="-5"/>
              </w:rPr>
              <w:t>21</w:t>
            </w:r>
          </w:hyperlink>
        </w:p>
        <w:p w14:paraId="130654B9" w14:textId="77777777" w:rsidR="00352D05" w:rsidRDefault="00350746">
          <w:pPr>
            <w:pStyle w:val="TDC2"/>
            <w:numPr>
              <w:ilvl w:val="1"/>
              <w:numId w:val="6"/>
            </w:numPr>
            <w:tabs>
              <w:tab w:val="left" w:pos="1449"/>
              <w:tab w:val="left" w:leader="dot" w:pos="9399"/>
            </w:tabs>
            <w:ind w:left="1449" w:hanging="398"/>
            <w:jc w:val="left"/>
          </w:pPr>
          <w:hyperlink w:anchor="_bookmark17" w:history="1">
            <w:r w:rsidR="00BA2BB6">
              <w:t>La</w:t>
            </w:r>
            <w:r w:rsidR="00BA2BB6">
              <w:rPr>
                <w:spacing w:val="-7"/>
              </w:rPr>
              <w:t xml:space="preserve"> </w:t>
            </w:r>
            <w:r w:rsidR="00BA2BB6">
              <w:t>innovación en</w:t>
            </w:r>
            <w:r w:rsidR="00BA2BB6">
              <w:rPr>
                <w:spacing w:val="-7"/>
              </w:rPr>
              <w:t xml:space="preserve"> </w:t>
            </w:r>
            <w:r w:rsidR="00BA2BB6">
              <w:t>los</w:t>
            </w:r>
            <w:r w:rsidR="00BA2BB6">
              <w:rPr>
                <w:spacing w:val="-4"/>
              </w:rPr>
              <w:t xml:space="preserve"> </w:t>
            </w:r>
            <w:r w:rsidR="00BA2BB6">
              <w:t>procesos</w:t>
            </w:r>
            <w:r w:rsidR="00BA2BB6">
              <w:rPr>
                <w:spacing w:val="-2"/>
              </w:rPr>
              <w:t xml:space="preserve"> </w:t>
            </w:r>
            <w:r w:rsidR="00BA2BB6">
              <w:t>de</w:t>
            </w:r>
            <w:r w:rsidR="00BA2BB6">
              <w:rPr>
                <w:spacing w:val="-8"/>
              </w:rPr>
              <w:t xml:space="preserve"> </w:t>
            </w:r>
            <w:r w:rsidR="00BA2BB6">
              <w:t>auditoría</w:t>
            </w:r>
            <w:r w:rsidR="00BA2BB6">
              <w:rPr>
                <w:spacing w:val="-6"/>
              </w:rPr>
              <w:t xml:space="preserve"> </w:t>
            </w:r>
            <w:r w:rsidR="00BA2BB6">
              <w:rPr>
                <w:spacing w:val="-2"/>
              </w:rPr>
              <w:t>financiera</w:t>
            </w:r>
            <w:r w:rsidR="00BA2BB6">
              <w:tab/>
            </w:r>
            <w:r w:rsidR="00BA2BB6">
              <w:rPr>
                <w:spacing w:val="-5"/>
              </w:rPr>
              <w:t>22</w:t>
            </w:r>
          </w:hyperlink>
        </w:p>
        <w:p w14:paraId="74ECF57A" w14:textId="77777777" w:rsidR="00352D05" w:rsidRDefault="00350746">
          <w:pPr>
            <w:pStyle w:val="TDC3"/>
            <w:numPr>
              <w:ilvl w:val="2"/>
              <w:numId w:val="6"/>
            </w:numPr>
            <w:tabs>
              <w:tab w:val="left" w:pos="1868"/>
              <w:tab w:val="left" w:leader="dot" w:pos="9399"/>
            </w:tabs>
            <w:ind w:left="1868" w:hanging="597"/>
          </w:pPr>
          <w:hyperlink w:anchor="_bookmark18" w:history="1">
            <w:r w:rsidR="00BA2BB6">
              <w:t>La</w:t>
            </w:r>
            <w:r w:rsidR="00BA2BB6">
              <w:rPr>
                <w:spacing w:val="-5"/>
              </w:rPr>
              <w:t xml:space="preserve"> </w:t>
            </w:r>
            <w:r w:rsidR="00BA2BB6">
              <w:t>Efectividad</w:t>
            </w:r>
            <w:r w:rsidR="00BA2BB6">
              <w:rPr>
                <w:spacing w:val="-5"/>
              </w:rPr>
              <w:t xml:space="preserve"> </w:t>
            </w:r>
            <w:r w:rsidR="00BA2BB6">
              <w:t>en</w:t>
            </w:r>
            <w:r w:rsidR="00BA2BB6">
              <w:rPr>
                <w:spacing w:val="-6"/>
              </w:rPr>
              <w:t xml:space="preserve"> </w:t>
            </w:r>
            <w:r w:rsidR="00BA2BB6">
              <w:t>la</w:t>
            </w:r>
            <w:r w:rsidR="00BA2BB6">
              <w:rPr>
                <w:spacing w:val="-5"/>
              </w:rPr>
              <w:t xml:space="preserve"> </w:t>
            </w:r>
            <w:r w:rsidR="00BA2BB6">
              <w:t>Auditoría</w:t>
            </w:r>
            <w:r w:rsidR="00BA2BB6">
              <w:rPr>
                <w:spacing w:val="-5"/>
              </w:rPr>
              <w:t xml:space="preserve"> </w:t>
            </w:r>
            <w:r w:rsidR="00BA2BB6">
              <w:rPr>
                <w:spacing w:val="-2"/>
              </w:rPr>
              <w:t>Financiera</w:t>
            </w:r>
            <w:r w:rsidR="00BA2BB6">
              <w:tab/>
            </w:r>
            <w:r w:rsidR="00BA2BB6">
              <w:rPr>
                <w:spacing w:val="-5"/>
              </w:rPr>
              <w:t>22</w:t>
            </w:r>
          </w:hyperlink>
        </w:p>
        <w:p w14:paraId="419232F8" w14:textId="77777777" w:rsidR="00352D05" w:rsidRDefault="00350746">
          <w:pPr>
            <w:pStyle w:val="TDC2"/>
            <w:numPr>
              <w:ilvl w:val="1"/>
              <w:numId w:val="6"/>
            </w:numPr>
            <w:tabs>
              <w:tab w:val="left" w:pos="1449"/>
              <w:tab w:val="left" w:leader="dot" w:pos="9399"/>
            </w:tabs>
            <w:spacing w:line="252" w:lineRule="auto"/>
            <w:ind w:left="1051" w:right="768" w:firstLine="0"/>
            <w:jc w:val="left"/>
          </w:pPr>
          <w:hyperlink w:anchor="_bookmark19" w:history="1">
            <w:r w:rsidR="00BA2BB6">
              <w:t>Dependencias en la operación de FEDECESAR en la Universidad Popular</w:t>
            </w:r>
          </w:hyperlink>
          <w:r w:rsidR="00BA2BB6">
            <w:t xml:space="preserve"> </w:t>
          </w:r>
          <w:hyperlink w:anchor="_bookmark19" w:history="1">
            <w:r w:rsidR="00BA2BB6">
              <w:t>del</w:t>
            </w:r>
            <w:r w:rsidR="00BA2BB6">
              <w:rPr>
                <w:spacing w:val="1"/>
              </w:rPr>
              <w:t xml:space="preserve"> </w:t>
            </w:r>
            <w:r w:rsidR="00BA2BB6">
              <w:rPr>
                <w:spacing w:val="-2"/>
              </w:rPr>
              <w:t>Cesar</w:t>
            </w:r>
            <w:r w:rsidR="00BA2BB6">
              <w:tab/>
            </w:r>
            <w:r w:rsidR="00BA2BB6">
              <w:rPr>
                <w:spacing w:val="-5"/>
              </w:rPr>
              <w:t>23</w:t>
            </w:r>
          </w:hyperlink>
        </w:p>
        <w:p w14:paraId="20BA326E" w14:textId="77777777" w:rsidR="00352D05" w:rsidRDefault="00350746">
          <w:pPr>
            <w:pStyle w:val="TDC3"/>
            <w:numPr>
              <w:ilvl w:val="2"/>
              <w:numId w:val="6"/>
            </w:numPr>
            <w:tabs>
              <w:tab w:val="left" w:pos="1868"/>
              <w:tab w:val="left" w:leader="dot" w:pos="9399"/>
            </w:tabs>
            <w:spacing w:before="96"/>
            <w:ind w:left="1868" w:hanging="597"/>
          </w:pPr>
          <w:hyperlink w:anchor="_bookmark20" w:history="1">
            <w:r w:rsidR="00BA2BB6">
              <w:rPr>
                <w:spacing w:val="-2"/>
              </w:rPr>
              <w:t>Planeación</w:t>
            </w:r>
            <w:r w:rsidR="00BA2BB6">
              <w:tab/>
            </w:r>
            <w:r w:rsidR="00BA2BB6">
              <w:rPr>
                <w:spacing w:val="-5"/>
              </w:rPr>
              <w:t>23</w:t>
            </w:r>
          </w:hyperlink>
        </w:p>
        <w:p w14:paraId="222D73BD" w14:textId="77777777" w:rsidR="00352D05" w:rsidRDefault="00350746">
          <w:pPr>
            <w:pStyle w:val="TDC3"/>
            <w:numPr>
              <w:ilvl w:val="2"/>
              <w:numId w:val="6"/>
            </w:numPr>
            <w:tabs>
              <w:tab w:val="left" w:pos="1868"/>
              <w:tab w:val="left" w:leader="dot" w:pos="9399"/>
            </w:tabs>
            <w:ind w:left="1868" w:hanging="597"/>
          </w:pPr>
          <w:hyperlink w:anchor="_bookmark21" w:history="1">
            <w:r w:rsidR="00BA2BB6">
              <w:t>División</w:t>
            </w:r>
            <w:r w:rsidR="00BA2BB6">
              <w:rPr>
                <w:spacing w:val="-5"/>
              </w:rPr>
              <w:t xml:space="preserve"> </w:t>
            </w:r>
            <w:r w:rsidR="00BA2BB6">
              <w:rPr>
                <w:spacing w:val="-2"/>
              </w:rPr>
              <w:t>financiera</w:t>
            </w:r>
            <w:r w:rsidR="00BA2BB6">
              <w:tab/>
            </w:r>
            <w:r w:rsidR="00BA2BB6">
              <w:rPr>
                <w:spacing w:val="-5"/>
              </w:rPr>
              <w:t>23</w:t>
            </w:r>
          </w:hyperlink>
        </w:p>
        <w:p w14:paraId="44BDE1F7" w14:textId="77777777" w:rsidR="00352D05" w:rsidRDefault="00350746">
          <w:pPr>
            <w:pStyle w:val="TDC3"/>
            <w:numPr>
              <w:ilvl w:val="2"/>
              <w:numId w:val="6"/>
            </w:numPr>
            <w:tabs>
              <w:tab w:val="left" w:pos="1868"/>
              <w:tab w:val="left" w:leader="dot" w:pos="9399"/>
            </w:tabs>
            <w:ind w:left="1868" w:hanging="597"/>
          </w:pPr>
          <w:hyperlink w:anchor="_bookmark22" w:history="1">
            <w:r w:rsidR="00BA2BB6">
              <w:rPr>
                <w:spacing w:val="-2"/>
              </w:rPr>
              <w:t>Contabilidad</w:t>
            </w:r>
            <w:r w:rsidR="00BA2BB6">
              <w:tab/>
            </w:r>
            <w:r w:rsidR="00BA2BB6">
              <w:rPr>
                <w:spacing w:val="-5"/>
              </w:rPr>
              <w:t>24</w:t>
            </w:r>
          </w:hyperlink>
        </w:p>
        <w:p w14:paraId="4392A56F" w14:textId="77777777" w:rsidR="00352D05" w:rsidRDefault="00350746">
          <w:pPr>
            <w:pStyle w:val="TDC3"/>
            <w:numPr>
              <w:ilvl w:val="2"/>
              <w:numId w:val="6"/>
            </w:numPr>
            <w:tabs>
              <w:tab w:val="left" w:pos="1868"/>
              <w:tab w:val="left" w:leader="dot" w:pos="9399"/>
            </w:tabs>
            <w:spacing w:before="115"/>
            <w:ind w:left="1868" w:hanging="597"/>
          </w:pPr>
          <w:hyperlink w:anchor="_bookmark23" w:history="1">
            <w:r w:rsidR="00BA2BB6">
              <w:rPr>
                <w:spacing w:val="-2"/>
              </w:rPr>
              <w:t>Tesorería</w:t>
            </w:r>
            <w:r w:rsidR="00BA2BB6">
              <w:tab/>
            </w:r>
            <w:r w:rsidR="00BA2BB6">
              <w:rPr>
                <w:spacing w:val="-5"/>
              </w:rPr>
              <w:t>25</w:t>
            </w:r>
          </w:hyperlink>
        </w:p>
        <w:p w14:paraId="6BE171F5" w14:textId="77777777" w:rsidR="00352D05" w:rsidRDefault="00350746">
          <w:pPr>
            <w:pStyle w:val="TDC2"/>
            <w:numPr>
              <w:ilvl w:val="1"/>
              <w:numId w:val="6"/>
            </w:numPr>
            <w:tabs>
              <w:tab w:val="left" w:pos="1711"/>
              <w:tab w:val="left" w:leader="dot" w:pos="9399"/>
            </w:tabs>
            <w:spacing w:line="252" w:lineRule="auto"/>
            <w:ind w:left="1051" w:right="768" w:firstLine="0"/>
            <w:jc w:val="left"/>
          </w:pPr>
          <w:hyperlink w:anchor="_bookmark24" w:history="1">
            <w:r w:rsidR="00BA2BB6">
              <w:t>La ejecución financiera en las últimas dos vigencias fiscales de los</w:t>
            </w:r>
          </w:hyperlink>
          <w:r w:rsidR="00BA2BB6">
            <w:t xml:space="preserve"> </w:t>
          </w:r>
          <w:hyperlink w:anchor="_bookmark24" w:history="1">
            <w:r w:rsidR="00BA2BB6">
              <w:t>recursos</w:t>
            </w:r>
            <w:r w:rsidR="00BA2BB6">
              <w:rPr>
                <w:spacing w:val="-6"/>
              </w:rPr>
              <w:t xml:space="preserve"> </w:t>
            </w:r>
            <w:r w:rsidR="00BA2BB6">
              <w:t>de</w:t>
            </w:r>
            <w:r w:rsidR="00BA2BB6">
              <w:rPr>
                <w:spacing w:val="-5"/>
              </w:rPr>
              <w:t xml:space="preserve"> </w:t>
            </w:r>
            <w:r w:rsidR="00BA2BB6">
              <w:t>FEDECESAR</w:t>
            </w:r>
            <w:r w:rsidR="00BA2BB6">
              <w:rPr>
                <w:spacing w:val="-5"/>
              </w:rPr>
              <w:t xml:space="preserve"> </w:t>
            </w:r>
            <w:r w:rsidR="00BA2BB6">
              <w:t>en</w:t>
            </w:r>
            <w:r w:rsidR="00BA2BB6">
              <w:rPr>
                <w:spacing w:val="-4"/>
              </w:rPr>
              <w:t xml:space="preserve"> </w:t>
            </w:r>
            <w:r w:rsidR="00BA2BB6">
              <w:t>la</w:t>
            </w:r>
            <w:r w:rsidR="00BA2BB6">
              <w:rPr>
                <w:spacing w:val="-5"/>
              </w:rPr>
              <w:t xml:space="preserve"> </w:t>
            </w:r>
            <w:r w:rsidR="00BA2BB6">
              <w:t>Universidad</w:t>
            </w:r>
            <w:r w:rsidR="00BA2BB6">
              <w:rPr>
                <w:spacing w:val="-5"/>
              </w:rPr>
              <w:t xml:space="preserve"> </w:t>
            </w:r>
            <w:r w:rsidR="00BA2BB6">
              <w:t>Popular</w:t>
            </w:r>
            <w:r w:rsidR="00BA2BB6">
              <w:rPr>
                <w:spacing w:val="-5"/>
              </w:rPr>
              <w:t xml:space="preserve"> </w:t>
            </w:r>
            <w:r w:rsidR="00BA2BB6">
              <w:t>Del</w:t>
            </w:r>
            <w:r w:rsidR="00BA2BB6">
              <w:rPr>
                <w:spacing w:val="-5"/>
              </w:rPr>
              <w:t xml:space="preserve"> </w:t>
            </w:r>
            <w:r w:rsidR="00BA2BB6">
              <w:rPr>
                <w:spacing w:val="-2"/>
              </w:rPr>
              <w:t>Cesar</w:t>
            </w:r>
            <w:r w:rsidR="00BA2BB6">
              <w:tab/>
            </w:r>
            <w:r w:rsidR="00BA2BB6">
              <w:rPr>
                <w:spacing w:val="-5"/>
              </w:rPr>
              <w:t>25</w:t>
            </w:r>
          </w:hyperlink>
        </w:p>
        <w:p w14:paraId="42DDADA7" w14:textId="77777777" w:rsidR="00352D05" w:rsidRDefault="00350746">
          <w:pPr>
            <w:pStyle w:val="TDC3"/>
            <w:numPr>
              <w:ilvl w:val="2"/>
              <w:numId w:val="6"/>
            </w:numPr>
            <w:tabs>
              <w:tab w:val="left" w:pos="1868"/>
              <w:tab w:val="left" w:leader="dot" w:pos="9399"/>
            </w:tabs>
            <w:spacing w:before="100"/>
            <w:ind w:left="1868" w:hanging="597"/>
          </w:pPr>
          <w:hyperlink w:anchor="_bookmark25" w:history="1">
            <w:r w:rsidR="00BA2BB6">
              <w:t>Ejecución</w:t>
            </w:r>
            <w:r w:rsidR="00BA2BB6">
              <w:rPr>
                <w:spacing w:val="-4"/>
              </w:rPr>
              <w:t xml:space="preserve"> </w:t>
            </w:r>
            <w:r w:rsidR="00BA2BB6">
              <w:rPr>
                <w:spacing w:val="-2"/>
              </w:rPr>
              <w:t>presupuestal</w:t>
            </w:r>
            <w:r w:rsidR="00BA2BB6">
              <w:tab/>
            </w:r>
            <w:r w:rsidR="00BA2BB6">
              <w:rPr>
                <w:spacing w:val="-5"/>
              </w:rPr>
              <w:t>26</w:t>
            </w:r>
          </w:hyperlink>
        </w:p>
        <w:p w14:paraId="4D5BBE01" w14:textId="77777777" w:rsidR="00352D05" w:rsidRDefault="00350746">
          <w:pPr>
            <w:pStyle w:val="TDC3"/>
            <w:numPr>
              <w:ilvl w:val="1"/>
              <w:numId w:val="5"/>
            </w:numPr>
            <w:tabs>
              <w:tab w:val="left" w:pos="1669"/>
              <w:tab w:val="left" w:leader="dot" w:pos="9399"/>
            </w:tabs>
            <w:spacing w:before="109"/>
            <w:ind w:left="1669" w:hanging="398"/>
            <w:jc w:val="left"/>
          </w:pPr>
          <w:hyperlink w:anchor="_bookmark26" w:history="1">
            <w:r w:rsidR="00BA2BB6">
              <w:rPr>
                <w:rFonts w:ascii="Times New Roman"/>
                <w:spacing w:val="-12"/>
                <w:position w:val="-5"/>
                <w:sz w:val="22"/>
              </w:rPr>
              <w:t>i</w:t>
            </w:r>
            <w:r w:rsidR="00BA2BB6">
              <w:rPr>
                <w:spacing w:val="-12"/>
              </w:rPr>
              <w:t>2</w:t>
            </w:r>
            <w:r w:rsidR="00BA2BB6">
              <w:rPr>
                <w:rFonts w:ascii="Times New Roman"/>
                <w:spacing w:val="-12"/>
                <w:position w:val="-5"/>
                <w:sz w:val="22"/>
              </w:rPr>
              <w:t>i</w:t>
            </w:r>
            <w:r w:rsidR="00BA2BB6">
              <w:rPr>
                <w:rFonts w:ascii="Times New Roman"/>
                <w:spacing w:val="10"/>
                <w:position w:val="-5"/>
                <w:sz w:val="22"/>
              </w:rPr>
              <w:t xml:space="preserve"> </w:t>
            </w:r>
            <w:r w:rsidR="00BA2BB6">
              <w:rPr>
                <w:spacing w:val="-12"/>
              </w:rPr>
              <w:t>Estados</w:t>
            </w:r>
            <w:r w:rsidR="00BA2BB6">
              <w:rPr>
                <w:spacing w:val="-5"/>
              </w:rPr>
              <w:t xml:space="preserve"> </w:t>
            </w:r>
            <w:r w:rsidR="00BA2BB6">
              <w:rPr>
                <w:spacing w:val="-12"/>
              </w:rPr>
              <w:t>Financieros</w:t>
            </w:r>
            <w:r w:rsidR="00BA2BB6">
              <w:tab/>
            </w:r>
            <w:r w:rsidR="00BA2BB6">
              <w:rPr>
                <w:spacing w:val="-5"/>
              </w:rPr>
              <w:t>26</w:t>
            </w:r>
          </w:hyperlink>
        </w:p>
        <w:p w14:paraId="5394FA23" w14:textId="77777777" w:rsidR="00352D05" w:rsidRDefault="00350746">
          <w:pPr>
            <w:pStyle w:val="TDC2"/>
            <w:numPr>
              <w:ilvl w:val="1"/>
              <w:numId w:val="5"/>
            </w:numPr>
            <w:tabs>
              <w:tab w:val="left" w:pos="1514"/>
              <w:tab w:val="left" w:leader="dot" w:pos="9399"/>
            </w:tabs>
            <w:spacing w:before="58" w:after="20" w:line="252" w:lineRule="auto"/>
            <w:ind w:left="1051" w:right="768" w:firstLine="0"/>
            <w:jc w:val="left"/>
          </w:pPr>
          <w:hyperlink w:anchor="_bookmark27" w:history="1">
            <w:r w:rsidR="00BA2BB6">
              <w:t>Procesos de mejora en la auditoría financiera aplicada a los recursos de</w:t>
            </w:r>
          </w:hyperlink>
          <w:r w:rsidR="00BA2BB6">
            <w:t xml:space="preserve"> </w:t>
          </w:r>
          <w:hyperlink w:anchor="_bookmark27" w:history="1">
            <w:r w:rsidR="00BA2BB6">
              <w:rPr>
                <w:spacing w:val="-2"/>
              </w:rPr>
              <w:t>FEDECESAR</w:t>
            </w:r>
            <w:r w:rsidR="00BA2BB6">
              <w:tab/>
            </w:r>
            <w:r w:rsidR="00BA2BB6">
              <w:rPr>
                <w:spacing w:val="-5"/>
              </w:rPr>
              <w:t>27</w:t>
            </w:r>
          </w:hyperlink>
        </w:p>
        <w:p w14:paraId="154CFF63" w14:textId="77777777" w:rsidR="00352D05" w:rsidRDefault="00350746">
          <w:pPr>
            <w:pStyle w:val="TDC3"/>
            <w:numPr>
              <w:ilvl w:val="2"/>
              <w:numId w:val="5"/>
            </w:numPr>
            <w:tabs>
              <w:tab w:val="left" w:pos="1868"/>
              <w:tab w:val="right" w:leader="dot" w:pos="9669"/>
            </w:tabs>
            <w:spacing w:before="75"/>
            <w:ind w:left="1868" w:hanging="597"/>
          </w:pPr>
          <w:hyperlink w:anchor="_bookmark28" w:history="1">
            <w:r w:rsidR="00BA2BB6">
              <w:rPr>
                <w:spacing w:val="-2"/>
              </w:rPr>
              <w:t>Manual</w:t>
            </w:r>
            <w:r w:rsidR="00BA2BB6">
              <w:tab/>
            </w:r>
            <w:r w:rsidR="00BA2BB6">
              <w:rPr>
                <w:spacing w:val="-5"/>
              </w:rPr>
              <w:t>27</w:t>
            </w:r>
          </w:hyperlink>
        </w:p>
        <w:p w14:paraId="45EE374E" w14:textId="77777777" w:rsidR="00352D05" w:rsidRDefault="00350746">
          <w:pPr>
            <w:pStyle w:val="TDC3"/>
            <w:numPr>
              <w:ilvl w:val="2"/>
              <w:numId w:val="5"/>
            </w:numPr>
            <w:tabs>
              <w:tab w:val="left" w:pos="1868"/>
              <w:tab w:val="right" w:leader="dot" w:pos="9669"/>
            </w:tabs>
            <w:ind w:left="1868" w:hanging="597"/>
          </w:pPr>
          <w:hyperlink w:anchor="_bookmark29" w:history="1">
            <w:r w:rsidR="00BA2BB6">
              <w:rPr>
                <w:spacing w:val="-2"/>
              </w:rPr>
              <w:t>Organización</w:t>
            </w:r>
            <w:r w:rsidR="00BA2BB6">
              <w:tab/>
            </w:r>
            <w:r w:rsidR="00BA2BB6">
              <w:rPr>
                <w:spacing w:val="-5"/>
              </w:rPr>
              <w:t>27</w:t>
            </w:r>
          </w:hyperlink>
        </w:p>
        <w:p w14:paraId="5ECC89F8" w14:textId="77777777" w:rsidR="00352D05" w:rsidRDefault="00350746">
          <w:pPr>
            <w:pStyle w:val="TDC3"/>
            <w:numPr>
              <w:ilvl w:val="2"/>
              <w:numId w:val="5"/>
            </w:numPr>
            <w:tabs>
              <w:tab w:val="left" w:pos="1868"/>
              <w:tab w:val="right" w:leader="dot" w:pos="9669"/>
            </w:tabs>
            <w:spacing w:before="115"/>
            <w:ind w:left="1868" w:hanging="597"/>
          </w:pPr>
          <w:hyperlink w:anchor="_bookmark30" w:history="1">
            <w:r w:rsidR="00BA2BB6">
              <w:t xml:space="preserve">Mapa de </w:t>
            </w:r>
            <w:r w:rsidR="00BA2BB6">
              <w:rPr>
                <w:spacing w:val="-2"/>
              </w:rPr>
              <w:t>proceso</w:t>
            </w:r>
            <w:r w:rsidR="00BA2BB6">
              <w:tab/>
            </w:r>
            <w:r w:rsidR="00BA2BB6">
              <w:rPr>
                <w:spacing w:val="-5"/>
              </w:rPr>
              <w:t>28</w:t>
            </w:r>
          </w:hyperlink>
        </w:p>
        <w:p w14:paraId="67D5D8BE" w14:textId="77777777" w:rsidR="00352D05" w:rsidRDefault="00350746">
          <w:pPr>
            <w:pStyle w:val="TDC3"/>
            <w:numPr>
              <w:ilvl w:val="2"/>
              <w:numId w:val="5"/>
            </w:numPr>
            <w:tabs>
              <w:tab w:val="left" w:pos="1868"/>
              <w:tab w:val="right" w:leader="dot" w:pos="9669"/>
            </w:tabs>
            <w:ind w:left="1868" w:hanging="597"/>
          </w:pPr>
          <w:hyperlink w:anchor="_bookmark31" w:history="1">
            <w:r w:rsidR="00BA2BB6">
              <w:t>Informe</w:t>
            </w:r>
            <w:r w:rsidR="00BA2BB6">
              <w:rPr>
                <w:spacing w:val="-3"/>
              </w:rPr>
              <w:t xml:space="preserve"> </w:t>
            </w:r>
            <w:r w:rsidR="00BA2BB6">
              <w:t>de</w:t>
            </w:r>
            <w:r w:rsidR="00BA2BB6">
              <w:rPr>
                <w:spacing w:val="-2"/>
              </w:rPr>
              <w:t xml:space="preserve"> resultado</w:t>
            </w:r>
            <w:r w:rsidR="00BA2BB6">
              <w:tab/>
            </w:r>
            <w:r w:rsidR="00BA2BB6">
              <w:rPr>
                <w:spacing w:val="-5"/>
              </w:rPr>
              <w:t>28</w:t>
            </w:r>
          </w:hyperlink>
        </w:p>
        <w:p w14:paraId="11E8CF36" w14:textId="77777777" w:rsidR="00352D05" w:rsidRDefault="00350746">
          <w:pPr>
            <w:pStyle w:val="TDC2"/>
            <w:numPr>
              <w:ilvl w:val="1"/>
              <w:numId w:val="5"/>
            </w:numPr>
            <w:tabs>
              <w:tab w:val="left" w:pos="1514"/>
              <w:tab w:val="right" w:leader="dot" w:pos="9669"/>
            </w:tabs>
            <w:ind w:left="1514" w:hanging="463"/>
            <w:jc w:val="left"/>
          </w:pPr>
          <w:hyperlink w:anchor="_bookmark32" w:history="1">
            <w:r w:rsidR="00BA2BB6">
              <w:t>Marco</w:t>
            </w:r>
            <w:r w:rsidR="00BA2BB6">
              <w:rPr>
                <w:spacing w:val="-3"/>
              </w:rPr>
              <w:t xml:space="preserve"> </w:t>
            </w:r>
            <w:r w:rsidR="00BA2BB6">
              <w:rPr>
                <w:spacing w:val="-2"/>
              </w:rPr>
              <w:t>Legal</w:t>
            </w:r>
            <w:r w:rsidR="00BA2BB6">
              <w:tab/>
            </w:r>
            <w:r w:rsidR="00BA2BB6">
              <w:rPr>
                <w:spacing w:val="-5"/>
              </w:rPr>
              <w:t>30</w:t>
            </w:r>
          </w:hyperlink>
        </w:p>
        <w:p w14:paraId="2B620A75" w14:textId="77777777" w:rsidR="00352D05" w:rsidRDefault="00350746">
          <w:pPr>
            <w:pStyle w:val="TDC1"/>
            <w:tabs>
              <w:tab w:val="right" w:leader="dot" w:pos="9669"/>
            </w:tabs>
          </w:pPr>
          <w:hyperlink w:anchor="_bookmark33" w:history="1">
            <w:r w:rsidR="00BA2BB6">
              <w:t>CAPÍTULO</w:t>
            </w:r>
            <w:r w:rsidR="00BA2BB6">
              <w:rPr>
                <w:spacing w:val="-9"/>
              </w:rPr>
              <w:t xml:space="preserve"> </w:t>
            </w:r>
            <w:r w:rsidR="00BA2BB6">
              <w:rPr>
                <w:spacing w:val="-5"/>
              </w:rPr>
              <w:t>III</w:t>
            </w:r>
            <w:r w:rsidR="00BA2BB6">
              <w:tab/>
            </w:r>
            <w:r w:rsidR="00BA2BB6">
              <w:rPr>
                <w:spacing w:val="-5"/>
              </w:rPr>
              <w:t>33</w:t>
            </w:r>
          </w:hyperlink>
        </w:p>
        <w:p w14:paraId="6B37FB0D" w14:textId="77777777" w:rsidR="00352D05" w:rsidRDefault="00350746">
          <w:pPr>
            <w:pStyle w:val="TDC1"/>
            <w:numPr>
              <w:ilvl w:val="0"/>
              <w:numId w:val="6"/>
            </w:numPr>
            <w:tabs>
              <w:tab w:val="left" w:pos="1094"/>
              <w:tab w:val="right" w:leader="dot" w:pos="9669"/>
            </w:tabs>
            <w:spacing w:before="89"/>
            <w:ind w:left="1094" w:hanging="263"/>
          </w:pPr>
          <w:hyperlink w:anchor="_bookmark34" w:history="1">
            <w:r w:rsidR="00BA2BB6">
              <w:t>MARCO</w:t>
            </w:r>
            <w:r w:rsidR="00BA2BB6">
              <w:rPr>
                <w:spacing w:val="-4"/>
              </w:rPr>
              <w:t xml:space="preserve"> </w:t>
            </w:r>
            <w:r w:rsidR="00BA2BB6">
              <w:rPr>
                <w:spacing w:val="-2"/>
              </w:rPr>
              <w:t>METODOLOGICO</w:t>
            </w:r>
            <w:r w:rsidR="00BA2BB6">
              <w:tab/>
            </w:r>
            <w:r w:rsidR="00BA2BB6">
              <w:rPr>
                <w:spacing w:val="-5"/>
              </w:rPr>
              <w:t>33</w:t>
            </w:r>
          </w:hyperlink>
        </w:p>
        <w:p w14:paraId="5DA705AD" w14:textId="77777777" w:rsidR="00352D05" w:rsidRDefault="00350746">
          <w:pPr>
            <w:pStyle w:val="TDC2"/>
            <w:numPr>
              <w:ilvl w:val="1"/>
              <w:numId w:val="6"/>
            </w:numPr>
            <w:tabs>
              <w:tab w:val="left" w:pos="1711"/>
              <w:tab w:val="right" w:leader="dot" w:pos="9669"/>
            </w:tabs>
            <w:spacing w:before="94"/>
            <w:ind w:hanging="660"/>
            <w:jc w:val="left"/>
          </w:pPr>
          <w:hyperlink w:anchor="_bookmark35" w:history="1">
            <w:r w:rsidR="00BA2BB6">
              <w:t>Tipo</w:t>
            </w:r>
            <w:r w:rsidR="00BA2BB6">
              <w:rPr>
                <w:spacing w:val="-1"/>
              </w:rPr>
              <w:t xml:space="preserve"> </w:t>
            </w:r>
            <w:r w:rsidR="00BA2BB6">
              <w:t xml:space="preserve">de </w:t>
            </w:r>
            <w:r w:rsidR="00BA2BB6">
              <w:rPr>
                <w:spacing w:val="-2"/>
              </w:rPr>
              <w:t>Investigación</w:t>
            </w:r>
            <w:r w:rsidR="00BA2BB6">
              <w:tab/>
            </w:r>
            <w:r w:rsidR="00BA2BB6">
              <w:rPr>
                <w:spacing w:val="-5"/>
              </w:rPr>
              <w:t>33</w:t>
            </w:r>
          </w:hyperlink>
        </w:p>
        <w:p w14:paraId="6B91A3AC" w14:textId="77777777" w:rsidR="00352D05" w:rsidRDefault="00350746">
          <w:pPr>
            <w:pStyle w:val="TDC2"/>
            <w:numPr>
              <w:ilvl w:val="1"/>
              <w:numId w:val="6"/>
            </w:numPr>
            <w:tabs>
              <w:tab w:val="left" w:pos="1711"/>
              <w:tab w:val="right" w:leader="dot" w:pos="9669"/>
            </w:tabs>
            <w:ind w:hanging="660"/>
            <w:jc w:val="left"/>
          </w:pPr>
          <w:hyperlink w:anchor="_bookmark36" w:history="1">
            <w:r w:rsidR="00BA2BB6">
              <w:t>Diseño</w:t>
            </w:r>
            <w:r w:rsidR="00BA2BB6">
              <w:rPr>
                <w:spacing w:val="-2"/>
              </w:rPr>
              <w:t xml:space="preserve"> </w:t>
            </w:r>
            <w:r w:rsidR="00BA2BB6">
              <w:t>de</w:t>
            </w:r>
            <w:r w:rsidR="00BA2BB6">
              <w:rPr>
                <w:spacing w:val="-2"/>
              </w:rPr>
              <w:t xml:space="preserve"> </w:t>
            </w:r>
            <w:r w:rsidR="00BA2BB6">
              <w:t>la</w:t>
            </w:r>
            <w:r w:rsidR="00BA2BB6">
              <w:rPr>
                <w:spacing w:val="-1"/>
              </w:rPr>
              <w:t xml:space="preserve"> </w:t>
            </w:r>
            <w:r w:rsidR="00BA2BB6">
              <w:rPr>
                <w:spacing w:val="-2"/>
              </w:rPr>
              <w:t>investigación</w:t>
            </w:r>
            <w:r w:rsidR="00BA2BB6">
              <w:tab/>
            </w:r>
            <w:r w:rsidR="00BA2BB6">
              <w:rPr>
                <w:spacing w:val="-5"/>
              </w:rPr>
              <w:t>34</w:t>
            </w:r>
          </w:hyperlink>
        </w:p>
        <w:p w14:paraId="4D40F7EB" w14:textId="77777777" w:rsidR="00352D05" w:rsidRDefault="00350746">
          <w:pPr>
            <w:pStyle w:val="TDC3"/>
            <w:numPr>
              <w:ilvl w:val="2"/>
              <w:numId w:val="6"/>
            </w:numPr>
            <w:tabs>
              <w:tab w:val="left" w:pos="2151"/>
              <w:tab w:val="right" w:leader="dot" w:pos="9669"/>
            </w:tabs>
            <w:ind w:left="2151" w:hanging="880"/>
          </w:pPr>
          <w:hyperlink w:anchor="_bookmark37" w:history="1">
            <w:r w:rsidR="00BA2BB6">
              <w:rPr>
                <w:spacing w:val="-2"/>
              </w:rPr>
              <w:t>Población</w:t>
            </w:r>
            <w:r w:rsidR="00BA2BB6">
              <w:tab/>
            </w:r>
            <w:r w:rsidR="00BA2BB6">
              <w:rPr>
                <w:spacing w:val="-5"/>
              </w:rPr>
              <w:t>35</w:t>
            </w:r>
          </w:hyperlink>
        </w:p>
        <w:p w14:paraId="5073C4B7" w14:textId="77777777" w:rsidR="00352D05" w:rsidRDefault="00350746">
          <w:pPr>
            <w:pStyle w:val="TDC3"/>
            <w:numPr>
              <w:ilvl w:val="2"/>
              <w:numId w:val="6"/>
            </w:numPr>
            <w:tabs>
              <w:tab w:val="left" w:pos="2151"/>
              <w:tab w:val="right" w:leader="dot" w:pos="9669"/>
            </w:tabs>
            <w:spacing w:before="110"/>
            <w:ind w:left="2151" w:hanging="880"/>
          </w:pPr>
          <w:hyperlink w:anchor="_bookmark38" w:history="1">
            <w:r w:rsidR="00BA2BB6">
              <w:rPr>
                <w:spacing w:val="-2"/>
              </w:rPr>
              <w:t>Muestra</w:t>
            </w:r>
            <w:r w:rsidR="00BA2BB6">
              <w:tab/>
            </w:r>
            <w:r w:rsidR="00BA2BB6">
              <w:rPr>
                <w:spacing w:val="-5"/>
              </w:rPr>
              <w:t>35</w:t>
            </w:r>
          </w:hyperlink>
        </w:p>
        <w:p w14:paraId="044E923A" w14:textId="77777777" w:rsidR="00352D05" w:rsidRDefault="00350746">
          <w:pPr>
            <w:pStyle w:val="TDC2"/>
            <w:numPr>
              <w:ilvl w:val="1"/>
              <w:numId w:val="6"/>
            </w:numPr>
            <w:tabs>
              <w:tab w:val="left" w:pos="1449"/>
              <w:tab w:val="right" w:leader="dot" w:pos="9669"/>
            </w:tabs>
            <w:ind w:left="1449" w:hanging="398"/>
            <w:jc w:val="left"/>
          </w:pPr>
          <w:hyperlink w:anchor="_bookmark40" w:history="1">
            <w:r w:rsidR="00BA2BB6">
              <w:t>Técnica</w:t>
            </w:r>
            <w:r w:rsidR="00BA2BB6">
              <w:rPr>
                <w:spacing w:val="-2"/>
              </w:rPr>
              <w:t xml:space="preserve"> </w:t>
            </w:r>
            <w:r w:rsidR="00BA2BB6">
              <w:t>de</w:t>
            </w:r>
            <w:r w:rsidR="00BA2BB6">
              <w:rPr>
                <w:spacing w:val="-9"/>
              </w:rPr>
              <w:t xml:space="preserve"> </w:t>
            </w:r>
            <w:r w:rsidR="00BA2BB6">
              <w:t>Recolección</w:t>
            </w:r>
            <w:r w:rsidR="00BA2BB6">
              <w:rPr>
                <w:spacing w:val="-2"/>
              </w:rPr>
              <w:t xml:space="preserve"> </w:t>
            </w:r>
            <w:r w:rsidR="00BA2BB6">
              <w:t>de</w:t>
            </w:r>
            <w:r w:rsidR="00BA2BB6">
              <w:rPr>
                <w:spacing w:val="-8"/>
              </w:rPr>
              <w:t xml:space="preserve"> </w:t>
            </w:r>
            <w:r w:rsidR="00BA2BB6">
              <w:rPr>
                <w:spacing w:val="-4"/>
              </w:rPr>
              <w:t>Datos</w:t>
            </w:r>
            <w:r w:rsidR="00BA2BB6">
              <w:tab/>
            </w:r>
            <w:r w:rsidR="00BA2BB6">
              <w:rPr>
                <w:spacing w:val="-5"/>
              </w:rPr>
              <w:t>36</w:t>
            </w:r>
          </w:hyperlink>
        </w:p>
        <w:p w14:paraId="554C6434" w14:textId="77777777" w:rsidR="00352D05" w:rsidRDefault="00350746">
          <w:pPr>
            <w:pStyle w:val="TDC3"/>
            <w:numPr>
              <w:ilvl w:val="2"/>
              <w:numId w:val="6"/>
            </w:numPr>
            <w:tabs>
              <w:tab w:val="left" w:pos="1868"/>
              <w:tab w:val="right" w:leader="dot" w:pos="9669"/>
            </w:tabs>
            <w:ind w:left="1868" w:hanging="597"/>
          </w:pPr>
          <w:hyperlink w:anchor="_bookmark41" w:history="1">
            <w:r w:rsidR="00BA2BB6">
              <w:rPr>
                <w:spacing w:val="-2"/>
              </w:rPr>
              <w:t>Instrumento</w:t>
            </w:r>
            <w:r w:rsidR="00BA2BB6">
              <w:tab/>
            </w:r>
            <w:r w:rsidR="00BA2BB6">
              <w:rPr>
                <w:spacing w:val="-5"/>
              </w:rPr>
              <w:t>36</w:t>
            </w:r>
          </w:hyperlink>
        </w:p>
        <w:p w14:paraId="6EAD1460" w14:textId="77777777" w:rsidR="00352D05" w:rsidRDefault="00350746">
          <w:pPr>
            <w:pStyle w:val="TDC3"/>
            <w:numPr>
              <w:ilvl w:val="2"/>
              <w:numId w:val="6"/>
            </w:numPr>
            <w:tabs>
              <w:tab w:val="left" w:pos="1868"/>
              <w:tab w:val="right" w:leader="dot" w:pos="9669"/>
            </w:tabs>
            <w:ind w:left="1868" w:hanging="597"/>
          </w:pPr>
          <w:hyperlink w:anchor="_bookmark42" w:history="1">
            <w:r w:rsidR="00BA2BB6">
              <w:rPr>
                <w:spacing w:val="-2"/>
              </w:rPr>
              <w:t>Confiabilidad</w:t>
            </w:r>
            <w:r w:rsidR="00BA2BB6">
              <w:tab/>
            </w:r>
            <w:r w:rsidR="00BA2BB6">
              <w:rPr>
                <w:spacing w:val="-5"/>
              </w:rPr>
              <w:t>37</w:t>
            </w:r>
          </w:hyperlink>
        </w:p>
        <w:p w14:paraId="00F39FE3" w14:textId="77777777" w:rsidR="00352D05" w:rsidRDefault="00350746">
          <w:pPr>
            <w:pStyle w:val="TDC3"/>
            <w:numPr>
              <w:ilvl w:val="2"/>
              <w:numId w:val="6"/>
            </w:numPr>
            <w:tabs>
              <w:tab w:val="left" w:pos="1868"/>
              <w:tab w:val="right" w:leader="dot" w:pos="9669"/>
            </w:tabs>
            <w:ind w:left="1868" w:hanging="597"/>
          </w:pPr>
          <w:hyperlink w:anchor="_bookmark45" w:history="1">
            <w:r w:rsidR="00BA2BB6">
              <w:rPr>
                <w:spacing w:val="-2"/>
              </w:rPr>
              <w:t>Validez</w:t>
            </w:r>
            <w:r w:rsidR="00BA2BB6">
              <w:tab/>
            </w:r>
            <w:r w:rsidR="00BA2BB6">
              <w:rPr>
                <w:spacing w:val="-5"/>
              </w:rPr>
              <w:t>40</w:t>
            </w:r>
          </w:hyperlink>
        </w:p>
        <w:p w14:paraId="1D49886E" w14:textId="77777777" w:rsidR="00352D05" w:rsidRDefault="00350746">
          <w:pPr>
            <w:pStyle w:val="TDC3"/>
            <w:numPr>
              <w:ilvl w:val="2"/>
              <w:numId w:val="6"/>
            </w:numPr>
            <w:tabs>
              <w:tab w:val="left" w:pos="1868"/>
              <w:tab w:val="right" w:leader="dot" w:pos="9669"/>
            </w:tabs>
            <w:ind w:left="1868" w:hanging="597"/>
          </w:pPr>
          <w:hyperlink w:anchor="_bookmark46" w:history="1">
            <w:r w:rsidR="00BA2BB6">
              <w:t>Procedimientos</w:t>
            </w:r>
            <w:r w:rsidR="00BA2BB6">
              <w:rPr>
                <w:spacing w:val="-5"/>
              </w:rPr>
              <w:t xml:space="preserve"> </w:t>
            </w:r>
            <w:r w:rsidR="00BA2BB6">
              <w:t>de</w:t>
            </w:r>
            <w:r w:rsidR="00BA2BB6">
              <w:rPr>
                <w:spacing w:val="-6"/>
              </w:rPr>
              <w:t xml:space="preserve"> </w:t>
            </w:r>
            <w:r w:rsidR="00BA2BB6">
              <w:t xml:space="preserve">la </w:t>
            </w:r>
            <w:r w:rsidR="00BA2BB6">
              <w:rPr>
                <w:spacing w:val="-2"/>
              </w:rPr>
              <w:t>investigación</w:t>
            </w:r>
            <w:r w:rsidR="00BA2BB6">
              <w:tab/>
            </w:r>
            <w:r w:rsidR="00BA2BB6">
              <w:rPr>
                <w:spacing w:val="-5"/>
              </w:rPr>
              <w:t>41</w:t>
            </w:r>
          </w:hyperlink>
        </w:p>
        <w:p w14:paraId="2903A9F2" w14:textId="77777777" w:rsidR="00352D05" w:rsidRDefault="00350746">
          <w:pPr>
            <w:pStyle w:val="TDC3"/>
            <w:numPr>
              <w:ilvl w:val="2"/>
              <w:numId w:val="6"/>
            </w:numPr>
            <w:tabs>
              <w:tab w:val="left" w:pos="1868"/>
              <w:tab w:val="right" w:leader="dot" w:pos="9669"/>
            </w:tabs>
            <w:ind w:left="1868" w:hanging="597"/>
          </w:pPr>
          <w:hyperlink w:anchor="_bookmark47" w:history="1">
            <w:r w:rsidR="00BA2BB6">
              <w:t>Técnicas</w:t>
            </w:r>
            <w:r w:rsidR="00BA2BB6">
              <w:rPr>
                <w:spacing w:val="-7"/>
              </w:rPr>
              <w:t xml:space="preserve"> </w:t>
            </w:r>
            <w:r w:rsidR="00BA2BB6">
              <w:t>de</w:t>
            </w:r>
            <w:r w:rsidR="00BA2BB6">
              <w:rPr>
                <w:spacing w:val="-2"/>
              </w:rPr>
              <w:t xml:space="preserve"> </w:t>
            </w:r>
            <w:r w:rsidR="00BA2BB6">
              <w:t>análisis</w:t>
            </w:r>
            <w:r w:rsidR="00BA2BB6">
              <w:rPr>
                <w:spacing w:val="-7"/>
              </w:rPr>
              <w:t xml:space="preserve"> </w:t>
            </w:r>
            <w:r w:rsidR="00BA2BB6">
              <w:rPr>
                <w:spacing w:val="-2"/>
              </w:rPr>
              <w:t>estadístico</w:t>
            </w:r>
            <w:r w:rsidR="00BA2BB6">
              <w:tab/>
            </w:r>
            <w:r w:rsidR="00BA2BB6">
              <w:rPr>
                <w:spacing w:val="-5"/>
              </w:rPr>
              <w:t>42</w:t>
            </w:r>
          </w:hyperlink>
        </w:p>
        <w:p w14:paraId="0C9B80EC" w14:textId="77777777" w:rsidR="00352D05" w:rsidRDefault="00350746">
          <w:pPr>
            <w:pStyle w:val="TDC1"/>
            <w:tabs>
              <w:tab w:val="right" w:leader="dot" w:pos="9669"/>
            </w:tabs>
          </w:pPr>
          <w:hyperlink w:anchor="_bookmark49" w:history="1">
            <w:r w:rsidR="00BA2BB6">
              <w:t>CAPÍTULO</w:t>
            </w:r>
            <w:r w:rsidR="00BA2BB6">
              <w:rPr>
                <w:spacing w:val="-10"/>
              </w:rPr>
              <w:t xml:space="preserve"> </w:t>
            </w:r>
            <w:r w:rsidR="00BA2BB6">
              <w:rPr>
                <w:spacing w:val="-5"/>
              </w:rPr>
              <w:t>IV</w:t>
            </w:r>
            <w:r w:rsidR="00BA2BB6">
              <w:tab/>
            </w:r>
            <w:r w:rsidR="00BA2BB6">
              <w:rPr>
                <w:spacing w:val="-5"/>
              </w:rPr>
              <w:t>43</w:t>
            </w:r>
          </w:hyperlink>
        </w:p>
        <w:p w14:paraId="44AD8AF4" w14:textId="77777777" w:rsidR="00352D05" w:rsidRDefault="00350746">
          <w:pPr>
            <w:pStyle w:val="TDC1"/>
            <w:numPr>
              <w:ilvl w:val="0"/>
              <w:numId w:val="6"/>
            </w:numPr>
            <w:tabs>
              <w:tab w:val="left" w:pos="1094"/>
              <w:tab w:val="right" w:leader="dot" w:pos="9669"/>
            </w:tabs>
            <w:spacing w:before="90"/>
            <w:ind w:left="1094" w:hanging="263"/>
          </w:pPr>
          <w:hyperlink w:anchor="_bookmark50" w:history="1">
            <w:r w:rsidR="00BA2BB6">
              <w:rPr>
                <w:spacing w:val="-2"/>
              </w:rPr>
              <w:t>ANALISIS</w:t>
            </w:r>
            <w:r w:rsidR="00BA2BB6">
              <w:rPr>
                <w:spacing w:val="-7"/>
              </w:rPr>
              <w:t xml:space="preserve"> </w:t>
            </w:r>
            <w:r w:rsidR="00BA2BB6">
              <w:rPr>
                <w:spacing w:val="-2"/>
              </w:rPr>
              <w:t>DE</w:t>
            </w:r>
            <w:r w:rsidR="00BA2BB6">
              <w:rPr>
                <w:spacing w:val="-7"/>
              </w:rPr>
              <w:t xml:space="preserve"> </w:t>
            </w:r>
            <w:r w:rsidR="00BA2BB6">
              <w:rPr>
                <w:spacing w:val="-2"/>
              </w:rPr>
              <w:t>RESULTADOS</w:t>
            </w:r>
            <w:r w:rsidR="00BA2BB6">
              <w:tab/>
            </w:r>
            <w:r w:rsidR="00BA2BB6">
              <w:rPr>
                <w:spacing w:val="-5"/>
              </w:rPr>
              <w:t>44</w:t>
            </w:r>
          </w:hyperlink>
        </w:p>
        <w:p w14:paraId="50B89116" w14:textId="77777777" w:rsidR="00352D05" w:rsidRDefault="00350746">
          <w:pPr>
            <w:pStyle w:val="TDC2"/>
            <w:numPr>
              <w:ilvl w:val="1"/>
              <w:numId w:val="6"/>
            </w:numPr>
            <w:tabs>
              <w:tab w:val="left" w:pos="1449"/>
              <w:tab w:val="right" w:leader="dot" w:pos="9669"/>
            </w:tabs>
            <w:spacing w:before="94"/>
            <w:ind w:left="1449" w:hanging="398"/>
            <w:jc w:val="left"/>
          </w:pPr>
          <w:hyperlink w:anchor="_bookmark51" w:history="1">
            <w:r w:rsidR="00BA2BB6">
              <w:t>Discusión</w:t>
            </w:r>
            <w:r w:rsidR="00BA2BB6">
              <w:rPr>
                <w:spacing w:val="-1"/>
              </w:rPr>
              <w:t xml:space="preserve"> </w:t>
            </w:r>
            <w:r w:rsidR="00BA2BB6">
              <w:t>de</w:t>
            </w:r>
            <w:r w:rsidR="00BA2BB6">
              <w:rPr>
                <w:spacing w:val="-7"/>
              </w:rPr>
              <w:t xml:space="preserve"> </w:t>
            </w:r>
            <w:r w:rsidR="00BA2BB6">
              <w:rPr>
                <w:spacing w:val="-2"/>
              </w:rPr>
              <w:t>Resultados</w:t>
            </w:r>
            <w:r w:rsidR="00BA2BB6">
              <w:tab/>
            </w:r>
            <w:r w:rsidR="00BA2BB6">
              <w:rPr>
                <w:spacing w:val="-5"/>
              </w:rPr>
              <w:t>61</w:t>
            </w:r>
          </w:hyperlink>
        </w:p>
        <w:p w14:paraId="53A2E470" w14:textId="77777777" w:rsidR="00352D05" w:rsidRDefault="00350746">
          <w:pPr>
            <w:pStyle w:val="TDC1"/>
            <w:tabs>
              <w:tab w:val="right" w:leader="dot" w:pos="9669"/>
            </w:tabs>
          </w:pPr>
          <w:hyperlink w:anchor="_bookmark52" w:history="1">
            <w:r w:rsidR="00BA2BB6">
              <w:t>COMPARAR</w:t>
            </w:r>
            <w:r w:rsidR="00BA2BB6">
              <w:rPr>
                <w:spacing w:val="-9"/>
              </w:rPr>
              <w:t xml:space="preserve"> </w:t>
            </w:r>
            <w:r w:rsidR="00BA2BB6">
              <w:t>LOS</w:t>
            </w:r>
            <w:r w:rsidR="00BA2BB6">
              <w:rPr>
                <w:spacing w:val="-8"/>
              </w:rPr>
              <w:t xml:space="preserve"> </w:t>
            </w:r>
            <w:r w:rsidR="00BA2BB6">
              <w:t>RESULTADOS</w:t>
            </w:r>
            <w:r w:rsidR="00BA2BB6">
              <w:rPr>
                <w:spacing w:val="-9"/>
              </w:rPr>
              <w:t xml:space="preserve"> </w:t>
            </w:r>
            <w:r w:rsidR="00BA2BB6">
              <w:t>CON</w:t>
            </w:r>
            <w:r w:rsidR="00BA2BB6">
              <w:rPr>
                <w:spacing w:val="-7"/>
              </w:rPr>
              <w:t xml:space="preserve"> </w:t>
            </w:r>
            <w:r w:rsidR="00BA2BB6">
              <w:t>LOS</w:t>
            </w:r>
            <w:r w:rsidR="00BA2BB6">
              <w:rPr>
                <w:spacing w:val="-9"/>
              </w:rPr>
              <w:t xml:space="preserve"> </w:t>
            </w:r>
            <w:r w:rsidR="00BA2BB6">
              <w:rPr>
                <w:spacing w:val="-2"/>
              </w:rPr>
              <w:t>AUTORES</w:t>
            </w:r>
            <w:r w:rsidR="00BA2BB6">
              <w:tab/>
            </w:r>
            <w:r w:rsidR="00BA2BB6">
              <w:rPr>
                <w:spacing w:val="-5"/>
              </w:rPr>
              <w:t>61</w:t>
            </w:r>
          </w:hyperlink>
        </w:p>
        <w:p w14:paraId="2B2288A9" w14:textId="77777777" w:rsidR="00352D05" w:rsidRDefault="00350746">
          <w:pPr>
            <w:pStyle w:val="TDC1"/>
            <w:tabs>
              <w:tab w:val="right" w:leader="dot" w:pos="9669"/>
            </w:tabs>
            <w:spacing w:before="89"/>
          </w:pPr>
          <w:hyperlink w:anchor="_bookmark53" w:history="1">
            <w:r w:rsidR="00BA2BB6">
              <w:rPr>
                <w:spacing w:val="-2"/>
              </w:rPr>
              <w:t>CONCLUSIONES</w:t>
            </w:r>
            <w:r w:rsidR="00BA2BB6">
              <w:tab/>
            </w:r>
            <w:r w:rsidR="00BA2BB6">
              <w:rPr>
                <w:spacing w:val="-5"/>
              </w:rPr>
              <w:t>65</w:t>
            </w:r>
          </w:hyperlink>
        </w:p>
        <w:p w14:paraId="66E18B6A" w14:textId="77777777" w:rsidR="00352D05" w:rsidRDefault="00350746">
          <w:pPr>
            <w:pStyle w:val="TDC1"/>
            <w:tabs>
              <w:tab w:val="right" w:leader="dot" w:pos="9669"/>
            </w:tabs>
            <w:spacing w:before="94"/>
          </w:pPr>
          <w:hyperlink w:anchor="_bookmark54" w:history="1">
            <w:r w:rsidR="00BA2BB6">
              <w:rPr>
                <w:spacing w:val="-2"/>
              </w:rPr>
              <w:t>RECOMENDACIONES</w:t>
            </w:r>
            <w:r w:rsidR="00BA2BB6">
              <w:tab/>
            </w:r>
            <w:r w:rsidR="00BA2BB6">
              <w:rPr>
                <w:spacing w:val="-5"/>
              </w:rPr>
              <w:t>67</w:t>
            </w:r>
          </w:hyperlink>
        </w:p>
        <w:p w14:paraId="75AE6168" w14:textId="77777777" w:rsidR="00352D05" w:rsidRDefault="00350746">
          <w:pPr>
            <w:pStyle w:val="TDC1"/>
            <w:tabs>
              <w:tab w:val="right" w:leader="dot" w:pos="9669"/>
            </w:tabs>
            <w:spacing w:before="90"/>
          </w:pPr>
          <w:hyperlink w:anchor="_bookmark55" w:history="1">
            <w:r w:rsidR="00BA2BB6">
              <w:rPr>
                <w:spacing w:val="-2"/>
              </w:rPr>
              <w:t>ANEXO</w:t>
            </w:r>
            <w:r w:rsidR="00BA2BB6">
              <w:tab/>
            </w:r>
            <w:r w:rsidR="00BA2BB6">
              <w:rPr>
                <w:spacing w:val="-5"/>
              </w:rPr>
              <w:t>74</w:t>
            </w:r>
          </w:hyperlink>
        </w:p>
        <w:p w14:paraId="3DDBD54F" w14:textId="77777777" w:rsidR="00352D05" w:rsidRDefault="00350746">
          <w:pPr>
            <w:pStyle w:val="TDC2"/>
            <w:tabs>
              <w:tab w:val="right" w:leader="dot" w:pos="9669"/>
            </w:tabs>
            <w:spacing w:before="94"/>
            <w:ind w:left="1051" w:firstLine="0"/>
          </w:pPr>
          <w:hyperlink w:anchor="_bookmark56" w:history="1">
            <w:r w:rsidR="00BA2BB6">
              <w:rPr>
                <w:spacing w:val="-2"/>
              </w:rPr>
              <w:t>Cuestionario</w:t>
            </w:r>
            <w:r w:rsidR="00BA2BB6">
              <w:tab/>
            </w:r>
            <w:r w:rsidR="00BA2BB6">
              <w:rPr>
                <w:spacing w:val="-5"/>
              </w:rPr>
              <w:t>74</w:t>
            </w:r>
          </w:hyperlink>
        </w:p>
        <w:p w14:paraId="3592FB5C" w14:textId="77777777" w:rsidR="00352D05" w:rsidRDefault="00350746">
          <w:pPr>
            <w:pStyle w:val="TDC2"/>
            <w:tabs>
              <w:tab w:val="right" w:leader="dot" w:pos="9669"/>
            </w:tabs>
            <w:ind w:left="1051" w:firstLine="0"/>
          </w:pPr>
          <w:hyperlink w:anchor="_bookmark57" w:history="1">
            <w:r w:rsidR="00BA2BB6">
              <w:t>Visita</w:t>
            </w:r>
            <w:r w:rsidR="00BA2BB6">
              <w:rPr>
                <w:spacing w:val="-3"/>
              </w:rPr>
              <w:t xml:space="preserve"> </w:t>
            </w:r>
            <w:r w:rsidR="00BA2BB6">
              <w:t>de</w:t>
            </w:r>
            <w:r w:rsidR="00BA2BB6">
              <w:rPr>
                <w:spacing w:val="-2"/>
              </w:rPr>
              <w:t xml:space="preserve"> </w:t>
            </w:r>
            <w:r w:rsidR="00BA2BB6">
              <w:t>la</w:t>
            </w:r>
            <w:r w:rsidR="00BA2BB6">
              <w:rPr>
                <w:spacing w:val="-2"/>
              </w:rPr>
              <w:t xml:space="preserve"> </w:t>
            </w:r>
            <w:r w:rsidR="00BA2BB6">
              <w:t>Oficina</w:t>
            </w:r>
            <w:r w:rsidR="00BA2BB6">
              <w:rPr>
                <w:spacing w:val="-2"/>
              </w:rPr>
              <w:t xml:space="preserve"> </w:t>
            </w:r>
            <w:r w:rsidR="00BA2BB6">
              <w:t>de</w:t>
            </w:r>
            <w:r w:rsidR="00BA2BB6">
              <w:rPr>
                <w:spacing w:val="-2"/>
              </w:rPr>
              <w:t xml:space="preserve"> contabilidad</w:t>
            </w:r>
            <w:r w:rsidR="00BA2BB6">
              <w:tab/>
            </w:r>
            <w:r w:rsidR="00BA2BB6">
              <w:rPr>
                <w:spacing w:val="-5"/>
              </w:rPr>
              <w:t>79</w:t>
            </w:r>
          </w:hyperlink>
        </w:p>
        <w:p w14:paraId="62C1D315" w14:textId="77777777" w:rsidR="00352D05" w:rsidRDefault="00350746">
          <w:pPr>
            <w:pStyle w:val="TDC2"/>
            <w:tabs>
              <w:tab w:val="right" w:leader="dot" w:pos="9669"/>
            </w:tabs>
            <w:ind w:left="1051" w:firstLine="0"/>
          </w:pPr>
          <w:hyperlink w:anchor="_bookmark58" w:history="1">
            <w:r w:rsidR="00BA2BB6">
              <w:t>Visita</w:t>
            </w:r>
            <w:r w:rsidR="00BA2BB6">
              <w:rPr>
                <w:spacing w:val="-3"/>
              </w:rPr>
              <w:t xml:space="preserve"> </w:t>
            </w:r>
            <w:r w:rsidR="00BA2BB6">
              <w:t>Oficina</w:t>
            </w:r>
            <w:r w:rsidR="00BA2BB6">
              <w:rPr>
                <w:spacing w:val="-3"/>
              </w:rPr>
              <w:t xml:space="preserve"> </w:t>
            </w:r>
            <w:r w:rsidR="00BA2BB6">
              <w:rPr>
                <w:spacing w:val="-2"/>
              </w:rPr>
              <w:t>Tesorería</w:t>
            </w:r>
            <w:r w:rsidR="00BA2BB6">
              <w:tab/>
            </w:r>
            <w:r w:rsidR="00BA2BB6">
              <w:rPr>
                <w:spacing w:val="-5"/>
              </w:rPr>
              <w:t>79</w:t>
            </w:r>
          </w:hyperlink>
        </w:p>
      </w:sdtContent>
    </w:sdt>
    <w:p w14:paraId="40CBC497" w14:textId="77777777" w:rsidR="00352D05" w:rsidRDefault="00352D05" w:rsidP="00BA2BB6">
      <w:pPr>
        <w:pStyle w:val="TDC2"/>
        <w:ind w:left="0" w:firstLine="0"/>
        <w:sectPr w:rsidR="00352D05">
          <w:type w:val="continuous"/>
          <w:pgSz w:w="12240" w:h="15840"/>
          <w:pgMar w:top="1620" w:right="360" w:bottom="1815" w:left="1440" w:header="720" w:footer="720" w:gutter="0"/>
          <w:cols w:space="720"/>
        </w:sectPr>
      </w:pPr>
    </w:p>
    <w:p w14:paraId="6441A746" w14:textId="77777777" w:rsidR="00352D05" w:rsidRDefault="00352D05">
      <w:pPr>
        <w:pStyle w:val="Textoindependiente"/>
      </w:pPr>
    </w:p>
    <w:p w14:paraId="76BEF2C9" w14:textId="77777777" w:rsidR="00252917" w:rsidRDefault="00252917">
      <w:pPr>
        <w:ind w:left="601" w:right="588"/>
        <w:jc w:val="center"/>
        <w:rPr>
          <w:rFonts w:ascii="Arial"/>
          <w:b/>
          <w:sz w:val="24"/>
        </w:rPr>
      </w:pPr>
    </w:p>
    <w:p w14:paraId="23235F21" w14:textId="77777777" w:rsidR="00252917" w:rsidRDefault="00252917">
      <w:pPr>
        <w:ind w:left="601" w:right="588"/>
        <w:jc w:val="center"/>
        <w:rPr>
          <w:rFonts w:ascii="Arial"/>
          <w:b/>
          <w:sz w:val="24"/>
        </w:rPr>
      </w:pPr>
    </w:p>
    <w:p w14:paraId="364A427D" w14:textId="4F116EDA" w:rsidR="00352D05" w:rsidRDefault="00BA2BB6">
      <w:pPr>
        <w:ind w:left="601" w:right="588"/>
        <w:jc w:val="center"/>
        <w:rPr>
          <w:rFonts w:ascii="Arial"/>
          <w:b/>
          <w:spacing w:val="-2"/>
          <w:sz w:val="24"/>
        </w:rPr>
      </w:pPr>
      <w:r>
        <w:rPr>
          <w:rFonts w:ascii="Arial"/>
          <w:b/>
          <w:sz w:val="24"/>
        </w:rPr>
        <w:t>LISTA</w:t>
      </w:r>
      <w:r>
        <w:rPr>
          <w:rFonts w:ascii="Arial"/>
          <w:b/>
          <w:spacing w:val="-3"/>
          <w:sz w:val="24"/>
        </w:rPr>
        <w:t xml:space="preserve"> </w:t>
      </w:r>
      <w:r>
        <w:rPr>
          <w:rFonts w:ascii="Arial"/>
          <w:b/>
          <w:sz w:val="24"/>
        </w:rPr>
        <w:t>DE</w:t>
      </w:r>
      <w:r>
        <w:rPr>
          <w:rFonts w:ascii="Arial"/>
          <w:b/>
          <w:spacing w:val="-4"/>
          <w:sz w:val="24"/>
        </w:rPr>
        <w:t xml:space="preserve"> </w:t>
      </w:r>
      <w:r>
        <w:rPr>
          <w:rFonts w:ascii="Arial"/>
          <w:b/>
          <w:spacing w:val="-2"/>
          <w:sz w:val="24"/>
        </w:rPr>
        <w:t>TABLAS</w:t>
      </w:r>
    </w:p>
    <w:p w14:paraId="6AD67E8E" w14:textId="77777777" w:rsidR="00252917" w:rsidRDefault="00252917">
      <w:pPr>
        <w:ind w:left="601" w:right="588"/>
        <w:jc w:val="center"/>
        <w:rPr>
          <w:rFonts w:ascii="Arial"/>
          <w:b/>
          <w:sz w:val="24"/>
        </w:rPr>
      </w:pPr>
    </w:p>
    <w:p w14:paraId="55A16856" w14:textId="77777777" w:rsidR="00352D05" w:rsidRDefault="00BA2BB6">
      <w:pPr>
        <w:pStyle w:val="Textoindependiente"/>
        <w:tabs>
          <w:tab w:val="right" w:leader="dot" w:pos="9544"/>
        </w:tabs>
        <w:spacing w:before="75" w:line="270" w:lineRule="exact"/>
        <w:ind w:left="831"/>
      </w:pPr>
      <w:r>
        <w:t>Tabla</w:t>
      </w:r>
      <w:r>
        <w:rPr>
          <w:spacing w:val="-1"/>
        </w:rPr>
        <w:t xml:space="preserve"> </w:t>
      </w:r>
      <w:r>
        <w:t>1.</w:t>
      </w:r>
      <w:r>
        <w:rPr>
          <w:spacing w:val="-3"/>
        </w:rPr>
        <w:t xml:space="preserve"> </w:t>
      </w:r>
      <w:r>
        <w:t>Estudio</w:t>
      </w:r>
      <w:r>
        <w:rPr>
          <w:spacing w:val="-1"/>
        </w:rPr>
        <w:t xml:space="preserve"> </w:t>
      </w:r>
      <w:r>
        <w:rPr>
          <w:spacing w:val="-2"/>
        </w:rPr>
        <w:t>Variable</w:t>
      </w:r>
      <w:r>
        <w:tab/>
      </w:r>
      <w:r>
        <w:rPr>
          <w:spacing w:val="-5"/>
        </w:rPr>
        <w:t>29</w:t>
      </w:r>
    </w:p>
    <w:p w14:paraId="2C2C909F" w14:textId="77777777" w:rsidR="00352D05" w:rsidRDefault="00350746">
      <w:pPr>
        <w:pStyle w:val="Textoindependiente"/>
        <w:tabs>
          <w:tab w:val="right" w:leader="dot" w:pos="9669"/>
        </w:tabs>
        <w:spacing w:line="268" w:lineRule="exact"/>
        <w:ind w:left="831"/>
      </w:pPr>
      <w:hyperlink w:anchor="_bookmark39" w:history="1">
        <w:r w:rsidR="00BA2BB6">
          <w:t>Tabla</w:t>
        </w:r>
        <w:r w:rsidR="00BA2BB6">
          <w:rPr>
            <w:spacing w:val="-1"/>
          </w:rPr>
          <w:t xml:space="preserve"> </w:t>
        </w:r>
        <w:r w:rsidR="00BA2BB6">
          <w:t>2.</w:t>
        </w:r>
        <w:r w:rsidR="00BA2BB6">
          <w:rPr>
            <w:spacing w:val="-3"/>
          </w:rPr>
          <w:t xml:space="preserve"> </w:t>
        </w:r>
        <w:r w:rsidR="00BA2BB6">
          <w:t>Sujetos</w:t>
        </w:r>
        <w:r w:rsidR="00BA2BB6">
          <w:rPr>
            <w:spacing w:val="-2"/>
          </w:rPr>
          <w:t xml:space="preserve"> Infamantes</w:t>
        </w:r>
        <w:r w:rsidR="00BA2BB6">
          <w:tab/>
        </w:r>
        <w:r w:rsidR="00BA2BB6">
          <w:rPr>
            <w:spacing w:val="-5"/>
          </w:rPr>
          <w:t>36</w:t>
        </w:r>
      </w:hyperlink>
    </w:p>
    <w:p w14:paraId="44B4F462" w14:textId="77777777" w:rsidR="00352D05" w:rsidRDefault="00350746">
      <w:pPr>
        <w:pStyle w:val="Textoindependiente"/>
        <w:tabs>
          <w:tab w:val="right" w:leader="dot" w:pos="9669"/>
        </w:tabs>
        <w:spacing w:line="270" w:lineRule="exact"/>
        <w:ind w:left="831"/>
      </w:pPr>
      <w:hyperlink w:anchor="_bookmark43" w:history="1">
        <w:r w:rsidR="00BA2BB6">
          <w:t>Tabla</w:t>
        </w:r>
        <w:r w:rsidR="00BA2BB6">
          <w:rPr>
            <w:spacing w:val="-1"/>
          </w:rPr>
          <w:t xml:space="preserve"> </w:t>
        </w:r>
        <w:r w:rsidR="00BA2BB6">
          <w:t>3.</w:t>
        </w:r>
        <w:r w:rsidR="00BA2BB6">
          <w:rPr>
            <w:spacing w:val="-4"/>
          </w:rPr>
          <w:t xml:space="preserve"> </w:t>
        </w:r>
        <w:r w:rsidR="00BA2BB6">
          <w:rPr>
            <w:spacing w:val="-2"/>
          </w:rPr>
          <w:t>Cronbach</w:t>
        </w:r>
        <w:r w:rsidR="00BA2BB6">
          <w:tab/>
        </w:r>
        <w:r w:rsidR="00BA2BB6">
          <w:rPr>
            <w:spacing w:val="-5"/>
          </w:rPr>
          <w:t>38</w:t>
        </w:r>
      </w:hyperlink>
    </w:p>
    <w:p w14:paraId="6D103E86" w14:textId="77777777" w:rsidR="00352D05" w:rsidRDefault="00350746">
      <w:pPr>
        <w:pStyle w:val="Textoindependiente"/>
        <w:tabs>
          <w:tab w:val="right" w:leader="dot" w:pos="9669"/>
        </w:tabs>
        <w:spacing w:line="268" w:lineRule="exact"/>
        <w:ind w:left="831"/>
      </w:pPr>
      <w:hyperlink w:anchor="_bookmark44" w:history="1">
        <w:r w:rsidR="00BA2BB6">
          <w:t>Tabla</w:t>
        </w:r>
        <w:r w:rsidR="00BA2BB6">
          <w:rPr>
            <w:spacing w:val="-1"/>
          </w:rPr>
          <w:t xml:space="preserve"> </w:t>
        </w:r>
        <w:r w:rsidR="00BA2BB6">
          <w:t>4.</w:t>
        </w:r>
        <w:r w:rsidR="00BA2BB6">
          <w:rPr>
            <w:spacing w:val="-4"/>
          </w:rPr>
          <w:t xml:space="preserve"> </w:t>
        </w:r>
        <w:r w:rsidR="00BA2BB6">
          <w:rPr>
            <w:spacing w:val="-2"/>
          </w:rPr>
          <w:t>Contabilidad</w:t>
        </w:r>
        <w:r w:rsidR="00BA2BB6">
          <w:tab/>
        </w:r>
        <w:r w:rsidR="00BA2BB6">
          <w:rPr>
            <w:spacing w:val="-5"/>
          </w:rPr>
          <w:t>39</w:t>
        </w:r>
      </w:hyperlink>
    </w:p>
    <w:p w14:paraId="233B7C3D" w14:textId="77777777" w:rsidR="00352D05" w:rsidRDefault="00350746">
      <w:pPr>
        <w:pStyle w:val="Textoindependiente"/>
        <w:tabs>
          <w:tab w:val="right" w:leader="dot" w:pos="9669"/>
        </w:tabs>
        <w:spacing w:line="270" w:lineRule="exact"/>
        <w:ind w:left="831"/>
      </w:pPr>
      <w:hyperlink w:anchor="_bookmark48" w:history="1">
        <w:r w:rsidR="00BA2BB6">
          <w:t>Tabla</w:t>
        </w:r>
        <w:r w:rsidR="00BA2BB6">
          <w:rPr>
            <w:spacing w:val="-1"/>
          </w:rPr>
          <w:t xml:space="preserve"> </w:t>
        </w:r>
        <w:r w:rsidR="00BA2BB6">
          <w:t>5.</w:t>
        </w:r>
        <w:r w:rsidR="00BA2BB6">
          <w:rPr>
            <w:spacing w:val="-3"/>
          </w:rPr>
          <w:t xml:space="preserve"> </w:t>
        </w:r>
        <w:r w:rsidR="00BA2BB6">
          <w:t>Baremo</w:t>
        </w:r>
        <w:r w:rsidR="00BA2BB6">
          <w:rPr>
            <w:spacing w:val="-1"/>
          </w:rPr>
          <w:t xml:space="preserve"> </w:t>
        </w:r>
        <w:r w:rsidR="00BA2BB6">
          <w:t>de</w:t>
        </w:r>
        <w:r w:rsidR="00BA2BB6">
          <w:rPr>
            <w:spacing w:val="-1"/>
          </w:rPr>
          <w:t xml:space="preserve"> </w:t>
        </w:r>
        <w:r w:rsidR="00BA2BB6">
          <w:rPr>
            <w:spacing w:val="-2"/>
          </w:rPr>
          <w:t>Análisis</w:t>
        </w:r>
        <w:r w:rsidR="00BA2BB6">
          <w:tab/>
        </w:r>
        <w:r w:rsidR="00BA2BB6">
          <w:rPr>
            <w:spacing w:val="-5"/>
          </w:rPr>
          <w:t>43</w:t>
        </w:r>
      </w:hyperlink>
    </w:p>
    <w:p w14:paraId="3C19F6D1" w14:textId="77777777" w:rsidR="00352D05" w:rsidRDefault="00352D05">
      <w:pPr>
        <w:pStyle w:val="Textoindependiente"/>
      </w:pPr>
    </w:p>
    <w:p w14:paraId="4B1E94C7" w14:textId="77777777" w:rsidR="00352D05" w:rsidRDefault="00352D05">
      <w:pPr>
        <w:pStyle w:val="Textoindependiente"/>
      </w:pPr>
    </w:p>
    <w:p w14:paraId="6F3E82DD" w14:textId="77777777" w:rsidR="00352D05" w:rsidRDefault="00352D05">
      <w:pPr>
        <w:pStyle w:val="Textoindependiente"/>
      </w:pPr>
    </w:p>
    <w:p w14:paraId="4C2F39B1" w14:textId="77777777" w:rsidR="00352D05" w:rsidRDefault="00352D05">
      <w:pPr>
        <w:pStyle w:val="Textoindependiente"/>
      </w:pPr>
    </w:p>
    <w:p w14:paraId="4AC51A3C" w14:textId="77777777" w:rsidR="00352D05" w:rsidRDefault="00352D05">
      <w:pPr>
        <w:pStyle w:val="Textoindependiente"/>
      </w:pPr>
    </w:p>
    <w:p w14:paraId="068C4EF6" w14:textId="77777777" w:rsidR="00352D05" w:rsidRDefault="00352D05">
      <w:pPr>
        <w:pStyle w:val="Textoindependiente"/>
      </w:pPr>
    </w:p>
    <w:p w14:paraId="4FBDDAB4" w14:textId="77777777" w:rsidR="00352D05" w:rsidRDefault="00352D05">
      <w:pPr>
        <w:pStyle w:val="Textoindependiente"/>
      </w:pPr>
    </w:p>
    <w:p w14:paraId="417C1317" w14:textId="77777777" w:rsidR="00352D05" w:rsidRDefault="00352D05">
      <w:pPr>
        <w:pStyle w:val="Textoindependiente"/>
      </w:pPr>
    </w:p>
    <w:p w14:paraId="4FF5422E" w14:textId="77777777" w:rsidR="00352D05" w:rsidRDefault="00352D05">
      <w:pPr>
        <w:pStyle w:val="Textoindependiente"/>
      </w:pPr>
    </w:p>
    <w:p w14:paraId="0EF8BCF9" w14:textId="77777777" w:rsidR="00352D05" w:rsidRDefault="00352D05">
      <w:pPr>
        <w:pStyle w:val="Textoindependiente"/>
      </w:pPr>
    </w:p>
    <w:p w14:paraId="77766343" w14:textId="77777777" w:rsidR="00352D05" w:rsidRDefault="00352D05">
      <w:pPr>
        <w:pStyle w:val="Textoindependiente"/>
      </w:pPr>
    </w:p>
    <w:p w14:paraId="13CAF422" w14:textId="77777777" w:rsidR="00352D05" w:rsidRDefault="00352D05">
      <w:pPr>
        <w:pStyle w:val="Textoindependiente"/>
      </w:pPr>
    </w:p>
    <w:p w14:paraId="6C047A51" w14:textId="77777777" w:rsidR="00352D05" w:rsidRDefault="00352D05">
      <w:pPr>
        <w:pStyle w:val="Textoindependiente"/>
      </w:pPr>
    </w:p>
    <w:p w14:paraId="02D55796" w14:textId="77777777" w:rsidR="00352D05" w:rsidRDefault="00352D05">
      <w:pPr>
        <w:pStyle w:val="Textoindependiente"/>
      </w:pPr>
    </w:p>
    <w:p w14:paraId="4D8DC72B" w14:textId="77777777" w:rsidR="00352D05" w:rsidRDefault="00352D05">
      <w:pPr>
        <w:pStyle w:val="Textoindependiente"/>
      </w:pPr>
    </w:p>
    <w:p w14:paraId="531EA6DF" w14:textId="77777777" w:rsidR="00352D05" w:rsidRDefault="00352D05">
      <w:pPr>
        <w:pStyle w:val="Textoindependiente"/>
      </w:pPr>
    </w:p>
    <w:p w14:paraId="59F49938" w14:textId="77777777" w:rsidR="00352D05" w:rsidRDefault="00352D05">
      <w:pPr>
        <w:pStyle w:val="Textoindependiente"/>
      </w:pPr>
    </w:p>
    <w:p w14:paraId="17A6DBE1" w14:textId="77777777" w:rsidR="00352D05" w:rsidRDefault="00352D05">
      <w:pPr>
        <w:pStyle w:val="Textoindependiente"/>
      </w:pPr>
    </w:p>
    <w:p w14:paraId="774DF4BE" w14:textId="77777777" w:rsidR="00352D05" w:rsidRDefault="00352D05">
      <w:pPr>
        <w:pStyle w:val="Textoindependiente"/>
      </w:pPr>
    </w:p>
    <w:p w14:paraId="04B30B19" w14:textId="77777777" w:rsidR="00352D05" w:rsidRDefault="00352D05">
      <w:pPr>
        <w:pStyle w:val="Textoindependiente"/>
      </w:pPr>
    </w:p>
    <w:p w14:paraId="63BD6B1D" w14:textId="77777777" w:rsidR="00352D05" w:rsidRDefault="00352D05">
      <w:pPr>
        <w:pStyle w:val="Textoindependiente"/>
      </w:pPr>
    </w:p>
    <w:p w14:paraId="74C317BD" w14:textId="77777777" w:rsidR="00352D05" w:rsidRDefault="00352D05">
      <w:pPr>
        <w:pStyle w:val="Textoindependiente"/>
      </w:pPr>
    </w:p>
    <w:p w14:paraId="7B72B68D" w14:textId="77777777" w:rsidR="00352D05" w:rsidRDefault="00352D05">
      <w:pPr>
        <w:pStyle w:val="Textoindependiente"/>
      </w:pPr>
    </w:p>
    <w:p w14:paraId="7AD23A07" w14:textId="77777777" w:rsidR="00352D05" w:rsidRDefault="00352D05">
      <w:pPr>
        <w:pStyle w:val="Textoindependiente"/>
      </w:pPr>
    </w:p>
    <w:p w14:paraId="6E0913A7" w14:textId="77777777" w:rsidR="00352D05" w:rsidRDefault="00352D05">
      <w:pPr>
        <w:pStyle w:val="Textoindependiente"/>
      </w:pPr>
    </w:p>
    <w:p w14:paraId="6D43EA45" w14:textId="77777777" w:rsidR="00352D05" w:rsidRDefault="00352D05">
      <w:pPr>
        <w:pStyle w:val="Textoindependiente"/>
      </w:pPr>
    </w:p>
    <w:p w14:paraId="617F5BF7" w14:textId="77777777" w:rsidR="00352D05" w:rsidRDefault="00352D05">
      <w:pPr>
        <w:pStyle w:val="Textoindependiente"/>
      </w:pPr>
    </w:p>
    <w:p w14:paraId="6DF7F928" w14:textId="77777777" w:rsidR="00352D05" w:rsidRDefault="00352D05">
      <w:pPr>
        <w:pStyle w:val="Textoindependiente"/>
      </w:pPr>
    </w:p>
    <w:p w14:paraId="5D1E58FC" w14:textId="77777777" w:rsidR="00352D05" w:rsidRDefault="00352D05">
      <w:pPr>
        <w:pStyle w:val="Textoindependiente"/>
      </w:pPr>
    </w:p>
    <w:p w14:paraId="70489349" w14:textId="77777777" w:rsidR="00352D05" w:rsidRDefault="00352D05">
      <w:pPr>
        <w:pStyle w:val="Textoindependiente"/>
      </w:pPr>
    </w:p>
    <w:p w14:paraId="2B474C42" w14:textId="41C1F3DD" w:rsidR="00352D05" w:rsidRDefault="00352D05">
      <w:pPr>
        <w:pStyle w:val="Textoindependiente"/>
      </w:pPr>
    </w:p>
    <w:p w14:paraId="48B53CE0" w14:textId="6BED442D" w:rsidR="00252917" w:rsidRDefault="00252917">
      <w:pPr>
        <w:pStyle w:val="Textoindependiente"/>
      </w:pPr>
    </w:p>
    <w:p w14:paraId="085D5448" w14:textId="7F771137" w:rsidR="00252917" w:rsidRDefault="00252917">
      <w:pPr>
        <w:pStyle w:val="Textoindependiente"/>
      </w:pPr>
    </w:p>
    <w:p w14:paraId="15DC5AA0" w14:textId="418D787A" w:rsidR="00252917" w:rsidRDefault="00252917">
      <w:pPr>
        <w:pStyle w:val="Textoindependiente"/>
      </w:pPr>
    </w:p>
    <w:p w14:paraId="6B53BDAE" w14:textId="06A0A27E" w:rsidR="00252917" w:rsidRDefault="00252917">
      <w:pPr>
        <w:pStyle w:val="Textoindependiente"/>
      </w:pPr>
    </w:p>
    <w:p w14:paraId="5B866D00" w14:textId="77777777" w:rsidR="00252917" w:rsidRDefault="00252917">
      <w:pPr>
        <w:pStyle w:val="Textoindependiente"/>
      </w:pPr>
    </w:p>
    <w:p w14:paraId="694559D0" w14:textId="77777777" w:rsidR="00352D05" w:rsidRDefault="00352D05">
      <w:pPr>
        <w:pStyle w:val="Textoindependiente"/>
      </w:pPr>
    </w:p>
    <w:p w14:paraId="2493789A" w14:textId="77777777" w:rsidR="00352D05" w:rsidRDefault="00352D05">
      <w:pPr>
        <w:pStyle w:val="Textoindependiente"/>
      </w:pPr>
    </w:p>
    <w:p w14:paraId="48865EF9" w14:textId="77777777" w:rsidR="00352D05" w:rsidRDefault="00352D05">
      <w:pPr>
        <w:pStyle w:val="Textoindependiente"/>
        <w:spacing w:before="134"/>
      </w:pPr>
    </w:p>
    <w:p w14:paraId="65F644AE" w14:textId="77777777" w:rsidR="00352D05" w:rsidRDefault="00BA2BB6">
      <w:pPr>
        <w:ind w:left="604" w:right="586"/>
        <w:jc w:val="center"/>
        <w:rPr>
          <w:rFonts w:ascii="Arial"/>
          <w:b/>
          <w:sz w:val="24"/>
        </w:rPr>
      </w:pPr>
      <w:r>
        <w:rPr>
          <w:rFonts w:ascii="Arial"/>
          <w:b/>
          <w:spacing w:val="-2"/>
          <w:sz w:val="24"/>
        </w:rPr>
        <w:lastRenderedPageBreak/>
        <w:t>RESUMEN</w:t>
      </w:r>
    </w:p>
    <w:p w14:paraId="33B5B954" w14:textId="77777777" w:rsidR="00352D05" w:rsidRDefault="00352D05">
      <w:pPr>
        <w:pStyle w:val="Textoindependiente"/>
        <w:spacing w:before="262"/>
        <w:rPr>
          <w:rFonts w:ascii="Arial"/>
          <w:b/>
        </w:rPr>
      </w:pPr>
    </w:p>
    <w:p w14:paraId="5D93977E" w14:textId="77777777" w:rsidR="00352D05" w:rsidRDefault="00BA2BB6">
      <w:pPr>
        <w:pStyle w:val="Textoindependiente"/>
        <w:spacing w:line="230" w:lineRule="auto"/>
        <w:ind w:left="831"/>
      </w:pPr>
      <w:r>
        <w:t>Este estudio se centró en analizar el proceso de auditoría financiera aplicada a los recursos</w:t>
      </w:r>
      <w:r>
        <w:rPr>
          <w:spacing w:val="6"/>
        </w:rPr>
        <w:t xml:space="preserve"> </w:t>
      </w:r>
      <w:r>
        <w:t>de</w:t>
      </w:r>
      <w:r>
        <w:rPr>
          <w:spacing w:val="7"/>
        </w:rPr>
        <w:t xml:space="preserve"> </w:t>
      </w:r>
      <w:r>
        <w:t>FEDECESAR</w:t>
      </w:r>
      <w:r>
        <w:rPr>
          <w:spacing w:val="7"/>
        </w:rPr>
        <w:t xml:space="preserve"> </w:t>
      </w:r>
      <w:r>
        <w:t>en</w:t>
      </w:r>
      <w:r>
        <w:rPr>
          <w:spacing w:val="7"/>
        </w:rPr>
        <w:t xml:space="preserve"> </w:t>
      </w:r>
      <w:r>
        <w:t>la</w:t>
      </w:r>
      <w:r>
        <w:rPr>
          <w:spacing w:val="8"/>
        </w:rPr>
        <w:t xml:space="preserve"> </w:t>
      </w:r>
      <w:r>
        <w:t>Universidad</w:t>
      </w:r>
      <w:r>
        <w:rPr>
          <w:spacing w:val="7"/>
        </w:rPr>
        <w:t xml:space="preserve"> </w:t>
      </w:r>
      <w:r>
        <w:t>Popular</w:t>
      </w:r>
      <w:r>
        <w:rPr>
          <w:spacing w:val="6"/>
        </w:rPr>
        <w:t xml:space="preserve"> </w:t>
      </w:r>
      <w:r>
        <w:t>del</w:t>
      </w:r>
      <w:r>
        <w:rPr>
          <w:spacing w:val="7"/>
        </w:rPr>
        <w:t xml:space="preserve"> </w:t>
      </w:r>
      <w:r>
        <w:t>Cesar</w:t>
      </w:r>
      <w:r>
        <w:rPr>
          <w:spacing w:val="6"/>
        </w:rPr>
        <w:t xml:space="preserve"> </w:t>
      </w:r>
      <w:r>
        <w:t>durante</w:t>
      </w:r>
      <w:r>
        <w:rPr>
          <w:spacing w:val="8"/>
        </w:rPr>
        <w:t xml:space="preserve"> </w:t>
      </w:r>
      <w:r>
        <w:t>el</w:t>
      </w:r>
      <w:r>
        <w:rPr>
          <w:spacing w:val="7"/>
        </w:rPr>
        <w:t xml:space="preserve"> </w:t>
      </w:r>
      <w:r>
        <w:rPr>
          <w:spacing w:val="-2"/>
        </w:rPr>
        <w:t>período</w:t>
      </w:r>
    </w:p>
    <w:p w14:paraId="44D80A8D" w14:textId="77777777" w:rsidR="00352D05" w:rsidRDefault="00BA2BB6">
      <w:pPr>
        <w:pStyle w:val="Textoindependiente"/>
        <w:spacing w:before="82" w:line="232" w:lineRule="auto"/>
        <w:ind w:left="831" w:right="758"/>
        <w:jc w:val="both"/>
      </w:pPr>
      <w:r>
        <w:t>2020-2022. El objetivo principal es Analizar el proceso de la Auditoria financiera aplicada</w:t>
      </w:r>
      <w:r>
        <w:rPr>
          <w:spacing w:val="-1"/>
        </w:rPr>
        <w:t xml:space="preserve"> </w:t>
      </w:r>
      <w:r>
        <w:t>a</w:t>
      </w:r>
      <w:r>
        <w:rPr>
          <w:spacing w:val="-1"/>
        </w:rPr>
        <w:t xml:space="preserve"> </w:t>
      </w:r>
      <w:r>
        <w:t>los</w:t>
      </w:r>
      <w:r>
        <w:rPr>
          <w:spacing w:val="-2"/>
        </w:rPr>
        <w:t xml:space="preserve"> </w:t>
      </w:r>
      <w:r>
        <w:t>recursos</w:t>
      </w:r>
      <w:r>
        <w:rPr>
          <w:spacing w:val="-2"/>
        </w:rPr>
        <w:t xml:space="preserve"> </w:t>
      </w:r>
      <w:r>
        <w:t>de</w:t>
      </w:r>
      <w:r>
        <w:rPr>
          <w:spacing w:val="-1"/>
        </w:rPr>
        <w:t xml:space="preserve"> </w:t>
      </w:r>
      <w:r>
        <w:t>FEDECESAR</w:t>
      </w:r>
      <w:r>
        <w:rPr>
          <w:spacing w:val="-1"/>
        </w:rPr>
        <w:t xml:space="preserve"> </w:t>
      </w:r>
      <w:r>
        <w:t>en</w:t>
      </w:r>
      <w:r>
        <w:rPr>
          <w:spacing w:val="-1"/>
        </w:rPr>
        <w:t xml:space="preserve"> </w:t>
      </w:r>
      <w:r>
        <w:t>la</w:t>
      </w:r>
      <w:r>
        <w:rPr>
          <w:spacing w:val="-1"/>
        </w:rPr>
        <w:t xml:space="preserve"> </w:t>
      </w:r>
      <w:r>
        <w:t>Universidad</w:t>
      </w:r>
      <w:r>
        <w:rPr>
          <w:spacing w:val="-1"/>
        </w:rPr>
        <w:t xml:space="preserve"> </w:t>
      </w:r>
      <w:r>
        <w:t>Popular</w:t>
      </w:r>
      <w:r>
        <w:rPr>
          <w:spacing w:val="-2"/>
        </w:rPr>
        <w:t xml:space="preserve"> </w:t>
      </w:r>
      <w:r>
        <w:t>del</w:t>
      </w:r>
      <w:r>
        <w:rPr>
          <w:spacing w:val="-1"/>
        </w:rPr>
        <w:t xml:space="preserve"> </w:t>
      </w:r>
      <w:r>
        <w:t>Cesar de</w:t>
      </w:r>
      <w:r>
        <w:rPr>
          <w:spacing w:val="-1"/>
        </w:rPr>
        <w:t xml:space="preserve"> </w:t>
      </w:r>
      <w:r>
        <w:t>la gestión de FEDECESAR en la institución, con el fin de alcanzar los resultados esperados en la ejecución presupuestal. Este estudio se centró en analizar el proceso de auditoría financiera aplicado a los recursos de FEDECESAR en la Universidad Popular del Cesar, evaluando la eficacia y transparencia en la gestión de dichos fondos durante el periodo 2020-2022. Se identificaron las principales dependencias involucradas, como la Planeación, División Financiera, Contabilidad y</w:t>
      </w:r>
      <w:r>
        <w:rPr>
          <w:spacing w:val="-2"/>
        </w:rPr>
        <w:t xml:space="preserve"> </w:t>
      </w:r>
      <w:r>
        <w:t>Tesorería,</w:t>
      </w:r>
      <w:r>
        <w:rPr>
          <w:spacing w:val="-4"/>
        </w:rPr>
        <w:t xml:space="preserve"> </w:t>
      </w:r>
      <w:r>
        <w:t>y</w:t>
      </w:r>
      <w:r>
        <w:rPr>
          <w:spacing w:val="-2"/>
        </w:rPr>
        <w:t xml:space="preserve"> </w:t>
      </w:r>
      <w:r>
        <w:t>su</w:t>
      </w:r>
      <w:r>
        <w:rPr>
          <w:spacing w:val="-1"/>
        </w:rPr>
        <w:t xml:space="preserve"> </w:t>
      </w:r>
      <w:r>
        <w:t>papel</w:t>
      </w:r>
      <w:r>
        <w:rPr>
          <w:spacing w:val="-1"/>
        </w:rPr>
        <w:t xml:space="preserve"> </w:t>
      </w:r>
      <w:r>
        <w:t>en</w:t>
      </w:r>
      <w:r>
        <w:rPr>
          <w:spacing w:val="-1"/>
        </w:rPr>
        <w:t xml:space="preserve"> </w:t>
      </w:r>
      <w:r>
        <w:t>la</w:t>
      </w:r>
      <w:r>
        <w:rPr>
          <w:spacing w:val="-1"/>
        </w:rPr>
        <w:t xml:space="preserve"> </w:t>
      </w:r>
      <w:r>
        <w:t>distribución</w:t>
      </w:r>
      <w:r>
        <w:rPr>
          <w:spacing w:val="-1"/>
        </w:rPr>
        <w:t xml:space="preserve"> </w:t>
      </w:r>
      <w:r>
        <w:t>y</w:t>
      </w:r>
      <w:r>
        <w:rPr>
          <w:spacing w:val="-2"/>
        </w:rPr>
        <w:t xml:space="preserve"> </w:t>
      </w:r>
      <w:r>
        <w:t>control</w:t>
      </w:r>
      <w:r>
        <w:rPr>
          <w:spacing w:val="-1"/>
        </w:rPr>
        <w:t xml:space="preserve"> </w:t>
      </w:r>
      <w:r>
        <w:t>de</w:t>
      </w:r>
      <w:r>
        <w:rPr>
          <w:spacing w:val="-1"/>
        </w:rPr>
        <w:t xml:space="preserve"> </w:t>
      </w:r>
      <w:r>
        <w:t>los</w:t>
      </w:r>
      <w:r>
        <w:rPr>
          <w:spacing w:val="-2"/>
        </w:rPr>
        <w:t xml:space="preserve"> </w:t>
      </w:r>
      <w:r>
        <w:t>recursos.</w:t>
      </w:r>
      <w:r>
        <w:rPr>
          <w:spacing w:val="-4"/>
        </w:rPr>
        <w:t xml:space="preserve"> </w:t>
      </w:r>
      <w:r>
        <w:t>La</w:t>
      </w:r>
      <w:r>
        <w:rPr>
          <w:spacing w:val="-1"/>
        </w:rPr>
        <w:t xml:space="preserve"> </w:t>
      </w:r>
      <w:r>
        <w:t>investigación analizó</w:t>
      </w:r>
      <w:r>
        <w:rPr>
          <w:spacing w:val="-3"/>
        </w:rPr>
        <w:t xml:space="preserve"> </w:t>
      </w:r>
      <w:r>
        <w:t>la</w:t>
      </w:r>
      <w:r>
        <w:rPr>
          <w:spacing w:val="-3"/>
        </w:rPr>
        <w:t xml:space="preserve"> </w:t>
      </w:r>
      <w:r>
        <w:t>ejecución</w:t>
      </w:r>
      <w:r>
        <w:rPr>
          <w:spacing w:val="-3"/>
        </w:rPr>
        <w:t xml:space="preserve"> </w:t>
      </w:r>
      <w:r>
        <w:t>presupuestal</w:t>
      </w:r>
      <w:r>
        <w:rPr>
          <w:spacing w:val="-3"/>
        </w:rPr>
        <w:t xml:space="preserve"> </w:t>
      </w:r>
      <w:r>
        <w:t>y</w:t>
      </w:r>
      <w:r>
        <w:rPr>
          <w:spacing w:val="-4"/>
        </w:rPr>
        <w:t xml:space="preserve"> </w:t>
      </w:r>
      <w:r>
        <w:t>la</w:t>
      </w:r>
      <w:r>
        <w:rPr>
          <w:spacing w:val="-3"/>
        </w:rPr>
        <w:t xml:space="preserve"> </w:t>
      </w:r>
      <w:r>
        <w:t>correspondencia</w:t>
      </w:r>
      <w:r>
        <w:rPr>
          <w:spacing w:val="-3"/>
        </w:rPr>
        <w:t xml:space="preserve"> </w:t>
      </w:r>
      <w:r>
        <w:t>con</w:t>
      </w:r>
      <w:r>
        <w:rPr>
          <w:spacing w:val="-3"/>
        </w:rPr>
        <w:t xml:space="preserve"> </w:t>
      </w:r>
      <w:r>
        <w:t>los</w:t>
      </w:r>
      <w:r>
        <w:rPr>
          <w:spacing w:val="-9"/>
        </w:rPr>
        <w:t xml:space="preserve"> </w:t>
      </w:r>
      <w:r>
        <w:t>estados</w:t>
      </w:r>
      <w:r>
        <w:rPr>
          <w:spacing w:val="-4"/>
        </w:rPr>
        <w:t xml:space="preserve"> </w:t>
      </w:r>
      <w:r>
        <w:t>financieros, encontrando una alta precisión en la gestión de los fondos. La implementación del sistema Hermesoft mejoró la efectividad de los controles y la distribución. Los resultados evidencian que los procedimientos documentados garantizan la alineación con las prioridades estratégicas de la universidad. Se concluye que la auditoría</w:t>
      </w:r>
      <w:r>
        <w:rPr>
          <w:spacing w:val="-1"/>
        </w:rPr>
        <w:t xml:space="preserve"> </w:t>
      </w:r>
      <w:r>
        <w:t>financiera</w:t>
      </w:r>
      <w:r>
        <w:rPr>
          <w:spacing w:val="-1"/>
        </w:rPr>
        <w:t xml:space="preserve"> </w:t>
      </w:r>
      <w:r>
        <w:t>es</w:t>
      </w:r>
      <w:r>
        <w:rPr>
          <w:spacing w:val="-2"/>
        </w:rPr>
        <w:t xml:space="preserve"> </w:t>
      </w:r>
      <w:r>
        <w:t>esencial</w:t>
      </w:r>
      <w:r>
        <w:rPr>
          <w:spacing w:val="-1"/>
        </w:rPr>
        <w:t xml:space="preserve"> </w:t>
      </w:r>
      <w:r>
        <w:t>para</w:t>
      </w:r>
      <w:r>
        <w:rPr>
          <w:spacing w:val="-1"/>
        </w:rPr>
        <w:t xml:space="preserve"> </w:t>
      </w:r>
      <w:r>
        <w:t>una</w:t>
      </w:r>
      <w:r>
        <w:rPr>
          <w:spacing w:val="-1"/>
        </w:rPr>
        <w:t xml:space="preserve"> </w:t>
      </w:r>
      <w:r>
        <w:t>administración</w:t>
      </w:r>
      <w:r>
        <w:rPr>
          <w:spacing w:val="-1"/>
        </w:rPr>
        <w:t xml:space="preserve"> </w:t>
      </w:r>
      <w:r>
        <w:t>adecuada</w:t>
      </w:r>
      <w:r>
        <w:rPr>
          <w:spacing w:val="-1"/>
        </w:rPr>
        <w:t xml:space="preserve"> </w:t>
      </w:r>
      <w:r>
        <w:t>de</w:t>
      </w:r>
      <w:r>
        <w:rPr>
          <w:spacing w:val="-1"/>
        </w:rPr>
        <w:t xml:space="preserve"> </w:t>
      </w:r>
      <w:r>
        <w:t>los</w:t>
      </w:r>
      <w:r>
        <w:rPr>
          <w:spacing w:val="-2"/>
        </w:rPr>
        <w:t xml:space="preserve"> </w:t>
      </w:r>
      <w:r>
        <w:t>recursos, y se sugiere la adopción de un manual de procedimientos, un mapa de procesos y un</w:t>
      </w:r>
      <w:r>
        <w:rPr>
          <w:spacing w:val="-7"/>
        </w:rPr>
        <w:t xml:space="preserve"> </w:t>
      </w:r>
      <w:r>
        <w:t>informe</w:t>
      </w:r>
      <w:r>
        <w:rPr>
          <w:spacing w:val="-12"/>
        </w:rPr>
        <w:t xml:space="preserve"> </w:t>
      </w:r>
      <w:r>
        <w:t>de</w:t>
      </w:r>
      <w:r>
        <w:rPr>
          <w:spacing w:val="-7"/>
        </w:rPr>
        <w:t xml:space="preserve"> </w:t>
      </w:r>
      <w:r>
        <w:t>resultados</w:t>
      </w:r>
      <w:r>
        <w:rPr>
          <w:spacing w:val="-13"/>
        </w:rPr>
        <w:t xml:space="preserve"> </w:t>
      </w:r>
      <w:r>
        <w:t>detallado</w:t>
      </w:r>
      <w:r>
        <w:rPr>
          <w:spacing w:val="-12"/>
        </w:rPr>
        <w:t xml:space="preserve"> </w:t>
      </w:r>
      <w:r>
        <w:t>para</w:t>
      </w:r>
      <w:r>
        <w:rPr>
          <w:spacing w:val="-7"/>
        </w:rPr>
        <w:t xml:space="preserve"> </w:t>
      </w:r>
      <w:r>
        <w:t>fortalecer</w:t>
      </w:r>
      <w:r>
        <w:rPr>
          <w:spacing w:val="-8"/>
        </w:rPr>
        <w:t xml:space="preserve"> </w:t>
      </w:r>
      <w:r>
        <w:t>la</w:t>
      </w:r>
      <w:r>
        <w:rPr>
          <w:spacing w:val="-7"/>
        </w:rPr>
        <w:t xml:space="preserve"> </w:t>
      </w:r>
      <w:r>
        <w:t>transparencia</w:t>
      </w:r>
      <w:r>
        <w:rPr>
          <w:spacing w:val="-7"/>
        </w:rPr>
        <w:t xml:space="preserve"> </w:t>
      </w:r>
      <w:r>
        <w:t>y</w:t>
      </w:r>
      <w:r>
        <w:rPr>
          <w:spacing w:val="-8"/>
        </w:rPr>
        <w:t xml:space="preserve"> </w:t>
      </w:r>
      <w:r>
        <w:t>la</w:t>
      </w:r>
      <w:r>
        <w:rPr>
          <w:spacing w:val="-12"/>
        </w:rPr>
        <w:t xml:space="preserve"> </w:t>
      </w:r>
      <w:r>
        <w:t>eficiencia</w:t>
      </w:r>
      <w:r>
        <w:rPr>
          <w:spacing w:val="-7"/>
        </w:rPr>
        <w:t xml:space="preserve"> </w:t>
      </w:r>
      <w:r>
        <w:t>en la gestión de los fondos educativos.</w:t>
      </w:r>
    </w:p>
    <w:p w14:paraId="2F1998DF" w14:textId="77777777" w:rsidR="00352D05" w:rsidRDefault="00352D05">
      <w:pPr>
        <w:pStyle w:val="Textoindependiente"/>
        <w:spacing w:before="260"/>
      </w:pPr>
    </w:p>
    <w:p w14:paraId="040A5EBC" w14:textId="1E6F7A8B" w:rsidR="00352D05" w:rsidRDefault="00BA2BB6">
      <w:pPr>
        <w:pStyle w:val="Textoindependiente"/>
        <w:ind w:left="831"/>
        <w:jc w:val="both"/>
      </w:pPr>
      <w:r>
        <w:t>Palabras clave:</w:t>
      </w:r>
      <w:r>
        <w:rPr>
          <w:spacing w:val="-12"/>
        </w:rPr>
        <w:t xml:space="preserve"> </w:t>
      </w:r>
      <w:r>
        <w:t>Ejecución,</w:t>
      </w:r>
      <w:r>
        <w:rPr>
          <w:spacing w:val="-4"/>
        </w:rPr>
        <w:t xml:space="preserve"> </w:t>
      </w:r>
      <w:r>
        <w:t>Auditoria,</w:t>
      </w:r>
      <w:r>
        <w:rPr>
          <w:spacing w:val="-7"/>
        </w:rPr>
        <w:t xml:space="preserve"> </w:t>
      </w:r>
      <w:r>
        <w:t>Presupuesto,</w:t>
      </w:r>
      <w:r>
        <w:rPr>
          <w:spacing w:val="-7"/>
        </w:rPr>
        <w:t xml:space="preserve"> </w:t>
      </w:r>
      <w:r>
        <w:t>Dependencia,</w:t>
      </w:r>
      <w:r>
        <w:rPr>
          <w:spacing w:val="-2"/>
        </w:rPr>
        <w:t xml:space="preserve"> Financiera</w:t>
      </w:r>
    </w:p>
    <w:p w14:paraId="1CE0FCDC" w14:textId="77777777" w:rsidR="00352D05" w:rsidRDefault="00352D05">
      <w:pPr>
        <w:pStyle w:val="Textoindependiente"/>
      </w:pPr>
    </w:p>
    <w:p w14:paraId="7E513DFD" w14:textId="77777777" w:rsidR="00352D05" w:rsidRDefault="00352D05">
      <w:pPr>
        <w:pStyle w:val="Textoindependiente"/>
      </w:pPr>
    </w:p>
    <w:p w14:paraId="0DC40A59" w14:textId="77777777" w:rsidR="00352D05" w:rsidRDefault="00352D05">
      <w:pPr>
        <w:pStyle w:val="Textoindependiente"/>
      </w:pPr>
    </w:p>
    <w:p w14:paraId="34CDC07D" w14:textId="77777777" w:rsidR="00352D05" w:rsidRDefault="00352D05">
      <w:pPr>
        <w:pStyle w:val="Textoindependiente"/>
      </w:pPr>
    </w:p>
    <w:p w14:paraId="545E522D" w14:textId="77777777" w:rsidR="00352D05" w:rsidRDefault="00352D05">
      <w:pPr>
        <w:pStyle w:val="Textoindependiente"/>
      </w:pPr>
    </w:p>
    <w:p w14:paraId="41836F39" w14:textId="77777777" w:rsidR="00352D05" w:rsidRDefault="00352D05">
      <w:pPr>
        <w:pStyle w:val="Textoindependiente"/>
      </w:pPr>
    </w:p>
    <w:p w14:paraId="6A4EC69B" w14:textId="77777777" w:rsidR="00352D05" w:rsidRDefault="00352D05">
      <w:pPr>
        <w:pStyle w:val="Textoindependiente"/>
      </w:pPr>
    </w:p>
    <w:p w14:paraId="6B260D89" w14:textId="77777777" w:rsidR="00352D05" w:rsidRDefault="00352D05">
      <w:pPr>
        <w:pStyle w:val="Textoindependiente"/>
      </w:pPr>
    </w:p>
    <w:p w14:paraId="2DE229D2" w14:textId="77777777" w:rsidR="00352D05" w:rsidRDefault="00352D05">
      <w:pPr>
        <w:pStyle w:val="Textoindependiente"/>
      </w:pPr>
    </w:p>
    <w:p w14:paraId="586B2A3D" w14:textId="77777777" w:rsidR="00352D05" w:rsidRDefault="00352D05">
      <w:pPr>
        <w:pStyle w:val="Textoindependiente"/>
      </w:pPr>
    </w:p>
    <w:p w14:paraId="224054E8" w14:textId="77777777" w:rsidR="00352D05" w:rsidRDefault="00352D05">
      <w:pPr>
        <w:pStyle w:val="Textoindependiente"/>
      </w:pPr>
    </w:p>
    <w:p w14:paraId="19060D98" w14:textId="77777777" w:rsidR="00352D05" w:rsidRDefault="00352D05">
      <w:pPr>
        <w:pStyle w:val="Textoindependiente"/>
      </w:pPr>
    </w:p>
    <w:p w14:paraId="1844345F" w14:textId="77777777" w:rsidR="00352D05" w:rsidRDefault="00352D05">
      <w:pPr>
        <w:pStyle w:val="Textoindependiente"/>
      </w:pPr>
    </w:p>
    <w:p w14:paraId="0B99E42D" w14:textId="77777777" w:rsidR="00352D05" w:rsidRDefault="00352D05">
      <w:pPr>
        <w:pStyle w:val="Textoindependiente"/>
      </w:pPr>
    </w:p>
    <w:p w14:paraId="29D346A6" w14:textId="77777777" w:rsidR="00352D05" w:rsidRDefault="00352D05">
      <w:pPr>
        <w:pStyle w:val="Textoindependiente"/>
      </w:pPr>
    </w:p>
    <w:p w14:paraId="294A1FE7" w14:textId="77777777" w:rsidR="00352D05" w:rsidRDefault="00352D05">
      <w:pPr>
        <w:pStyle w:val="Textoindependiente"/>
      </w:pPr>
    </w:p>
    <w:p w14:paraId="1BB6B357" w14:textId="4F107FCD" w:rsidR="00352D05" w:rsidRDefault="00352D05">
      <w:pPr>
        <w:pStyle w:val="Textoindependiente"/>
      </w:pPr>
    </w:p>
    <w:p w14:paraId="4703BD67" w14:textId="758601C4" w:rsidR="00252917" w:rsidRDefault="00252917">
      <w:pPr>
        <w:pStyle w:val="Textoindependiente"/>
      </w:pPr>
    </w:p>
    <w:p w14:paraId="30FEA4E1" w14:textId="34081C23" w:rsidR="00252917" w:rsidRDefault="00252917">
      <w:pPr>
        <w:pStyle w:val="Textoindependiente"/>
      </w:pPr>
    </w:p>
    <w:p w14:paraId="362C40BC" w14:textId="5ABC33DA" w:rsidR="00252917" w:rsidRDefault="00252917">
      <w:pPr>
        <w:pStyle w:val="Textoindependiente"/>
      </w:pPr>
    </w:p>
    <w:p w14:paraId="011E1DF2" w14:textId="7B6F8807" w:rsidR="00252917" w:rsidRDefault="00252917">
      <w:pPr>
        <w:pStyle w:val="Textoindependiente"/>
      </w:pPr>
    </w:p>
    <w:p w14:paraId="00C280D0" w14:textId="77777777" w:rsidR="00252917" w:rsidRDefault="00252917">
      <w:pPr>
        <w:pStyle w:val="Textoindependiente"/>
      </w:pPr>
    </w:p>
    <w:p w14:paraId="4B0AE2F4" w14:textId="77777777" w:rsidR="00352D05" w:rsidRDefault="00352D05">
      <w:pPr>
        <w:pStyle w:val="Textoindependiente"/>
      </w:pPr>
    </w:p>
    <w:p w14:paraId="7BB17604" w14:textId="77777777" w:rsidR="00352D05" w:rsidRDefault="00352D05">
      <w:pPr>
        <w:pStyle w:val="Textoindependiente"/>
        <w:spacing w:before="112"/>
      </w:pPr>
    </w:p>
    <w:p w14:paraId="62096D50" w14:textId="77777777" w:rsidR="00352D05" w:rsidRPr="00814A77" w:rsidRDefault="00BA2BB6">
      <w:pPr>
        <w:pStyle w:val="Ttulo1"/>
        <w:spacing w:before="1"/>
        <w:ind w:right="586"/>
        <w:rPr>
          <w:lang w:val="en-US"/>
        </w:rPr>
      </w:pPr>
      <w:r w:rsidRPr="00814A77">
        <w:rPr>
          <w:spacing w:val="-2"/>
          <w:lang w:val="en-US"/>
        </w:rPr>
        <w:lastRenderedPageBreak/>
        <w:t>ABSTRACT</w:t>
      </w:r>
    </w:p>
    <w:p w14:paraId="1EB38BA1" w14:textId="77777777" w:rsidR="00352D05" w:rsidRPr="00814A77" w:rsidRDefault="00352D05">
      <w:pPr>
        <w:pStyle w:val="Textoindependiente"/>
        <w:spacing w:before="257"/>
        <w:rPr>
          <w:rFonts w:ascii="Arial"/>
          <w:b/>
          <w:lang w:val="en-US"/>
        </w:rPr>
      </w:pPr>
    </w:p>
    <w:p w14:paraId="690052BD" w14:textId="77777777" w:rsidR="00352D05" w:rsidRPr="00814A77" w:rsidRDefault="00BA2BB6">
      <w:pPr>
        <w:pStyle w:val="Textoindependiente"/>
        <w:spacing w:line="235" w:lineRule="auto"/>
        <w:ind w:left="831" w:right="816"/>
        <w:jc w:val="both"/>
        <w:rPr>
          <w:lang w:val="en-US"/>
        </w:rPr>
      </w:pPr>
      <w:r w:rsidRPr="00814A77">
        <w:rPr>
          <w:lang w:val="en-US"/>
        </w:rPr>
        <w:t>This</w:t>
      </w:r>
      <w:r w:rsidRPr="00814A77">
        <w:rPr>
          <w:spacing w:val="-14"/>
          <w:lang w:val="en-US"/>
        </w:rPr>
        <w:t xml:space="preserve"> </w:t>
      </w:r>
      <w:r w:rsidRPr="00814A77">
        <w:rPr>
          <w:lang w:val="en-US"/>
        </w:rPr>
        <w:t>study</w:t>
      </w:r>
      <w:r w:rsidRPr="00814A77">
        <w:rPr>
          <w:spacing w:val="-14"/>
          <w:lang w:val="en-US"/>
        </w:rPr>
        <w:t xml:space="preserve"> </w:t>
      </w:r>
      <w:r w:rsidRPr="00814A77">
        <w:rPr>
          <w:lang w:val="en-US"/>
        </w:rPr>
        <w:t>focused</w:t>
      </w:r>
      <w:r w:rsidRPr="00814A77">
        <w:rPr>
          <w:spacing w:val="-13"/>
          <w:lang w:val="en-US"/>
        </w:rPr>
        <w:t xml:space="preserve"> </w:t>
      </w:r>
      <w:r w:rsidRPr="00814A77">
        <w:rPr>
          <w:lang w:val="en-US"/>
        </w:rPr>
        <w:t>on</w:t>
      </w:r>
      <w:r w:rsidRPr="00814A77">
        <w:rPr>
          <w:spacing w:val="-13"/>
          <w:lang w:val="en-US"/>
        </w:rPr>
        <w:t xml:space="preserve"> </w:t>
      </w:r>
      <w:r w:rsidRPr="00814A77">
        <w:rPr>
          <w:lang w:val="en-US"/>
        </w:rPr>
        <w:t>analyzing</w:t>
      </w:r>
      <w:r w:rsidRPr="00814A77">
        <w:rPr>
          <w:spacing w:val="-13"/>
          <w:lang w:val="en-US"/>
        </w:rPr>
        <w:t xml:space="preserve"> </w:t>
      </w:r>
      <w:r w:rsidRPr="00814A77">
        <w:rPr>
          <w:lang w:val="en-US"/>
        </w:rPr>
        <w:t>the</w:t>
      </w:r>
      <w:r w:rsidRPr="00814A77">
        <w:rPr>
          <w:spacing w:val="-13"/>
          <w:lang w:val="en-US"/>
        </w:rPr>
        <w:t xml:space="preserve"> </w:t>
      </w:r>
      <w:r w:rsidRPr="00814A77">
        <w:rPr>
          <w:lang w:val="en-US"/>
        </w:rPr>
        <w:t>financial</w:t>
      </w:r>
      <w:r w:rsidRPr="00814A77">
        <w:rPr>
          <w:spacing w:val="-13"/>
          <w:lang w:val="en-US"/>
        </w:rPr>
        <w:t xml:space="preserve"> </w:t>
      </w:r>
      <w:r w:rsidRPr="00814A77">
        <w:rPr>
          <w:lang w:val="en-US"/>
        </w:rPr>
        <w:t>audit</w:t>
      </w:r>
      <w:r w:rsidRPr="00814A77">
        <w:rPr>
          <w:spacing w:val="-16"/>
          <w:lang w:val="en-US"/>
        </w:rPr>
        <w:t xml:space="preserve"> </w:t>
      </w:r>
      <w:r w:rsidRPr="00814A77">
        <w:rPr>
          <w:lang w:val="en-US"/>
        </w:rPr>
        <w:t>process</w:t>
      </w:r>
      <w:r w:rsidRPr="00814A77">
        <w:rPr>
          <w:spacing w:val="-14"/>
          <w:lang w:val="en-US"/>
        </w:rPr>
        <w:t xml:space="preserve"> </w:t>
      </w:r>
      <w:r w:rsidRPr="00814A77">
        <w:rPr>
          <w:lang w:val="en-US"/>
        </w:rPr>
        <w:t>applied</w:t>
      </w:r>
      <w:r w:rsidRPr="00814A77">
        <w:rPr>
          <w:spacing w:val="-13"/>
          <w:lang w:val="en-US"/>
        </w:rPr>
        <w:t xml:space="preserve"> </w:t>
      </w:r>
      <w:r w:rsidRPr="00814A77">
        <w:rPr>
          <w:lang w:val="en-US"/>
        </w:rPr>
        <w:t>to</w:t>
      </w:r>
      <w:r w:rsidRPr="00814A77">
        <w:rPr>
          <w:spacing w:val="-13"/>
          <w:lang w:val="en-US"/>
        </w:rPr>
        <w:t xml:space="preserve"> </w:t>
      </w:r>
      <w:r w:rsidRPr="00814A77">
        <w:rPr>
          <w:lang w:val="en-US"/>
        </w:rPr>
        <w:t>FEDECESAR resources</w:t>
      </w:r>
      <w:r w:rsidRPr="00814A77">
        <w:rPr>
          <w:spacing w:val="6"/>
          <w:lang w:val="en-US"/>
        </w:rPr>
        <w:t xml:space="preserve"> </w:t>
      </w:r>
      <w:r w:rsidRPr="00814A77">
        <w:rPr>
          <w:lang w:val="en-US"/>
        </w:rPr>
        <w:t>at</w:t>
      </w:r>
      <w:r w:rsidRPr="00814A77">
        <w:rPr>
          <w:spacing w:val="5"/>
          <w:lang w:val="en-US"/>
        </w:rPr>
        <w:t xml:space="preserve"> </w:t>
      </w:r>
      <w:r w:rsidRPr="00814A77">
        <w:rPr>
          <w:lang w:val="en-US"/>
        </w:rPr>
        <w:t>the</w:t>
      </w:r>
      <w:r w:rsidRPr="00814A77">
        <w:rPr>
          <w:spacing w:val="8"/>
          <w:lang w:val="en-US"/>
        </w:rPr>
        <w:t xml:space="preserve"> </w:t>
      </w:r>
      <w:r w:rsidRPr="00814A77">
        <w:rPr>
          <w:lang w:val="en-US"/>
        </w:rPr>
        <w:t>Universidad</w:t>
      </w:r>
      <w:r w:rsidRPr="00814A77">
        <w:rPr>
          <w:spacing w:val="7"/>
          <w:lang w:val="en-US"/>
        </w:rPr>
        <w:t xml:space="preserve"> </w:t>
      </w:r>
      <w:r w:rsidRPr="00814A77">
        <w:rPr>
          <w:lang w:val="en-US"/>
        </w:rPr>
        <w:t>Popular</w:t>
      </w:r>
      <w:r w:rsidRPr="00814A77">
        <w:rPr>
          <w:spacing w:val="7"/>
          <w:lang w:val="en-US"/>
        </w:rPr>
        <w:t xml:space="preserve"> </w:t>
      </w:r>
      <w:r w:rsidRPr="00814A77">
        <w:rPr>
          <w:lang w:val="en-US"/>
        </w:rPr>
        <w:t>del</w:t>
      </w:r>
      <w:r w:rsidRPr="00814A77">
        <w:rPr>
          <w:spacing w:val="8"/>
          <w:lang w:val="en-US"/>
        </w:rPr>
        <w:t xml:space="preserve"> </w:t>
      </w:r>
      <w:r w:rsidRPr="00814A77">
        <w:rPr>
          <w:lang w:val="en-US"/>
        </w:rPr>
        <w:t>Cesar</w:t>
      </w:r>
      <w:r w:rsidRPr="00814A77">
        <w:rPr>
          <w:spacing w:val="2"/>
          <w:lang w:val="en-US"/>
        </w:rPr>
        <w:t xml:space="preserve"> </w:t>
      </w:r>
      <w:r w:rsidRPr="00814A77">
        <w:rPr>
          <w:lang w:val="en-US"/>
        </w:rPr>
        <w:t>during</w:t>
      </w:r>
      <w:r w:rsidRPr="00814A77">
        <w:rPr>
          <w:spacing w:val="7"/>
          <w:lang w:val="en-US"/>
        </w:rPr>
        <w:t xml:space="preserve"> </w:t>
      </w:r>
      <w:r w:rsidRPr="00814A77">
        <w:rPr>
          <w:lang w:val="en-US"/>
        </w:rPr>
        <w:t>the</w:t>
      </w:r>
      <w:r w:rsidRPr="00814A77">
        <w:rPr>
          <w:spacing w:val="8"/>
          <w:lang w:val="en-US"/>
        </w:rPr>
        <w:t xml:space="preserve"> </w:t>
      </w:r>
      <w:r w:rsidRPr="00814A77">
        <w:rPr>
          <w:lang w:val="en-US"/>
        </w:rPr>
        <w:t>period</w:t>
      </w:r>
      <w:r w:rsidRPr="00814A77">
        <w:rPr>
          <w:spacing w:val="8"/>
          <w:lang w:val="en-US"/>
        </w:rPr>
        <w:t xml:space="preserve"> </w:t>
      </w:r>
      <w:r w:rsidRPr="00814A77">
        <w:rPr>
          <w:lang w:val="en-US"/>
        </w:rPr>
        <w:t>2020-2022.</w:t>
      </w:r>
      <w:r w:rsidRPr="00814A77">
        <w:rPr>
          <w:spacing w:val="5"/>
          <w:lang w:val="en-US"/>
        </w:rPr>
        <w:t xml:space="preserve"> </w:t>
      </w:r>
      <w:r w:rsidRPr="00814A77">
        <w:rPr>
          <w:spacing w:val="-5"/>
          <w:lang w:val="en-US"/>
        </w:rPr>
        <w:t>The</w:t>
      </w:r>
    </w:p>
    <w:p w14:paraId="72CBCE22" w14:textId="77777777" w:rsidR="00352D05" w:rsidRPr="00814A77" w:rsidRDefault="00BA2BB6">
      <w:pPr>
        <w:pStyle w:val="Textoindependiente"/>
        <w:spacing w:before="82" w:line="232" w:lineRule="auto"/>
        <w:ind w:left="831" w:right="810"/>
        <w:jc w:val="both"/>
        <w:rPr>
          <w:lang w:val="en-US"/>
        </w:rPr>
      </w:pPr>
      <w:r w:rsidRPr="00814A77">
        <w:rPr>
          <w:lang w:val="en-US"/>
        </w:rPr>
        <w:t>main objective is to analyze the financial audit process applied to FEDECESAR resources at the Universidad Popular del Cesar of the management of FEDECESAR in the institution, in order to achieve the expected results in budget execution. This study focused on analyzing the financial audit process applied to FEDECESAR resources at the Universidad Popular del Cesar, evaluating the effectiveness and transparency in the management</w:t>
      </w:r>
      <w:r w:rsidRPr="00814A77">
        <w:rPr>
          <w:spacing w:val="-1"/>
          <w:lang w:val="en-US"/>
        </w:rPr>
        <w:t xml:space="preserve"> </w:t>
      </w:r>
      <w:r w:rsidRPr="00814A77">
        <w:rPr>
          <w:lang w:val="en-US"/>
        </w:rPr>
        <w:t>of</w:t>
      </w:r>
      <w:r w:rsidRPr="00814A77">
        <w:rPr>
          <w:spacing w:val="-1"/>
          <w:lang w:val="en-US"/>
        </w:rPr>
        <w:t xml:space="preserve"> </w:t>
      </w:r>
      <w:r w:rsidRPr="00814A77">
        <w:rPr>
          <w:lang w:val="en-US"/>
        </w:rPr>
        <w:t>said funds during the period 2020-2022. The main departments involved were identified, such as Planning, Financial Division, Accounting and Treasury, and their role in the distribution and control of resources. The research analyzed the budget execution and the correspondence with the financial statements, finding a high precision in the management of funds. The implementation of the Hermesoft system improved the effectiveness of controls and distribution. The results show that documented procedures</w:t>
      </w:r>
      <w:r w:rsidRPr="00814A77">
        <w:rPr>
          <w:spacing w:val="-10"/>
          <w:lang w:val="en-US"/>
        </w:rPr>
        <w:t xml:space="preserve"> </w:t>
      </w:r>
      <w:r w:rsidRPr="00814A77">
        <w:rPr>
          <w:lang w:val="en-US"/>
        </w:rPr>
        <w:t>ensure</w:t>
      </w:r>
      <w:r w:rsidRPr="00814A77">
        <w:rPr>
          <w:spacing w:val="-14"/>
          <w:lang w:val="en-US"/>
        </w:rPr>
        <w:t xml:space="preserve"> </w:t>
      </w:r>
      <w:r w:rsidRPr="00814A77">
        <w:rPr>
          <w:lang w:val="en-US"/>
        </w:rPr>
        <w:t>alignment</w:t>
      </w:r>
      <w:r w:rsidRPr="00814A77">
        <w:rPr>
          <w:spacing w:val="-12"/>
          <w:lang w:val="en-US"/>
        </w:rPr>
        <w:t xml:space="preserve"> </w:t>
      </w:r>
      <w:r w:rsidRPr="00814A77">
        <w:rPr>
          <w:lang w:val="en-US"/>
        </w:rPr>
        <w:t>with</w:t>
      </w:r>
      <w:r w:rsidRPr="00814A77">
        <w:rPr>
          <w:spacing w:val="-9"/>
          <w:lang w:val="en-US"/>
        </w:rPr>
        <w:t xml:space="preserve"> </w:t>
      </w:r>
      <w:r w:rsidRPr="00814A77">
        <w:rPr>
          <w:lang w:val="en-US"/>
        </w:rPr>
        <w:t>the</w:t>
      </w:r>
      <w:r w:rsidRPr="00814A77">
        <w:rPr>
          <w:spacing w:val="-14"/>
          <w:lang w:val="en-US"/>
        </w:rPr>
        <w:t xml:space="preserve"> </w:t>
      </w:r>
      <w:r w:rsidRPr="00814A77">
        <w:rPr>
          <w:lang w:val="en-US"/>
        </w:rPr>
        <w:t>university's</w:t>
      </w:r>
      <w:r w:rsidRPr="00814A77">
        <w:rPr>
          <w:spacing w:val="-10"/>
          <w:lang w:val="en-US"/>
        </w:rPr>
        <w:t xml:space="preserve"> </w:t>
      </w:r>
      <w:r w:rsidRPr="00814A77">
        <w:rPr>
          <w:lang w:val="en-US"/>
        </w:rPr>
        <w:t>strategic</w:t>
      </w:r>
      <w:r w:rsidRPr="00814A77">
        <w:rPr>
          <w:spacing w:val="-10"/>
          <w:lang w:val="en-US"/>
        </w:rPr>
        <w:t xml:space="preserve"> </w:t>
      </w:r>
      <w:r w:rsidRPr="00814A77">
        <w:rPr>
          <w:lang w:val="en-US"/>
        </w:rPr>
        <w:t>priorities.</w:t>
      </w:r>
      <w:r w:rsidRPr="00814A77">
        <w:rPr>
          <w:spacing w:val="-12"/>
          <w:lang w:val="en-US"/>
        </w:rPr>
        <w:t xml:space="preserve"> </w:t>
      </w:r>
      <w:r w:rsidRPr="00814A77">
        <w:rPr>
          <w:lang w:val="en-US"/>
        </w:rPr>
        <w:t>It</w:t>
      </w:r>
      <w:r w:rsidRPr="00814A77">
        <w:rPr>
          <w:spacing w:val="-12"/>
          <w:lang w:val="en-US"/>
        </w:rPr>
        <w:t xml:space="preserve"> </w:t>
      </w:r>
      <w:r w:rsidRPr="00814A77">
        <w:rPr>
          <w:lang w:val="en-US"/>
        </w:rPr>
        <w:t>is</w:t>
      </w:r>
      <w:r w:rsidRPr="00814A77">
        <w:rPr>
          <w:spacing w:val="-10"/>
          <w:lang w:val="en-US"/>
        </w:rPr>
        <w:t xml:space="preserve"> </w:t>
      </w:r>
      <w:r w:rsidRPr="00814A77">
        <w:rPr>
          <w:lang w:val="en-US"/>
        </w:rPr>
        <w:t>concluded that financial auditing is essential for proper resource management, and the suggested to strengthen transparency and efficiency in the management of educational funds.</w:t>
      </w:r>
    </w:p>
    <w:p w14:paraId="0FAFE1D2" w14:textId="77777777" w:rsidR="00352D05" w:rsidRPr="00814A77" w:rsidRDefault="00352D05">
      <w:pPr>
        <w:pStyle w:val="Textoindependiente"/>
        <w:spacing w:before="260"/>
        <w:rPr>
          <w:lang w:val="en-US"/>
        </w:rPr>
      </w:pPr>
    </w:p>
    <w:p w14:paraId="6976E551" w14:textId="464C48C7" w:rsidR="00352D05" w:rsidRPr="00814A77" w:rsidRDefault="00BA2BB6">
      <w:pPr>
        <w:pStyle w:val="Textoindependiente"/>
        <w:ind w:left="831"/>
        <w:jc w:val="both"/>
        <w:rPr>
          <w:lang w:val="en-US"/>
        </w:rPr>
      </w:pPr>
      <w:r w:rsidRPr="00814A77">
        <w:rPr>
          <w:lang w:val="en-US"/>
        </w:rPr>
        <w:t>Keywords:</w:t>
      </w:r>
      <w:r w:rsidRPr="00814A77">
        <w:rPr>
          <w:spacing w:val="-6"/>
          <w:lang w:val="en-US"/>
        </w:rPr>
        <w:t xml:space="preserve"> </w:t>
      </w:r>
      <w:r w:rsidRPr="00814A77">
        <w:rPr>
          <w:lang w:val="en-US"/>
        </w:rPr>
        <w:t>xecution,</w:t>
      </w:r>
      <w:r w:rsidRPr="00814A77">
        <w:rPr>
          <w:spacing w:val="-5"/>
          <w:lang w:val="en-US"/>
        </w:rPr>
        <w:t xml:space="preserve"> </w:t>
      </w:r>
      <w:r w:rsidRPr="00814A77">
        <w:rPr>
          <w:lang w:val="en-US"/>
        </w:rPr>
        <w:t>Audit,</w:t>
      </w:r>
      <w:r w:rsidRPr="00814A77">
        <w:rPr>
          <w:spacing w:val="-6"/>
          <w:lang w:val="en-US"/>
        </w:rPr>
        <w:t xml:space="preserve"> </w:t>
      </w:r>
      <w:r w:rsidRPr="00814A77">
        <w:rPr>
          <w:lang w:val="en-US"/>
        </w:rPr>
        <w:t>Budget,</w:t>
      </w:r>
      <w:r w:rsidRPr="00814A77">
        <w:rPr>
          <w:spacing w:val="-5"/>
          <w:lang w:val="en-US"/>
        </w:rPr>
        <w:t xml:space="preserve"> </w:t>
      </w:r>
      <w:r w:rsidRPr="00814A77">
        <w:rPr>
          <w:lang w:val="en-US"/>
        </w:rPr>
        <w:t>Dependency,</w:t>
      </w:r>
      <w:r w:rsidRPr="00814A77">
        <w:rPr>
          <w:spacing w:val="-5"/>
          <w:lang w:val="en-US"/>
        </w:rPr>
        <w:t xml:space="preserve"> </w:t>
      </w:r>
      <w:r w:rsidRPr="00814A77">
        <w:rPr>
          <w:spacing w:val="-2"/>
          <w:lang w:val="en-US"/>
        </w:rPr>
        <w:t>Financial</w:t>
      </w:r>
    </w:p>
    <w:p w14:paraId="11483ED4" w14:textId="77777777" w:rsidR="00352D05" w:rsidRPr="00814A77" w:rsidRDefault="00352D05">
      <w:pPr>
        <w:pStyle w:val="Textoindependiente"/>
        <w:jc w:val="both"/>
        <w:rPr>
          <w:lang w:val="en-US"/>
        </w:rPr>
        <w:sectPr w:rsidR="00352D05" w:rsidRPr="00814A77">
          <w:pgSz w:w="12240" w:h="15840"/>
          <w:pgMar w:top="1620" w:right="360" w:bottom="280" w:left="1440" w:header="720" w:footer="720" w:gutter="0"/>
          <w:cols w:space="720"/>
        </w:sectPr>
      </w:pPr>
    </w:p>
    <w:p w14:paraId="1B9EFBCC" w14:textId="77777777" w:rsidR="00352D05" w:rsidRDefault="00BA2BB6">
      <w:pPr>
        <w:pStyle w:val="Ttulo1"/>
        <w:spacing w:before="80"/>
        <w:ind w:left="647" w:right="586"/>
      </w:pPr>
      <w:bookmarkStart w:id="1" w:name="INTRODUCCIÓN"/>
      <w:bookmarkStart w:id="2" w:name="_bookmark0"/>
      <w:bookmarkEnd w:id="1"/>
      <w:bookmarkEnd w:id="2"/>
      <w:r>
        <w:rPr>
          <w:spacing w:val="-2"/>
        </w:rPr>
        <w:lastRenderedPageBreak/>
        <w:t>INTRODUCCIÓN</w:t>
      </w:r>
    </w:p>
    <w:p w14:paraId="3D2E7E1A" w14:textId="77777777" w:rsidR="00352D05" w:rsidRDefault="00352D05">
      <w:pPr>
        <w:pStyle w:val="Textoindependiente"/>
        <w:spacing w:before="248"/>
        <w:rPr>
          <w:rFonts w:ascii="Arial"/>
          <w:b/>
        </w:rPr>
      </w:pPr>
    </w:p>
    <w:p w14:paraId="3BA87FBD" w14:textId="77777777" w:rsidR="00352D05" w:rsidRDefault="00BA2BB6">
      <w:pPr>
        <w:pStyle w:val="Textoindependiente"/>
        <w:spacing w:before="1" w:line="350" w:lineRule="auto"/>
        <w:ind w:left="831" w:right="812"/>
        <w:jc w:val="both"/>
      </w:pPr>
      <w:r>
        <w:t>El</w:t>
      </w:r>
      <w:r>
        <w:rPr>
          <w:spacing w:val="-10"/>
        </w:rPr>
        <w:t xml:space="preserve"> </w:t>
      </w:r>
      <w:r>
        <w:t>presente</w:t>
      </w:r>
      <w:r>
        <w:rPr>
          <w:spacing w:val="-15"/>
        </w:rPr>
        <w:t xml:space="preserve"> </w:t>
      </w:r>
      <w:r>
        <w:t>proyecto</w:t>
      </w:r>
      <w:r>
        <w:rPr>
          <w:spacing w:val="-10"/>
        </w:rPr>
        <w:t xml:space="preserve"> </w:t>
      </w:r>
      <w:r>
        <w:t>tiene</w:t>
      </w:r>
      <w:r>
        <w:rPr>
          <w:spacing w:val="-10"/>
        </w:rPr>
        <w:t xml:space="preserve"> </w:t>
      </w:r>
      <w:r>
        <w:t>como</w:t>
      </w:r>
      <w:r>
        <w:rPr>
          <w:spacing w:val="-10"/>
        </w:rPr>
        <w:t xml:space="preserve"> </w:t>
      </w:r>
      <w:r>
        <w:t>objetivo</w:t>
      </w:r>
      <w:r>
        <w:rPr>
          <w:spacing w:val="-10"/>
        </w:rPr>
        <w:t xml:space="preserve"> </w:t>
      </w:r>
      <w:r>
        <w:t>analizar</w:t>
      </w:r>
      <w:r>
        <w:rPr>
          <w:spacing w:val="-11"/>
        </w:rPr>
        <w:t xml:space="preserve"> </w:t>
      </w:r>
      <w:r>
        <w:t>el</w:t>
      </w:r>
      <w:r>
        <w:rPr>
          <w:spacing w:val="-10"/>
        </w:rPr>
        <w:t xml:space="preserve"> </w:t>
      </w:r>
      <w:r>
        <w:t>proceso</w:t>
      </w:r>
      <w:r>
        <w:rPr>
          <w:spacing w:val="-10"/>
        </w:rPr>
        <w:t xml:space="preserve"> </w:t>
      </w:r>
      <w:r>
        <w:t>de</w:t>
      </w:r>
      <w:r>
        <w:rPr>
          <w:spacing w:val="-2"/>
        </w:rPr>
        <w:t xml:space="preserve"> </w:t>
      </w:r>
      <w:r>
        <w:t>auditoría</w:t>
      </w:r>
      <w:r>
        <w:rPr>
          <w:spacing w:val="-10"/>
        </w:rPr>
        <w:t xml:space="preserve"> </w:t>
      </w:r>
      <w:r>
        <w:t>financiera aplicado a los recursos de FEDECESAR en la Universidad Popular del Cesar. Se examinarán</w:t>
      </w:r>
      <w:r>
        <w:rPr>
          <w:spacing w:val="-2"/>
        </w:rPr>
        <w:t xml:space="preserve"> </w:t>
      </w:r>
      <w:r>
        <w:t>las</w:t>
      </w:r>
      <w:r>
        <w:rPr>
          <w:spacing w:val="-3"/>
        </w:rPr>
        <w:t xml:space="preserve"> </w:t>
      </w:r>
      <w:r>
        <w:t>operaciones</w:t>
      </w:r>
      <w:r>
        <w:rPr>
          <w:spacing w:val="-3"/>
        </w:rPr>
        <w:t xml:space="preserve"> </w:t>
      </w:r>
      <w:r>
        <w:t>financieras</w:t>
      </w:r>
      <w:r>
        <w:rPr>
          <w:spacing w:val="-3"/>
        </w:rPr>
        <w:t xml:space="preserve"> </w:t>
      </w:r>
      <w:r>
        <w:t>involucradas</w:t>
      </w:r>
      <w:r>
        <w:rPr>
          <w:spacing w:val="-3"/>
        </w:rPr>
        <w:t xml:space="preserve"> </w:t>
      </w:r>
      <w:r>
        <w:t>en</w:t>
      </w:r>
      <w:r>
        <w:rPr>
          <w:spacing w:val="-2"/>
        </w:rPr>
        <w:t xml:space="preserve"> </w:t>
      </w:r>
      <w:r>
        <w:t>la</w:t>
      </w:r>
      <w:r>
        <w:rPr>
          <w:spacing w:val="-2"/>
        </w:rPr>
        <w:t xml:space="preserve"> </w:t>
      </w:r>
      <w:r>
        <w:t>solicitud,</w:t>
      </w:r>
      <w:r>
        <w:rPr>
          <w:spacing w:val="-5"/>
        </w:rPr>
        <w:t xml:space="preserve"> </w:t>
      </w:r>
      <w:r>
        <w:t>clasificación</w:t>
      </w:r>
      <w:r>
        <w:rPr>
          <w:spacing w:val="-2"/>
        </w:rPr>
        <w:t xml:space="preserve"> </w:t>
      </w:r>
      <w:r>
        <w:t>y distribución de dichos recursos, así como las dependencias clave, tales como la Contabilidad, la Tesorería y la División Financiera.</w:t>
      </w:r>
    </w:p>
    <w:p w14:paraId="4A395CC3" w14:textId="77777777" w:rsidR="00352D05" w:rsidRDefault="00352D05">
      <w:pPr>
        <w:pStyle w:val="Textoindependiente"/>
        <w:spacing w:before="124"/>
      </w:pPr>
    </w:p>
    <w:p w14:paraId="15A87C49" w14:textId="77777777" w:rsidR="00352D05" w:rsidRDefault="00BA2BB6">
      <w:pPr>
        <w:pStyle w:val="Textoindependiente"/>
        <w:spacing w:before="1" w:line="350" w:lineRule="auto"/>
        <w:ind w:left="831" w:right="761"/>
        <w:jc w:val="both"/>
      </w:pPr>
      <w:r>
        <w:t>La</w:t>
      </w:r>
      <w:r>
        <w:rPr>
          <w:spacing w:val="-17"/>
        </w:rPr>
        <w:t xml:space="preserve"> </w:t>
      </w:r>
      <w:r>
        <w:t>auditoría</w:t>
      </w:r>
      <w:r>
        <w:rPr>
          <w:spacing w:val="-13"/>
        </w:rPr>
        <w:t xml:space="preserve"> </w:t>
      </w:r>
      <w:r>
        <w:t>financiera</w:t>
      </w:r>
      <w:r>
        <w:rPr>
          <w:spacing w:val="-13"/>
        </w:rPr>
        <w:t xml:space="preserve"> </w:t>
      </w:r>
      <w:r>
        <w:t>se</w:t>
      </w:r>
      <w:r>
        <w:rPr>
          <w:spacing w:val="-13"/>
        </w:rPr>
        <w:t xml:space="preserve"> </w:t>
      </w:r>
      <w:r>
        <w:t>centrará</w:t>
      </w:r>
      <w:r>
        <w:rPr>
          <w:spacing w:val="-13"/>
        </w:rPr>
        <w:t xml:space="preserve"> </w:t>
      </w:r>
      <w:r>
        <w:t>en</w:t>
      </w:r>
      <w:r>
        <w:rPr>
          <w:spacing w:val="-17"/>
        </w:rPr>
        <w:t xml:space="preserve"> </w:t>
      </w:r>
      <w:r>
        <w:t>el</w:t>
      </w:r>
      <w:r>
        <w:rPr>
          <w:spacing w:val="-13"/>
        </w:rPr>
        <w:t xml:space="preserve"> </w:t>
      </w:r>
      <w:r>
        <w:t>periodo</w:t>
      </w:r>
      <w:r>
        <w:rPr>
          <w:spacing w:val="-17"/>
        </w:rPr>
        <w:t xml:space="preserve"> </w:t>
      </w:r>
      <w:r>
        <w:t>2020-2022,</w:t>
      </w:r>
      <w:r>
        <w:rPr>
          <w:spacing w:val="-16"/>
        </w:rPr>
        <w:t xml:space="preserve"> </w:t>
      </w:r>
      <w:r>
        <w:t>evaluando</w:t>
      </w:r>
      <w:r>
        <w:rPr>
          <w:spacing w:val="-13"/>
        </w:rPr>
        <w:t xml:space="preserve"> </w:t>
      </w:r>
      <w:r>
        <w:t>los</w:t>
      </w:r>
      <w:r>
        <w:rPr>
          <w:spacing w:val="-17"/>
        </w:rPr>
        <w:t xml:space="preserve"> </w:t>
      </w:r>
      <w:r>
        <w:t>procesos y resultados con el fin de identificar áreas de mejora. El análisis incluye el planteamiento</w:t>
      </w:r>
      <w:r>
        <w:rPr>
          <w:spacing w:val="-17"/>
        </w:rPr>
        <w:t xml:space="preserve"> </w:t>
      </w:r>
      <w:r>
        <w:t>del</w:t>
      </w:r>
      <w:r>
        <w:rPr>
          <w:spacing w:val="-17"/>
        </w:rPr>
        <w:t xml:space="preserve"> </w:t>
      </w:r>
      <w:r>
        <w:t>problema,</w:t>
      </w:r>
      <w:r>
        <w:rPr>
          <w:spacing w:val="-16"/>
        </w:rPr>
        <w:t xml:space="preserve"> </w:t>
      </w:r>
      <w:r>
        <w:t>el</w:t>
      </w:r>
      <w:r>
        <w:rPr>
          <w:spacing w:val="-12"/>
        </w:rPr>
        <w:t xml:space="preserve"> </w:t>
      </w:r>
      <w:r>
        <w:t>desarrollo</w:t>
      </w:r>
      <w:r>
        <w:rPr>
          <w:spacing w:val="-12"/>
        </w:rPr>
        <w:t xml:space="preserve"> </w:t>
      </w:r>
      <w:r>
        <w:t>teórico</w:t>
      </w:r>
      <w:r>
        <w:rPr>
          <w:spacing w:val="-12"/>
        </w:rPr>
        <w:t xml:space="preserve"> </w:t>
      </w:r>
      <w:r>
        <w:t>del</w:t>
      </w:r>
      <w:r>
        <w:rPr>
          <w:spacing w:val="-17"/>
        </w:rPr>
        <w:t xml:space="preserve"> </w:t>
      </w:r>
      <w:r>
        <w:t>estudio,</w:t>
      </w:r>
      <w:r>
        <w:rPr>
          <w:spacing w:val="-15"/>
        </w:rPr>
        <w:t xml:space="preserve"> </w:t>
      </w:r>
      <w:r>
        <w:t>la</w:t>
      </w:r>
      <w:r>
        <w:rPr>
          <w:spacing w:val="-12"/>
        </w:rPr>
        <w:t xml:space="preserve"> </w:t>
      </w:r>
      <w:r>
        <w:t>interpretación</w:t>
      </w:r>
      <w:r>
        <w:rPr>
          <w:spacing w:val="-12"/>
        </w:rPr>
        <w:t xml:space="preserve"> </w:t>
      </w:r>
      <w:r>
        <w:t>de</w:t>
      </w:r>
      <w:r>
        <w:rPr>
          <w:spacing w:val="-17"/>
        </w:rPr>
        <w:t xml:space="preserve"> </w:t>
      </w:r>
      <w:r>
        <w:t>los resultados y la validación de hipótesis, para finalmente concluir con recomendaciones respaldadas por una exhaustiva bibliografía. Asimismo, se presentará</w:t>
      </w:r>
      <w:r>
        <w:rPr>
          <w:spacing w:val="-2"/>
        </w:rPr>
        <w:t xml:space="preserve"> </w:t>
      </w:r>
      <w:r>
        <w:t>un</w:t>
      </w:r>
      <w:r>
        <w:rPr>
          <w:spacing w:val="-2"/>
        </w:rPr>
        <w:t xml:space="preserve"> </w:t>
      </w:r>
      <w:r>
        <w:t>anexo</w:t>
      </w:r>
      <w:r>
        <w:rPr>
          <w:spacing w:val="-2"/>
        </w:rPr>
        <w:t xml:space="preserve"> </w:t>
      </w:r>
      <w:r>
        <w:t>que</w:t>
      </w:r>
      <w:r>
        <w:rPr>
          <w:spacing w:val="-2"/>
        </w:rPr>
        <w:t xml:space="preserve"> </w:t>
      </w:r>
      <w:r>
        <w:t>proporcionará</w:t>
      </w:r>
      <w:r>
        <w:rPr>
          <w:spacing w:val="-2"/>
        </w:rPr>
        <w:t xml:space="preserve"> </w:t>
      </w:r>
      <w:r>
        <w:t>una</w:t>
      </w:r>
      <w:r>
        <w:rPr>
          <w:spacing w:val="-2"/>
        </w:rPr>
        <w:t xml:space="preserve"> </w:t>
      </w:r>
      <w:r>
        <w:t>visión</w:t>
      </w:r>
      <w:r>
        <w:rPr>
          <w:spacing w:val="-2"/>
        </w:rPr>
        <w:t xml:space="preserve"> </w:t>
      </w:r>
      <w:r>
        <w:t>clara</w:t>
      </w:r>
      <w:r>
        <w:rPr>
          <w:spacing w:val="-2"/>
        </w:rPr>
        <w:t xml:space="preserve"> </w:t>
      </w:r>
      <w:r>
        <w:t>sobre</w:t>
      </w:r>
      <w:r>
        <w:rPr>
          <w:spacing w:val="-2"/>
        </w:rPr>
        <w:t xml:space="preserve"> </w:t>
      </w:r>
      <w:r>
        <w:t>la</w:t>
      </w:r>
      <w:r>
        <w:rPr>
          <w:spacing w:val="-2"/>
        </w:rPr>
        <w:t xml:space="preserve"> </w:t>
      </w:r>
      <w:r>
        <w:t>gestión</w:t>
      </w:r>
      <w:r>
        <w:rPr>
          <w:spacing w:val="-2"/>
        </w:rPr>
        <w:t xml:space="preserve"> </w:t>
      </w:r>
      <w:r>
        <w:t>financiera de los recursos de FEDECESAR.</w:t>
      </w:r>
    </w:p>
    <w:p w14:paraId="7BB4AF05" w14:textId="77777777" w:rsidR="00352D05" w:rsidRDefault="00352D05">
      <w:pPr>
        <w:pStyle w:val="Textoindependiente"/>
        <w:spacing w:before="119"/>
      </w:pPr>
    </w:p>
    <w:p w14:paraId="5DAB3CFD" w14:textId="7F9C4F2B" w:rsidR="00352D05" w:rsidRDefault="00BA2BB6">
      <w:pPr>
        <w:pStyle w:val="Textoindependiente"/>
        <w:spacing w:line="350" w:lineRule="auto"/>
        <w:ind w:left="831" w:right="766"/>
        <w:jc w:val="both"/>
      </w:pPr>
      <w:r>
        <w:t xml:space="preserve">Este estudio también </w:t>
      </w:r>
      <w:r w:rsidR="00D76A11">
        <w:t xml:space="preserve">se </w:t>
      </w:r>
      <w:r>
        <w:t>revisará las funciones de las oficinas que intervienen en la gestión de estos recursos, también se examina la verificación de pagos, gastos e ingresos,</w:t>
      </w:r>
      <w:r>
        <w:rPr>
          <w:spacing w:val="-5"/>
        </w:rPr>
        <w:t xml:space="preserve"> </w:t>
      </w:r>
      <w:r>
        <w:t>así</w:t>
      </w:r>
      <w:r>
        <w:rPr>
          <w:spacing w:val="-5"/>
        </w:rPr>
        <w:t xml:space="preserve"> </w:t>
      </w:r>
      <w:r>
        <w:t>como</w:t>
      </w:r>
      <w:r>
        <w:rPr>
          <w:spacing w:val="-2"/>
        </w:rPr>
        <w:t xml:space="preserve"> </w:t>
      </w:r>
      <w:r>
        <w:t>la</w:t>
      </w:r>
      <w:r>
        <w:rPr>
          <w:spacing w:val="-2"/>
        </w:rPr>
        <w:t xml:space="preserve"> </w:t>
      </w:r>
      <w:r>
        <w:t>generación</w:t>
      </w:r>
      <w:r>
        <w:rPr>
          <w:spacing w:val="-2"/>
        </w:rPr>
        <w:t xml:space="preserve"> </w:t>
      </w:r>
      <w:r>
        <w:t>de</w:t>
      </w:r>
      <w:r>
        <w:rPr>
          <w:spacing w:val="-2"/>
        </w:rPr>
        <w:t xml:space="preserve"> </w:t>
      </w:r>
      <w:r>
        <w:t>órdenes</w:t>
      </w:r>
      <w:r>
        <w:rPr>
          <w:spacing w:val="-3"/>
        </w:rPr>
        <w:t xml:space="preserve"> </w:t>
      </w:r>
      <w:r>
        <w:t>de</w:t>
      </w:r>
      <w:r>
        <w:rPr>
          <w:spacing w:val="-2"/>
        </w:rPr>
        <w:t xml:space="preserve"> </w:t>
      </w:r>
      <w:r>
        <w:t>pago</w:t>
      </w:r>
      <w:r>
        <w:rPr>
          <w:spacing w:val="-2"/>
        </w:rPr>
        <w:t xml:space="preserve"> </w:t>
      </w:r>
      <w:r>
        <w:t>y</w:t>
      </w:r>
      <w:r>
        <w:rPr>
          <w:spacing w:val="-3"/>
        </w:rPr>
        <w:t xml:space="preserve"> </w:t>
      </w:r>
      <w:r>
        <w:t>otros</w:t>
      </w:r>
      <w:r>
        <w:rPr>
          <w:spacing w:val="-3"/>
        </w:rPr>
        <w:t xml:space="preserve"> </w:t>
      </w:r>
      <w:r>
        <w:t>aspectos</w:t>
      </w:r>
      <w:r>
        <w:rPr>
          <w:spacing w:val="-3"/>
        </w:rPr>
        <w:t xml:space="preserve"> </w:t>
      </w:r>
      <w:r>
        <w:t>financieros. Finalmente,</w:t>
      </w:r>
      <w:r>
        <w:rPr>
          <w:spacing w:val="-1"/>
        </w:rPr>
        <w:t xml:space="preserve"> </w:t>
      </w:r>
      <w:r>
        <w:t>el documento se organiza en cuatro capítulos:</w:t>
      </w:r>
      <w:r>
        <w:rPr>
          <w:spacing w:val="-3"/>
        </w:rPr>
        <w:t xml:space="preserve"> </w:t>
      </w:r>
      <w:r>
        <w:t>el primero se enfoca en el</w:t>
      </w:r>
      <w:r>
        <w:rPr>
          <w:spacing w:val="-8"/>
        </w:rPr>
        <w:t xml:space="preserve"> </w:t>
      </w:r>
      <w:r>
        <w:t>planteamiento</w:t>
      </w:r>
      <w:r>
        <w:rPr>
          <w:spacing w:val="-13"/>
        </w:rPr>
        <w:t xml:space="preserve"> </w:t>
      </w:r>
      <w:r>
        <w:t>del</w:t>
      </w:r>
      <w:r>
        <w:rPr>
          <w:spacing w:val="-13"/>
        </w:rPr>
        <w:t xml:space="preserve"> </w:t>
      </w:r>
      <w:r>
        <w:t>problema;</w:t>
      </w:r>
      <w:r>
        <w:rPr>
          <w:spacing w:val="-11"/>
        </w:rPr>
        <w:t xml:space="preserve"> </w:t>
      </w:r>
      <w:r>
        <w:t>el</w:t>
      </w:r>
      <w:r>
        <w:rPr>
          <w:spacing w:val="-8"/>
        </w:rPr>
        <w:t xml:space="preserve"> </w:t>
      </w:r>
      <w:r>
        <w:t>segundo,</w:t>
      </w:r>
      <w:r>
        <w:rPr>
          <w:spacing w:val="-11"/>
        </w:rPr>
        <w:t xml:space="preserve"> </w:t>
      </w:r>
      <w:r>
        <w:t>en</w:t>
      </w:r>
      <w:r>
        <w:rPr>
          <w:spacing w:val="-13"/>
        </w:rPr>
        <w:t xml:space="preserve"> </w:t>
      </w:r>
      <w:r>
        <w:t>los</w:t>
      </w:r>
      <w:r>
        <w:rPr>
          <w:spacing w:val="-9"/>
        </w:rPr>
        <w:t xml:space="preserve"> </w:t>
      </w:r>
      <w:r>
        <w:t>antecedentes</w:t>
      </w:r>
      <w:r>
        <w:rPr>
          <w:spacing w:val="-9"/>
        </w:rPr>
        <w:t xml:space="preserve"> </w:t>
      </w:r>
      <w:r>
        <w:t>y</w:t>
      </w:r>
      <w:r>
        <w:rPr>
          <w:spacing w:val="-14"/>
        </w:rPr>
        <w:t xml:space="preserve"> </w:t>
      </w:r>
      <w:r>
        <w:t>bases</w:t>
      </w:r>
      <w:r>
        <w:rPr>
          <w:spacing w:val="-9"/>
        </w:rPr>
        <w:t xml:space="preserve"> </w:t>
      </w:r>
      <w:r>
        <w:t>teóricas;</w:t>
      </w:r>
      <w:r>
        <w:rPr>
          <w:spacing w:val="-15"/>
        </w:rPr>
        <w:t xml:space="preserve"> </w:t>
      </w:r>
      <w:r>
        <w:t>el tercero, en el marco metodológico; y el cuarto, en el análisis de los resultados, conclusiones y recomendaciones.</w:t>
      </w:r>
    </w:p>
    <w:p w14:paraId="0D4F9E97" w14:textId="77777777" w:rsidR="00352D05" w:rsidRDefault="00352D05">
      <w:pPr>
        <w:pStyle w:val="Textoindependiente"/>
        <w:spacing w:line="350" w:lineRule="auto"/>
        <w:jc w:val="both"/>
        <w:sectPr w:rsidR="00352D05">
          <w:footerReference w:type="default" r:id="rId8"/>
          <w:pgSz w:w="12240" w:h="15840"/>
          <w:pgMar w:top="1700" w:right="360" w:bottom="940" w:left="1440" w:header="0" w:footer="757" w:gutter="0"/>
          <w:cols w:space="720"/>
        </w:sectPr>
      </w:pPr>
    </w:p>
    <w:p w14:paraId="4283B0D1" w14:textId="77777777" w:rsidR="00352D05" w:rsidRDefault="00BA2BB6">
      <w:pPr>
        <w:pStyle w:val="Ttulo1"/>
        <w:spacing w:before="80" w:line="348" w:lineRule="auto"/>
        <w:ind w:left="4327" w:right="4221" w:firstLine="245"/>
        <w:jc w:val="left"/>
      </w:pPr>
      <w:bookmarkStart w:id="3" w:name="CAPÍTULO_I"/>
      <w:bookmarkStart w:id="4" w:name="_bookmark1"/>
      <w:bookmarkEnd w:id="3"/>
      <w:bookmarkEnd w:id="4"/>
      <w:r>
        <w:lastRenderedPageBreak/>
        <w:t xml:space="preserve">CAPÍTULO I </w:t>
      </w:r>
      <w:bookmarkStart w:id="5" w:name="EL_PROBLEMA"/>
      <w:bookmarkStart w:id="6" w:name="_bookmark2"/>
      <w:bookmarkEnd w:id="5"/>
      <w:bookmarkEnd w:id="6"/>
      <w:r>
        <w:t>EL</w:t>
      </w:r>
      <w:r>
        <w:rPr>
          <w:spacing w:val="-10"/>
        </w:rPr>
        <w:t xml:space="preserve"> </w:t>
      </w:r>
      <w:r>
        <w:rPr>
          <w:spacing w:val="-2"/>
        </w:rPr>
        <w:t>PROBLEMA</w:t>
      </w:r>
    </w:p>
    <w:p w14:paraId="512310F9" w14:textId="77777777" w:rsidR="00352D05" w:rsidRDefault="00BA2BB6">
      <w:pPr>
        <w:pStyle w:val="Ttulo1"/>
        <w:numPr>
          <w:ilvl w:val="0"/>
          <w:numId w:val="4"/>
        </w:numPr>
        <w:tabs>
          <w:tab w:val="left" w:pos="3155"/>
        </w:tabs>
        <w:spacing w:before="135"/>
        <w:ind w:left="3155" w:hanging="358"/>
        <w:jc w:val="left"/>
      </w:pPr>
      <w:bookmarkStart w:id="7" w:name="1._PLANTEAMIENTO_DEL_PROBLEMA"/>
      <w:bookmarkStart w:id="8" w:name="_bookmark3"/>
      <w:bookmarkEnd w:id="7"/>
      <w:bookmarkEnd w:id="8"/>
      <w:r>
        <w:t>PLANTEAMIENTO</w:t>
      </w:r>
      <w:r>
        <w:rPr>
          <w:spacing w:val="-12"/>
        </w:rPr>
        <w:t xml:space="preserve"> </w:t>
      </w:r>
      <w:r>
        <w:t>DEL</w:t>
      </w:r>
      <w:r>
        <w:rPr>
          <w:spacing w:val="-9"/>
        </w:rPr>
        <w:t xml:space="preserve"> </w:t>
      </w:r>
      <w:r>
        <w:rPr>
          <w:spacing w:val="-2"/>
        </w:rPr>
        <w:t>PROBLEMA</w:t>
      </w:r>
    </w:p>
    <w:p w14:paraId="494F127F" w14:textId="77777777" w:rsidR="00352D05" w:rsidRDefault="00352D05">
      <w:pPr>
        <w:pStyle w:val="Textoindependiente"/>
        <w:spacing w:before="253"/>
        <w:rPr>
          <w:rFonts w:ascii="Arial"/>
          <w:b/>
        </w:rPr>
      </w:pPr>
    </w:p>
    <w:p w14:paraId="79857D81" w14:textId="77777777" w:rsidR="00352D05" w:rsidRDefault="00BA2BB6">
      <w:pPr>
        <w:pStyle w:val="Textoindependiente"/>
        <w:spacing w:line="350" w:lineRule="auto"/>
        <w:ind w:left="831" w:right="809"/>
        <w:jc w:val="both"/>
      </w:pPr>
      <w:r>
        <w:t>Importancia de la auditoría financiera en los programas de financiamiento en la educación para pago de matrícula en las universidades de América Latina como son los casos en Brasil, México, Chile y Argentina este tipo programa permite disminuir la desigualdad en tema educativo dentro de esos países se utiliza como apoyo socio económico las diferentes becas para los estudiantes y mejorar el fortalecimiento económico dentro de las diferentes</w:t>
      </w:r>
      <w:r>
        <w:rPr>
          <w:spacing w:val="80"/>
        </w:rPr>
        <w:t xml:space="preserve"> </w:t>
      </w:r>
      <w:r>
        <w:t>universidades de américa latina.</w:t>
      </w:r>
      <w:r>
        <w:rPr>
          <w:spacing w:val="40"/>
        </w:rPr>
        <w:t xml:space="preserve"> </w:t>
      </w:r>
      <w:r>
        <w:t>Por medio de la auditoría financiera no permite analizar el mecanismo de distribución garantizando más oportunidad a la sociedad y un mejor rendimiento financiero por medio</w:t>
      </w:r>
      <w:r>
        <w:rPr>
          <w:spacing w:val="-3"/>
        </w:rPr>
        <w:t xml:space="preserve"> </w:t>
      </w:r>
      <w:r>
        <w:t>de una buena auditoria.</w:t>
      </w:r>
      <w:r>
        <w:rPr>
          <w:spacing w:val="-1"/>
        </w:rPr>
        <w:t xml:space="preserve"> </w:t>
      </w:r>
      <w:r>
        <w:t>(Pollittetal,</w:t>
      </w:r>
      <w:r>
        <w:rPr>
          <w:spacing w:val="-1"/>
        </w:rPr>
        <w:t xml:space="preserve"> </w:t>
      </w:r>
      <w:r>
        <w:t>2015,</w:t>
      </w:r>
      <w:r>
        <w:rPr>
          <w:spacing w:val="-1"/>
        </w:rPr>
        <w:t xml:space="preserve"> </w:t>
      </w:r>
      <w:r>
        <w:t>p.15) De lo anterior podemos concluir que una mala planificación de los recursos público en las universidades de América Latina se debe proceder un control adecuado del gasto para</w:t>
      </w:r>
      <w:r>
        <w:rPr>
          <w:spacing w:val="-2"/>
        </w:rPr>
        <w:t xml:space="preserve"> </w:t>
      </w:r>
      <w:r>
        <w:t>resolver</w:t>
      </w:r>
      <w:r>
        <w:rPr>
          <w:spacing w:val="-3"/>
        </w:rPr>
        <w:t xml:space="preserve"> </w:t>
      </w:r>
      <w:r>
        <w:t>y</w:t>
      </w:r>
      <w:r>
        <w:rPr>
          <w:spacing w:val="-3"/>
        </w:rPr>
        <w:t xml:space="preserve"> </w:t>
      </w:r>
      <w:r>
        <w:t>mejorar la</w:t>
      </w:r>
      <w:r>
        <w:rPr>
          <w:spacing w:val="-3"/>
        </w:rPr>
        <w:t xml:space="preserve"> </w:t>
      </w:r>
      <w:r>
        <w:t>finanza</w:t>
      </w:r>
      <w:r>
        <w:rPr>
          <w:spacing w:val="-3"/>
        </w:rPr>
        <w:t xml:space="preserve"> </w:t>
      </w:r>
      <w:r>
        <w:t>y</w:t>
      </w:r>
      <w:r>
        <w:rPr>
          <w:spacing w:val="-3"/>
        </w:rPr>
        <w:t xml:space="preserve"> </w:t>
      </w:r>
      <w:r>
        <w:t>la</w:t>
      </w:r>
      <w:r>
        <w:rPr>
          <w:spacing w:val="-1"/>
        </w:rPr>
        <w:t xml:space="preserve"> </w:t>
      </w:r>
      <w:r>
        <w:t>calidad</w:t>
      </w:r>
      <w:r>
        <w:rPr>
          <w:spacing w:val="-2"/>
        </w:rPr>
        <w:t xml:space="preserve"> </w:t>
      </w:r>
      <w:r>
        <w:t>educativa</w:t>
      </w:r>
      <w:r>
        <w:rPr>
          <w:spacing w:val="-2"/>
        </w:rPr>
        <w:t xml:space="preserve"> </w:t>
      </w:r>
      <w:r>
        <w:t>en</w:t>
      </w:r>
      <w:r>
        <w:rPr>
          <w:spacing w:val="-2"/>
        </w:rPr>
        <w:t xml:space="preserve"> </w:t>
      </w:r>
      <w:r>
        <w:t>los</w:t>
      </w:r>
      <w:r>
        <w:rPr>
          <w:spacing w:val="-3"/>
        </w:rPr>
        <w:t xml:space="preserve"> </w:t>
      </w:r>
      <w:r>
        <w:t>diferentes</w:t>
      </w:r>
      <w:r>
        <w:rPr>
          <w:spacing w:val="-3"/>
        </w:rPr>
        <w:t xml:space="preserve"> </w:t>
      </w:r>
      <w:r>
        <w:t>planteles educativo de los países de América Latina.</w:t>
      </w:r>
    </w:p>
    <w:p w14:paraId="112CC93C" w14:textId="77777777" w:rsidR="00352D05" w:rsidRDefault="00352D05">
      <w:pPr>
        <w:pStyle w:val="Textoindependiente"/>
        <w:spacing w:before="113"/>
      </w:pPr>
    </w:p>
    <w:p w14:paraId="7E30B093" w14:textId="77777777" w:rsidR="00352D05" w:rsidRDefault="00BA2BB6">
      <w:pPr>
        <w:pStyle w:val="Textoindependiente"/>
        <w:spacing w:line="350" w:lineRule="auto"/>
        <w:ind w:left="776" w:right="808"/>
        <w:jc w:val="both"/>
      </w:pPr>
      <w:r>
        <w:t>A nivel nacional por medio de la auditoría financiera nos permite identificar la clasificación</w:t>
      </w:r>
      <w:r>
        <w:rPr>
          <w:spacing w:val="-1"/>
        </w:rPr>
        <w:t xml:space="preserve"> </w:t>
      </w:r>
      <w:r>
        <w:t>y</w:t>
      </w:r>
      <w:r>
        <w:rPr>
          <w:spacing w:val="80"/>
        </w:rPr>
        <w:t xml:space="preserve"> </w:t>
      </w:r>
      <w:r>
        <w:t>los</w:t>
      </w:r>
      <w:r>
        <w:rPr>
          <w:spacing w:val="-2"/>
        </w:rPr>
        <w:t xml:space="preserve"> </w:t>
      </w:r>
      <w:r>
        <w:t>criterios</w:t>
      </w:r>
      <w:r>
        <w:rPr>
          <w:spacing w:val="-2"/>
        </w:rPr>
        <w:t xml:space="preserve"> </w:t>
      </w:r>
      <w:r>
        <w:t>del</w:t>
      </w:r>
      <w:r>
        <w:rPr>
          <w:spacing w:val="-1"/>
        </w:rPr>
        <w:t xml:space="preserve"> </w:t>
      </w:r>
      <w:r>
        <w:t>programa</w:t>
      </w:r>
      <w:r>
        <w:rPr>
          <w:spacing w:val="80"/>
        </w:rPr>
        <w:t xml:space="preserve"> </w:t>
      </w:r>
      <w:r>
        <w:t>Jóvenes</w:t>
      </w:r>
      <w:r>
        <w:rPr>
          <w:spacing w:val="-2"/>
        </w:rPr>
        <w:t xml:space="preserve"> </w:t>
      </w:r>
      <w:r>
        <w:t>a</w:t>
      </w:r>
      <w:r>
        <w:rPr>
          <w:spacing w:val="-1"/>
        </w:rPr>
        <w:t xml:space="preserve"> </w:t>
      </w:r>
      <w:r>
        <w:t>la</w:t>
      </w:r>
      <w:r>
        <w:rPr>
          <w:spacing w:val="-1"/>
        </w:rPr>
        <w:t xml:space="preserve"> </w:t>
      </w:r>
      <w:r>
        <w:t>U</w:t>
      </w:r>
      <w:r>
        <w:rPr>
          <w:spacing w:val="-1"/>
        </w:rPr>
        <w:t xml:space="preserve"> </w:t>
      </w:r>
      <w:r>
        <w:t>de la alcaldía</w:t>
      </w:r>
      <w:r>
        <w:rPr>
          <w:spacing w:val="-1"/>
        </w:rPr>
        <w:t xml:space="preserve"> </w:t>
      </w:r>
      <w:r>
        <w:t>de</w:t>
      </w:r>
      <w:r>
        <w:rPr>
          <w:spacing w:val="-1"/>
        </w:rPr>
        <w:t xml:space="preserve"> </w:t>
      </w:r>
      <w:r>
        <w:t>Bogotá que</w:t>
      </w:r>
      <w:r>
        <w:rPr>
          <w:spacing w:val="-17"/>
        </w:rPr>
        <w:t xml:space="preserve"> </w:t>
      </w:r>
      <w:r>
        <w:t>permite</w:t>
      </w:r>
      <w:r>
        <w:rPr>
          <w:spacing w:val="-17"/>
        </w:rPr>
        <w:t xml:space="preserve"> </w:t>
      </w:r>
      <w:r>
        <w:t>el</w:t>
      </w:r>
      <w:r>
        <w:rPr>
          <w:spacing w:val="-16"/>
        </w:rPr>
        <w:t xml:space="preserve"> </w:t>
      </w:r>
      <w:r>
        <w:t>acceso</w:t>
      </w:r>
      <w:r>
        <w:rPr>
          <w:spacing w:val="-17"/>
        </w:rPr>
        <w:t xml:space="preserve"> </w:t>
      </w:r>
      <w:r>
        <w:t>y</w:t>
      </w:r>
      <w:r>
        <w:rPr>
          <w:spacing w:val="-17"/>
        </w:rPr>
        <w:t xml:space="preserve"> </w:t>
      </w:r>
      <w:r>
        <w:t>permanencia</w:t>
      </w:r>
      <w:r>
        <w:rPr>
          <w:spacing w:val="-17"/>
        </w:rPr>
        <w:t xml:space="preserve"> </w:t>
      </w:r>
      <w:r>
        <w:t>en</w:t>
      </w:r>
      <w:r>
        <w:rPr>
          <w:spacing w:val="-16"/>
        </w:rPr>
        <w:t xml:space="preserve"> </w:t>
      </w:r>
      <w:r>
        <w:t>la</w:t>
      </w:r>
      <w:r>
        <w:rPr>
          <w:spacing w:val="-17"/>
        </w:rPr>
        <w:t xml:space="preserve"> </w:t>
      </w:r>
      <w:r>
        <w:t>educación</w:t>
      </w:r>
      <w:r>
        <w:rPr>
          <w:spacing w:val="-17"/>
        </w:rPr>
        <w:t xml:space="preserve"> </w:t>
      </w:r>
      <w:r>
        <w:t>superior,</w:t>
      </w:r>
      <w:r>
        <w:rPr>
          <w:spacing w:val="-16"/>
        </w:rPr>
        <w:t xml:space="preserve"> </w:t>
      </w:r>
      <w:r>
        <w:t>100%</w:t>
      </w:r>
      <w:r>
        <w:rPr>
          <w:spacing w:val="-17"/>
        </w:rPr>
        <w:t xml:space="preserve"> </w:t>
      </w:r>
      <w:r>
        <w:t>gratuito</w:t>
      </w:r>
      <w:r>
        <w:rPr>
          <w:spacing w:val="-17"/>
        </w:rPr>
        <w:t xml:space="preserve"> </w:t>
      </w:r>
      <w:r>
        <w:t>dentro de los procesos de clasificación la auditoria del programa examina la distribución del recurso para identificar el personal seleccionado.</w:t>
      </w:r>
      <w:r>
        <w:rPr>
          <w:spacing w:val="40"/>
        </w:rPr>
        <w:t xml:space="preserve"> </w:t>
      </w:r>
      <w:r>
        <w:t>La secretaría de educación del</w:t>
      </w:r>
      <w:r>
        <w:rPr>
          <w:spacing w:val="-17"/>
        </w:rPr>
        <w:t xml:space="preserve"> </w:t>
      </w:r>
      <w:r>
        <w:t>distrito,</w:t>
      </w:r>
      <w:r>
        <w:rPr>
          <w:spacing w:val="-28"/>
        </w:rPr>
        <w:t xml:space="preserve"> </w:t>
      </w:r>
      <w:r>
        <w:t>la</w:t>
      </w:r>
      <w:r>
        <w:rPr>
          <w:spacing w:val="-26"/>
        </w:rPr>
        <w:t xml:space="preserve"> </w:t>
      </w:r>
      <w:r>
        <w:t>agencia</w:t>
      </w:r>
      <w:r>
        <w:rPr>
          <w:spacing w:val="-25"/>
        </w:rPr>
        <w:t xml:space="preserve"> </w:t>
      </w:r>
      <w:r>
        <w:t>para</w:t>
      </w:r>
      <w:r>
        <w:rPr>
          <w:spacing w:val="-20"/>
        </w:rPr>
        <w:t xml:space="preserve"> </w:t>
      </w:r>
      <w:r>
        <w:t>la</w:t>
      </w:r>
      <w:r>
        <w:rPr>
          <w:spacing w:val="-26"/>
        </w:rPr>
        <w:t xml:space="preserve"> </w:t>
      </w:r>
      <w:r>
        <w:t>educación</w:t>
      </w:r>
      <w:r>
        <w:rPr>
          <w:spacing w:val="-24"/>
        </w:rPr>
        <w:t xml:space="preserve"> </w:t>
      </w:r>
      <w:r>
        <w:t>superior,</w:t>
      </w:r>
      <w:r>
        <w:rPr>
          <w:spacing w:val="-28"/>
        </w:rPr>
        <w:t xml:space="preserve"> </w:t>
      </w:r>
      <w:r>
        <w:t>la</w:t>
      </w:r>
      <w:r>
        <w:rPr>
          <w:spacing w:val="-21"/>
        </w:rPr>
        <w:t xml:space="preserve"> </w:t>
      </w:r>
      <w:r>
        <w:t>ciencia</w:t>
      </w:r>
      <w:r>
        <w:rPr>
          <w:spacing w:val="-20"/>
        </w:rPr>
        <w:t xml:space="preserve"> </w:t>
      </w:r>
      <w:r>
        <w:t>y</w:t>
      </w:r>
      <w:r>
        <w:rPr>
          <w:spacing w:val="-27"/>
        </w:rPr>
        <w:t xml:space="preserve"> </w:t>
      </w:r>
      <w:r>
        <w:t>la</w:t>
      </w:r>
      <w:r>
        <w:rPr>
          <w:spacing w:val="-21"/>
        </w:rPr>
        <w:t xml:space="preserve"> </w:t>
      </w:r>
      <w:r>
        <w:t>tecnología-</w:t>
      </w:r>
      <w:r>
        <w:rPr>
          <w:spacing w:val="-27"/>
        </w:rPr>
        <w:t xml:space="preserve"> </w:t>
      </w:r>
      <w:r>
        <w:t>ATENEA-</w:t>
      </w:r>
    </w:p>
    <w:p w14:paraId="2CF2F6EF" w14:textId="6A977B0F" w:rsidR="00352D05" w:rsidRDefault="00BA2BB6">
      <w:pPr>
        <w:pStyle w:val="Textoindependiente"/>
        <w:spacing w:line="350" w:lineRule="auto"/>
        <w:ind w:left="776" w:right="807"/>
        <w:jc w:val="both"/>
      </w:pPr>
      <w:r>
        <w:t>, los Fondos</w:t>
      </w:r>
      <w:r>
        <w:rPr>
          <w:spacing w:val="-17"/>
        </w:rPr>
        <w:t xml:space="preserve"> </w:t>
      </w:r>
      <w:r>
        <w:t>de Desarrollo Local-FDL y las Instituciones de educación superior, realizan los aportes necesarios</w:t>
      </w:r>
      <w:r w:rsidR="00474BBC">
        <w:t xml:space="preserve"> </w:t>
      </w:r>
      <w:r>
        <w:t xml:space="preserve">para cubrir la matrícula de los beneficiarios en los </w:t>
      </w:r>
      <w:r>
        <w:rPr>
          <w:spacing w:val="-2"/>
        </w:rPr>
        <w:t>programas</w:t>
      </w:r>
      <w:r>
        <w:rPr>
          <w:spacing w:val="-15"/>
        </w:rPr>
        <w:t xml:space="preserve"> </w:t>
      </w:r>
      <w:r>
        <w:rPr>
          <w:spacing w:val="-2"/>
        </w:rPr>
        <w:t>que</w:t>
      </w:r>
      <w:r>
        <w:rPr>
          <w:spacing w:val="-7"/>
        </w:rPr>
        <w:t xml:space="preserve"> </w:t>
      </w:r>
      <w:r>
        <w:rPr>
          <w:spacing w:val="-2"/>
        </w:rPr>
        <w:t>fueron</w:t>
      </w:r>
      <w:r>
        <w:rPr>
          <w:spacing w:val="-13"/>
        </w:rPr>
        <w:t xml:space="preserve"> </w:t>
      </w:r>
      <w:r>
        <w:rPr>
          <w:spacing w:val="-2"/>
        </w:rPr>
        <w:t>admitidos</w:t>
      </w:r>
      <w:r>
        <w:rPr>
          <w:spacing w:val="-14"/>
        </w:rPr>
        <w:t xml:space="preserve"> </w:t>
      </w:r>
      <w:r>
        <w:rPr>
          <w:spacing w:val="-2"/>
        </w:rPr>
        <w:t>en</w:t>
      </w:r>
      <w:r>
        <w:rPr>
          <w:spacing w:val="-8"/>
        </w:rPr>
        <w:t xml:space="preserve"> </w:t>
      </w:r>
      <w:r>
        <w:rPr>
          <w:spacing w:val="-2"/>
        </w:rPr>
        <w:t>las</w:t>
      </w:r>
      <w:r>
        <w:rPr>
          <w:spacing w:val="-15"/>
        </w:rPr>
        <w:t xml:space="preserve"> </w:t>
      </w:r>
      <w:r>
        <w:rPr>
          <w:spacing w:val="-2"/>
        </w:rPr>
        <w:t>diferentes</w:t>
      </w:r>
      <w:r w:rsidR="00474BBC">
        <w:rPr>
          <w:spacing w:val="-2"/>
        </w:rPr>
        <w:t xml:space="preserve"> i</w:t>
      </w:r>
      <w:r>
        <w:rPr>
          <w:spacing w:val="-2"/>
        </w:rPr>
        <w:t>nstituciones</w:t>
      </w:r>
      <w:r>
        <w:rPr>
          <w:spacing w:val="-7"/>
        </w:rPr>
        <w:t xml:space="preserve"> </w:t>
      </w:r>
      <w:r>
        <w:rPr>
          <w:spacing w:val="-2"/>
        </w:rPr>
        <w:t>de educación</w:t>
      </w:r>
      <w:r>
        <w:rPr>
          <w:spacing w:val="-5"/>
        </w:rPr>
        <w:t xml:space="preserve"> </w:t>
      </w:r>
      <w:r>
        <w:rPr>
          <w:spacing w:val="-2"/>
        </w:rPr>
        <w:t xml:space="preserve">superior </w:t>
      </w:r>
      <w:r>
        <w:t>públicas</w:t>
      </w:r>
      <w:r>
        <w:rPr>
          <w:spacing w:val="-17"/>
        </w:rPr>
        <w:t xml:space="preserve"> </w:t>
      </w:r>
      <w:r>
        <w:t>y</w:t>
      </w:r>
      <w:r>
        <w:rPr>
          <w:spacing w:val="-17"/>
        </w:rPr>
        <w:t xml:space="preserve"> </w:t>
      </w:r>
      <w:r>
        <w:t>privadas.</w:t>
      </w:r>
      <w:r>
        <w:rPr>
          <w:spacing w:val="-16"/>
        </w:rPr>
        <w:t xml:space="preserve"> </w:t>
      </w:r>
      <w:r>
        <w:t>Así</w:t>
      </w:r>
      <w:r>
        <w:rPr>
          <w:spacing w:val="-16"/>
        </w:rPr>
        <w:t xml:space="preserve"> </w:t>
      </w:r>
      <w:r>
        <w:t>mismo,</w:t>
      </w:r>
      <w:r>
        <w:rPr>
          <w:spacing w:val="-8"/>
        </w:rPr>
        <w:t xml:space="preserve"> </w:t>
      </w:r>
      <w:r>
        <w:t>los</w:t>
      </w:r>
      <w:r>
        <w:rPr>
          <w:spacing w:val="-12"/>
        </w:rPr>
        <w:t xml:space="preserve"> </w:t>
      </w:r>
      <w:r>
        <w:t>jóvenes</w:t>
      </w:r>
      <w:r>
        <w:rPr>
          <w:spacing w:val="-16"/>
        </w:rPr>
        <w:t xml:space="preserve"> </w:t>
      </w:r>
      <w:r>
        <w:t>reciben</w:t>
      </w:r>
      <w:r>
        <w:rPr>
          <w:spacing w:val="-15"/>
        </w:rPr>
        <w:t xml:space="preserve"> </w:t>
      </w:r>
      <w:r>
        <w:t>un</w:t>
      </w:r>
      <w:r>
        <w:rPr>
          <w:spacing w:val="-15"/>
        </w:rPr>
        <w:t xml:space="preserve"> </w:t>
      </w:r>
      <w:r>
        <w:t>apoyo</w:t>
      </w:r>
      <w:r w:rsidR="00474BBC">
        <w:t xml:space="preserve"> </w:t>
      </w:r>
      <w:r>
        <w:t>monetario,</w:t>
      </w:r>
      <w:r>
        <w:rPr>
          <w:spacing w:val="-17"/>
        </w:rPr>
        <w:t xml:space="preserve"> </w:t>
      </w:r>
      <w:r>
        <w:t>equivalente a un salario mínimo legal vigente por ca</w:t>
      </w:r>
      <w:r w:rsidR="00474BBC">
        <w:t>da semestre académico que curse</w:t>
      </w:r>
      <w:r>
        <w:t>,</w:t>
      </w:r>
      <w:r w:rsidR="00474BBC">
        <w:t xml:space="preserve"> </w:t>
      </w:r>
      <w:r>
        <w:t>para favorecer</w:t>
      </w:r>
      <w:r>
        <w:rPr>
          <w:spacing w:val="-17"/>
        </w:rPr>
        <w:t xml:space="preserve"> </w:t>
      </w:r>
      <w:r>
        <w:t>su</w:t>
      </w:r>
      <w:r>
        <w:rPr>
          <w:spacing w:val="-14"/>
        </w:rPr>
        <w:t xml:space="preserve"> </w:t>
      </w:r>
      <w:r>
        <w:t>continuidad</w:t>
      </w:r>
      <w:r>
        <w:rPr>
          <w:spacing w:val="-13"/>
        </w:rPr>
        <w:t xml:space="preserve"> </w:t>
      </w:r>
      <w:r>
        <w:t>en</w:t>
      </w:r>
      <w:r>
        <w:rPr>
          <w:spacing w:val="-17"/>
        </w:rPr>
        <w:t xml:space="preserve"> </w:t>
      </w:r>
      <w:r>
        <w:t>los</w:t>
      </w:r>
      <w:r>
        <w:rPr>
          <w:spacing w:val="-14"/>
        </w:rPr>
        <w:t xml:space="preserve"> </w:t>
      </w:r>
      <w:r>
        <w:t>programas</w:t>
      </w:r>
      <w:r>
        <w:rPr>
          <w:spacing w:val="-14"/>
        </w:rPr>
        <w:t xml:space="preserve"> </w:t>
      </w:r>
      <w:r>
        <w:t>de</w:t>
      </w:r>
      <w:r>
        <w:rPr>
          <w:spacing w:val="-17"/>
        </w:rPr>
        <w:t xml:space="preserve"> </w:t>
      </w:r>
      <w:r>
        <w:t>educación</w:t>
      </w:r>
      <w:r>
        <w:rPr>
          <w:spacing w:val="-13"/>
        </w:rPr>
        <w:t xml:space="preserve"> </w:t>
      </w:r>
      <w:r>
        <w:t>superior</w:t>
      </w:r>
      <w:r>
        <w:rPr>
          <w:spacing w:val="-17"/>
        </w:rPr>
        <w:t xml:space="preserve"> </w:t>
      </w:r>
      <w:r>
        <w:t>(BOGOTA)</w:t>
      </w:r>
      <w:r>
        <w:rPr>
          <w:spacing w:val="-14"/>
        </w:rPr>
        <w:t xml:space="preserve"> </w:t>
      </w:r>
      <w:r>
        <w:t>dentro</w:t>
      </w:r>
    </w:p>
    <w:p w14:paraId="7FF7E84A" w14:textId="77777777" w:rsidR="00352D05" w:rsidRDefault="00352D05">
      <w:pPr>
        <w:pStyle w:val="Textoindependiente"/>
        <w:spacing w:line="350" w:lineRule="auto"/>
        <w:jc w:val="both"/>
        <w:sectPr w:rsidR="00352D05">
          <w:footerReference w:type="default" r:id="rId9"/>
          <w:pgSz w:w="12240" w:h="15840"/>
          <w:pgMar w:top="1700" w:right="360" w:bottom="1100" w:left="1440" w:header="0" w:footer="903" w:gutter="0"/>
          <w:pgNumType w:start="9"/>
          <w:cols w:space="720"/>
        </w:sectPr>
      </w:pPr>
    </w:p>
    <w:p w14:paraId="64976B4C" w14:textId="77777777" w:rsidR="00352D05" w:rsidRDefault="00BA2BB6">
      <w:pPr>
        <w:pStyle w:val="Textoindependiente"/>
        <w:spacing w:before="70" w:line="352" w:lineRule="auto"/>
        <w:ind w:left="776" w:right="822"/>
        <w:jc w:val="both"/>
      </w:pPr>
      <w:r>
        <w:lastRenderedPageBreak/>
        <w:t>de ese programa se desea fortalecer la educación en el distrito capital para darle más oportunidades a la sociedad y disminuir la desigualdad.</w:t>
      </w:r>
    </w:p>
    <w:p w14:paraId="1FFC2BBC" w14:textId="77777777" w:rsidR="00352D05" w:rsidRDefault="00352D05">
      <w:pPr>
        <w:pStyle w:val="Textoindependiente"/>
        <w:spacing w:before="118"/>
      </w:pPr>
    </w:p>
    <w:p w14:paraId="28269F12" w14:textId="77777777" w:rsidR="00352D05" w:rsidRDefault="00BA2BB6">
      <w:pPr>
        <w:pStyle w:val="Textoindependiente"/>
        <w:spacing w:line="350" w:lineRule="auto"/>
        <w:ind w:left="776" w:right="808"/>
        <w:jc w:val="both"/>
      </w:pPr>
      <w:r>
        <w:t>En Bogotá el incremento de matrícula universitaria afectó directamente el buen funcionamiento financiamiento de algunas universidades haciendo necesario la creación</w:t>
      </w:r>
      <w:r>
        <w:rPr>
          <w:spacing w:val="40"/>
        </w:rPr>
        <w:t xml:space="preserve"> </w:t>
      </w:r>
      <w:r>
        <w:t>de programa que permita que los jóvenes en Bogotá continúen con su formación por medio de la alcaldía mayor de</w:t>
      </w:r>
      <w:r>
        <w:rPr>
          <w:spacing w:val="-3"/>
        </w:rPr>
        <w:t xml:space="preserve"> </w:t>
      </w:r>
      <w:r>
        <w:t>Bogotá</w:t>
      </w:r>
      <w:r>
        <w:rPr>
          <w:spacing w:val="40"/>
        </w:rPr>
        <w:t xml:space="preserve"> </w:t>
      </w:r>
      <w:r>
        <w:t>hoy</w:t>
      </w:r>
      <w:r>
        <w:rPr>
          <w:spacing w:val="-9"/>
        </w:rPr>
        <w:t xml:space="preserve"> </w:t>
      </w:r>
      <w:r>
        <w:t>no representa el</w:t>
      </w:r>
      <w:r>
        <w:rPr>
          <w:spacing w:val="-7"/>
        </w:rPr>
        <w:t xml:space="preserve"> </w:t>
      </w:r>
      <w:r>
        <w:t>15% de todos los estudiantes de educación superior del país, haciendo necesario el fortalecimiento</w:t>
      </w:r>
      <w:r>
        <w:rPr>
          <w:spacing w:val="-4"/>
        </w:rPr>
        <w:t xml:space="preserve"> </w:t>
      </w:r>
      <w:r>
        <w:t>académico</w:t>
      </w:r>
      <w:r>
        <w:rPr>
          <w:spacing w:val="-4"/>
        </w:rPr>
        <w:t xml:space="preserve"> </w:t>
      </w:r>
      <w:r>
        <w:t>en</w:t>
      </w:r>
      <w:r>
        <w:rPr>
          <w:spacing w:val="-4"/>
        </w:rPr>
        <w:t xml:space="preserve"> </w:t>
      </w:r>
      <w:r>
        <w:t>los</w:t>
      </w:r>
      <w:r>
        <w:rPr>
          <w:spacing w:val="-5"/>
        </w:rPr>
        <w:t xml:space="preserve"> </w:t>
      </w:r>
      <w:r>
        <w:t>diferentes</w:t>
      </w:r>
      <w:r>
        <w:rPr>
          <w:spacing w:val="-5"/>
        </w:rPr>
        <w:t xml:space="preserve"> </w:t>
      </w:r>
      <w:r>
        <w:t>planteles</w:t>
      </w:r>
      <w:r>
        <w:rPr>
          <w:spacing w:val="-5"/>
        </w:rPr>
        <w:t xml:space="preserve"> </w:t>
      </w:r>
      <w:r>
        <w:t>educativos, que</w:t>
      </w:r>
      <w:r>
        <w:rPr>
          <w:spacing w:val="-4"/>
        </w:rPr>
        <w:t xml:space="preserve"> </w:t>
      </w:r>
      <w:r>
        <w:t>se</w:t>
      </w:r>
      <w:r>
        <w:rPr>
          <w:spacing w:val="-4"/>
        </w:rPr>
        <w:t xml:space="preserve"> </w:t>
      </w:r>
      <w:r>
        <w:t xml:space="preserve">encuentra en la ciudad de Bogotá para lograr aumentar la cobertura y los indicadores </w:t>
      </w:r>
      <w:r>
        <w:rPr>
          <w:spacing w:val="-2"/>
        </w:rPr>
        <w:t>académico.</w:t>
      </w:r>
    </w:p>
    <w:p w14:paraId="6CB12BDC" w14:textId="77777777" w:rsidR="00352D05" w:rsidRDefault="00352D05">
      <w:pPr>
        <w:pStyle w:val="Textoindependiente"/>
        <w:spacing w:before="122"/>
      </w:pPr>
    </w:p>
    <w:p w14:paraId="63EC8B35" w14:textId="235703C4" w:rsidR="00352D05" w:rsidRDefault="00BA2BB6">
      <w:pPr>
        <w:pStyle w:val="Textoindependiente"/>
        <w:spacing w:line="350" w:lineRule="auto"/>
        <w:ind w:left="831" w:right="808"/>
        <w:jc w:val="both"/>
      </w:pPr>
      <w:r>
        <w:t>A</w:t>
      </w:r>
      <w:r>
        <w:rPr>
          <w:spacing w:val="-9"/>
        </w:rPr>
        <w:t xml:space="preserve"> </w:t>
      </w:r>
      <w:r>
        <w:t>nivel</w:t>
      </w:r>
      <w:r>
        <w:rPr>
          <w:spacing w:val="-8"/>
        </w:rPr>
        <w:t xml:space="preserve"> </w:t>
      </w:r>
      <w:r>
        <w:t>departamental</w:t>
      </w:r>
      <w:r>
        <w:rPr>
          <w:spacing w:val="-13"/>
        </w:rPr>
        <w:t xml:space="preserve"> </w:t>
      </w:r>
      <w:r>
        <w:t>por</w:t>
      </w:r>
      <w:r>
        <w:rPr>
          <w:spacing w:val="-9"/>
        </w:rPr>
        <w:t xml:space="preserve"> </w:t>
      </w:r>
      <w:r>
        <w:t>medio</w:t>
      </w:r>
      <w:r>
        <w:rPr>
          <w:spacing w:val="-8"/>
        </w:rPr>
        <w:t xml:space="preserve"> </w:t>
      </w:r>
      <w:r>
        <w:t>de</w:t>
      </w:r>
      <w:r>
        <w:rPr>
          <w:spacing w:val="-8"/>
        </w:rPr>
        <w:t xml:space="preserve"> </w:t>
      </w:r>
      <w:r>
        <w:t>la</w:t>
      </w:r>
      <w:r>
        <w:rPr>
          <w:spacing w:val="-8"/>
        </w:rPr>
        <w:t xml:space="preserve"> </w:t>
      </w:r>
      <w:r>
        <w:t>ordenanza</w:t>
      </w:r>
      <w:r>
        <w:rPr>
          <w:spacing w:val="-8"/>
        </w:rPr>
        <w:t xml:space="preserve"> </w:t>
      </w:r>
      <w:r>
        <w:t>080</w:t>
      </w:r>
      <w:r>
        <w:rPr>
          <w:spacing w:val="-6"/>
        </w:rPr>
        <w:t xml:space="preserve"> </w:t>
      </w:r>
      <w:r>
        <w:t>de</w:t>
      </w:r>
      <w:r>
        <w:rPr>
          <w:spacing w:val="-8"/>
        </w:rPr>
        <w:t xml:space="preserve"> </w:t>
      </w:r>
      <w:r>
        <w:t>la</w:t>
      </w:r>
      <w:r>
        <w:rPr>
          <w:spacing w:val="-8"/>
        </w:rPr>
        <w:t xml:space="preserve"> </w:t>
      </w:r>
      <w:r>
        <w:t>Gobernación</w:t>
      </w:r>
      <w:r>
        <w:rPr>
          <w:spacing w:val="-13"/>
        </w:rPr>
        <w:t xml:space="preserve"> </w:t>
      </w:r>
      <w:r>
        <w:t>Del</w:t>
      </w:r>
      <w:r>
        <w:rPr>
          <w:spacing w:val="-13"/>
        </w:rPr>
        <w:t xml:space="preserve"> </w:t>
      </w:r>
      <w:r>
        <w:t>Cesar no enseña cómo es la aplicación del mecanismo de financiación condenable va dirigida</w:t>
      </w:r>
      <w:r>
        <w:rPr>
          <w:spacing w:val="-17"/>
        </w:rPr>
        <w:t xml:space="preserve"> </w:t>
      </w:r>
      <w:r>
        <w:t>a</w:t>
      </w:r>
      <w:r>
        <w:rPr>
          <w:spacing w:val="-17"/>
        </w:rPr>
        <w:t xml:space="preserve"> </w:t>
      </w:r>
      <w:r>
        <w:t>adelantar</w:t>
      </w:r>
      <w:r>
        <w:rPr>
          <w:spacing w:val="-16"/>
        </w:rPr>
        <w:t xml:space="preserve"> </w:t>
      </w:r>
      <w:r>
        <w:t>estudios</w:t>
      </w:r>
      <w:r>
        <w:rPr>
          <w:spacing w:val="-17"/>
        </w:rPr>
        <w:t xml:space="preserve"> </w:t>
      </w:r>
      <w:r>
        <w:t>de</w:t>
      </w:r>
      <w:r>
        <w:rPr>
          <w:spacing w:val="-17"/>
        </w:rPr>
        <w:t xml:space="preserve"> </w:t>
      </w:r>
      <w:r>
        <w:t>educación</w:t>
      </w:r>
      <w:r>
        <w:rPr>
          <w:spacing w:val="-17"/>
        </w:rPr>
        <w:t xml:space="preserve"> </w:t>
      </w:r>
      <w:r>
        <w:t>superior</w:t>
      </w:r>
      <w:r>
        <w:rPr>
          <w:spacing w:val="-16"/>
        </w:rPr>
        <w:t xml:space="preserve"> </w:t>
      </w:r>
      <w:r>
        <w:t>(técnico</w:t>
      </w:r>
      <w:r>
        <w:rPr>
          <w:spacing w:val="-17"/>
        </w:rPr>
        <w:t xml:space="preserve"> </w:t>
      </w:r>
      <w:r>
        <w:t>profesional,</w:t>
      </w:r>
      <w:r>
        <w:rPr>
          <w:spacing w:val="-17"/>
        </w:rPr>
        <w:t xml:space="preserve"> </w:t>
      </w:r>
      <w:r>
        <w:t>tecnológico y profesional universitario) con sede en los municipios de Valledupar, Aguachica, Agustín Codazzi, San Alberto, Curuma ni, Chimichanga, Chiri guana, el Copey, Astera y</w:t>
      </w:r>
      <w:r>
        <w:rPr>
          <w:spacing w:val="-9"/>
        </w:rPr>
        <w:t xml:space="preserve"> </w:t>
      </w:r>
      <w:r>
        <w:t>Pelaya. La</w:t>
      </w:r>
      <w:r>
        <w:rPr>
          <w:spacing w:val="-2"/>
        </w:rPr>
        <w:t xml:space="preserve"> </w:t>
      </w:r>
      <w:r>
        <w:t>permanencia</w:t>
      </w:r>
      <w:r>
        <w:rPr>
          <w:spacing w:val="-1"/>
        </w:rPr>
        <w:t xml:space="preserve"> </w:t>
      </w:r>
      <w:r>
        <w:t>de los</w:t>
      </w:r>
      <w:r>
        <w:rPr>
          <w:spacing w:val="-4"/>
        </w:rPr>
        <w:t xml:space="preserve"> </w:t>
      </w:r>
      <w:r>
        <w:t>estudiantes</w:t>
      </w:r>
      <w:r>
        <w:rPr>
          <w:spacing w:val="-3"/>
        </w:rPr>
        <w:t xml:space="preserve"> </w:t>
      </w:r>
      <w:r>
        <w:t>en</w:t>
      </w:r>
      <w:r>
        <w:rPr>
          <w:spacing w:val="-3"/>
        </w:rPr>
        <w:t xml:space="preserve"> </w:t>
      </w:r>
      <w:r>
        <w:t>este proyecto depende del programa</w:t>
      </w:r>
      <w:r>
        <w:rPr>
          <w:spacing w:val="-17"/>
        </w:rPr>
        <w:t xml:space="preserve"> </w:t>
      </w:r>
      <w:r>
        <w:t>en el cual se encuentre matriculado debido a que los Ciclos Técnicos tienen una duración</w:t>
      </w:r>
      <w:r>
        <w:rPr>
          <w:spacing w:val="-1"/>
        </w:rPr>
        <w:t xml:space="preserve"> </w:t>
      </w:r>
      <w:r>
        <w:t>de cuatro semestres,</w:t>
      </w:r>
      <w:r>
        <w:rPr>
          <w:spacing w:val="-4"/>
        </w:rPr>
        <w:t xml:space="preserve"> </w:t>
      </w:r>
      <w:r>
        <w:t>tecnológico seis</w:t>
      </w:r>
      <w:r>
        <w:rPr>
          <w:spacing w:val="-7"/>
        </w:rPr>
        <w:t xml:space="preserve"> </w:t>
      </w:r>
      <w:r>
        <w:t>(6)</w:t>
      </w:r>
      <w:r>
        <w:rPr>
          <w:spacing w:val="-3"/>
        </w:rPr>
        <w:t xml:space="preserve"> </w:t>
      </w:r>
      <w:r>
        <w:t>y</w:t>
      </w:r>
      <w:r>
        <w:rPr>
          <w:spacing w:val="-17"/>
        </w:rPr>
        <w:t xml:space="preserve"> </w:t>
      </w:r>
      <w:r>
        <w:t>pregrado diez</w:t>
      </w:r>
      <w:r>
        <w:rPr>
          <w:spacing w:val="-3"/>
        </w:rPr>
        <w:t xml:space="preserve"> </w:t>
      </w:r>
      <w:r>
        <w:t xml:space="preserve">(10) </w:t>
      </w:r>
      <w:r>
        <w:rPr>
          <w:spacing w:val="-2"/>
        </w:rPr>
        <w:t>semestres.</w:t>
      </w:r>
      <w:r>
        <w:rPr>
          <w:spacing w:val="-15"/>
        </w:rPr>
        <w:t xml:space="preserve"> </w:t>
      </w:r>
      <w:r>
        <w:rPr>
          <w:spacing w:val="-2"/>
        </w:rPr>
        <w:t>La</w:t>
      </w:r>
      <w:r>
        <w:rPr>
          <w:spacing w:val="-15"/>
        </w:rPr>
        <w:t xml:space="preserve"> </w:t>
      </w:r>
      <w:r>
        <w:rPr>
          <w:spacing w:val="-2"/>
        </w:rPr>
        <w:t>asignación</w:t>
      </w:r>
      <w:r>
        <w:rPr>
          <w:spacing w:val="-14"/>
        </w:rPr>
        <w:t xml:space="preserve"> </w:t>
      </w:r>
      <w:r>
        <w:rPr>
          <w:spacing w:val="-2"/>
        </w:rPr>
        <w:t>de</w:t>
      </w:r>
      <w:r>
        <w:rPr>
          <w:spacing w:val="-15"/>
        </w:rPr>
        <w:t xml:space="preserve"> </w:t>
      </w:r>
      <w:r>
        <w:rPr>
          <w:spacing w:val="-2"/>
        </w:rPr>
        <w:t>la</w:t>
      </w:r>
      <w:r>
        <w:rPr>
          <w:spacing w:val="-14"/>
        </w:rPr>
        <w:t xml:space="preserve"> </w:t>
      </w:r>
      <w:r>
        <w:rPr>
          <w:spacing w:val="-2"/>
        </w:rPr>
        <w:t>financiación</w:t>
      </w:r>
      <w:r>
        <w:rPr>
          <w:spacing w:val="-5"/>
        </w:rPr>
        <w:t xml:space="preserve"> </w:t>
      </w:r>
      <w:r>
        <w:rPr>
          <w:spacing w:val="-2"/>
        </w:rPr>
        <w:t>condonable</w:t>
      </w:r>
      <w:r>
        <w:rPr>
          <w:spacing w:val="-5"/>
        </w:rPr>
        <w:t xml:space="preserve"> </w:t>
      </w:r>
      <w:r>
        <w:rPr>
          <w:spacing w:val="-2"/>
        </w:rPr>
        <w:t>para ingreso</w:t>
      </w:r>
      <w:r>
        <w:rPr>
          <w:spacing w:val="-3"/>
        </w:rPr>
        <w:t xml:space="preserve"> </w:t>
      </w:r>
      <w:r>
        <w:rPr>
          <w:spacing w:val="-2"/>
        </w:rPr>
        <w:t>y</w:t>
      </w:r>
      <w:r>
        <w:rPr>
          <w:spacing w:val="-6"/>
        </w:rPr>
        <w:t xml:space="preserve"> </w:t>
      </w:r>
      <w:r>
        <w:rPr>
          <w:spacing w:val="-2"/>
        </w:rPr>
        <w:t xml:space="preserve">permanencia </w:t>
      </w:r>
      <w:r>
        <w:t>a la educación superior se hará en proporción a las solicitudes presentadas por cada</w:t>
      </w:r>
      <w:r>
        <w:rPr>
          <w:spacing w:val="-3"/>
        </w:rPr>
        <w:t xml:space="preserve"> </w:t>
      </w:r>
      <w:r>
        <w:t>institución</w:t>
      </w:r>
      <w:r>
        <w:rPr>
          <w:spacing w:val="-8"/>
        </w:rPr>
        <w:t xml:space="preserve"> </w:t>
      </w:r>
      <w:r>
        <w:t>Universitaria,</w:t>
      </w:r>
      <w:r>
        <w:rPr>
          <w:spacing w:val="-6"/>
        </w:rPr>
        <w:t xml:space="preserve"> </w:t>
      </w:r>
      <w:r>
        <w:t>de</w:t>
      </w:r>
      <w:r>
        <w:rPr>
          <w:spacing w:val="-3"/>
        </w:rPr>
        <w:t xml:space="preserve"> </w:t>
      </w:r>
      <w:r>
        <w:t>acuerdo</w:t>
      </w:r>
      <w:r>
        <w:rPr>
          <w:spacing w:val="-3"/>
        </w:rPr>
        <w:t xml:space="preserve"> </w:t>
      </w:r>
      <w:r>
        <w:t>con</w:t>
      </w:r>
      <w:r>
        <w:rPr>
          <w:spacing w:val="-3"/>
        </w:rPr>
        <w:t xml:space="preserve"> </w:t>
      </w:r>
      <w:r>
        <w:t>cada</w:t>
      </w:r>
      <w:r>
        <w:rPr>
          <w:spacing w:val="-3"/>
        </w:rPr>
        <w:t xml:space="preserve"> </w:t>
      </w:r>
      <w:r>
        <w:t>uno</w:t>
      </w:r>
      <w:r>
        <w:rPr>
          <w:spacing w:val="-3"/>
        </w:rPr>
        <w:t xml:space="preserve"> </w:t>
      </w:r>
      <w:r>
        <w:t>de</w:t>
      </w:r>
      <w:r>
        <w:rPr>
          <w:spacing w:val="-8"/>
        </w:rPr>
        <w:t xml:space="preserve"> </w:t>
      </w:r>
      <w:r>
        <w:t>los</w:t>
      </w:r>
      <w:r>
        <w:rPr>
          <w:spacing w:val="-4"/>
        </w:rPr>
        <w:t xml:space="preserve"> </w:t>
      </w:r>
      <w:r>
        <w:t>niveles del</w:t>
      </w:r>
      <w:r>
        <w:rPr>
          <w:spacing w:val="-3"/>
        </w:rPr>
        <w:t xml:space="preserve"> </w:t>
      </w:r>
      <w:r>
        <w:t>Sisbén</w:t>
      </w:r>
      <w:r>
        <w:rPr>
          <w:spacing w:val="-3"/>
        </w:rPr>
        <w:t xml:space="preserve"> </w:t>
      </w:r>
      <w:r>
        <w:t>I, II y III. La asignación se irá agotando comenzando con el nivel I del Sisbén, sucesivamente.</w:t>
      </w:r>
      <w:r>
        <w:rPr>
          <w:spacing w:val="-11"/>
        </w:rPr>
        <w:t xml:space="preserve"> </w:t>
      </w:r>
      <w:r>
        <w:t>La</w:t>
      </w:r>
      <w:r>
        <w:rPr>
          <w:spacing w:val="-8"/>
        </w:rPr>
        <w:t xml:space="preserve"> </w:t>
      </w:r>
      <w:r>
        <w:t>distribución</w:t>
      </w:r>
      <w:r>
        <w:rPr>
          <w:spacing w:val="-8"/>
        </w:rPr>
        <w:t xml:space="preserve"> </w:t>
      </w:r>
      <w:r>
        <w:t>de</w:t>
      </w:r>
      <w:r>
        <w:rPr>
          <w:spacing w:val="-8"/>
        </w:rPr>
        <w:t xml:space="preserve"> </w:t>
      </w:r>
      <w:r>
        <w:t>la</w:t>
      </w:r>
      <w:r>
        <w:rPr>
          <w:spacing w:val="-8"/>
        </w:rPr>
        <w:t xml:space="preserve"> </w:t>
      </w:r>
      <w:r>
        <w:t>financiación</w:t>
      </w:r>
      <w:r>
        <w:rPr>
          <w:spacing w:val="-8"/>
        </w:rPr>
        <w:t xml:space="preserve"> </w:t>
      </w:r>
      <w:r>
        <w:t>condonadle</w:t>
      </w:r>
      <w:r>
        <w:rPr>
          <w:spacing w:val="-8"/>
        </w:rPr>
        <w:t xml:space="preserve"> </w:t>
      </w:r>
      <w:r>
        <w:t>se</w:t>
      </w:r>
      <w:r>
        <w:rPr>
          <w:spacing w:val="-8"/>
        </w:rPr>
        <w:t xml:space="preserve"> </w:t>
      </w:r>
      <w:r>
        <w:t>hará</w:t>
      </w:r>
      <w:r>
        <w:rPr>
          <w:spacing w:val="-8"/>
        </w:rPr>
        <w:t xml:space="preserve"> </w:t>
      </w:r>
      <w:r>
        <w:t>por</w:t>
      </w:r>
      <w:r>
        <w:rPr>
          <w:spacing w:val="-9"/>
        </w:rPr>
        <w:t xml:space="preserve"> </w:t>
      </w:r>
      <w:r>
        <w:t>áreas</w:t>
      </w:r>
      <w:r>
        <w:rPr>
          <w:spacing w:val="-9"/>
        </w:rPr>
        <w:t xml:space="preserve"> </w:t>
      </w:r>
      <w:r>
        <w:t>del conocimiento,</w:t>
      </w:r>
      <w:r>
        <w:rPr>
          <w:spacing w:val="-11"/>
        </w:rPr>
        <w:t xml:space="preserve"> </w:t>
      </w:r>
      <w:r>
        <w:t>en proporción al número de estudiante que cursen o pretendan cursarlas. (Cesar, 2015)</w:t>
      </w:r>
      <w:r>
        <w:rPr>
          <w:spacing w:val="-3"/>
        </w:rPr>
        <w:t xml:space="preserve"> </w:t>
      </w:r>
      <w:r>
        <w:t>El</w:t>
      </w:r>
      <w:r>
        <w:rPr>
          <w:spacing w:val="-6"/>
        </w:rPr>
        <w:t xml:space="preserve"> </w:t>
      </w:r>
      <w:r>
        <w:t>programa</w:t>
      </w:r>
      <w:r w:rsidR="00474BBC">
        <w:t xml:space="preserve"> </w:t>
      </w:r>
      <w:r>
        <w:t>va</w:t>
      </w:r>
      <w:r>
        <w:rPr>
          <w:spacing w:val="-2"/>
        </w:rPr>
        <w:t xml:space="preserve"> </w:t>
      </w:r>
      <w:r>
        <w:t>dirigido al</w:t>
      </w:r>
      <w:r>
        <w:rPr>
          <w:spacing w:val="-6"/>
        </w:rPr>
        <w:t xml:space="preserve"> </w:t>
      </w:r>
      <w:r>
        <w:t>diferente municipio del</w:t>
      </w:r>
      <w:r>
        <w:rPr>
          <w:spacing w:val="-1"/>
        </w:rPr>
        <w:t xml:space="preserve"> </w:t>
      </w:r>
      <w:r>
        <w:t>Cesar la Beca FEDECESAR es una ayuda a los estudiantes para</w:t>
      </w:r>
      <w:r w:rsidR="00474BBC">
        <w:t xml:space="preserve"> </w:t>
      </w:r>
      <w:r>
        <w:t>disminuir el pago de su matrícula académica fecha.</w:t>
      </w:r>
    </w:p>
    <w:p w14:paraId="04A56CDD" w14:textId="77777777" w:rsidR="00352D05" w:rsidRDefault="00352D05">
      <w:pPr>
        <w:pStyle w:val="Textoindependiente"/>
        <w:spacing w:before="111"/>
      </w:pPr>
    </w:p>
    <w:p w14:paraId="594E1062" w14:textId="77777777" w:rsidR="00352D05" w:rsidRDefault="00BA2BB6">
      <w:pPr>
        <w:pStyle w:val="Textoindependiente"/>
        <w:spacing w:before="1"/>
        <w:ind w:left="831"/>
        <w:jc w:val="both"/>
      </w:pPr>
      <w:r>
        <w:t>Dentro</w:t>
      </w:r>
      <w:r>
        <w:rPr>
          <w:spacing w:val="6"/>
        </w:rPr>
        <w:t xml:space="preserve"> </w:t>
      </w:r>
      <w:r>
        <w:t>del</w:t>
      </w:r>
      <w:r>
        <w:rPr>
          <w:spacing w:val="7"/>
        </w:rPr>
        <w:t xml:space="preserve"> </w:t>
      </w:r>
      <w:r>
        <w:t>descuento</w:t>
      </w:r>
      <w:r>
        <w:rPr>
          <w:spacing w:val="6"/>
        </w:rPr>
        <w:t xml:space="preserve"> </w:t>
      </w:r>
      <w:r>
        <w:t>que</w:t>
      </w:r>
      <w:r>
        <w:rPr>
          <w:spacing w:val="7"/>
        </w:rPr>
        <w:t xml:space="preserve"> </w:t>
      </w:r>
      <w:r>
        <w:t>maneja</w:t>
      </w:r>
      <w:r>
        <w:rPr>
          <w:spacing w:val="6"/>
        </w:rPr>
        <w:t xml:space="preserve"> </w:t>
      </w:r>
      <w:r>
        <w:t>la</w:t>
      </w:r>
      <w:r>
        <w:rPr>
          <w:spacing w:val="7"/>
        </w:rPr>
        <w:t xml:space="preserve"> </w:t>
      </w:r>
      <w:r>
        <w:t>Universidad</w:t>
      </w:r>
      <w:r>
        <w:rPr>
          <w:spacing w:val="7"/>
        </w:rPr>
        <w:t xml:space="preserve"> </w:t>
      </w:r>
      <w:r>
        <w:t>Popular</w:t>
      </w:r>
      <w:r>
        <w:rPr>
          <w:spacing w:val="5"/>
        </w:rPr>
        <w:t xml:space="preserve"> </w:t>
      </w:r>
      <w:r>
        <w:t>Del</w:t>
      </w:r>
      <w:r>
        <w:rPr>
          <w:spacing w:val="7"/>
        </w:rPr>
        <w:t xml:space="preserve"> </w:t>
      </w:r>
      <w:r>
        <w:t>Cesar</w:t>
      </w:r>
      <w:r>
        <w:rPr>
          <w:spacing w:val="15"/>
        </w:rPr>
        <w:t xml:space="preserve"> </w:t>
      </w:r>
      <w:r>
        <w:t>se</w:t>
      </w:r>
      <w:r>
        <w:rPr>
          <w:spacing w:val="7"/>
        </w:rPr>
        <w:t xml:space="preserve"> </w:t>
      </w:r>
      <w:r>
        <w:rPr>
          <w:spacing w:val="-2"/>
        </w:rPr>
        <w:t>encuentra</w:t>
      </w:r>
    </w:p>
    <w:p w14:paraId="22D75EFD" w14:textId="77777777" w:rsidR="00352D05" w:rsidRDefault="00352D05">
      <w:pPr>
        <w:pStyle w:val="Textoindependiente"/>
        <w:jc w:val="both"/>
        <w:sectPr w:rsidR="00352D05">
          <w:pgSz w:w="12240" w:h="15840"/>
          <w:pgMar w:top="1620" w:right="360" w:bottom="1100" w:left="1440" w:header="0" w:footer="903" w:gutter="0"/>
          <w:cols w:space="720"/>
        </w:sectPr>
      </w:pPr>
    </w:p>
    <w:p w14:paraId="3B63CC27" w14:textId="77777777" w:rsidR="00352D05" w:rsidRDefault="00BA2BB6">
      <w:pPr>
        <w:pStyle w:val="Textoindependiente"/>
        <w:spacing w:before="70" w:line="350" w:lineRule="auto"/>
        <w:ind w:left="831" w:right="808"/>
        <w:jc w:val="both"/>
      </w:pPr>
      <w:r>
        <w:rPr>
          <w:spacing w:val="-2"/>
        </w:rPr>
        <w:lastRenderedPageBreak/>
        <w:t>el</w:t>
      </w:r>
      <w:r>
        <w:rPr>
          <w:spacing w:val="-6"/>
        </w:rPr>
        <w:t xml:space="preserve"> </w:t>
      </w:r>
      <w:r>
        <w:rPr>
          <w:spacing w:val="-2"/>
        </w:rPr>
        <w:t>acuerdo</w:t>
      </w:r>
      <w:r>
        <w:rPr>
          <w:spacing w:val="-5"/>
        </w:rPr>
        <w:t xml:space="preserve"> </w:t>
      </w:r>
      <w:r>
        <w:rPr>
          <w:spacing w:val="-2"/>
        </w:rPr>
        <w:t>010</w:t>
      </w:r>
      <w:r>
        <w:rPr>
          <w:spacing w:val="-13"/>
        </w:rPr>
        <w:t xml:space="preserve"> </w:t>
      </w:r>
      <w:r>
        <w:rPr>
          <w:spacing w:val="-2"/>
        </w:rPr>
        <w:t>que</w:t>
      </w:r>
      <w:r>
        <w:rPr>
          <w:spacing w:val="-12"/>
        </w:rPr>
        <w:t xml:space="preserve"> </w:t>
      </w:r>
      <w:r>
        <w:rPr>
          <w:spacing w:val="-2"/>
        </w:rPr>
        <w:t>les</w:t>
      </w:r>
      <w:r>
        <w:rPr>
          <w:spacing w:val="-9"/>
        </w:rPr>
        <w:t xml:space="preserve"> </w:t>
      </w:r>
      <w:r>
        <w:rPr>
          <w:spacing w:val="-2"/>
        </w:rPr>
        <w:t>permite</w:t>
      </w:r>
      <w:r>
        <w:rPr>
          <w:spacing w:val="-6"/>
        </w:rPr>
        <w:t xml:space="preserve"> </w:t>
      </w:r>
      <w:r>
        <w:rPr>
          <w:spacing w:val="-2"/>
        </w:rPr>
        <w:t>a</w:t>
      </w:r>
      <w:r>
        <w:rPr>
          <w:spacing w:val="-8"/>
        </w:rPr>
        <w:t xml:space="preserve"> </w:t>
      </w:r>
      <w:r>
        <w:rPr>
          <w:spacing w:val="-2"/>
        </w:rPr>
        <w:t>los</w:t>
      </w:r>
      <w:r>
        <w:rPr>
          <w:spacing w:val="-15"/>
        </w:rPr>
        <w:t xml:space="preserve"> </w:t>
      </w:r>
      <w:r>
        <w:rPr>
          <w:spacing w:val="-2"/>
        </w:rPr>
        <w:t>estudiantes</w:t>
      </w:r>
      <w:r>
        <w:rPr>
          <w:spacing w:val="-13"/>
        </w:rPr>
        <w:t xml:space="preserve"> </w:t>
      </w:r>
      <w:r>
        <w:rPr>
          <w:spacing w:val="-2"/>
        </w:rPr>
        <w:t>con</w:t>
      </w:r>
      <w:r>
        <w:rPr>
          <w:spacing w:val="-12"/>
        </w:rPr>
        <w:t xml:space="preserve"> </w:t>
      </w:r>
      <w:r>
        <w:rPr>
          <w:spacing w:val="-2"/>
        </w:rPr>
        <w:t>única</w:t>
      </w:r>
      <w:r>
        <w:rPr>
          <w:spacing w:val="-6"/>
        </w:rPr>
        <w:t xml:space="preserve"> </w:t>
      </w:r>
      <w:r>
        <w:rPr>
          <w:spacing w:val="-2"/>
        </w:rPr>
        <w:t>materia</w:t>
      </w:r>
      <w:r>
        <w:rPr>
          <w:spacing w:val="-12"/>
        </w:rPr>
        <w:t xml:space="preserve"> </w:t>
      </w:r>
      <w:r>
        <w:rPr>
          <w:spacing w:val="-2"/>
        </w:rPr>
        <w:t>un</w:t>
      </w:r>
      <w:r>
        <w:rPr>
          <w:spacing w:val="-13"/>
        </w:rPr>
        <w:t xml:space="preserve"> </w:t>
      </w:r>
      <w:r>
        <w:rPr>
          <w:spacing w:val="-2"/>
        </w:rPr>
        <w:t>beneficio</w:t>
      </w:r>
      <w:r>
        <w:rPr>
          <w:spacing w:val="-5"/>
        </w:rPr>
        <w:t xml:space="preserve"> </w:t>
      </w:r>
      <w:r>
        <w:rPr>
          <w:spacing w:val="-2"/>
        </w:rPr>
        <w:t xml:space="preserve">para </w:t>
      </w:r>
      <w:r>
        <w:t>disminuir</w:t>
      </w:r>
      <w:r>
        <w:rPr>
          <w:spacing w:val="-6"/>
        </w:rPr>
        <w:t xml:space="preserve"> </w:t>
      </w:r>
      <w:r>
        <w:t>el</w:t>
      </w:r>
      <w:r>
        <w:rPr>
          <w:spacing w:val="-16"/>
        </w:rPr>
        <w:t xml:space="preserve"> </w:t>
      </w:r>
      <w:r>
        <w:t>pago</w:t>
      </w:r>
      <w:r>
        <w:rPr>
          <w:spacing w:val="40"/>
        </w:rPr>
        <w:t xml:space="preserve"> </w:t>
      </w:r>
      <w:r>
        <w:t>de su matrícula académica (Unicesar,2017,</w:t>
      </w:r>
      <w:r>
        <w:rPr>
          <w:spacing w:val="-5"/>
        </w:rPr>
        <w:t xml:space="preserve"> </w:t>
      </w:r>
      <w:r>
        <w:t>p3) el beneficio de acuerdo 010 es un logro del</w:t>
      </w:r>
      <w:r>
        <w:rPr>
          <w:spacing w:val="18"/>
        </w:rPr>
        <w:t xml:space="preserve"> directivo </w:t>
      </w:r>
      <w:r>
        <w:t>de la universidad para darle un apoyo a sus</w:t>
      </w:r>
      <w:r>
        <w:rPr>
          <w:spacing w:val="15"/>
        </w:rPr>
        <w:t xml:space="preserve"> estudiantes </w:t>
      </w:r>
      <w:r>
        <w:t>y mantener la unidad y la base</w:t>
      </w:r>
      <w:r>
        <w:rPr>
          <w:spacing w:val="-30"/>
        </w:rPr>
        <w:t xml:space="preserve"> </w:t>
      </w:r>
      <w:r>
        <w:t>estudiantil.</w:t>
      </w:r>
    </w:p>
    <w:p w14:paraId="7E9BCF81" w14:textId="77777777" w:rsidR="00352D05" w:rsidRDefault="00352D05">
      <w:pPr>
        <w:pStyle w:val="Textoindependiente"/>
        <w:spacing w:before="123"/>
      </w:pPr>
    </w:p>
    <w:p w14:paraId="3A7471D0" w14:textId="77777777" w:rsidR="00352D05" w:rsidRDefault="00BA2BB6">
      <w:pPr>
        <w:pStyle w:val="Textoindependiente"/>
        <w:spacing w:before="1" w:line="350" w:lineRule="auto"/>
        <w:ind w:left="831" w:right="809"/>
        <w:jc w:val="both"/>
        <w:rPr>
          <w:rFonts w:ascii="Arial" w:hAnsi="Arial"/>
          <w:i/>
        </w:rPr>
      </w:pPr>
      <w:r>
        <w:t>La Universidad Popular Del Cesar, a través de ordenanza, recibe unos recursos económicos</w:t>
      </w:r>
      <w:r>
        <w:rPr>
          <w:spacing w:val="-17"/>
        </w:rPr>
        <w:t xml:space="preserve"> </w:t>
      </w:r>
      <w:r>
        <w:t>que le permiten que los jóvenes de Valledupar y los alrededores puedan continuar con su carrera profesional dentro del proceso financiero de FEDECESAR.</w:t>
      </w:r>
      <w:r>
        <w:rPr>
          <w:spacing w:val="-11"/>
        </w:rPr>
        <w:t xml:space="preserve"> </w:t>
      </w:r>
      <w:r>
        <w:t>Se</w:t>
      </w:r>
      <w:r>
        <w:rPr>
          <w:spacing w:val="-8"/>
        </w:rPr>
        <w:t xml:space="preserve"> </w:t>
      </w:r>
      <w:r>
        <w:t>observa</w:t>
      </w:r>
      <w:r>
        <w:rPr>
          <w:spacing w:val="-8"/>
        </w:rPr>
        <w:t xml:space="preserve"> </w:t>
      </w:r>
      <w:r>
        <w:t>diferente</w:t>
      </w:r>
      <w:r>
        <w:rPr>
          <w:spacing w:val="-8"/>
        </w:rPr>
        <w:t xml:space="preserve"> </w:t>
      </w:r>
      <w:r>
        <w:t>paso</w:t>
      </w:r>
      <w:r>
        <w:rPr>
          <w:spacing w:val="-8"/>
        </w:rPr>
        <w:t xml:space="preserve"> </w:t>
      </w:r>
      <w:r>
        <w:t>en</w:t>
      </w:r>
      <w:r>
        <w:rPr>
          <w:spacing w:val="-8"/>
        </w:rPr>
        <w:t xml:space="preserve"> </w:t>
      </w:r>
      <w:r>
        <w:t>la</w:t>
      </w:r>
      <w:r>
        <w:rPr>
          <w:spacing w:val="-9"/>
        </w:rPr>
        <w:t xml:space="preserve"> </w:t>
      </w:r>
      <w:r>
        <w:t>distribución</w:t>
      </w:r>
      <w:r>
        <w:rPr>
          <w:spacing w:val="-8"/>
        </w:rPr>
        <w:t xml:space="preserve"> </w:t>
      </w:r>
      <w:r>
        <w:t>del</w:t>
      </w:r>
      <w:r>
        <w:rPr>
          <w:spacing w:val="-8"/>
        </w:rPr>
        <w:t xml:space="preserve"> </w:t>
      </w:r>
      <w:r>
        <w:t>recurso</w:t>
      </w:r>
      <w:r>
        <w:rPr>
          <w:spacing w:val="-8"/>
        </w:rPr>
        <w:t xml:space="preserve"> </w:t>
      </w:r>
      <w:r>
        <w:t>recibido</w:t>
      </w:r>
      <w:r>
        <w:rPr>
          <w:spacing w:val="-8"/>
        </w:rPr>
        <w:t xml:space="preserve"> </w:t>
      </w:r>
      <w:r>
        <w:t>por la Universidad para así poder beneficiar los estudiantes del descuento que ofrece la</w:t>
      </w:r>
      <w:r>
        <w:rPr>
          <w:spacing w:val="-12"/>
        </w:rPr>
        <w:t xml:space="preserve"> </w:t>
      </w:r>
      <w:r>
        <w:t>ordenanza</w:t>
      </w:r>
      <w:r>
        <w:rPr>
          <w:spacing w:val="-12"/>
        </w:rPr>
        <w:t xml:space="preserve"> </w:t>
      </w:r>
      <w:r>
        <w:t>081</w:t>
      </w:r>
      <w:r>
        <w:rPr>
          <w:spacing w:val="-12"/>
        </w:rPr>
        <w:t xml:space="preserve"> </w:t>
      </w:r>
      <w:r>
        <w:t>de</w:t>
      </w:r>
      <w:r>
        <w:rPr>
          <w:spacing w:val="-12"/>
        </w:rPr>
        <w:t xml:space="preserve"> </w:t>
      </w:r>
      <w:r>
        <w:t>la</w:t>
      </w:r>
      <w:r>
        <w:rPr>
          <w:spacing w:val="-12"/>
        </w:rPr>
        <w:t xml:space="preserve"> </w:t>
      </w:r>
      <w:r>
        <w:t>Gobernación</w:t>
      </w:r>
      <w:r>
        <w:rPr>
          <w:spacing w:val="-12"/>
        </w:rPr>
        <w:t xml:space="preserve"> </w:t>
      </w:r>
      <w:r>
        <w:t>Del</w:t>
      </w:r>
      <w:r>
        <w:rPr>
          <w:spacing w:val="-12"/>
        </w:rPr>
        <w:t xml:space="preserve"> </w:t>
      </w:r>
      <w:r>
        <w:t>Cesar.</w:t>
      </w:r>
      <w:r>
        <w:rPr>
          <w:spacing w:val="-15"/>
        </w:rPr>
        <w:t xml:space="preserve"> </w:t>
      </w:r>
      <w:r>
        <w:t>En</w:t>
      </w:r>
      <w:r>
        <w:rPr>
          <w:spacing w:val="-12"/>
        </w:rPr>
        <w:t xml:space="preserve"> </w:t>
      </w:r>
      <w:r>
        <w:t>el</w:t>
      </w:r>
      <w:r>
        <w:rPr>
          <w:spacing w:val="-12"/>
        </w:rPr>
        <w:t xml:space="preserve"> </w:t>
      </w:r>
      <w:r>
        <w:t>procedimiento</w:t>
      </w:r>
      <w:r>
        <w:rPr>
          <w:spacing w:val="-12"/>
        </w:rPr>
        <w:t xml:space="preserve"> </w:t>
      </w:r>
      <w:r>
        <w:t>de</w:t>
      </w:r>
      <w:r>
        <w:rPr>
          <w:spacing w:val="-2"/>
        </w:rPr>
        <w:t xml:space="preserve"> </w:t>
      </w:r>
      <w:r>
        <w:t>distribución del recurso, es necesario analizar los estados financiero para determinar el buen desempeño de los recursos de FEDECESAR</w:t>
      </w:r>
      <w:r>
        <w:rPr>
          <w:spacing w:val="40"/>
        </w:rPr>
        <w:t xml:space="preserve"> </w:t>
      </w:r>
      <w:r>
        <w:t>por medio de las diferentes dependencias que forman parte de la distribución, para determinar si se están cumpliendo con el principio organizacional de la ordenanza y la finalidad de ella misma es permitir que muchos jóvenes de Valledupar y los alrededores puedan seguir</w:t>
      </w:r>
      <w:r>
        <w:rPr>
          <w:spacing w:val="-10"/>
        </w:rPr>
        <w:t xml:space="preserve"> </w:t>
      </w:r>
      <w:r>
        <w:t>con</w:t>
      </w:r>
      <w:r>
        <w:rPr>
          <w:spacing w:val="-5"/>
        </w:rPr>
        <w:t xml:space="preserve"> </w:t>
      </w:r>
      <w:r>
        <w:t>su</w:t>
      </w:r>
      <w:r>
        <w:rPr>
          <w:spacing w:val="-9"/>
        </w:rPr>
        <w:t xml:space="preserve"> </w:t>
      </w:r>
      <w:r>
        <w:t>educación</w:t>
      </w:r>
      <w:r>
        <w:rPr>
          <w:spacing w:val="-5"/>
        </w:rPr>
        <w:t xml:space="preserve"> </w:t>
      </w:r>
      <w:r>
        <w:t>superior</w:t>
      </w:r>
      <w:r>
        <w:rPr>
          <w:spacing w:val="-5"/>
        </w:rPr>
        <w:t xml:space="preserve"> </w:t>
      </w:r>
      <w:r>
        <w:t>de</w:t>
      </w:r>
      <w:r>
        <w:rPr>
          <w:spacing w:val="-5"/>
        </w:rPr>
        <w:t xml:space="preserve"> </w:t>
      </w:r>
      <w:r>
        <w:t>la</w:t>
      </w:r>
      <w:r>
        <w:rPr>
          <w:spacing w:val="-14"/>
        </w:rPr>
        <w:t xml:space="preserve"> </w:t>
      </w:r>
      <w:r>
        <w:t>mejor</w:t>
      </w:r>
      <w:r>
        <w:rPr>
          <w:spacing w:val="-9"/>
        </w:rPr>
        <w:t xml:space="preserve"> </w:t>
      </w:r>
      <w:r>
        <w:t>manera</w:t>
      </w:r>
      <w:r>
        <w:rPr>
          <w:spacing w:val="-17"/>
        </w:rPr>
        <w:t xml:space="preserve"> </w:t>
      </w:r>
      <w:r>
        <w:t>en</w:t>
      </w:r>
      <w:r>
        <w:rPr>
          <w:spacing w:val="-17"/>
        </w:rPr>
        <w:t xml:space="preserve"> </w:t>
      </w:r>
      <w:r>
        <w:t>la</w:t>
      </w:r>
      <w:r>
        <w:rPr>
          <w:spacing w:val="-16"/>
        </w:rPr>
        <w:t xml:space="preserve"> </w:t>
      </w:r>
      <w:r>
        <w:t>Universidad</w:t>
      </w:r>
      <w:r>
        <w:rPr>
          <w:spacing w:val="-17"/>
        </w:rPr>
        <w:t xml:space="preserve"> </w:t>
      </w:r>
      <w:r>
        <w:t>Popular</w:t>
      </w:r>
      <w:r>
        <w:rPr>
          <w:spacing w:val="-14"/>
        </w:rPr>
        <w:t xml:space="preserve"> </w:t>
      </w:r>
      <w:r>
        <w:t>Del Cesar, donde se hace necesario hacer una</w:t>
      </w:r>
      <w:r>
        <w:rPr>
          <w:spacing w:val="40"/>
        </w:rPr>
        <w:t xml:space="preserve"> </w:t>
      </w:r>
      <w:r>
        <w:t xml:space="preserve">verificación de los recursos existente para la clasificación y distribución de ella misma por medio del procedimiento auditoría financiera </w:t>
      </w:r>
      <w:r>
        <w:rPr>
          <w:rFonts w:ascii="Arial" w:hAnsi="Arial"/>
          <w:i/>
        </w:rPr>
        <w:t>.</w:t>
      </w:r>
    </w:p>
    <w:p w14:paraId="203F0C69" w14:textId="77777777" w:rsidR="00352D05" w:rsidRDefault="00352D05">
      <w:pPr>
        <w:pStyle w:val="Textoindependiente"/>
        <w:spacing w:before="116"/>
        <w:rPr>
          <w:rFonts w:ascii="Arial"/>
          <w:i/>
        </w:rPr>
      </w:pPr>
    </w:p>
    <w:p w14:paraId="2DCBD570" w14:textId="2E00CD07" w:rsidR="00352D05" w:rsidRDefault="00BA2BB6">
      <w:pPr>
        <w:pStyle w:val="Textoindependiente"/>
        <w:spacing w:line="348" w:lineRule="auto"/>
        <w:ind w:left="831" w:right="808"/>
        <w:jc w:val="both"/>
      </w:pPr>
      <w:r>
        <w:t xml:space="preserve">Si no se lleva un control Obligatorio del recurso de FEDESCESAR puede ocurrir </w:t>
      </w:r>
      <w:r>
        <w:rPr>
          <w:spacing w:val="-2"/>
        </w:rPr>
        <w:t>que</w:t>
      </w:r>
      <w:r>
        <w:rPr>
          <w:spacing w:val="-15"/>
        </w:rPr>
        <w:t xml:space="preserve"> </w:t>
      </w:r>
      <w:r>
        <w:rPr>
          <w:spacing w:val="-2"/>
        </w:rPr>
        <w:t>se</w:t>
      </w:r>
      <w:r>
        <w:rPr>
          <w:spacing w:val="-13"/>
        </w:rPr>
        <w:t xml:space="preserve"> </w:t>
      </w:r>
      <w:r>
        <w:rPr>
          <w:spacing w:val="-2"/>
        </w:rPr>
        <w:t>puede</w:t>
      </w:r>
      <w:r>
        <w:rPr>
          <w:spacing w:val="-15"/>
        </w:rPr>
        <w:t xml:space="preserve"> </w:t>
      </w:r>
      <w:r>
        <w:rPr>
          <w:spacing w:val="-2"/>
        </w:rPr>
        <w:t>afectar</w:t>
      </w:r>
      <w:r>
        <w:rPr>
          <w:spacing w:val="-14"/>
        </w:rPr>
        <w:t xml:space="preserve"> </w:t>
      </w:r>
      <w:r>
        <w:rPr>
          <w:spacing w:val="-2"/>
        </w:rPr>
        <w:t>a</w:t>
      </w:r>
      <w:r>
        <w:rPr>
          <w:spacing w:val="-15"/>
        </w:rPr>
        <w:t xml:space="preserve"> </w:t>
      </w:r>
      <w:r>
        <w:rPr>
          <w:spacing w:val="-2"/>
        </w:rPr>
        <w:t>muchos</w:t>
      </w:r>
      <w:r>
        <w:rPr>
          <w:spacing w:val="-15"/>
        </w:rPr>
        <w:t xml:space="preserve"> </w:t>
      </w:r>
      <w:r>
        <w:rPr>
          <w:spacing w:val="-2"/>
        </w:rPr>
        <w:t>estudiantes</w:t>
      </w:r>
      <w:r>
        <w:rPr>
          <w:spacing w:val="-14"/>
        </w:rPr>
        <w:t xml:space="preserve"> </w:t>
      </w:r>
      <w:r>
        <w:rPr>
          <w:spacing w:val="-2"/>
        </w:rPr>
        <w:t>de</w:t>
      </w:r>
      <w:r>
        <w:rPr>
          <w:spacing w:val="-15"/>
        </w:rPr>
        <w:t xml:space="preserve"> </w:t>
      </w:r>
      <w:r>
        <w:rPr>
          <w:spacing w:val="-2"/>
        </w:rPr>
        <w:t>la</w:t>
      </w:r>
      <w:r>
        <w:rPr>
          <w:spacing w:val="-15"/>
        </w:rPr>
        <w:t xml:space="preserve"> </w:t>
      </w:r>
      <w:r>
        <w:rPr>
          <w:spacing w:val="-2"/>
        </w:rPr>
        <w:t>Universidad</w:t>
      </w:r>
      <w:r>
        <w:rPr>
          <w:spacing w:val="-8"/>
        </w:rPr>
        <w:t xml:space="preserve"> </w:t>
      </w:r>
      <w:r>
        <w:rPr>
          <w:spacing w:val="-2"/>
        </w:rPr>
        <w:t>que</w:t>
      </w:r>
      <w:r>
        <w:rPr>
          <w:spacing w:val="-10"/>
        </w:rPr>
        <w:t xml:space="preserve"> </w:t>
      </w:r>
      <w:r>
        <w:rPr>
          <w:spacing w:val="-2"/>
        </w:rPr>
        <w:t>quieres</w:t>
      </w:r>
      <w:r>
        <w:rPr>
          <w:spacing w:val="-15"/>
        </w:rPr>
        <w:t xml:space="preserve"> </w:t>
      </w:r>
      <w:r>
        <w:rPr>
          <w:spacing w:val="-2"/>
        </w:rPr>
        <w:t>seguir</w:t>
      </w:r>
      <w:r>
        <w:rPr>
          <w:spacing w:val="-11"/>
        </w:rPr>
        <w:t xml:space="preserve"> </w:t>
      </w:r>
      <w:r>
        <w:rPr>
          <w:spacing w:val="-2"/>
        </w:rPr>
        <w:t xml:space="preserve">con </w:t>
      </w:r>
      <w:r>
        <w:t>su formación profesional</w:t>
      </w:r>
      <w:r w:rsidR="00B73FC8">
        <w:t xml:space="preserve"> </w:t>
      </w:r>
      <w:r>
        <w:t>que, por</w:t>
      </w:r>
      <w:r>
        <w:rPr>
          <w:spacing w:val="-1"/>
        </w:rPr>
        <w:t xml:space="preserve"> </w:t>
      </w:r>
      <w:r>
        <w:t>tal motivo por falta de recursos, no puede seguir con su formación profesional para mejorar</w:t>
      </w:r>
      <w:r>
        <w:rPr>
          <w:spacing w:val="-8"/>
        </w:rPr>
        <w:t xml:space="preserve"> </w:t>
      </w:r>
      <w:r>
        <w:t>el buen uso del recurso se haces necesario</w:t>
      </w:r>
      <w:r>
        <w:rPr>
          <w:spacing w:val="-5"/>
        </w:rPr>
        <w:t xml:space="preserve"> </w:t>
      </w:r>
      <w:r>
        <w:t>analizar</w:t>
      </w:r>
      <w:r>
        <w:rPr>
          <w:spacing w:val="-17"/>
        </w:rPr>
        <w:t xml:space="preserve"> </w:t>
      </w:r>
      <w:r>
        <w:t>todo</w:t>
      </w:r>
      <w:r>
        <w:rPr>
          <w:spacing w:val="-10"/>
        </w:rPr>
        <w:t xml:space="preserve"> </w:t>
      </w:r>
      <w:r>
        <w:t>el</w:t>
      </w:r>
      <w:r>
        <w:rPr>
          <w:spacing w:val="-20"/>
        </w:rPr>
        <w:t xml:space="preserve"> </w:t>
      </w:r>
      <w:r>
        <w:t>concepto</w:t>
      </w:r>
      <w:r>
        <w:rPr>
          <w:spacing w:val="-11"/>
        </w:rPr>
        <w:t xml:space="preserve"> </w:t>
      </w:r>
      <w:r>
        <w:t>y</w:t>
      </w:r>
      <w:r>
        <w:rPr>
          <w:spacing w:val="-22"/>
        </w:rPr>
        <w:t xml:space="preserve"> </w:t>
      </w:r>
      <w:r>
        <w:t>determinar</w:t>
      </w:r>
      <w:r>
        <w:rPr>
          <w:spacing w:val="-12"/>
        </w:rPr>
        <w:t xml:space="preserve"> </w:t>
      </w:r>
      <w:r>
        <w:t>la</w:t>
      </w:r>
      <w:r>
        <w:rPr>
          <w:spacing w:val="-12"/>
        </w:rPr>
        <w:t xml:space="preserve"> </w:t>
      </w:r>
      <w:r>
        <w:t>distribución</w:t>
      </w:r>
      <w:r>
        <w:rPr>
          <w:spacing w:val="-15"/>
        </w:rPr>
        <w:t xml:space="preserve"> </w:t>
      </w:r>
      <w:r>
        <w:t>de</w:t>
      </w:r>
      <w:r w:rsidR="00B73FC8">
        <w:t xml:space="preserve"> </w:t>
      </w:r>
      <w:r>
        <w:t>manera</w:t>
      </w:r>
      <w:r>
        <w:rPr>
          <w:spacing w:val="-7"/>
        </w:rPr>
        <w:t xml:space="preserve"> </w:t>
      </w:r>
      <w:r>
        <w:t>eficiente.</w:t>
      </w:r>
    </w:p>
    <w:p w14:paraId="7FC7F37D" w14:textId="77777777" w:rsidR="00352D05" w:rsidRDefault="00352D05">
      <w:pPr>
        <w:pStyle w:val="Textoindependiente"/>
        <w:spacing w:line="348" w:lineRule="auto"/>
        <w:jc w:val="both"/>
        <w:sectPr w:rsidR="00352D05">
          <w:pgSz w:w="12240" w:h="15840"/>
          <w:pgMar w:top="1620" w:right="360" w:bottom="1100" w:left="1440" w:header="0" w:footer="903" w:gutter="0"/>
          <w:cols w:space="720"/>
        </w:sectPr>
      </w:pPr>
    </w:p>
    <w:p w14:paraId="34D4FF64" w14:textId="77777777" w:rsidR="00352D05" w:rsidRDefault="00BA2BB6">
      <w:pPr>
        <w:pStyle w:val="Ttulo2"/>
        <w:numPr>
          <w:ilvl w:val="1"/>
          <w:numId w:val="4"/>
        </w:numPr>
        <w:tabs>
          <w:tab w:val="left" w:pos="1541"/>
        </w:tabs>
        <w:spacing w:before="70"/>
        <w:ind w:hanging="700"/>
      </w:pPr>
      <w:bookmarkStart w:id="9" w:name="1.1_Formulación_del_Problema"/>
      <w:bookmarkStart w:id="10" w:name="_bookmark4"/>
      <w:bookmarkEnd w:id="9"/>
      <w:bookmarkEnd w:id="10"/>
      <w:r>
        <w:lastRenderedPageBreak/>
        <w:t>Formulación</w:t>
      </w:r>
      <w:r>
        <w:rPr>
          <w:spacing w:val="-8"/>
        </w:rPr>
        <w:t xml:space="preserve"> </w:t>
      </w:r>
      <w:r>
        <w:t>del</w:t>
      </w:r>
      <w:r>
        <w:rPr>
          <w:spacing w:val="-13"/>
        </w:rPr>
        <w:t xml:space="preserve"> </w:t>
      </w:r>
      <w:r>
        <w:rPr>
          <w:spacing w:val="-2"/>
        </w:rPr>
        <w:t>Problema</w:t>
      </w:r>
    </w:p>
    <w:p w14:paraId="6A567844" w14:textId="77777777" w:rsidR="00352D05" w:rsidRDefault="00352D05">
      <w:pPr>
        <w:pStyle w:val="Textoindependiente"/>
        <w:spacing w:before="253"/>
        <w:rPr>
          <w:rFonts w:ascii="Arial"/>
          <w:b/>
        </w:rPr>
      </w:pPr>
    </w:p>
    <w:p w14:paraId="1250B9D9" w14:textId="2D1EA0FF" w:rsidR="00352D05" w:rsidRDefault="00BA2BB6">
      <w:pPr>
        <w:pStyle w:val="Textoindependiente"/>
        <w:spacing w:before="1" w:line="348" w:lineRule="auto"/>
        <w:ind w:left="831" w:right="866"/>
      </w:pPr>
      <w:r>
        <w:t>¿Cómo es</w:t>
      </w:r>
      <w:r>
        <w:rPr>
          <w:spacing w:val="-4"/>
        </w:rPr>
        <w:t xml:space="preserve"> </w:t>
      </w:r>
      <w:r>
        <w:t>el</w:t>
      </w:r>
      <w:r>
        <w:rPr>
          <w:spacing w:val="-2"/>
        </w:rPr>
        <w:t xml:space="preserve"> </w:t>
      </w:r>
      <w:r>
        <w:t>proceso de la auditoría financiera aplicada a los</w:t>
      </w:r>
      <w:r>
        <w:rPr>
          <w:spacing w:val="-4"/>
        </w:rPr>
        <w:t xml:space="preserve"> </w:t>
      </w:r>
      <w:r>
        <w:t>recursos</w:t>
      </w:r>
      <w:r>
        <w:rPr>
          <w:spacing w:val="-3"/>
        </w:rPr>
        <w:t xml:space="preserve"> </w:t>
      </w:r>
      <w:r>
        <w:t>de FEDECESAR en la</w:t>
      </w:r>
      <w:r w:rsidR="00605D3D">
        <w:t xml:space="preserve"> </w:t>
      </w:r>
      <w:r>
        <w:t>Universidad Popular Del Cesar?</w:t>
      </w:r>
    </w:p>
    <w:p w14:paraId="3DF677F3" w14:textId="77777777" w:rsidR="00352D05" w:rsidRDefault="00352D05">
      <w:pPr>
        <w:pStyle w:val="Textoindependiente"/>
        <w:spacing w:before="129"/>
      </w:pPr>
    </w:p>
    <w:p w14:paraId="33646F02" w14:textId="77777777" w:rsidR="00352D05" w:rsidRDefault="00BA2BB6">
      <w:pPr>
        <w:pStyle w:val="Ttulo2"/>
        <w:numPr>
          <w:ilvl w:val="1"/>
          <w:numId w:val="4"/>
        </w:numPr>
        <w:tabs>
          <w:tab w:val="left" w:pos="1254"/>
        </w:tabs>
        <w:ind w:left="1254" w:hanging="423"/>
      </w:pPr>
      <w:bookmarkStart w:id="11" w:name="1.2__Sistematización_del_Problema_de_Inv"/>
      <w:bookmarkStart w:id="12" w:name="_bookmark5"/>
      <w:bookmarkEnd w:id="11"/>
      <w:bookmarkEnd w:id="12"/>
      <w:r>
        <w:t>Sistematización</w:t>
      </w:r>
      <w:r>
        <w:rPr>
          <w:spacing w:val="-6"/>
        </w:rPr>
        <w:t xml:space="preserve"> </w:t>
      </w:r>
      <w:r>
        <w:t>del</w:t>
      </w:r>
      <w:r>
        <w:rPr>
          <w:spacing w:val="-4"/>
        </w:rPr>
        <w:t xml:space="preserve"> </w:t>
      </w:r>
      <w:r>
        <w:t>Problema</w:t>
      </w:r>
      <w:r>
        <w:rPr>
          <w:spacing w:val="-3"/>
        </w:rPr>
        <w:t xml:space="preserve"> </w:t>
      </w:r>
      <w:r>
        <w:t xml:space="preserve">de </w:t>
      </w:r>
      <w:r>
        <w:rPr>
          <w:spacing w:val="-2"/>
        </w:rPr>
        <w:t>Investigación</w:t>
      </w:r>
    </w:p>
    <w:p w14:paraId="2F036F60" w14:textId="77777777" w:rsidR="00352D05" w:rsidRDefault="00352D05">
      <w:pPr>
        <w:pStyle w:val="Textoindependiente"/>
        <w:spacing w:before="248"/>
        <w:rPr>
          <w:rFonts w:ascii="Arial"/>
          <w:b/>
        </w:rPr>
      </w:pPr>
    </w:p>
    <w:p w14:paraId="31D492F0" w14:textId="77777777" w:rsidR="00352D05" w:rsidRDefault="00BA2BB6">
      <w:pPr>
        <w:pStyle w:val="Textoindependiente"/>
        <w:spacing w:line="350" w:lineRule="auto"/>
        <w:ind w:left="831" w:right="810"/>
        <w:jc w:val="both"/>
      </w:pPr>
      <w:r>
        <w:t>¿Cuáles</w:t>
      </w:r>
      <w:r>
        <w:rPr>
          <w:spacing w:val="-17"/>
        </w:rPr>
        <w:t xml:space="preserve"> </w:t>
      </w:r>
      <w:r>
        <w:t>son</w:t>
      </w:r>
      <w:r>
        <w:rPr>
          <w:spacing w:val="-13"/>
        </w:rPr>
        <w:t xml:space="preserve"> </w:t>
      </w:r>
      <w:r>
        <w:t>las</w:t>
      </w:r>
      <w:r>
        <w:rPr>
          <w:spacing w:val="-17"/>
        </w:rPr>
        <w:t xml:space="preserve"> </w:t>
      </w:r>
      <w:r>
        <w:t>diferentes</w:t>
      </w:r>
      <w:r>
        <w:rPr>
          <w:spacing w:val="-17"/>
        </w:rPr>
        <w:t xml:space="preserve"> </w:t>
      </w:r>
      <w:r>
        <w:t>operaciones</w:t>
      </w:r>
      <w:r>
        <w:rPr>
          <w:spacing w:val="-13"/>
        </w:rPr>
        <w:t xml:space="preserve"> </w:t>
      </w:r>
      <w:r>
        <w:t>financieras</w:t>
      </w:r>
      <w:r>
        <w:rPr>
          <w:spacing w:val="-15"/>
        </w:rPr>
        <w:t xml:space="preserve"> </w:t>
      </w:r>
      <w:r>
        <w:t>que</w:t>
      </w:r>
      <w:r>
        <w:rPr>
          <w:spacing w:val="-12"/>
        </w:rPr>
        <w:t xml:space="preserve"> </w:t>
      </w:r>
      <w:r>
        <w:t>intervienen</w:t>
      </w:r>
      <w:r>
        <w:rPr>
          <w:spacing w:val="-13"/>
        </w:rPr>
        <w:t xml:space="preserve"> </w:t>
      </w:r>
      <w:r>
        <w:t>en</w:t>
      </w:r>
      <w:r>
        <w:rPr>
          <w:spacing w:val="-12"/>
        </w:rPr>
        <w:t xml:space="preserve"> </w:t>
      </w:r>
      <w:r>
        <w:t>los</w:t>
      </w:r>
      <w:r>
        <w:rPr>
          <w:spacing w:val="-13"/>
        </w:rPr>
        <w:t xml:space="preserve"> </w:t>
      </w:r>
      <w:r>
        <w:t>procesos de</w:t>
      </w:r>
      <w:r>
        <w:rPr>
          <w:spacing w:val="-17"/>
        </w:rPr>
        <w:t xml:space="preserve"> </w:t>
      </w:r>
      <w:r>
        <w:t>la</w:t>
      </w:r>
      <w:r>
        <w:rPr>
          <w:spacing w:val="-17"/>
        </w:rPr>
        <w:t xml:space="preserve"> </w:t>
      </w:r>
      <w:r>
        <w:t>auditoría</w:t>
      </w:r>
      <w:r>
        <w:rPr>
          <w:spacing w:val="-16"/>
        </w:rPr>
        <w:t xml:space="preserve"> </w:t>
      </w:r>
      <w:r>
        <w:t>financiera</w:t>
      </w:r>
      <w:r>
        <w:rPr>
          <w:spacing w:val="-17"/>
        </w:rPr>
        <w:t xml:space="preserve"> </w:t>
      </w:r>
      <w:r>
        <w:t>aplicada</w:t>
      </w:r>
      <w:r>
        <w:rPr>
          <w:spacing w:val="-17"/>
        </w:rPr>
        <w:t xml:space="preserve"> </w:t>
      </w:r>
      <w:r>
        <w:t>a</w:t>
      </w:r>
      <w:r>
        <w:rPr>
          <w:spacing w:val="-17"/>
        </w:rPr>
        <w:t xml:space="preserve"> </w:t>
      </w:r>
      <w:r>
        <w:t>los</w:t>
      </w:r>
      <w:r>
        <w:rPr>
          <w:spacing w:val="-16"/>
        </w:rPr>
        <w:t xml:space="preserve"> </w:t>
      </w:r>
      <w:r>
        <w:t>recursos</w:t>
      </w:r>
      <w:r>
        <w:rPr>
          <w:spacing w:val="-17"/>
        </w:rPr>
        <w:t xml:space="preserve"> </w:t>
      </w:r>
      <w:r>
        <w:t>de</w:t>
      </w:r>
      <w:r>
        <w:rPr>
          <w:spacing w:val="-12"/>
        </w:rPr>
        <w:t xml:space="preserve"> </w:t>
      </w:r>
      <w:r>
        <w:t>FEDECESAR</w:t>
      </w:r>
      <w:r>
        <w:rPr>
          <w:spacing w:val="-17"/>
        </w:rPr>
        <w:t xml:space="preserve"> </w:t>
      </w:r>
      <w:r>
        <w:t>en</w:t>
      </w:r>
      <w:r>
        <w:rPr>
          <w:spacing w:val="-10"/>
        </w:rPr>
        <w:t xml:space="preserve"> </w:t>
      </w:r>
      <w:r>
        <w:t>la</w:t>
      </w:r>
      <w:r>
        <w:rPr>
          <w:spacing w:val="-7"/>
        </w:rPr>
        <w:t xml:space="preserve"> </w:t>
      </w:r>
      <w:r>
        <w:t>Universidad Popular Del Cesar?</w:t>
      </w:r>
    </w:p>
    <w:p w14:paraId="4315CB97" w14:textId="77777777" w:rsidR="00352D05" w:rsidRDefault="00352D05">
      <w:pPr>
        <w:pStyle w:val="Textoindependiente"/>
        <w:spacing w:before="120"/>
      </w:pPr>
    </w:p>
    <w:p w14:paraId="363047DB" w14:textId="77777777" w:rsidR="00352D05" w:rsidRDefault="00BA2BB6">
      <w:pPr>
        <w:pStyle w:val="Textoindependiente"/>
        <w:spacing w:before="1" w:line="350" w:lineRule="auto"/>
        <w:ind w:left="831" w:right="814"/>
        <w:jc w:val="both"/>
      </w:pPr>
      <w:r>
        <w:t xml:space="preserve">¿Cuáles son las </w:t>
      </w:r>
      <w:r>
        <w:rPr>
          <w:spacing w:val="13"/>
        </w:rPr>
        <w:t xml:space="preserve">dependencias </w:t>
      </w:r>
      <w:r>
        <w:t xml:space="preserve">que influyen en la auditoría financiera para la </w:t>
      </w:r>
      <w:r>
        <w:rPr>
          <w:spacing w:val="13"/>
        </w:rPr>
        <w:t xml:space="preserve">distribución </w:t>
      </w:r>
      <w:r>
        <w:t>de los recursos</w:t>
      </w:r>
      <w:r>
        <w:rPr>
          <w:spacing w:val="40"/>
        </w:rPr>
        <w:t xml:space="preserve"> </w:t>
      </w:r>
      <w:r>
        <w:t>de FEDECESAR en la</w:t>
      </w:r>
      <w:r>
        <w:rPr>
          <w:spacing w:val="-17"/>
        </w:rPr>
        <w:t xml:space="preserve"> </w:t>
      </w:r>
      <w:r>
        <w:t xml:space="preserve">Universidad Popular Del </w:t>
      </w:r>
      <w:r>
        <w:rPr>
          <w:spacing w:val="-2"/>
        </w:rPr>
        <w:t>Cesar?</w:t>
      </w:r>
    </w:p>
    <w:p w14:paraId="75417AE4" w14:textId="77777777" w:rsidR="00352D05" w:rsidRDefault="00352D05">
      <w:pPr>
        <w:pStyle w:val="Textoindependiente"/>
        <w:spacing w:before="125"/>
      </w:pPr>
    </w:p>
    <w:p w14:paraId="6C1470F7" w14:textId="0B1312E2" w:rsidR="00352D05" w:rsidRDefault="00BA2BB6">
      <w:pPr>
        <w:pStyle w:val="Textoindependiente"/>
        <w:spacing w:line="348" w:lineRule="auto"/>
        <w:ind w:left="831" w:right="820"/>
        <w:jc w:val="both"/>
      </w:pPr>
      <w:r>
        <w:t>¿Cómo fue la ejecución financiera en las últimas dos vigencias fiscales de los recursos de FEDECESAR en la</w:t>
      </w:r>
      <w:r w:rsidR="00605D3D">
        <w:t xml:space="preserve"> </w:t>
      </w:r>
      <w:r>
        <w:t>Universidad Popular Del Cesar?</w:t>
      </w:r>
    </w:p>
    <w:p w14:paraId="673EA28C" w14:textId="77777777" w:rsidR="00352D05" w:rsidRDefault="00352D05">
      <w:pPr>
        <w:pStyle w:val="Textoindependiente"/>
        <w:spacing w:before="124"/>
      </w:pPr>
    </w:p>
    <w:p w14:paraId="68EEC793" w14:textId="75C81D13" w:rsidR="00352D05" w:rsidRDefault="00BA2BB6">
      <w:pPr>
        <w:pStyle w:val="Textoindependiente"/>
        <w:spacing w:before="1" w:line="352" w:lineRule="auto"/>
        <w:ind w:left="831" w:right="811"/>
        <w:jc w:val="both"/>
      </w:pPr>
      <w:r>
        <w:t>¿Cuáles son los procesos de mejora en la Auditoria financiera aplicada a los recursos de</w:t>
      </w:r>
      <w:r w:rsidR="00605D3D">
        <w:t xml:space="preserve"> </w:t>
      </w:r>
      <w:r>
        <w:t>FEDECESAR en la Universidad Popular del Cesar?</w:t>
      </w:r>
    </w:p>
    <w:p w14:paraId="2B6B2FC4" w14:textId="77777777" w:rsidR="00352D05" w:rsidRDefault="00352D05">
      <w:pPr>
        <w:pStyle w:val="Textoindependiente"/>
      </w:pPr>
    </w:p>
    <w:p w14:paraId="34D703A1" w14:textId="77777777" w:rsidR="00352D05" w:rsidRDefault="00352D05">
      <w:pPr>
        <w:pStyle w:val="Textoindependiente"/>
        <w:spacing w:before="246"/>
      </w:pPr>
    </w:p>
    <w:p w14:paraId="37B310F4" w14:textId="58B7D66F" w:rsidR="00352D05" w:rsidRPr="0090495C" w:rsidRDefault="00B67858" w:rsidP="0090495C">
      <w:pPr>
        <w:pStyle w:val="Ttulo1"/>
        <w:numPr>
          <w:ilvl w:val="0"/>
          <w:numId w:val="4"/>
        </w:numPr>
        <w:tabs>
          <w:tab w:val="left" w:pos="3745"/>
        </w:tabs>
        <w:ind w:left="1208" w:hanging="357"/>
        <w:jc w:val="left"/>
      </w:pPr>
      <w:bookmarkStart w:id="13" w:name="2._OBJETIVOS_DE_LA_INVESTIGACION"/>
      <w:bookmarkStart w:id="14" w:name="_bookmark6"/>
      <w:bookmarkEnd w:id="13"/>
      <w:bookmarkEnd w:id="14"/>
      <w:r>
        <w:t>Objetivos</w:t>
      </w:r>
      <w:r>
        <w:rPr>
          <w:spacing w:val="-5"/>
        </w:rPr>
        <w:t xml:space="preserve"> </w:t>
      </w:r>
      <w:r>
        <w:t>De</w:t>
      </w:r>
      <w:r>
        <w:rPr>
          <w:spacing w:val="-5"/>
        </w:rPr>
        <w:t xml:space="preserve"> </w:t>
      </w:r>
      <w:r>
        <w:t>La</w:t>
      </w:r>
      <w:r>
        <w:rPr>
          <w:spacing w:val="-4"/>
        </w:rPr>
        <w:t xml:space="preserve"> </w:t>
      </w:r>
      <w:r>
        <w:rPr>
          <w:spacing w:val="-2"/>
        </w:rPr>
        <w:t>Investigación</w:t>
      </w:r>
    </w:p>
    <w:p w14:paraId="500D46FC" w14:textId="77777777" w:rsidR="0090495C" w:rsidRDefault="0090495C" w:rsidP="0090495C">
      <w:pPr>
        <w:pStyle w:val="Ttulo1"/>
        <w:tabs>
          <w:tab w:val="left" w:pos="3745"/>
        </w:tabs>
        <w:ind w:left="2797"/>
        <w:jc w:val="left"/>
      </w:pPr>
    </w:p>
    <w:p w14:paraId="2F841A60" w14:textId="77777777" w:rsidR="00352D05" w:rsidRDefault="00BA2BB6">
      <w:pPr>
        <w:pStyle w:val="Ttulo2"/>
        <w:numPr>
          <w:ilvl w:val="1"/>
          <w:numId w:val="4"/>
        </w:numPr>
        <w:tabs>
          <w:tab w:val="left" w:pos="1229"/>
        </w:tabs>
        <w:spacing w:before="70"/>
        <w:ind w:left="1229" w:hanging="398"/>
      </w:pPr>
      <w:bookmarkStart w:id="15" w:name="2.1_Objetivo_General"/>
      <w:bookmarkStart w:id="16" w:name="_bookmark7"/>
      <w:bookmarkEnd w:id="15"/>
      <w:bookmarkEnd w:id="16"/>
      <w:r>
        <w:t>Objetivo</w:t>
      </w:r>
      <w:r>
        <w:rPr>
          <w:spacing w:val="-9"/>
        </w:rPr>
        <w:t xml:space="preserve"> </w:t>
      </w:r>
      <w:r>
        <w:rPr>
          <w:spacing w:val="-2"/>
        </w:rPr>
        <w:t>General</w:t>
      </w:r>
    </w:p>
    <w:p w14:paraId="79F4A139" w14:textId="77777777" w:rsidR="00352D05" w:rsidRDefault="00352D05">
      <w:pPr>
        <w:pStyle w:val="Textoindependiente"/>
        <w:spacing w:before="253"/>
        <w:rPr>
          <w:rFonts w:ascii="Arial"/>
          <w:b/>
        </w:rPr>
      </w:pPr>
    </w:p>
    <w:p w14:paraId="38DA0B6F" w14:textId="27B7DA5E" w:rsidR="00352D05" w:rsidRDefault="00BA2BB6">
      <w:pPr>
        <w:pStyle w:val="Textoindependiente"/>
        <w:spacing w:before="1" w:line="348" w:lineRule="auto"/>
        <w:ind w:left="831" w:right="808"/>
        <w:jc w:val="both"/>
      </w:pPr>
      <w:r>
        <w:t>Analizar el proceso de la Auditoria financiera aplicada a los recursos de FEDECESAR en la</w:t>
      </w:r>
      <w:r w:rsidR="00B73FC8">
        <w:t xml:space="preserve"> </w:t>
      </w:r>
      <w:r>
        <w:t>Universidad Popular del Cesar</w:t>
      </w:r>
      <w:r w:rsidR="00B73FC8">
        <w:t>.</w:t>
      </w:r>
    </w:p>
    <w:p w14:paraId="1FF56164" w14:textId="77777777" w:rsidR="00352D05" w:rsidRDefault="00352D05">
      <w:pPr>
        <w:pStyle w:val="Textoindependiente"/>
        <w:spacing w:before="129"/>
      </w:pPr>
    </w:p>
    <w:p w14:paraId="23A5F86B" w14:textId="77777777" w:rsidR="00352D05" w:rsidRDefault="00BA2BB6">
      <w:pPr>
        <w:pStyle w:val="Ttulo2"/>
        <w:numPr>
          <w:ilvl w:val="1"/>
          <w:numId w:val="4"/>
        </w:numPr>
        <w:tabs>
          <w:tab w:val="left" w:pos="1229"/>
        </w:tabs>
        <w:ind w:left="1229" w:hanging="398"/>
      </w:pPr>
      <w:bookmarkStart w:id="17" w:name="2.2_Objetivos_Específicos"/>
      <w:bookmarkStart w:id="18" w:name="_bookmark8"/>
      <w:bookmarkEnd w:id="17"/>
      <w:bookmarkEnd w:id="18"/>
      <w:r>
        <w:t>Objetivos</w:t>
      </w:r>
      <w:r>
        <w:rPr>
          <w:spacing w:val="-8"/>
        </w:rPr>
        <w:t xml:space="preserve"> </w:t>
      </w:r>
      <w:r>
        <w:rPr>
          <w:spacing w:val="-2"/>
        </w:rPr>
        <w:t>Específicos</w:t>
      </w:r>
    </w:p>
    <w:p w14:paraId="3137F877" w14:textId="77777777" w:rsidR="00352D05" w:rsidRDefault="00352D05">
      <w:pPr>
        <w:pStyle w:val="Textoindependiente"/>
        <w:spacing w:before="248"/>
        <w:rPr>
          <w:rFonts w:ascii="Arial"/>
          <w:b/>
        </w:rPr>
      </w:pPr>
    </w:p>
    <w:p w14:paraId="4B43ADAB" w14:textId="77777777" w:rsidR="00352D05" w:rsidRDefault="00BA2BB6">
      <w:pPr>
        <w:pStyle w:val="Textoindependiente"/>
        <w:spacing w:line="350" w:lineRule="auto"/>
        <w:ind w:left="831" w:right="810"/>
        <w:jc w:val="both"/>
      </w:pPr>
      <w:r>
        <w:t>Identificar las diferentes operaciones financieras que intervienen en los procesos de</w:t>
      </w:r>
      <w:r>
        <w:rPr>
          <w:spacing w:val="-17"/>
        </w:rPr>
        <w:t xml:space="preserve"> </w:t>
      </w:r>
      <w:r>
        <w:t>auditoría</w:t>
      </w:r>
      <w:r>
        <w:rPr>
          <w:spacing w:val="-17"/>
        </w:rPr>
        <w:t xml:space="preserve"> </w:t>
      </w:r>
      <w:r>
        <w:t>Financiera</w:t>
      </w:r>
      <w:r>
        <w:rPr>
          <w:spacing w:val="-16"/>
        </w:rPr>
        <w:t xml:space="preserve"> </w:t>
      </w:r>
      <w:r>
        <w:t>Aplicada</w:t>
      </w:r>
      <w:r>
        <w:rPr>
          <w:spacing w:val="-12"/>
        </w:rPr>
        <w:t xml:space="preserve"> </w:t>
      </w:r>
      <w:r>
        <w:t>A</w:t>
      </w:r>
      <w:r>
        <w:rPr>
          <w:spacing w:val="-15"/>
        </w:rPr>
        <w:t xml:space="preserve"> </w:t>
      </w:r>
      <w:r>
        <w:t>los</w:t>
      </w:r>
      <w:r>
        <w:rPr>
          <w:spacing w:val="-17"/>
        </w:rPr>
        <w:t xml:space="preserve"> </w:t>
      </w:r>
      <w:r>
        <w:t>recursos</w:t>
      </w:r>
      <w:r>
        <w:rPr>
          <w:spacing w:val="-17"/>
        </w:rPr>
        <w:t xml:space="preserve"> </w:t>
      </w:r>
      <w:r>
        <w:t>de</w:t>
      </w:r>
      <w:r>
        <w:rPr>
          <w:spacing w:val="-13"/>
        </w:rPr>
        <w:t xml:space="preserve"> </w:t>
      </w:r>
      <w:r>
        <w:t>FEDECESAR</w:t>
      </w:r>
      <w:r>
        <w:rPr>
          <w:spacing w:val="-12"/>
        </w:rPr>
        <w:t xml:space="preserve"> </w:t>
      </w:r>
      <w:r>
        <w:t>en</w:t>
      </w:r>
      <w:r>
        <w:rPr>
          <w:spacing w:val="-9"/>
        </w:rPr>
        <w:t xml:space="preserve"> </w:t>
      </w:r>
      <w:r>
        <w:t>la</w:t>
      </w:r>
      <w:r>
        <w:rPr>
          <w:spacing w:val="80"/>
        </w:rPr>
        <w:t xml:space="preserve"> </w:t>
      </w:r>
      <w:r>
        <w:t xml:space="preserve">Universidad </w:t>
      </w:r>
      <w:r>
        <w:lastRenderedPageBreak/>
        <w:t>Popular del Cesar.</w:t>
      </w:r>
    </w:p>
    <w:p w14:paraId="7E6A5B0D" w14:textId="77777777" w:rsidR="00352D05" w:rsidRDefault="00352D05">
      <w:pPr>
        <w:pStyle w:val="Textoindependiente"/>
        <w:spacing w:before="120"/>
      </w:pPr>
    </w:p>
    <w:p w14:paraId="5133EB12" w14:textId="1979F761" w:rsidR="00352D05" w:rsidRDefault="00BA2BB6">
      <w:pPr>
        <w:pStyle w:val="Textoindependiente"/>
        <w:spacing w:before="1" w:line="350" w:lineRule="auto"/>
        <w:ind w:left="831" w:right="809"/>
        <w:jc w:val="both"/>
      </w:pPr>
      <w:r>
        <w:t xml:space="preserve">Establecer el papel de las </w:t>
      </w:r>
      <w:r>
        <w:rPr>
          <w:spacing w:val="13"/>
        </w:rPr>
        <w:t xml:space="preserve">dependencias </w:t>
      </w:r>
      <w:r>
        <w:t xml:space="preserve">que influyen en la auditoría financiera para la </w:t>
      </w:r>
      <w:r>
        <w:rPr>
          <w:spacing w:val="13"/>
        </w:rPr>
        <w:t xml:space="preserve">distribución </w:t>
      </w:r>
      <w:r>
        <w:t>de los recursos</w:t>
      </w:r>
      <w:r>
        <w:rPr>
          <w:spacing w:val="40"/>
        </w:rPr>
        <w:t xml:space="preserve"> </w:t>
      </w:r>
      <w:r>
        <w:t>de FEDECESAR en la</w:t>
      </w:r>
      <w:r w:rsidR="00B73FC8">
        <w:t xml:space="preserve"> </w:t>
      </w:r>
      <w:r>
        <w:t>Universidad Popular del Cesar.</w:t>
      </w:r>
    </w:p>
    <w:p w14:paraId="4FCDFA5D" w14:textId="77777777" w:rsidR="00352D05" w:rsidRDefault="00352D05">
      <w:pPr>
        <w:pStyle w:val="Textoindependiente"/>
        <w:spacing w:before="125"/>
      </w:pPr>
    </w:p>
    <w:p w14:paraId="2C0AA00C" w14:textId="7713FA2F" w:rsidR="00352D05" w:rsidRDefault="00BA2BB6">
      <w:pPr>
        <w:pStyle w:val="Textoindependiente"/>
        <w:spacing w:line="348" w:lineRule="auto"/>
        <w:ind w:left="831" w:right="824"/>
        <w:jc w:val="both"/>
      </w:pPr>
      <w:r>
        <w:t>Comparar la ejecución financiera en las últimas dos vigencias fiscales de los recursos de FEDECESAR en la</w:t>
      </w:r>
      <w:r w:rsidR="00B73FC8">
        <w:t xml:space="preserve"> </w:t>
      </w:r>
      <w:r>
        <w:t>Universidad Popular Del Cesar.</w:t>
      </w:r>
    </w:p>
    <w:p w14:paraId="2EAAB32B" w14:textId="77777777" w:rsidR="00352D05" w:rsidRDefault="00352D05">
      <w:pPr>
        <w:pStyle w:val="Textoindependiente"/>
        <w:spacing w:before="124"/>
      </w:pPr>
    </w:p>
    <w:p w14:paraId="65A8450C" w14:textId="77777777" w:rsidR="00352D05" w:rsidRDefault="00BA2BB6">
      <w:pPr>
        <w:pStyle w:val="Textoindependiente"/>
        <w:spacing w:before="1" w:line="352" w:lineRule="auto"/>
        <w:ind w:left="831" w:right="829"/>
        <w:jc w:val="both"/>
      </w:pPr>
      <w:r>
        <w:t>Proponer criterios para mejorar los procesos de la Auditoria financiera aplicada a los recursos de FEDECESAR en la Universidad Popular del Cesar.</w:t>
      </w:r>
    </w:p>
    <w:p w14:paraId="2227335B" w14:textId="056A4CCB" w:rsidR="00352D05" w:rsidRDefault="00352D05">
      <w:pPr>
        <w:pStyle w:val="Textoindependiente"/>
        <w:spacing w:before="263"/>
      </w:pPr>
    </w:p>
    <w:p w14:paraId="54E9E4F4" w14:textId="0BE8EA24" w:rsidR="00352D05" w:rsidRDefault="00D652BF" w:rsidP="00B67858">
      <w:pPr>
        <w:pStyle w:val="Ttulo1"/>
        <w:numPr>
          <w:ilvl w:val="0"/>
          <w:numId w:val="4"/>
        </w:numPr>
        <w:tabs>
          <w:tab w:val="left" w:pos="3515"/>
        </w:tabs>
        <w:ind w:left="1112" w:hanging="261"/>
        <w:jc w:val="left"/>
      </w:pPr>
      <w:bookmarkStart w:id="19" w:name="3._JUSTIFICACIÓN_DE_LA_INVESTIGACIÓN"/>
      <w:bookmarkStart w:id="20" w:name="_bookmark9"/>
      <w:bookmarkEnd w:id="19"/>
      <w:bookmarkEnd w:id="20"/>
      <w:r>
        <w:t>Justificación</w:t>
      </w:r>
      <w:r>
        <w:rPr>
          <w:spacing w:val="-9"/>
        </w:rPr>
        <w:t xml:space="preserve"> </w:t>
      </w:r>
      <w:r>
        <w:t>De</w:t>
      </w:r>
      <w:r>
        <w:rPr>
          <w:spacing w:val="-12"/>
        </w:rPr>
        <w:t xml:space="preserve"> </w:t>
      </w:r>
      <w:r>
        <w:t>La</w:t>
      </w:r>
      <w:r>
        <w:rPr>
          <w:spacing w:val="-11"/>
        </w:rPr>
        <w:t xml:space="preserve"> </w:t>
      </w:r>
      <w:r>
        <w:rPr>
          <w:spacing w:val="-2"/>
        </w:rPr>
        <w:t>Investigación</w:t>
      </w:r>
    </w:p>
    <w:p w14:paraId="2C0135A4" w14:textId="77777777" w:rsidR="00352D05" w:rsidRDefault="00352D05">
      <w:pPr>
        <w:pStyle w:val="Textoindependiente"/>
        <w:spacing w:before="89"/>
        <w:rPr>
          <w:rFonts w:ascii="Arial"/>
          <w:b/>
        </w:rPr>
      </w:pPr>
    </w:p>
    <w:p w14:paraId="4573959E" w14:textId="77777777" w:rsidR="00352D05" w:rsidRDefault="00BA2BB6">
      <w:pPr>
        <w:pStyle w:val="Ttulo2"/>
      </w:pPr>
      <w:r>
        <w:rPr>
          <w:spacing w:val="-2"/>
        </w:rPr>
        <w:t>Teórica</w:t>
      </w:r>
    </w:p>
    <w:p w14:paraId="69379413" w14:textId="423D10C0" w:rsidR="00352D05" w:rsidRDefault="00BA2BB6">
      <w:pPr>
        <w:pStyle w:val="Textoindependiente"/>
        <w:spacing w:before="70" w:line="350" w:lineRule="auto"/>
        <w:ind w:left="831" w:right="808"/>
        <w:jc w:val="both"/>
      </w:pPr>
      <w:r>
        <w:t xml:space="preserve">La siguiente investigación se dedica a proporcionar información sobre la auditoría financiera y los diversos procedimientos que lleva a cabo la Universidad Popular </w:t>
      </w:r>
      <w:r>
        <w:rPr>
          <w:spacing w:val="-2"/>
        </w:rPr>
        <w:t>Del</w:t>
      </w:r>
      <w:r>
        <w:rPr>
          <w:spacing w:val="-15"/>
        </w:rPr>
        <w:t xml:space="preserve"> </w:t>
      </w:r>
      <w:r>
        <w:rPr>
          <w:spacing w:val="-2"/>
        </w:rPr>
        <w:t>Cesar</w:t>
      </w:r>
      <w:r>
        <w:rPr>
          <w:spacing w:val="-7"/>
        </w:rPr>
        <w:t xml:space="preserve"> </w:t>
      </w:r>
      <w:r>
        <w:rPr>
          <w:spacing w:val="-2"/>
        </w:rPr>
        <w:t>en</w:t>
      </w:r>
      <w:r>
        <w:rPr>
          <w:spacing w:val="-4"/>
        </w:rPr>
        <w:t xml:space="preserve"> </w:t>
      </w:r>
      <w:r>
        <w:rPr>
          <w:spacing w:val="-2"/>
        </w:rPr>
        <w:t>el</w:t>
      </w:r>
      <w:r>
        <w:rPr>
          <w:spacing w:val="-4"/>
        </w:rPr>
        <w:t xml:space="preserve"> </w:t>
      </w:r>
      <w:r>
        <w:rPr>
          <w:spacing w:val="-2"/>
        </w:rPr>
        <w:t>ámbito</w:t>
      </w:r>
      <w:r>
        <w:rPr>
          <w:spacing w:val="-4"/>
        </w:rPr>
        <w:t xml:space="preserve"> </w:t>
      </w:r>
      <w:r>
        <w:rPr>
          <w:spacing w:val="-2"/>
        </w:rPr>
        <w:t>financiero,</w:t>
      </w:r>
      <w:r>
        <w:rPr>
          <w:spacing w:val="-8"/>
        </w:rPr>
        <w:t xml:space="preserve"> </w:t>
      </w:r>
      <w:r>
        <w:rPr>
          <w:spacing w:val="-2"/>
        </w:rPr>
        <w:t>del recurso</w:t>
      </w:r>
      <w:r>
        <w:rPr>
          <w:spacing w:val="-9"/>
        </w:rPr>
        <w:t xml:space="preserve"> </w:t>
      </w:r>
      <w:r>
        <w:rPr>
          <w:spacing w:val="-2"/>
        </w:rPr>
        <w:t>que</w:t>
      </w:r>
      <w:r>
        <w:rPr>
          <w:spacing w:val="-15"/>
        </w:rPr>
        <w:t xml:space="preserve"> </w:t>
      </w:r>
      <w:r>
        <w:rPr>
          <w:spacing w:val="-2"/>
        </w:rPr>
        <w:t>recibe</w:t>
      </w:r>
      <w:r>
        <w:rPr>
          <w:spacing w:val="-14"/>
        </w:rPr>
        <w:t xml:space="preserve"> </w:t>
      </w:r>
      <w:r>
        <w:rPr>
          <w:spacing w:val="-2"/>
        </w:rPr>
        <w:t>de</w:t>
      </w:r>
      <w:r>
        <w:rPr>
          <w:spacing w:val="-14"/>
        </w:rPr>
        <w:t xml:space="preserve"> </w:t>
      </w:r>
      <w:r>
        <w:rPr>
          <w:spacing w:val="-2"/>
        </w:rPr>
        <w:t>parte</w:t>
      </w:r>
      <w:r>
        <w:rPr>
          <w:spacing w:val="-14"/>
        </w:rPr>
        <w:t xml:space="preserve"> </w:t>
      </w:r>
      <w:r>
        <w:rPr>
          <w:spacing w:val="-2"/>
        </w:rPr>
        <w:t>de</w:t>
      </w:r>
      <w:r>
        <w:rPr>
          <w:spacing w:val="-15"/>
        </w:rPr>
        <w:t xml:space="preserve"> </w:t>
      </w:r>
      <w:r>
        <w:rPr>
          <w:spacing w:val="-2"/>
        </w:rPr>
        <w:t>la</w:t>
      </w:r>
      <w:r>
        <w:rPr>
          <w:spacing w:val="-15"/>
        </w:rPr>
        <w:t xml:space="preserve"> </w:t>
      </w:r>
      <w:r>
        <w:rPr>
          <w:spacing w:val="-2"/>
        </w:rPr>
        <w:t>Gobernación a</w:t>
      </w:r>
      <w:r>
        <w:rPr>
          <w:spacing w:val="-15"/>
        </w:rPr>
        <w:t xml:space="preserve"> </w:t>
      </w:r>
      <w:r>
        <w:rPr>
          <w:spacing w:val="-2"/>
        </w:rPr>
        <w:t>través</w:t>
      </w:r>
      <w:r>
        <w:rPr>
          <w:spacing w:val="-15"/>
        </w:rPr>
        <w:t xml:space="preserve"> </w:t>
      </w:r>
      <w:r>
        <w:rPr>
          <w:spacing w:val="-2"/>
        </w:rPr>
        <w:t>de</w:t>
      </w:r>
      <w:r>
        <w:rPr>
          <w:spacing w:val="-14"/>
        </w:rPr>
        <w:t xml:space="preserve"> </w:t>
      </w:r>
      <w:r>
        <w:rPr>
          <w:spacing w:val="-2"/>
        </w:rPr>
        <w:t>la</w:t>
      </w:r>
      <w:r>
        <w:rPr>
          <w:spacing w:val="-15"/>
        </w:rPr>
        <w:t xml:space="preserve"> </w:t>
      </w:r>
      <w:r>
        <w:rPr>
          <w:spacing w:val="-2"/>
        </w:rPr>
        <w:t>ordenanza</w:t>
      </w:r>
      <w:r>
        <w:rPr>
          <w:spacing w:val="-15"/>
        </w:rPr>
        <w:t xml:space="preserve"> </w:t>
      </w:r>
      <w:r>
        <w:rPr>
          <w:spacing w:val="-2"/>
        </w:rPr>
        <w:t>de</w:t>
      </w:r>
      <w:r>
        <w:rPr>
          <w:spacing w:val="-15"/>
        </w:rPr>
        <w:t xml:space="preserve"> </w:t>
      </w:r>
      <w:r>
        <w:rPr>
          <w:spacing w:val="-2"/>
        </w:rPr>
        <w:t>FEDECESAR,</w:t>
      </w:r>
      <w:r>
        <w:rPr>
          <w:spacing w:val="-14"/>
        </w:rPr>
        <w:t xml:space="preserve"> </w:t>
      </w:r>
      <w:r w:rsidR="00D652BF">
        <w:rPr>
          <w:spacing w:val="-2"/>
        </w:rPr>
        <w:t xml:space="preserve">se </w:t>
      </w:r>
      <w:r w:rsidR="00041DF6">
        <w:rPr>
          <w:spacing w:val="-2"/>
        </w:rPr>
        <w:t>va a</w:t>
      </w:r>
      <w:r w:rsidR="00D652BF">
        <w:rPr>
          <w:spacing w:val="-2"/>
        </w:rPr>
        <w:t xml:space="preserve"> a</w:t>
      </w:r>
      <w:r w:rsidR="00041DF6">
        <w:rPr>
          <w:spacing w:val="-2"/>
        </w:rPr>
        <w:t>na</w:t>
      </w:r>
      <w:r w:rsidR="00D652BF">
        <w:rPr>
          <w:spacing w:val="-2"/>
        </w:rPr>
        <w:t xml:space="preserve">lizar </w:t>
      </w:r>
      <w:r w:rsidR="00D652BF">
        <w:rPr>
          <w:spacing w:val="-14"/>
        </w:rPr>
        <w:t>factores</w:t>
      </w:r>
      <w:r>
        <w:rPr>
          <w:spacing w:val="-15"/>
        </w:rPr>
        <w:t xml:space="preserve"> </w:t>
      </w:r>
      <w:r>
        <w:rPr>
          <w:spacing w:val="-2"/>
        </w:rPr>
        <w:t>que</w:t>
      </w:r>
      <w:r>
        <w:rPr>
          <w:spacing w:val="-15"/>
        </w:rPr>
        <w:t xml:space="preserve"> </w:t>
      </w:r>
      <w:r>
        <w:rPr>
          <w:spacing w:val="-2"/>
        </w:rPr>
        <w:t xml:space="preserve">incida </w:t>
      </w:r>
      <w:r>
        <w:t>en</w:t>
      </w:r>
      <w:r>
        <w:rPr>
          <w:spacing w:val="-2"/>
        </w:rPr>
        <w:t xml:space="preserve"> </w:t>
      </w:r>
      <w:r>
        <w:t>el buen funcionamiento financiero,</w:t>
      </w:r>
      <w:r>
        <w:rPr>
          <w:spacing w:val="-3"/>
        </w:rPr>
        <w:t xml:space="preserve"> </w:t>
      </w:r>
      <w:r>
        <w:t>tales como la planificación la</w:t>
      </w:r>
      <w:r>
        <w:rPr>
          <w:spacing w:val="80"/>
        </w:rPr>
        <w:t xml:space="preserve"> </w:t>
      </w:r>
      <w:r>
        <w:t>organización, entre otros factores que influyen.</w:t>
      </w:r>
    </w:p>
    <w:p w14:paraId="143888BA" w14:textId="77777777" w:rsidR="00352D05" w:rsidRDefault="00352D05">
      <w:pPr>
        <w:pStyle w:val="Textoindependiente"/>
        <w:spacing w:before="122"/>
      </w:pPr>
    </w:p>
    <w:p w14:paraId="57E209A8" w14:textId="77777777" w:rsidR="00352D05" w:rsidRDefault="00BA2BB6">
      <w:pPr>
        <w:pStyle w:val="Ttulo2"/>
        <w:spacing w:before="1"/>
      </w:pPr>
      <w:r>
        <w:rPr>
          <w:spacing w:val="-2"/>
        </w:rPr>
        <w:t>Practica</w:t>
      </w:r>
    </w:p>
    <w:p w14:paraId="159953D1" w14:textId="77777777" w:rsidR="00352D05" w:rsidRDefault="00352D05">
      <w:pPr>
        <w:pStyle w:val="Textoindependiente"/>
        <w:spacing w:before="248"/>
        <w:rPr>
          <w:rFonts w:ascii="Arial"/>
          <w:b/>
        </w:rPr>
      </w:pPr>
    </w:p>
    <w:p w14:paraId="36312DFA" w14:textId="5DB42052" w:rsidR="00352D05" w:rsidRDefault="00BA2BB6">
      <w:pPr>
        <w:pStyle w:val="Textoindependiente"/>
        <w:spacing w:line="350" w:lineRule="auto"/>
        <w:ind w:left="831" w:right="810"/>
        <w:jc w:val="both"/>
      </w:pPr>
      <w:r>
        <w:t>Mediante la investigación, brinda la oportunidad de informar sobre las técnicas de distribución de los recursos y mejorar la información a la comunidad Universitaria sobre</w:t>
      </w:r>
      <w:r>
        <w:rPr>
          <w:spacing w:val="-6"/>
        </w:rPr>
        <w:t xml:space="preserve"> </w:t>
      </w:r>
      <w:r>
        <w:t>el</w:t>
      </w:r>
      <w:r>
        <w:rPr>
          <w:spacing w:val="-7"/>
        </w:rPr>
        <w:t xml:space="preserve"> </w:t>
      </w:r>
      <w:r>
        <w:t>mecanismo</w:t>
      </w:r>
      <w:r>
        <w:rPr>
          <w:spacing w:val="-7"/>
        </w:rPr>
        <w:t xml:space="preserve"> </w:t>
      </w:r>
      <w:r>
        <w:t>de</w:t>
      </w:r>
      <w:r>
        <w:rPr>
          <w:spacing w:val="-4"/>
        </w:rPr>
        <w:t xml:space="preserve"> </w:t>
      </w:r>
      <w:r>
        <w:t>adjudicación</w:t>
      </w:r>
      <w:r>
        <w:rPr>
          <w:spacing w:val="-7"/>
        </w:rPr>
        <w:t xml:space="preserve"> </w:t>
      </w:r>
      <w:r>
        <w:t>y</w:t>
      </w:r>
      <w:r>
        <w:rPr>
          <w:spacing w:val="-8"/>
        </w:rPr>
        <w:t xml:space="preserve"> </w:t>
      </w:r>
      <w:r>
        <w:t>la</w:t>
      </w:r>
      <w:r>
        <w:rPr>
          <w:spacing w:val="-7"/>
        </w:rPr>
        <w:t xml:space="preserve"> </w:t>
      </w:r>
      <w:r>
        <w:t>aplicación</w:t>
      </w:r>
      <w:r>
        <w:rPr>
          <w:spacing w:val="-7"/>
        </w:rPr>
        <w:t xml:space="preserve"> </w:t>
      </w:r>
      <w:r>
        <w:t>de</w:t>
      </w:r>
      <w:r>
        <w:rPr>
          <w:spacing w:val="-7"/>
        </w:rPr>
        <w:t xml:space="preserve"> </w:t>
      </w:r>
      <w:r>
        <w:t>descuento</w:t>
      </w:r>
      <w:r>
        <w:rPr>
          <w:spacing w:val="-4"/>
        </w:rPr>
        <w:t xml:space="preserve"> </w:t>
      </w:r>
      <w:r>
        <w:t>que</w:t>
      </w:r>
      <w:r>
        <w:rPr>
          <w:spacing w:val="-7"/>
        </w:rPr>
        <w:t xml:space="preserve"> </w:t>
      </w:r>
      <w:r>
        <w:t>lo</w:t>
      </w:r>
      <w:r>
        <w:rPr>
          <w:spacing w:val="-7"/>
        </w:rPr>
        <w:t xml:space="preserve"> </w:t>
      </w:r>
      <w:r>
        <w:t>solicitaron y el grado de porcentaje de reducción que le pertenece según los criterios de la ordenanza de FEDECESAR, así como la cantidad de estudiantes que se verán beneficiados del recurso por medio de la gobernación.</w:t>
      </w:r>
    </w:p>
    <w:p w14:paraId="6248CFFD" w14:textId="77777777" w:rsidR="00D652BF" w:rsidRDefault="00D652BF">
      <w:pPr>
        <w:pStyle w:val="Textoindependiente"/>
        <w:spacing w:line="350" w:lineRule="auto"/>
        <w:ind w:left="831" w:right="810"/>
        <w:jc w:val="both"/>
      </w:pPr>
    </w:p>
    <w:p w14:paraId="17BD9A60" w14:textId="148D28F6" w:rsidR="00352D05" w:rsidRDefault="00352D05">
      <w:pPr>
        <w:pStyle w:val="Textoindependiente"/>
        <w:spacing w:before="122"/>
      </w:pPr>
    </w:p>
    <w:p w14:paraId="06692489" w14:textId="77777777" w:rsidR="00B67858" w:rsidRDefault="00B67858">
      <w:pPr>
        <w:pStyle w:val="Textoindependiente"/>
        <w:spacing w:before="122"/>
      </w:pPr>
    </w:p>
    <w:p w14:paraId="5FD82472" w14:textId="77777777" w:rsidR="00352D05" w:rsidRDefault="00BA2BB6">
      <w:pPr>
        <w:pStyle w:val="Ttulo2"/>
      </w:pPr>
      <w:r>
        <w:rPr>
          <w:spacing w:val="-2"/>
        </w:rPr>
        <w:lastRenderedPageBreak/>
        <w:t>Metodológica</w:t>
      </w:r>
    </w:p>
    <w:p w14:paraId="01FB25E0" w14:textId="77777777" w:rsidR="00352D05" w:rsidRDefault="00352D05">
      <w:pPr>
        <w:pStyle w:val="Textoindependiente"/>
        <w:spacing w:before="248"/>
        <w:rPr>
          <w:rFonts w:ascii="Arial"/>
          <w:b/>
        </w:rPr>
      </w:pPr>
    </w:p>
    <w:p w14:paraId="1AE8AA8A" w14:textId="77777777" w:rsidR="00352D05" w:rsidRDefault="00BA2BB6">
      <w:pPr>
        <w:pStyle w:val="Textoindependiente"/>
        <w:spacing w:before="1" w:line="350" w:lineRule="auto"/>
        <w:ind w:left="831" w:right="817"/>
        <w:jc w:val="both"/>
      </w:pPr>
      <w:r>
        <w:t>Se llevará a cabo un estudio descriptivo del proceso de auditoría financiera de los recursos</w:t>
      </w:r>
      <w:r>
        <w:rPr>
          <w:spacing w:val="-17"/>
        </w:rPr>
        <w:t xml:space="preserve"> </w:t>
      </w:r>
      <w:r>
        <w:t>de FEDECESAR dentro de las instalaciones de la Universidad para conocer información de los estudiantes, administrativos, entre otras personas involucradas en el proceso de distribución del recurso de FEDECESAR.</w:t>
      </w:r>
    </w:p>
    <w:p w14:paraId="6AE33165" w14:textId="77777777" w:rsidR="00352D05" w:rsidRDefault="00352D05">
      <w:pPr>
        <w:pStyle w:val="Textoindependiente"/>
      </w:pPr>
    </w:p>
    <w:p w14:paraId="4929728C" w14:textId="77777777" w:rsidR="00352D05" w:rsidRDefault="00352D05">
      <w:pPr>
        <w:pStyle w:val="Textoindependiente"/>
        <w:spacing w:before="72"/>
      </w:pPr>
    </w:p>
    <w:p w14:paraId="561C3974" w14:textId="77777777" w:rsidR="00352D05" w:rsidRDefault="00BA2BB6">
      <w:pPr>
        <w:pStyle w:val="Ttulo2"/>
      </w:pPr>
      <w:r>
        <w:rPr>
          <w:spacing w:val="-2"/>
        </w:rPr>
        <w:t>Social</w:t>
      </w:r>
    </w:p>
    <w:p w14:paraId="13D4F3C1" w14:textId="77777777" w:rsidR="00352D05" w:rsidRDefault="00352D05">
      <w:pPr>
        <w:pStyle w:val="Textoindependiente"/>
        <w:spacing w:before="248"/>
        <w:rPr>
          <w:rFonts w:ascii="Arial"/>
          <w:b/>
        </w:rPr>
      </w:pPr>
    </w:p>
    <w:p w14:paraId="7282A027" w14:textId="35269CC6" w:rsidR="00352D05" w:rsidRDefault="00BA2BB6" w:rsidP="00B73FC8">
      <w:pPr>
        <w:pStyle w:val="Textoindependiente"/>
        <w:spacing w:before="1" w:line="352" w:lineRule="auto"/>
        <w:ind w:left="831" w:right="808"/>
        <w:jc w:val="both"/>
      </w:pPr>
      <w:r>
        <w:t xml:space="preserve">La auditoría financiera de los recursos de FEDECESAR beneficia a toda la </w:t>
      </w:r>
      <w:r>
        <w:rPr>
          <w:spacing w:val="-2"/>
        </w:rPr>
        <w:t>comunidad</w:t>
      </w:r>
      <w:r>
        <w:t xml:space="preserve"> </w:t>
      </w:r>
      <w:r>
        <w:rPr>
          <w:spacing w:val="-2"/>
        </w:rPr>
        <w:t>educativa</w:t>
      </w:r>
      <w:r>
        <w:rPr>
          <w:spacing w:val="-11"/>
        </w:rPr>
        <w:t xml:space="preserve"> </w:t>
      </w:r>
      <w:r>
        <w:rPr>
          <w:spacing w:val="-2"/>
        </w:rPr>
        <w:t>debido</w:t>
      </w:r>
      <w:r>
        <w:rPr>
          <w:spacing w:val="-6"/>
        </w:rPr>
        <w:t xml:space="preserve"> </w:t>
      </w:r>
      <w:r>
        <w:rPr>
          <w:spacing w:val="-2"/>
        </w:rPr>
        <w:t>a</w:t>
      </w:r>
      <w:r>
        <w:rPr>
          <w:spacing w:val="-5"/>
        </w:rPr>
        <w:t xml:space="preserve"> </w:t>
      </w:r>
      <w:r>
        <w:rPr>
          <w:spacing w:val="-2"/>
        </w:rPr>
        <w:t>que</w:t>
      </w:r>
      <w:r>
        <w:rPr>
          <w:spacing w:val="-12"/>
        </w:rPr>
        <w:t xml:space="preserve"> </w:t>
      </w:r>
      <w:r>
        <w:rPr>
          <w:spacing w:val="-2"/>
        </w:rPr>
        <w:t>le</w:t>
      </w:r>
      <w:r>
        <w:rPr>
          <w:spacing w:val="-7"/>
        </w:rPr>
        <w:t xml:space="preserve"> </w:t>
      </w:r>
      <w:r>
        <w:rPr>
          <w:spacing w:val="-2"/>
        </w:rPr>
        <w:t>permite</w:t>
      </w:r>
      <w:r>
        <w:rPr>
          <w:spacing w:val="-11"/>
        </w:rPr>
        <w:t xml:space="preserve"> </w:t>
      </w:r>
      <w:r>
        <w:rPr>
          <w:spacing w:val="-2"/>
        </w:rPr>
        <w:t>estar</w:t>
      </w:r>
      <w:r>
        <w:rPr>
          <w:spacing w:val="-3"/>
        </w:rPr>
        <w:t xml:space="preserve"> </w:t>
      </w:r>
      <w:r>
        <w:rPr>
          <w:spacing w:val="-2"/>
        </w:rPr>
        <w:t>al</w:t>
      </w:r>
      <w:r>
        <w:rPr>
          <w:spacing w:val="-11"/>
        </w:rPr>
        <w:t xml:space="preserve"> </w:t>
      </w:r>
      <w:r>
        <w:rPr>
          <w:spacing w:val="-2"/>
        </w:rPr>
        <w:t>tanto</w:t>
      </w:r>
      <w:r>
        <w:rPr>
          <w:spacing w:val="-7"/>
        </w:rPr>
        <w:t xml:space="preserve"> </w:t>
      </w:r>
      <w:r>
        <w:rPr>
          <w:spacing w:val="-2"/>
        </w:rPr>
        <w:t>del</w:t>
      </w:r>
      <w:r>
        <w:rPr>
          <w:spacing w:val="-11"/>
        </w:rPr>
        <w:t xml:space="preserve"> </w:t>
      </w:r>
      <w:r>
        <w:rPr>
          <w:spacing w:val="-2"/>
        </w:rPr>
        <w:t>manejo</w:t>
      </w:r>
      <w:r>
        <w:t xml:space="preserve"> </w:t>
      </w:r>
      <w:r>
        <w:rPr>
          <w:spacing w:val="-2"/>
        </w:rPr>
        <w:t>financiero</w:t>
      </w:r>
      <w:r>
        <w:rPr>
          <w:spacing w:val="1"/>
        </w:rPr>
        <w:t xml:space="preserve"> </w:t>
      </w:r>
      <w:r>
        <w:rPr>
          <w:spacing w:val="-5"/>
        </w:rPr>
        <w:t>de</w:t>
      </w:r>
      <w:r w:rsidR="00B73FC8">
        <w:rPr>
          <w:spacing w:val="-5"/>
        </w:rPr>
        <w:t xml:space="preserve"> </w:t>
      </w:r>
      <w:r>
        <w:t>la Universidad, tales como</w:t>
      </w:r>
      <w:r>
        <w:rPr>
          <w:spacing w:val="-16"/>
        </w:rPr>
        <w:t xml:space="preserve"> </w:t>
      </w:r>
      <w:r>
        <w:t>el total de recursos recibidos, el proceso de cada dependencia que intervienen en el recurso financiero, el</w:t>
      </w:r>
      <w:r>
        <w:rPr>
          <w:spacing w:val="-5"/>
        </w:rPr>
        <w:t xml:space="preserve"> </w:t>
      </w:r>
      <w:r>
        <w:t>porcentaje de descuento de</w:t>
      </w:r>
      <w:r>
        <w:rPr>
          <w:spacing w:val="-8"/>
        </w:rPr>
        <w:t xml:space="preserve"> </w:t>
      </w:r>
      <w:r>
        <w:t>cada</w:t>
      </w:r>
      <w:r>
        <w:rPr>
          <w:spacing w:val="-7"/>
        </w:rPr>
        <w:t xml:space="preserve"> </w:t>
      </w:r>
      <w:r>
        <w:t>estudiante</w:t>
      </w:r>
      <w:r>
        <w:rPr>
          <w:spacing w:val="-7"/>
        </w:rPr>
        <w:t xml:space="preserve"> </w:t>
      </w:r>
      <w:r>
        <w:t>analizando</w:t>
      </w:r>
      <w:r>
        <w:rPr>
          <w:spacing w:val="-1"/>
        </w:rPr>
        <w:t xml:space="preserve"> </w:t>
      </w:r>
      <w:r>
        <w:t>su</w:t>
      </w:r>
      <w:r>
        <w:rPr>
          <w:spacing w:val="-3"/>
        </w:rPr>
        <w:t xml:space="preserve"> </w:t>
      </w:r>
      <w:r>
        <w:t>nivel</w:t>
      </w:r>
      <w:r>
        <w:rPr>
          <w:spacing w:val="-7"/>
        </w:rPr>
        <w:t xml:space="preserve"> </w:t>
      </w:r>
      <w:r>
        <w:t>socio económico para</w:t>
      </w:r>
      <w:r>
        <w:rPr>
          <w:spacing w:val="-28"/>
        </w:rPr>
        <w:t xml:space="preserve"> </w:t>
      </w:r>
      <w:r>
        <w:t>aplicar el</w:t>
      </w:r>
      <w:r>
        <w:rPr>
          <w:spacing w:val="-2"/>
        </w:rPr>
        <w:t xml:space="preserve"> </w:t>
      </w:r>
      <w:r>
        <w:t>descuento.</w:t>
      </w:r>
    </w:p>
    <w:p w14:paraId="1846E903" w14:textId="77777777" w:rsidR="00352D05" w:rsidRDefault="00352D05">
      <w:pPr>
        <w:pStyle w:val="Textoindependiente"/>
        <w:spacing w:before="126"/>
      </w:pPr>
    </w:p>
    <w:p w14:paraId="7365E0D8" w14:textId="77777777" w:rsidR="00352D05" w:rsidRDefault="00BA2BB6">
      <w:pPr>
        <w:pStyle w:val="Textoindependiente"/>
        <w:spacing w:line="350" w:lineRule="auto"/>
        <w:ind w:left="831" w:right="809"/>
        <w:jc w:val="both"/>
      </w:pPr>
      <w:r>
        <w:t>El procedimiento de auditoría financiera en los recursos de FEDECESAR se lleva a cabo con el propósito de evaluar el correcto manejo de los recursos departamentales,</w:t>
      </w:r>
      <w:r>
        <w:rPr>
          <w:spacing w:val="-6"/>
        </w:rPr>
        <w:t xml:space="preserve"> </w:t>
      </w:r>
      <w:r>
        <w:t>con</w:t>
      </w:r>
      <w:r>
        <w:rPr>
          <w:spacing w:val="-3"/>
        </w:rPr>
        <w:t xml:space="preserve"> </w:t>
      </w:r>
      <w:r>
        <w:t>el</w:t>
      </w:r>
      <w:r>
        <w:rPr>
          <w:spacing w:val="-3"/>
        </w:rPr>
        <w:t xml:space="preserve"> </w:t>
      </w:r>
      <w:r>
        <w:t>fin</w:t>
      </w:r>
      <w:r>
        <w:rPr>
          <w:spacing w:val="-3"/>
        </w:rPr>
        <w:t xml:space="preserve"> </w:t>
      </w:r>
      <w:r>
        <w:t>de</w:t>
      </w:r>
      <w:r>
        <w:rPr>
          <w:spacing w:val="-3"/>
        </w:rPr>
        <w:t xml:space="preserve"> </w:t>
      </w:r>
      <w:r>
        <w:t>verificar y</w:t>
      </w:r>
      <w:r>
        <w:rPr>
          <w:spacing w:val="-4"/>
        </w:rPr>
        <w:t xml:space="preserve"> </w:t>
      </w:r>
      <w:r>
        <w:t>garantizar</w:t>
      </w:r>
      <w:r>
        <w:rPr>
          <w:spacing w:val="-4"/>
        </w:rPr>
        <w:t xml:space="preserve"> </w:t>
      </w:r>
      <w:r>
        <w:t>la</w:t>
      </w:r>
      <w:r>
        <w:rPr>
          <w:spacing w:val="-3"/>
        </w:rPr>
        <w:t xml:space="preserve"> </w:t>
      </w:r>
      <w:r>
        <w:t>satisfacción</w:t>
      </w:r>
      <w:r>
        <w:rPr>
          <w:spacing w:val="-3"/>
        </w:rPr>
        <w:t xml:space="preserve"> </w:t>
      </w:r>
      <w:r>
        <w:t>del</w:t>
      </w:r>
      <w:r>
        <w:rPr>
          <w:spacing w:val="-3"/>
        </w:rPr>
        <w:t xml:space="preserve"> </w:t>
      </w:r>
      <w:r>
        <w:t>objeto</w:t>
      </w:r>
      <w:r>
        <w:rPr>
          <w:spacing w:val="-3"/>
        </w:rPr>
        <w:t xml:space="preserve"> </w:t>
      </w:r>
      <w:r>
        <w:t>por</w:t>
      </w:r>
      <w:r>
        <w:rPr>
          <w:spacing w:val="-4"/>
        </w:rPr>
        <w:t xml:space="preserve"> </w:t>
      </w:r>
      <w:r>
        <w:t>el cual fue creado FEDECESAR y se busca fomentar en la juventud un mayor compromiso</w:t>
      </w:r>
      <w:r>
        <w:rPr>
          <w:spacing w:val="-4"/>
        </w:rPr>
        <w:t xml:space="preserve"> </w:t>
      </w:r>
      <w:r>
        <w:t>en</w:t>
      </w:r>
      <w:r>
        <w:rPr>
          <w:spacing w:val="-9"/>
        </w:rPr>
        <w:t xml:space="preserve"> </w:t>
      </w:r>
      <w:r>
        <w:t>la</w:t>
      </w:r>
      <w:r>
        <w:rPr>
          <w:spacing w:val="-4"/>
        </w:rPr>
        <w:t xml:space="preserve"> </w:t>
      </w:r>
      <w:r>
        <w:t>educación</w:t>
      </w:r>
      <w:r>
        <w:rPr>
          <w:spacing w:val="-4"/>
        </w:rPr>
        <w:t xml:space="preserve"> </w:t>
      </w:r>
      <w:r>
        <w:t>con</w:t>
      </w:r>
      <w:r>
        <w:rPr>
          <w:spacing w:val="-4"/>
        </w:rPr>
        <w:t xml:space="preserve"> </w:t>
      </w:r>
      <w:r>
        <w:t>el</w:t>
      </w:r>
      <w:r>
        <w:rPr>
          <w:spacing w:val="-4"/>
        </w:rPr>
        <w:t xml:space="preserve"> </w:t>
      </w:r>
      <w:r>
        <w:t>fin</w:t>
      </w:r>
      <w:r>
        <w:rPr>
          <w:spacing w:val="-9"/>
        </w:rPr>
        <w:t xml:space="preserve"> </w:t>
      </w:r>
      <w:r>
        <w:t>de</w:t>
      </w:r>
      <w:r>
        <w:rPr>
          <w:spacing w:val="-4"/>
        </w:rPr>
        <w:t xml:space="preserve"> </w:t>
      </w:r>
      <w:r>
        <w:t>lograr</w:t>
      </w:r>
      <w:r>
        <w:rPr>
          <w:spacing w:val="-10"/>
        </w:rPr>
        <w:t xml:space="preserve"> </w:t>
      </w:r>
      <w:r>
        <w:t>un</w:t>
      </w:r>
      <w:r>
        <w:rPr>
          <w:spacing w:val="-4"/>
        </w:rPr>
        <w:t xml:space="preserve"> </w:t>
      </w:r>
      <w:r>
        <w:t>mejor</w:t>
      </w:r>
      <w:r>
        <w:rPr>
          <w:spacing w:val="-5"/>
        </w:rPr>
        <w:t xml:space="preserve"> </w:t>
      </w:r>
      <w:r>
        <w:t>beneficio</w:t>
      </w:r>
      <w:r>
        <w:rPr>
          <w:spacing w:val="-4"/>
        </w:rPr>
        <w:t xml:space="preserve"> </w:t>
      </w:r>
      <w:r>
        <w:t>a</w:t>
      </w:r>
      <w:r>
        <w:rPr>
          <w:spacing w:val="-9"/>
        </w:rPr>
        <w:t xml:space="preserve"> </w:t>
      </w:r>
      <w:r>
        <w:t>la comunidad educativa del Departamento del Cesar.</w:t>
      </w:r>
    </w:p>
    <w:p w14:paraId="266FA69F" w14:textId="77777777" w:rsidR="00352D05" w:rsidRDefault="00352D05">
      <w:pPr>
        <w:pStyle w:val="Textoindependiente"/>
        <w:spacing w:before="117"/>
      </w:pPr>
    </w:p>
    <w:p w14:paraId="2457E7D2" w14:textId="77777777" w:rsidR="00352D05" w:rsidRDefault="00BA2BB6">
      <w:pPr>
        <w:pStyle w:val="Ttulo2"/>
        <w:numPr>
          <w:ilvl w:val="1"/>
          <w:numId w:val="4"/>
        </w:numPr>
        <w:tabs>
          <w:tab w:val="left" w:pos="1229"/>
        </w:tabs>
        <w:ind w:left="1229" w:hanging="398"/>
      </w:pPr>
      <w:bookmarkStart w:id="21" w:name="3.1_Delimitación_de_la_Investigación"/>
      <w:bookmarkStart w:id="22" w:name="_bookmark10"/>
      <w:bookmarkEnd w:id="21"/>
      <w:bookmarkEnd w:id="22"/>
      <w:r>
        <w:t>Delimitación</w:t>
      </w:r>
      <w:r>
        <w:rPr>
          <w:spacing w:val="-11"/>
        </w:rPr>
        <w:t xml:space="preserve"> </w:t>
      </w:r>
      <w:r>
        <w:t>de</w:t>
      </w:r>
      <w:r>
        <w:rPr>
          <w:spacing w:val="-9"/>
        </w:rPr>
        <w:t xml:space="preserve"> </w:t>
      </w:r>
      <w:r>
        <w:t>la</w:t>
      </w:r>
      <w:r>
        <w:rPr>
          <w:spacing w:val="-10"/>
        </w:rPr>
        <w:t xml:space="preserve"> </w:t>
      </w:r>
      <w:r>
        <w:rPr>
          <w:spacing w:val="-2"/>
        </w:rPr>
        <w:t>Investigación</w:t>
      </w:r>
    </w:p>
    <w:p w14:paraId="5B6536C2" w14:textId="77777777" w:rsidR="00352D05" w:rsidRDefault="00352D05">
      <w:pPr>
        <w:pStyle w:val="Textoindependiente"/>
        <w:spacing w:before="254"/>
        <w:rPr>
          <w:rFonts w:ascii="Arial"/>
          <w:b/>
        </w:rPr>
      </w:pPr>
    </w:p>
    <w:p w14:paraId="54F297A7" w14:textId="77777777" w:rsidR="00352D05" w:rsidRDefault="00BA2BB6">
      <w:pPr>
        <w:spacing w:line="348" w:lineRule="auto"/>
        <w:ind w:left="831" w:right="810"/>
        <w:jc w:val="both"/>
        <w:rPr>
          <w:rFonts w:ascii="Arial" w:hAnsi="Arial"/>
          <w:b/>
          <w:sz w:val="24"/>
        </w:rPr>
      </w:pPr>
      <w:r>
        <w:rPr>
          <w:sz w:val="24"/>
        </w:rPr>
        <w:t xml:space="preserve">El presente trabajo de investigación se enmarca en la </w:t>
      </w:r>
      <w:r>
        <w:rPr>
          <w:rFonts w:ascii="Arial" w:hAnsi="Arial"/>
          <w:b/>
          <w:sz w:val="24"/>
        </w:rPr>
        <w:t xml:space="preserve">línea de Investigación: </w:t>
      </w:r>
      <w:r>
        <w:rPr>
          <w:sz w:val="24"/>
        </w:rPr>
        <w:t xml:space="preserve">Línea sobre economía, innovación, competitividad y sostenibilidad Adscrita </w:t>
      </w:r>
      <w:r>
        <w:rPr>
          <w:rFonts w:ascii="Arial" w:hAnsi="Arial"/>
          <w:b/>
          <w:sz w:val="24"/>
        </w:rPr>
        <w:t>Aseguramiento, auditoria y revisoría fiscal.</w:t>
      </w:r>
    </w:p>
    <w:p w14:paraId="79B0C013" w14:textId="77777777" w:rsidR="00352D05" w:rsidRDefault="00352D05">
      <w:pPr>
        <w:pStyle w:val="Textoindependiente"/>
        <w:spacing w:before="129"/>
        <w:rPr>
          <w:rFonts w:ascii="Arial"/>
          <w:b/>
        </w:rPr>
      </w:pPr>
    </w:p>
    <w:p w14:paraId="0CC59403" w14:textId="255923FC" w:rsidR="00352D05" w:rsidRDefault="00BA2BB6">
      <w:pPr>
        <w:pStyle w:val="Textoindependiente"/>
        <w:spacing w:line="350" w:lineRule="auto"/>
        <w:ind w:left="831" w:right="808"/>
        <w:jc w:val="both"/>
      </w:pPr>
      <w:r>
        <w:t>La</w:t>
      </w:r>
      <w:r>
        <w:rPr>
          <w:spacing w:val="-17"/>
        </w:rPr>
        <w:t xml:space="preserve"> </w:t>
      </w:r>
      <w:r>
        <w:t>delimitación</w:t>
      </w:r>
      <w:r>
        <w:rPr>
          <w:spacing w:val="-16"/>
        </w:rPr>
        <w:t xml:space="preserve"> </w:t>
      </w:r>
      <w:r>
        <w:t>de</w:t>
      </w:r>
      <w:r>
        <w:rPr>
          <w:spacing w:val="-17"/>
        </w:rPr>
        <w:t xml:space="preserve"> </w:t>
      </w:r>
      <w:r>
        <w:t>la</w:t>
      </w:r>
      <w:r>
        <w:rPr>
          <w:spacing w:val="-13"/>
        </w:rPr>
        <w:t xml:space="preserve"> </w:t>
      </w:r>
      <w:r>
        <w:t>investigación,</w:t>
      </w:r>
      <w:r>
        <w:rPr>
          <w:spacing w:val="-13"/>
        </w:rPr>
        <w:t xml:space="preserve"> </w:t>
      </w:r>
      <w:r>
        <w:t>situándola</w:t>
      </w:r>
      <w:r>
        <w:rPr>
          <w:spacing w:val="-16"/>
        </w:rPr>
        <w:t xml:space="preserve"> </w:t>
      </w:r>
      <w:r>
        <w:t>en</w:t>
      </w:r>
      <w:r>
        <w:rPr>
          <w:spacing w:val="-17"/>
        </w:rPr>
        <w:t xml:space="preserve"> </w:t>
      </w:r>
      <w:r>
        <w:t>un</w:t>
      </w:r>
      <w:r>
        <w:rPr>
          <w:spacing w:val="-16"/>
        </w:rPr>
        <w:t xml:space="preserve"> </w:t>
      </w:r>
      <w:r>
        <w:t>contexto</w:t>
      </w:r>
      <w:r>
        <w:rPr>
          <w:spacing w:val="-17"/>
        </w:rPr>
        <w:t xml:space="preserve"> </w:t>
      </w:r>
      <w:r>
        <w:t>geográfico</w:t>
      </w:r>
      <w:r>
        <w:rPr>
          <w:spacing w:val="-13"/>
        </w:rPr>
        <w:t xml:space="preserve"> </w:t>
      </w:r>
      <w:r>
        <w:t>específico, en un</w:t>
      </w:r>
      <w:r w:rsidR="00B73FC8">
        <w:t xml:space="preserve"> </w:t>
      </w:r>
      <w:r>
        <w:t>universo poblacional y en una temporalidad tentativa. Además, de ubicar al estudio</w:t>
      </w:r>
      <w:r>
        <w:rPr>
          <w:spacing w:val="-17"/>
        </w:rPr>
        <w:t xml:space="preserve"> </w:t>
      </w:r>
      <w:r>
        <w:t>en</w:t>
      </w:r>
      <w:r>
        <w:rPr>
          <w:spacing w:val="-17"/>
        </w:rPr>
        <w:t xml:space="preserve"> </w:t>
      </w:r>
      <w:r>
        <w:t>la</w:t>
      </w:r>
      <w:r>
        <w:rPr>
          <w:spacing w:val="-16"/>
        </w:rPr>
        <w:t xml:space="preserve"> </w:t>
      </w:r>
      <w:r>
        <w:t>línea</w:t>
      </w:r>
      <w:r>
        <w:rPr>
          <w:spacing w:val="-17"/>
        </w:rPr>
        <w:t xml:space="preserve"> </w:t>
      </w:r>
      <w:r>
        <w:t>de</w:t>
      </w:r>
      <w:r>
        <w:rPr>
          <w:spacing w:val="-17"/>
        </w:rPr>
        <w:t xml:space="preserve"> </w:t>
      </w:r>
      <w:r>
        <w:t>investigación</w:t>
      </w:r>
      <w:r>
        <w:rPr>
          <w:spacing w:val="-17"/>
        </w:rPr>
        <w:t xml:space="preserve"> </w:t>
      </w:r>
      <w:r>
        <w:t>en</w:t>
      </w:r>
      <w:r>
        <w:rPr>
          <w:spacing w:val="-16"/>
        </w:rPr>
        <w:t xml:space="preserve"> </w:t>
      </w:r>
      <w:r>
        <w:t>la</w:t>
      </w:r>
      <w:r>
        <w:rPr>
          <w:spacing w:val="-17"/>
        </w:rPr>
        <w:t xml:space="preserve"> </w:t>
      </w:r>
      <w:r>
        <w:t>cual</w:t>
      </w:r>
      <w:r>
        <w:rPr>
          <w:spacing w:val="-17"/>
        </w:rPr>
        <w:t xml:space="preserve"> </w:t>
      </w:r>
      <w:r>
        <w:t>se</w:t>
      </w:r>
      <w:r>
        <w:rPr>
          <w:spacing w:val="-16"/>
        </w:rPr>
        <w:t xml:space="preserve"> </w:t>
      </w:r>
      <w:r>
        <w:t>circunscribe</w:t>
      </w:r>
      <w:r>
        <w:rPr>
          <w:spacing w:val="-13"/>
        </w:rPr>
        <w:t xml:space="preserve"> </w:t>
      </w:r>
      <w:r>
        <w:t>y</w:t>
      </w:r>
      <w:r>
        <w:rPr>
          <w:spacing w:val="-16"/>
        </w:rPr>
        <w:t xml:space="preserve"> </w:t>
      </w:r>
      <w:r>
        <w:t>se</w:t>
      </w:r>
      <w:r>
        <w:rPr>
          <w:spacing w:val="-17"/>
        </w:rPr>
        <w:t xml:space="preserve"> </w:t>
      </w:r>
      <w:r>
        <w:t>analizara</w:t>
      </w:r>
      <w:r>
        <w:rPr>
          <w:spacing w:val="-15"/>
        </w:rPr>
        <w:t xml:space="preserve"> </w:t>
      </w:r>
      <w:r>
        <w:t>los</w:t>
      </w:r>
      <w:r>
        <w:rPr>
          <w:spacing w:val="-17"/>
        </w:rPr>
        <w:t xml:space="preserve"> </w:t>
      </w:r>
      <w:r>
        <w:t>años 2020-</w:t>
      </w:r>
      <w:r>
        <w:rPr>
          <w:spacing w:val="-9"/>
        </w:rPr>
        <w:t xml:space="preserve"> </w:t>
      </w:r>
      <w:r>
        <w:t>2022</w:t>
      </w:r>
      <w:r>
        <w:rPr>
          <w:spacing w:val="-6"/>
        </w:rPr>
        <w:t xml:space="preserve"> </w:t>
      </w:r>
      <w:r>
        <w:t>en</w:t>
      </w:r>
      <w:r>
        <w:rPr>
          <w:spacing w:val="-12"/>
        </w:rPr>
        <w:t xml:space="preserve"> </w:t>
      </w:r>
      <w:r>
        <w:t>la</w:t>
      </w:r>
      <w:r>
        <w:rPr>
          <w:spacing w:val="-7"/>
        </w:rPr>
        <w:t xml:space="preserve"> </w:t>
      </w:r>
      <w:r>
        <w:t>distribución</w:t>
      </w:r>
      <w:r>
        <w:rPr>
          <w:spacing w:val="-10"/>
        </w:rPr>
        <w:t xml:space="preserve"> </w:t>
      </w:r>
      <w:r>
        <w:t>de</w:t>
      </w:r>
      <w:r>
        <w:rPr>
          <w:spacing w:val="-7"/>
        </w:rPr>
        <w:t xml:space="preserve"> </w:t>
      </w:r>
      <w:r>
        <w:t>los recursos</w:t>
      </w:r>
      <w:r>
        <w:rPr>
          <w:spacing w:val="-2"/>
        </w:rPr>
        <w:t xml:space="preserve"> </w:t>
      </w:r>
      <w:r>
        <w:t>de</w:t>
      </w:r>
      <w:r>
        <w:rPr>
          <w:spacing w:val="-7"/>
        </w:rPr>
        <w:t xml:space="preserve"> </w:t>
      </w:r>
      <w:r>
        <w:t>FEDECESAR</w:t>
      </w:r>
      <w:r>
        <w:rPr>
          <w:spacing w:val="-1"/>
        </w:rPr>
        <w:t xml:space="preserve"> </w:t>
      </w:r>
      <w:r>
        <w:t>para</w:t>
      </w:r>
      <w:r>
        <w:rPr>
          <w:spacing w:val="-2"/>
        </w:rPr>
        <w:t xml:space="preserve"> </w:t>
      </w:r>
      <w:r>
        <w:t>estudiantes</w:t>
      </w:r>
      <w:r>
        <w:rPr>
          <w:spacing w:val="-3"/>
        </w:rPr>
        <w:t xml:space="preserve"> </w:t>
      </w:r>
      <w:r>
        <w:t xml:space="preserve">de </w:t>
      </w:r>
      <w:r>
        <w:lastRenderedPageBreak/>
        <w:t>la Universidad Popular del Cesar.</w:t>
      </w:r>
    </w:p>
    <w:p w14:paraId="12CBFB5A" w14:textId="77777777" w:rsidR="00352D05" w:rsidRDefault="00352D05">
      <w:pPr>
        <w:pStyle w:val="Textoindependiente"/>
        <w:spacing w:before="119"/>
      </w:pPr>
    </w:p>
    <w:p w14:paraId="36767161" w14:textId="77777777" w:rsidR="00352D05" w:rsidRDefault="00BA2BB6">
      <w:pPr>
        <w:pStyle w:val="Textoindependiente"/>
        <w:spacing w:before="1" w:line="350" w:lineRule="auto"/>
        <w:ind w:left="831" w:right="812"/>
        <w:jc w:val="both"/>
      </w:pPr>
      <w:r>
        <w:t>La investigación se realizará en la Universidad Popular del Cesar, donde la conforman diferentes sedes en la Ciudad de Valledupar, en las siguientes direcciones:</w:t>
      </w:r>
      <w:r>
        <w:rPr>
          <w:spacing w:val="-10"/>
        </w:rPr>
        <w:t xml:space="preserve"> </w:t>
      </w:r>
      <w:r>
        <w:t>La</w:t>
      </w:r>
      <w:r>
        <w:rPr>
          <w:spacing w:val="-7"/>
        </w:rPr>
        <w:t xml:space="preserve"> </w:t>
      </w:r>
      <w:r>
        <w:t>sede</w:t>
      </w:r>
      <w:r>
        <w:rPr>
          <w:spacing w:val="-7"/>
        </w:rPr>
        <w:t xml:space="preserve"> </w:t>
      </w:r>
      <w:r>
        <w:t>Campus</w:t>
      </w:r>
      <w:r>
        <w:rPr>
          <w:spacing w:val="-4"/>
        </w:rPr>
        <w:t xml:space="preserve"> </w:t>
      </w:r>
      <w:r>
        <w:t>Universitario</w:t>
      </w:r>
      <w:r>
        <w:rPr>
          <w:spacing w:val="-7"/>
        </w:rPr>
        <w:t xml:space="preserve"> </w:t>
      </w:r>
      <w:r>
        <w:t>en</w:t>
      </w:r>
      <w:r>
        <w:rPr>
          <w:spacing w:val="-7"/>
        </w:rPr>
        <w:t xml:space="preserve"> </w:t>
      </w:r>
      <w:r>
        <w:t>la</w:t>
      </w:r>
      <w:r>
        <w:rPr>
          <w:spacing w:val="-7"/>
        </w:rPr>
        <w:t xml:space="preserve"> </w:t>
      </w:r>
      <w:r>
        <w:t>dirección</w:t>
      </w:r>
      <w:r>
        <w:rPr>
          <w:spacing w:val="-7"/>
        </w:rPr>
        <w:t xml:space="preserve"> </w:t>
      </w:r>
      <w:r>
        <w:t>Diagonal</w:t>
      </w:r>
      <w:r>
        <w:rPr>
          <w:spacing w:val="-7"/>
        </w:rPr>
        <w:t xml:space="preserve"> </w:t>
      </w:r>
      <w:r>
        <w:t>21</w:t>
      </w:r>
      <w:r>
        <w:rPr>
          <w:spacing w:val="-7"/>
        </w:rPr>
        <w:t xml:space="preserve"> </w:t>
      </w:r>
      <w:r>
        <w:t>No.</w:t>
      </w:r>
      <w:r>
        <w:rPr>
          <w:spacing w:val="-10"/>
        </w:rPr>
        <w:t xml:space="preserve"> </w:t>
      </w:r>
      <w:r>
        <w:t>29 –</w:t>
      </w:r>
      <w:r>
        <w:rPr>
          <w:spacing w:val="-7"/>
        </w:rPr>
        <w:t xml:space="preserve"> </w:t>
      </w:r>
      <w:r>
        <w:t>56 Sabanas del Valle, sede Bellas Artes Calle 15 No 12 – 54 y Sede Administrativa Balneario Hurtado vía a Patillal.</w:t>
      </w:r>
    </w:p>
    <w:p w14:paraId="78E86D3A" w14:textId="77777777" w:rsidR="00352D05" w:rsidRDefault="00352D05">
      <w:pPr>
        <w:pStyle w:val="Textoindependiente"/>
        <w:spacing w:before="120"/>
      </w:pPr>
    </w:p>
    <w:p w14:paraId="1D6F244A" w14:textId="22527724" w:rsidR="00352D05" w:rsidRDefault="00BA2BB6" w:rsidP="00B73FC8">
      <w:pPr>
        <w:pStyle w:val="Textoindependiente"/>
        <w:spacing w:line="352" w:lineRule="auto"/>
        <w:ind w:left="831" w:right="820"/>
        <w:jc w:val="both"/>
      </w:pPr>
      <w:r>
        <w:t>La presente investigación sobre el proceso de auditoría financiera aplicado a los recursos</w:t>
      </w:r>
      <w:r>
        <w:rPr>
          <w:spacing w:val="38"/>
        </w:rPr>
        <w:t xml:space="preserve"> </w:t>
      </w:r>
      <w:r>
        <w:t>de</w:t>
      </w:r>
      <w:r>
        <w:rPr>
          <w:spacing w:val="40"/>
        </w:rPr>
        <w:t xml:space="preserve"> </w:t>
      </w:r>
      <w:r>
        <w:t>FEDECESAR</w:t>
      </w:r>
      <w:r>
        <w:rPr>
          <w:spacing w:val="39"/>
        </w:rPr>
        <w:t xml:space="preserve"> </w:t>
      </w:r>
      <w:r>
        <w:t>en</w:t>
      </w:r>
      <w:r>
        <w:rPr>
          <w:spacing w:val="35"/>
        </w:rPr>
        <w:t xml:space="preserve"> </w:t>
      </w:r>
      <w:r>
        <w:t>la</w:t>
      </w:r>
      <w:r>
        <w:rPr>
          <w:spacing w:val="39"/>
        </w:rPr>
        <w:t xml:space="preserve"> </w:t>
      </w:r>
      <w:r>
        <w:t>Universidad</w:t>
      </w:r>
      <w:r>
        <w:rPr>
          <w:spacing w:val="35"/>
        </w:rPr>
        <w:t xml:space="preserve"> </w:t>
      </w:r>
      <w:r>
        <w:t>Popular</w:t>
      </w:r>
      <w:r>
        <w:rPr>
          <w:spacing w:val="38"/>
        </w:rPr>
        <w:t xml:space="preserve"> </w:t>
      </w:r>
      <w:r>
        <w:t>del</w:t>
      </w:r>
      <w:r>
        <w:rPr>
          <w:spacing w:val="35"/>
        </w:rPr>
        <w:t xml:space="preserve"> </w:t>
      </w:r>
      <w:r>
        <w:t>Cesar</w:t>
      </w:r>
      <w:r>
        <w:rPr>
          <w:spacing w:val="39"/>
        </w:rPr>
        <w:t xml:space="preserve"> </w:t>
      </w:r>
      <w:r>
        <w:t>enfrenta</w:t>
      </w:r>
      <w:r>
        <w:rPr>
          <w:spacing w:val="40"/>
        </w:rPr>
        <w:t xml:space="preserve"> </w:t>
      </w:r>
      <w:r>
        <w:rPr>
          <w:spacing w:val="-2"/>
        </w:rPr>
        <w:t>varias</w:t>
      </w:r>
      <w:r w:rsidR="00B73FC8">
        <w:t xml:space="preserve"> </w:t>
      </w:r>
      <w:r>
        <w:t>limitaciones que deben ser consideradas al interpretar los resultados. En primer lugar,</w:t>
      </w:r>
      <w:r>
        <w:rPr>
          <w:spacing w:val="-2"/>
        </w:rPr>
        <w:t xml:space="preserve"> </w:t>
      </w:r>
      <w:r>
        <w:t>la</w:t>
      </w:r>
      <w:r>
        <w:rPr>
          <w:spacing w:val="-2"/>
        </w:rPr>
        <w:t xml:space="preserve"> </w:t>
      </w:r>
      <w:r>
        <w:t>limitación temporal establece que el análisis se centrará en la distribución de recursos durante los años 2020 a 2022, aunque el proceso de auditoría se desarrolla de marzo de 2023 a abril de 2024 Esta brecha temporal significa que cualquier cambio en la gestión de recursos o en las políticas de FEDECESAR después de 2022 no será considerado, lo que podría limitar la relevancia de los hallazgos para el presente y futuro inmediato.</w:t>
      </w:r>
    </w:p>
    <w:p w14:paraId="4BCFE301" w14:textId="77777777" w:rsidR="00352D05" w:rsidRDefault="00352D05">
      <w:pPr>
        <w:pStyle w:val="Textoindependiente"/>
      </w:pPr>
    </w:p>
    <w:p w14:paraId="01447914" w14:textId="77777777" w:rsidR="00352D05" w:rsidRDefault="00352D05">
      <w:pPr>
        <w:pStyle w:val="Textoindependiente"/>
      </w:pPr>
    </w:p>
    <w:p w14:paraId="3AE5B454" w14:textId="77777777" w:rsidR="00352D05" w:rsidRDefault="00352D05">
      <w:pPr>
        <w:pStyle w:val="Textoindependiente"/>
      </w:pPr>
    </w:p>
    <w:p w14:paraId="1943DFF9" w14:textId="77777777" w:rsidR="00352D05" w:rsidRDefault="00352D05">
      <w:pPr>
        <w:pStyle w:val="Textoindependiente"/>
      </w:pPr>
    </w:p>
    <w:p w14:paraId="5BF41026" w14:textId="77777777" w:rsidR="00352D05" w:rsidRDefault="00352D05">
      <w:pPr>
        <w:pStyle w:val="Textoindependiente"/>
      </w:pPr>
    </w:p>
    <w:p w14:paraId="3D1C6097" w14:textId="77777777" w:rsidR="00352D05" w:rsidRDefault="00352D05">
      <w:pPr>
        <w:pStyle w:val="Textoindependiente"/>
      </w:pPr>
    </w:p>
    <w:p w14:paraId="04B25215" w14:textId="77777777" w:rsidR="00352D05" w:rsidRDefault="00352D05">
      <w:pPr>
        <w:pStyle w:val="Textoindependiente"/>
      </w:pPr>
    </w:p>
    <w:p w14:paraId="48039F35" w14:textId="77777777" w:rsidR="00352D05" w:rsidRDefault="00352D05">
      <w:pPr>
        <w:pStyle w:val="Textoindependiente"/>
      </w:pPr>
    </w:p>
    <w:p w14:paraId="4DFF9B34" w14:textId="77777777" w:rsidR="00352D05" w:rsidRDefault="00352D05">
      <w:pPr>
        <w:pStyle w:val="Textoindependiente"/>
      </w:pPr>
    </w:p>
    <w:p w14:paraId="61F209C2" w14:textId="77777777" w:rsidR="00352D05" w:rsidRDefault="00352D05">
      <w:pPr>
        <w:pStyle w:val="Textoindependiente"/>
      </w:pPr>
    </w:p>
    <w:p w14:paraId="1D6D3896" w14:textId="77777777" w:rsidR="00352D05" w:rsidRDefault="00352D05">
      <w:pPr>
        <w:pStyle w:val="Textoindependiente"/>
      </w:pPr>
    </w:p>
    <w:p w14:paraId="0220958F" w14:textId="77777777" w:rsidR="00352D05" w:rsidRDefault="00352D05">
      <w:pPr>
        <w:pStyle w:val="Textoindependiente"/>
      </w:pPr>
    </w:p>
    <w:p w14:paraId="371631DE" w14:textId="77777777" w:rsidR="00352D05" w:rsidRDefault="00352D05">
      <w:pPr>
        <w:pStyle w:val="Textoindependiente"/>
      </w:pPr>
    </w:p>
    <w:p w14:paraId="6983DDDA" w14:textId="77777777" w:rsidR="00352D05" w:rsidRDefault="00352D05">
      <w:pPr>
        <w:pStyle w:val="Textoindependiente"/>
      </w:pPr>
    </w:p>
    <w:p w14:paraId="02E2DAA0" w14:textId="77777777" w:rsidR="00352D05" w:rsidRDefault="00352D05">
      <w:pPr>
        <w:pStyle w:val="Textoindependiente"/>
      </w:pPr>
    </w:p>
    <w:p w14:paraId="53E9EB37" w14:textId="77777777" w:rsidR="00352D05" w:rsidRDefault="00352D05">
      <w:pPr>
        <w:pStyle w:val="Textoindependiente"/>
      </w:pPr>
    </w:p>
    <w:p w14:paraId="4FF17493" w14:textId="77777777" w:rsidR="00352D05" w:rsidRDefault="00352D05">
      <w:pPr>
        <w:pStyle w:val="Textoindependiente"/>
      </w:pPr>
    </w:p>
    <w:p w14:paraId="7D1202D7" w14:textId="77777777" w:rsidR="00352D05" w:rsidRDefault="00352D05">
      <w:pPr>
        <w:pStyle w:val="Textoindependiente"/>
      </w:pPr>
    </w:p>
    <w:p w14:paraId="3703F156" w14:textId="77777777" w:rsidR="00352D05" w:rsidRDefault="00352D05">
      <w:pPr>
        <w:pStyle w:val="Textoindependiente"/>
      </w:pPr>
    </w:p>
    <w:p w14:paraId="2D4E3434" w14:textId="77777777" w:rsidR="00352D05" w:rsidRDefault="00352D05">
      <w:pPr>
        <w:pStyle w:val="Textoindependiente"/>
      </w:pPr>
    </w:p>
    <w:p w14:paraId="2C357F11" w14:textId="1C11D349" w:rsidR="00352D05" w:rsidRDefault="00352D05">
      <w:pPr>
        <w:pStyle w:val="Textoindependiente"/>
      </w:pPr>
    </w:p>
    <w:p w14:paraId="72E34D51" w14:textId="151A064D" w:rsidR="00252917" w:rsidRDefault="00252917">
      <w:pPr>
        <w:pStyle w:val="Textoindependiente"/>
      </w:pPr>
    </w:p>
    <w:p w14:paraId="227084C7" w14:textId="51A280BC" w:rsidR="00252917" w:rsidRDefault="00252917">
      <w:pPr>
        <w:pStyle w:val="Textoindependiente"/>
      </w:pPr>
    </w:p>
    <w:p w14:paraId="6231A036" w14:textId="24DC1162" w:rsidR="00252917" w:rsidRDefault="00252917">
      <w:pPr>
        <w:pStyle w:val="Textoindependiente"/>
      </w:pPr>
    </w:p>
    <w:p w14:paraId="2993A74F" w14:textId="208638D9" w:rsidR="00252917" w:rsidRDefault="00252917">
      <w:pPr>
        <w:pStyle w:val="Textoindependiente"/>
      </w:pPr>
    </w:p>
    <w:p w14:paraId="583FAAAE" w14:textId="1D83CADA" w:rsidR="00252917" w:rsidRDefault="00252917">
      <w:pPr>
        <w:pStyle w:val="Textoindependiente"/>
      </w:pPr>
    </w:p>
    <w:p w14:paraId="09E72733" w14:textId="77777777" w:rsidR="00352D05" w:rsidRDefault="00352D05">
      <w:pPr>
        <w:pStyle w:val="Textoindependiente"/>
        <w:spacing w:before="153"/>
      </w:pPr>
    </w:p>
    <w:p w14:paraId="03D77E96" w14:textId="77777777" w:rsidR="00352D05" w:rsidRDefault="00BA2BB6">
      <w:pPr>
        <w:pStyle w:val="Ttulo1"/>
        <w:ind w:left="905"/>
      </w:pPr>
      <w:bookmarkStart w:id="23" w:name="CAPÍTULO_II"/>
      <w:bookmarkStart w:id="24" w:name="_bookmark11"/>
      <w:bookmarkEnd w:id="23"/>
      <w:bookmarkEnd w:id="24"/>
      <w:r>
        <w:t>CAPÍTULO</w:t>
      </w:r>
      <w:r>
        <w:rPr>
          <w:spacing w:val="-11"/>
        </w:rPr>
        <w:t xml:space="preserve"> </w:t>
      </w:r>
      <w:r>
        <w:rPr>
          <w:spacing w:val="-5"/>
        </w:rPr>
        <w:t>II</w:t>
      </w:r>
    </w:p>
    <w:p w14:paraId="7D1FF6A9" w14:textId="48D6E0C4" w:rsidR="00352D05" w:rsidRPr="00252917" w:rsidRDefault="00BA2BB6">
      <w:pPr>
        <w:pStyle w:val="Ttulo1"/>
        <w:numPr>
          <w:ilvl w:val="0"/>
          <w:numId w:val="4"/>
        </w:numPr>
        <w:tabs>
          <w:tab w:val="left" w:pos="4770"/>
        </w:tabs>
        <w:spacing w:before="214"/>
        <w:ind w:left="4770" w:hanging="263"/>
        <w:jc w:val="left"/>
      </w:pPr>
      <w:bookmarkStart w:id="25" w:name="4._MARCO_TEÓRICO"/>
      <w:bookmarkStart w:id="26" w:name="_bookmark12"/>
      <w:bookmarkEnd w:id="25"/>
      <w:bookmarkEnd w:id="26"/>
      <w:r>
        <w:t>MARCO</w:t>
      </w:r>
      <w:r>
        <w:rPr>
          <w:spacing w:val="-8"/>
        </w:rPr>
        <w:t xml:space="preserve"> </w:t>
      </w:r>
      <w:r>
        <w:rPr>
          <w:spacing w:val="-2"/>
        </w:rPr>
        <w:t>TEÓRICO</w:t>
      </w:r>
    </w:p>
    <w:p w14:paraId="7679919F" w14:textId="77777777" w:rsidR="00252917" w:rsidRDefault="00252917" w:rsidP="00252917">
      <w:pPr>
        <w:pStyle w:val="Ttulo1"/>
        <w:tabs>
          <w:tab w:val="left" w:pos="4770"/>
        </w:tabs>
        <w:spacing w:before="214"/>
        <w:ind w:left="4770"/>
        <w:jc w:val="right"/>
      </w:pPr>
    </w:p>
    <w:p w14:paraId="0AF816CF" w14:textId="77777777" w:rsidR="00352D05" w:rsidRDefault="00BA2BB6">
      <w:pPr>
        <w:pStyle w:val="Ttulo2"/>
        <w:numPr>
          <w:ilvl w:val="1"/>
          <w:numId w:val="4"/>
        </w:numPr>
        <w:tabs>
          <w:tab w:val="left" w:pos="1229"/>
        </w:tabs>
        <w:spacing w:before="70"/>
        <w:ind w:left="1229" w:hanging="398"/>
      </w:pPr>
      <w:bookmarkStart w:id="27" w:name="4.1_Antecedentes"/>
      <w:bookmarkStart w:id="28" w:name="_bookmark13"/>
      <w:bookmarkEnd w:id="27"/>
      <w:bookmarkEnd w:id="28"/>
      <w:r>
        <w:rPr>
          <w:spacing w:val="-2"/>
        </w:rPr>
        <w:t>Antecedentes</w:t>
      </w:r>
    </w:p>
    <w:p w14:paraId="6A8FC67C" w14:textId="77777777" w:rsidR="00352D05" w:rsidRDefault="00352D05">
      <w:pPr>
        <w:pStyle w:val="Textoindependiente"/>
        <w:spacing w:before="253"/>
        <w:rPr>
          <w:rFonts w:ascii="Arial"/>
          <w:b/>
        </w:rPr>
      </w:pPr>
    </w:p>
    <w:p w14:paraId="28BE613C" w14:textId="77777777" w:rsidR="00352D05" w:rsidRDefault="00BA2BB6">
      <w:pPr>
        <w:pStyle w:val="Textoindependiente"/>
        <w:spacing w:before="1" w:line="348" w:lineRule="auto"/>
        <w:ind w:left="831" w:right="765"/>
        <w:jc w:val="both"/>
      </w:pPr>
      <w:r>
        <w:t>A continuación, se presentan diferentes antecedentes de investigaciones internacionales y nacionales en torno al tema que estamos trabajando, los cuales aportan una mayor comprensión del tema. Se examinan diversos conceptos que permiten profundizar en nuestra investigación, tomando en cuenta los aportes de varios autores que han abordado el tema desde diferentes perspectivas.</w:t>
      </w:r>
    </w:p>
    <w:p w14:paraId="2AA4FAA3" w14:textId="77777777" w:rsidR="00352D05" w:rsidRDefault="00352D05">
      <w:pPr>
        <w:pStyle w:val="Textoindependiente"/>
        <w:spacing w:before="133"/>
      </w:pPr>
    </w:p>
    <w:p w14:paraId="16300FC4" w14:textId="7F2A39CB" w:rsidR="00352D05" w:rsidRDefault="00BA2BB6">
      <w:pPr>
        <w:pStyle w:val="Textoindependiente"/>
        <w:spacing w:line="350" w:lineRule="auto"/>
        <w:ind w:left="831" w:right="810"/>
        <w:jc w:val="both"/>
      </w:pPr>
      <w:r>
        <w:t xml:space="preserve">A nivel </w:t>
      </w:r>
      <w:r w:rsidRPr="00B67858">
        <w:rPr>
          <w:rFonts w:ascii="Arial" w:hAnsi="Arial"/>
        </w:rPr>
        <w:t>i</w:t>
      </w:r>
      <w:r w:rsidR="00403E00">
        <w:rPr>
          <w:rFonts w:ascii="Arial" w:hAnsi="Arial"/>
        </w:rPr>
        <w:t>ntern</w:t>
      </w:r>
      <w:r w:rsidRPr="00B67858">
        <w:rPr>
          <w:rFonts w:ascii="Arial" w:hAnsi="Arial"/>
        </w:rPr>
        <w:t>acional</w:t>
      </w:r>
      <w:r>
        <w:rPr>
          <w:rFonts w:ascii="Arial" w:hAnsi="Arial"/>
          <w:b/>
        </w:rPr>
        <w:t xml:space="preserve"> </w:t>
      </w:r>
      <w:r>
        <w:t>procesos de la auditoría financiera y la ejecución presupuestaria</w:t>
      </w:r>
      <w:r>
        <w:rPr>
          <w:spacing w:val="80"/>
        </w:rPr>
        <w:t xml:space="preserve"> </w:t>
      </w:r>
      <w:r>
        <w:t>el trabajo realizado en Lima, por (</w:t>
      </w:r>
      <w:r w:rsidR="00403E00">
        <w:t>Rodríguez</w:t>
      </w:r>
      <w:r>
        <w:t>, 2023) en el estudio realizado pretendía vincular el éxito de la gestión presupuestaria y el control de la auditoría</w:t>
      </w:r>
      <w:r>
        <w:rPr>
          <w:spacing w:val="-17"/>
        </w:rPr>
        <w:t xml:space="preserve"> </w:t>
      </w:r>
      <w:r>
        <w:t>financiera</w:t>
      </w:r>
      <w:r>
        <w:rPr>
          <w:spacing w:val="22"/>
        </w:rPr>
        <w:t xml:space="preserve"> </w:t>
      </w:r>
      <w:r>
        <w:t>para</w:t>
      </w:r>
      <w:r>
        <w:rPr>
          <w:spacing w:val="40"/>
        </w:rPr>
        <w:t xml:space="preserve"> </w:t>
      </w:r>
      <w:r>
        <w:t>mejorar</w:t>
      </w:r>
      <w:r>
        <w:rPr>
          <w:spacing w:val="-17"/>
        </w:rPr>
        <w:t xml:space="preserve"> </w:t>
      </w:r>
      <w:r>
        <w:t>la</w:t>
      </w:r>
      <w:r>
        <w:rPr>
          <w:spacing w:val="-17"/>
        </w:rPr>
        <w:t xml:space="preserve"> </w:t>
      </w:r>
      <w:r>
        <w:t>eficacia</w:t>
      </w:r>
      <w:r>
        <w:rPr>
          <w:spacing w:val="-16"/>
        </w:rPr>
        <w:t xml:space="preserve"> </w:t>
      </w:r>
      <w:r>
        <w:t>en</w:t>
      </w:r>
      <w:r>
        <w:rPr>
          <w:spacing w:val="-17"/>
        </w:rPr>
        <w:t xml:space="preserve"> </w:t>
      </w:r>
      <w:r>
        <w:t>los</w:t>
      </w:r>
      <w:r>
        <w:rPr>
          <w:spacing w:val="80"/>
        </w:rPr>
        <w:t xml:space="preserve"> </w:t>
      </w:r>
      <w:r>
        <w:t>gastos</w:t>
      </w:r>
      <w:r>
        <w:rPr>
          <w:spacing w:val="-17"/>
        </w:rPr>
        <w:t xml:space="preserve"> </w:t>
      </w:r>
      <w:r>
        <w:t>públicos</w:t>
      </w:r>
      <w:r>
        <w:rPr>
          <w:spacing w:val="-17"/>
        </w:rPr>
        <w:t xml:space="preserve"> </w:t>
      </w:r>
      <w:r>
        <w:t>en</w:t>
      </w:r>
      <w:r>
        <w:rPr>
          <w:spacing w:val="-16"/>
        </w:rPr>
        <w:t xml:space="preserve"> </w:t>
      </w:r>
      <w:r>
        <w:t>la</w:t>
      </w:r>
      <w:r>
        <w:rPr>
          <w:spacing w:val="-17"/>
        </w:rPr>
        <w:t xml:space="preserve"> </w:t>
      </w:r>
      <w:r>
        <w:t>entidades de lima Perú se utilizó un enfoque cuantitativo no experimental y el análisis documental mediante la forma de análisis de contenido sirvió de base para el planteamiento</w:t>
      </w:r>
      <w:r>
        <w:rPr>
          <w:spacing w:val="-1"/>
        </w:rPr>
        <w:t xml:space="preserve"> </w:t>
      </w:r>
      <w:r>
        <w:t>de</w:t>
      </w:r>
      <w:r>
        <w:rPr>
          <w:spacing w:val="-1"/>
        </w:rPr>
        <w:t xml:space="preserve"> </w:t>
      </w:r>
      <w:r>
        <w:t>este</w:t>
      </w:r>
      <w:r>
        <w:rPr>
          <w:spacing w:val="-1"/>
        </w:rPr>
        <w:t xml:space="preserve"> </w:t>
      </w:r>
      <w:r>
        <w:t>estudio</w:t>
      </w:r>
      <w:r>
        <w:rPr>
          <w:spacing w:val="-1"/>
        </w:rPr>
        <w:t xml:space="preserve"> </w:t>
      </w:r>
      <w:r>
        <w:t>en</w:t>
      </w:r>
      <w:r>
        <w:rPr>
          <w:spacing w:val="-1"/>
        </w:rPr>
        <w:t xml:space="preserve"> </w:t>
      </w:r>
      <w:r>
        <w:t>la</w:t>
      </w:r>
      <w:r>
        <w:rPr>
          <w:spacing w:val="-1"/>
        </w:rPr>
        <w:t xml:space="preserve"> </w:t>
      </w:r>
      <w:r>
        <w:t>autoridad</w:t>
      </w:r>
      <w:r>
        <w:rPr>
          <w:spacing w:val="-1"/>
        </w:rPr>
        <w:t xml:space="preserve"> </w:t>
      </w:r>
      <w:r>
        <w:t>para</w:t>
      </w:r>
      <w:r>
        <w:rPr>
          <w:spacing w:val="-1"/>
        </w:rPr>
        <w:t xml:space="preserve"> </w:t>
      </w:r>
      <w:r>
        <w:t>la</w:t>
      </w:r>
      <w:r>
        <w:rPr>
          <w:spacing w:val="-1"/>
        </w:rPr>
        <w:t xml:space="preserve"> </w:t>
      </w:r>
      <w:r>
        <w:t>reconstrucción</w:t>
      </w:r>
      <w:r>
        <w:rPr>
          <w:spacing w:val="-1"/>
        </w:rPr>
        <w:t xml:space="preserve"> </w:t>
      </w:r>
      <w:r>
        <w:t>con</w:t>
      </w:r>
      <w:r>
        <w:rPr>
          <w:spacing w:val="-1"/>
        </w:rPr>
        <w:t xml:space="preserve"> </w:t>
      </w:r>
      <w:r>
        <w:t>cambios, se</w:t>
      </w:r>
      <w:r>
        <w:rPr>
          <w:spacing w:val="-17"/>
        </w:rPr>
        <w:t xml:space="preserve"> </w:t>
      </w:r>
      <w:r>
        <w:t>demostró</w:t>
      </w:r>
      <w:r>
        <w:rPr>
          <w:spacing w:val="-17"/>
        </w:rPr>
        <w:t xml:space="preserve"> </w:t>
      </w:r>
      <w:r>
        <w:t>que</w:t>
      </w:r>
      <w:r>
        <w:rPr>
          <w:spacing w:val="-16"/>
        </w:rPr>
        <w:t xml:space="preserve"> </w:t>
      </w:r>
      <w:r>
        <w:t>la</w:t>
      </w:r>
      <w:r>
        <w:rPr>
          <w:spacing w:val="-17"/>
        </w:rPr>
        <w:t xml:space="preserve"> </w:t>
      </w:r>
      <w:r>
        <w:t>calidad</w:t>
      </w:r>
      <w:r>
        <w:rPr>
          <w:spacing w:val="-17"/>
        </w:rPr>
        <w:t xml:space="preserve"> </w:t>
      </w:r>
      <w:r>
        <w:t>de</w:t>
      </w:r>
      <w:r>
        <w:rPr>
          <w:spacing w:val="-17"/>
        </w:rPr>
        <w:t xml:space="preserve"> </w:t>
      </w:r>
      <w:r>
        <w:t>una</w:t>
      </w:r>
      <w:r>
        <w:rPr>
          <w:spacing w:val="-16"/>
        </w:rPr>
        <w:t xml:space="preserve"> </w:t>
      </w:r>
      <w:r>
        <w:t>auditoría</w:t>
      </w:r>
      <w:r>
        <w:rPr>
          <w:spacing w:val="-17"/>
        </w:rPr>
        <w:t xml:space="preserve"> </w:t>
      </w:r>
      <w:r>
        <w:t>financiera</w:t>
      </w:r>
      <w:r>
        <w:rPr>
          <w:spacing w:val="-17"/>
        </w:rPr>
        <w:t xml:space="preserve"> </w:t>
      </w:r>
      <w:r>
        <w:t>en</w:t>
      </w:r>
      <w:r>
        <w:rPr>
          <w:spacing w:val="-16"/>
        </w:rPr>
        <w:t xml:space="preserve"> </w:t>
      </w:r>
      <w:r>
        <w:t>la</w:t>
      </w:r>
      <w:r>
        <w:rPr>
          <w:spacing w:val="-17"/>
        </w:rPr>
        <w:t xml:space="preserve"> </w:t>
      </w:r>
      <w:r>
        <w:t>verificación</w:t>
      </w:r>
      <w:r>
        <w:rPr>
          <w:spacing w:val="-17"/>
        </w:rPr>
        <w:t xml:space="preserve"> </w:t>
      </w:r>
      <w:r>
        <w:t>de</w:t>
      </w:r>
      <w:r>
        <w:rPr>
          <w:spacing w:val="-16"/>
        </w:rPr>
        <w:t xml:space="preserve"> </w:t>
      </w:r>
      <w:r>
        <w:t>los</w:t>
      </w:r>
      <w:r>
        <w:rPr>
          <w:spacing w:val="-17"/>
        </w:rPr>
        <w:t xml:space="preserve"> </w:t>
      </w:r>
      <w:r>
        <w:t>gasto público tiene una correlación sustancial con la ejecución presupuestaria</w:t>
      </w:r>
      <w:r>
        <w:rPr>
          <w:spacing w:val="40"/>
        </w:rPr>
        <w:t xml:space="preserve"> </w:t>
      </w:r>
      <w:r>
        <w:t>esto demuestra que los presupuestos bien ejecutados pueden mejorar la eficacia del gasto</w:t>
      </w:r>
      <w:r>
        <w:rPr>
          <w:spacing w:val="-3"/>
        </w:rPr>
        <w:t xml:space="preserve"> </w:t>
      </w:r>
      <w:r>
        <w:t>público.</w:t>
      </w:r>
      <w:r>
        <w:rPr>
          <w:spacing w:val="-6"/>
        </w:rPr>
        <w:t xml:space="preserve"> </w:t>
      </w:r>
      <w:r>
        <w:t>esta</w:t>
      </w:r>
      <w:r>
        <w:rPr>
          <w:spacing w:val="-3"/>
        </w:rPr>
        <w:t xml:space="preserve"> </w:t>
      </w:r>
      <w:r>
        <w:t>investigación</w:t>
      </w:r>
      <w:r>
        <w:rPr>
          <w:spacing w:val="-3"/>
        </w:rPr>
        <w:t xml:space="preserve"> </w:t>
      </w:r>
      <w:r>
        <w:t>puede</w:t>
      </w:r>
      <w:r>
        <w:rPr>
          <w:spacing w:val="-3"/>
        </w:rPr>
        <w:t xml:space="preserve"> </w:t>
      </w:r>
      <w:r>
        <w:t>servir</w:t>
      </w:r>
      <w:r>
        <w:rPr>
          <w:spacing w:val="-1"/>
        </w:rPr>
        <w:t xml:space="preserve"> </w:t>
      </w:r>
      <w:r>
        <w:t>para</w:t>
      </w:r>
      <w:r>
        <w:rPr>
          <w:spacing w:val="-3"/>
        </w:rPr>
        <w:t xml:space="preserve"> </w:t>
      </w:r>
      <w:r>
        <w:t>fortalecer</w:t>
      </w:r>
      <w:r>
        <w:rPr>
          <w:spacing w:val="-4"/>
        </w:rPr>
        <w:t xml:space="preserve"> </w:t>
      </w:r>
      <w:r>
        <w:t>los</w:t>
      </w:r>
      <w:r>
        <w:rPr>
          <w:spacing w:val="-4"/>
        </w:rPr>
        <w:t xml:space="preserve"> </w:t>
      </w:r>
      <w:r>
        <w:t>controles</w:t>
      </w:r>
      <w:r>
        <w:rPr>
          <w:spacing w:val="-4"/>
        </w:rPr>
        <w:t xml:space="preserve"> </w:t>
      </w:r>
      <w:r>
        <w:t>internos y</w:t>
      </w:r>
      <w:r>
        <w:rPr>
          <w:spacing w:val="-10"/>
        </w:rPr>
        <w:t xml:space="preserve"> </w:t>
      </w:r>
      <w:r>
        <w:t>desarrollar</w:t>
      </w:r>
      <w:r>
        <w:rPr>
          <w:spacing w:val="-8"/>
        </w:rPr>
        <w:t xml:space="preserve"> </w:t>
      </w:r>
      <w:r>
        <w:t>políticas</w:t>
      </w:r>
      <w:r>
        <w:rPr>
          <w:spacing w:val="-10"/>
        </w:rPr>
        <w:t xml:space="preserve"> </w:t>
      </w:r>
      <w:r>
        <w:t>financieras</w:t>
      </w:r>
      <w:r>
        <w:rPr>
          <w:spacing w:val="-10"/>
        </w:rPr>
        <w:t xml:space="preserve"> </w:t>
      </w:r>
      <w:r>
        <w:t>efectivas</w:t>
      </w:r>
      <w:r>
        <w:rPr>
          <w:spacing w:val="-6"/>
        </w:rPr>
        <w:t xml:space="preserve"> </w:t>
      </w:r>
      <w:r>
        <w:t>para</w:t>
      </w:r>
      <w:r>
        <w:rPr>
          <w:spacing w:val="-14"/>
        </w:rPr>
        <w:t xml:space="preserve"> </w:t>
      </w:r>
      <w:r>
        <w:t>capacitar</w:t>
      </w:r>
      <w:r>
        <w:rPr>
          <w:spacing w:val="-9"/>
        </w:rPr>
        <w:t xml:space="preserve"> </w:t>
      </w:r>
      <w:r>
        <w:t>el</w:t>
      </w:r>
      <w:r>
        <w:rPr>
          <w:spacing w:val="-9"/>
        </w:rPr>
        <w:t xml:space="preserve"> </w:t>
      </w:r>
      <w:r>
        <w:t>personal</w:t>
      </w:r>
      <w:r>
        <w:rPr>
          <w:spacing w:val="-7"/>
        </w:rPr>
        <w:t xml:space="preserve"> </w:t>
      </w:r>
      <w:r>
        <w:t>y</w:t>
      </w:r>
      <w:r>
        <w:rPr>
          <w:spacing w:val="-10"/>
        </w:rPr>
        <w:t xml:space="preserve"> </w:t>
      </w:r>
      <w:r>
        <w:t>promover</w:t>
      </w:r>
      <w:r>
        <w:rPr>
          <w:spacing w:val="-10"/>
        </w:rPr>
        <w:t xml:space="preserve"> </w:t>
      </w:r>
      <w:r>
        <w:t>la transparencia rendición de cuentas, evaluar y monitorear continuamente el desempeño,</w:t>
      </w:r>
      <w:r>
        <w:rPr>
          <w:spacing w:val="-15"/>
        </w:rPr>
        <w:t xml:space="preserve"> </w:t>
      </w:r>
      <w:r>
        <w:t>y</w:t>
      </w:r>
      <w:r>
        <w:rPr>
          <w:spacing w:val="-13"/>
        </w:rPr>
        <w:t xml:space="preserve"> </w:t>
      </w:r>
      <w:r>
        <w:t>adoptar</w:t>
      </w:r>
      <w:r>
        <w:rPr>
          <w:spacing w:val="-13"/>
        </w:rPr>
        <w:t xml:space="preserve"> </w:t>
      </w:r>
      <w:r>
        <w:t>mejores</w:t>
      </w:r>
      <w:r>
        <w:rPr>
          <w:spacing w:val="-13"/>
        </w:rPr>
        <w:t xml:space="preserve"> </w:t>
      </w:r>
      <w:r>
        <w:t>prácticas</w:t>
      </w:r>
      <w:r>
        <w:rPr>
          <w:spacing w:val="-13"/>
        </w:rPr>
        <w:t xml:space="preserve"> </w:t>
      </w:r>
      <w:r>
        <w:t>en</w:t>
      </w:r>
      <w:r>
        <w:rPr>
          <w:spacing w:val="-12"/>
        </w:rPr>
        <w:t xml:space="preserve"> </w:t>
      </w:r>
      <w:r>
        <w:t>la</w:t>
      </w:r>
      <w:r>
        <w:rPr>
          <w:spacing w:val="-12"/>
        </w:rPr>
        <w:t xml:space="preserve"> </w:t>
      </w:r>
      <w:r>
        <w:t>gestión</w:t>
      </w:r>
      <w:r>
        <w:rPr>
          <w:spacing w:val="-12"/>
        </w:rPr>
        <w:t xml:space="preserve"> </w:t>
      </w:r>
      <w:r>
        <w:t>de</w:t>
      </w:r>
      <w:r>
        <w:rPr>
          <w:spacing w:val="-12"/>
        </w:rPr>
        <w:t xml:space="preserve"> </w:t>
      </w:r>
      <w:r>
        <w:t>recursos</w:t>
      </w:r>
      <w:r>
        <w:rPr>
          <w:spacing w:val="-11"/>
        </w:rPr>
        <w:t xml:space="preserve"> </w:t>
      </w:r>
      <w:r>
        <w:t>financiero</w:t>
      </w:r>
      <w:r>
        <w:rPr>
          <w:spacing w:val="-12"/>
        </w:rPr>
        <w:t xml:space="preserve"> </w:t>
      </w:r>
      <w:r>
        <w:t>en</w:t>
      </w:r>
      <w:r>
        <w:rPr>
          <w:spacing w:val="-12"/>
        </w:rPr>
        <w:t xml:space="preserve"> </w:t>
      </w:r>
      <w:r>
        <w:t>las entidades estatales.</w:t>
      </w:r>
    </w:p>
    <w:p w14:paraId="4CD98FCB" w14:textId="77777777" w:rsidR="00352D05" w:rsidRDefault="00352D05">
      <w:pPr>
        <w:pStyle w:val="Textoindependiente"/>
        <w:spacing w:before="112"/>
      </w:pPr>
    </w:p>
    <w:p w14:paraId="516E446C" w14:textId="77777777" w:rsidR="00352D05" w:rsidRDefault="00BA2BB6">
      <w:pPr>
        <w:pStyle w:val="Textoindependiente"/>
        <w:spacing w:before="1" w:line="350" w:lineRule="auto"/>
        <w:ind w:left="831" w:right="814"/>
        <w:jc w:val="both"/>
      </w:pPr>
      <w:r>
        <w:t xml:space="preserve">(Córdova, 2017) en su tesis “Auditoría financiera a la Federación Ecuatoriana de Andinismo para determinar la razonabilidad de los estados financieros, período </w:t>
      </w:r>
      <w:r>
        <w:lastRenderedPageBreak/>
        <w:t>2015”. El objetivo planteado era indicar como la auditoria podía determinar la razonabilidad de los EE.FF. Fue descriptiva y explicativa, el diseño de la investigación</w:t>
      </w:r>
      <w:r>
        <w:rPr>
          <w:spacing w:val="-12"/>
        </w:rPr>
        <w:t xml:space="preserve"> </w:t>
      </w:r>
      <w:r>
        <w:t>fue</w:t>
      </w:r>
      <w:r>
        <w:rPr>
          <w:spacing w:val="-12"/>
        </w:rPr>
        <w:t xml:space="preserve"> </w:t>
      </w:r>
      <w:r>
        <w:t>no</w:t>
      </w:r>
      <w:r>
        <w:rPr>
          <w:spacing w:val="-12"/>
        </w:rPr>
        <w:t xml:space="preserve"> </w:t>
      </w:r>
      <w:r>
        <w:t>experimental.</w:t>
      </w:r>
      <w:r>
        <w:rPr>
          <w:spacing w:val="-15"/>
        </w:rPr>
        <w:t xml:space="preserve"> </w:t>
      </w:r>
      <w:r>
        <w:t>La</w:t>
      </w:r>
      <w:r>
        <w:rPr>
          <w:spacing w:val="-12"/>
        </w:rPr>
        <w:t xml:space="preserve"> </w:t>
      </w:r>
      <w:r>
        <w:t>población</w:t>
      </w:r>
      <w:r>
        <w:rPr>
          <w:spacing w:val="-12"/>
        </w:rPr>
        <w:t xml:space="preserve"> </w:t>
      </w:r>
      <w:r>
        <w:t>en</w:t>
      </w:r>
      <w:r>
        <w:rPr>
          <w:spacing w:val="-12"/>
        </w:rPr>
        <w:t xml:space="preserve"> </w:t>
      </w:r>
      <w:r>
        <w:t>la</w:t>
      </w:r>
      <w:r>
        <w:rPr>
          <w:spacing w:val="-12"/>
        </w:rPr>
        <w:t xml:space="preserve"> </w:t>
      </w:r>
      <w:r>
        <w:t>presente</w:t>
      </w:r>
      <w:r>
        <w:rPr>
          <w:spacing w:val="-12"/>
        </w:rPr>
        <w:t xml:space="preserve"> </w:t>
      </w:r>
      <w:r>
        <w:t>investigación</w:t>
      </w:r>
      <w:r>
        <w:rPr>
          <w:spacing w:val="-12"/>
        </w:rPr>
        <w:t xml:space="preserve"> </w:t>
      </w:r>
      <w:r>
        <w:t>estuvo constituida por el presupuesto que asciende a 120.752,10. Las técnicas para el recojo</w:t>
      </w:r>
      <w:r>
        <w:rPr>
          <w:spacing w:val="-17"/>
        </w:rPr>
        <w:t xml:space="preserve"> </w:t>
      </w:r>
      <w:r>
        <w:t>de</w:t>
      </w:r>
      <w:r>
        <w:rPr>
          <w:spacing w:val="-17"/>
        </w:rPr>
        <w:t xml:space="preserve"> </w:t>
      </w:r>
      <w:r>
        <w:t>información</w:t>
      </w:r>
      <w:r>
        <w:rPr>
          <w:spacing w:val="-16"/>
        </w:rPr>
        <w:t xml:space="preserve"> </w:t>
      </w:r>
      <w:r>
        <w:t>utilizadas</w:t>
      </w:r>
      <w:r>
        <w:rPr>
          <w:spacing w:val="-17"/>
        </w:rPr>
        <w:t xml:space="preserve"> </w:t>
      </w:r>
      <w:r>
        <w:t>fueron</w:t>
      </w:r>
      <w:r>
        <w:rPr>
          <w:spacing w:val="-17"/>
        </w:rPr>
        <w:t xml:space="preserve"> </w:t>
      </w:r>
      <w:r>
        <w:t>la</w:t>
      </w:r>
      <w:r>
        <w:rPr>
          <w:spacing w:val="-17"/>
        </w:rPr>
        <w:t xml:space="preserve"> </w:t>
      </w:r>
      <w:r>
        <w:t>observación</w:t>
      </w:r>
      <w:r>
        <w:rPr>
          <w:spacing w:val="-17"/>
        </w:rPr>
        <w:t xml:space="preserve"> </w:t>
      </w:r>
      <w:r>
        <w:t>directa,</w:t>
      </w:r>
      <w:r>
        <w:rPr>
          <w:spacing w:val="-19"/>
        </w:rPr>
        <w:t xml:space="preserve"> </w:t>
      </w:r>
      <w:r>
        <w:t>encuesta</w:t>
      </w:r>
      <w:r>
        <w:rPr>
          <w:spacing w:val="-16"/>
        </w:rPr>
        <w:t xml:space="preserve"> </w:t>
      </w:r>
      <w:r>
        <w:t>y</w:t>
      </w:r>
      <w:r>
        <w:rPr>
          <w:spacing w:val="-17"/>
        </w:rPr>
        <w:t xml:space="preserve"> </w:t>
      </w:r>
      <w:r>
        <w:t>la</w:t>
      </w:r>
      <w:r>
        <w:rPr>
          <w:spacing w:val="-17"/>
        </w:rPr>
        <w:t xml:space="preserve"> </w:t>
      </w:r>
      <w:r>
        <w:t>revisión</w:t>
      </w:r>
    </w:p>
    <w:p w14:paraId="5A85135F" w14:textId="77777777" w:rsidR="00352D05" w:rsidRDefault="00BA2BB6">
      <w:pPr>
        <w:pStyle w:val="Textoindependiente"/>
        <w:spacing w:before="70" w:line="350" w:lineRule="auto"/>
        <w:ind w:left="831" w:right="816"/>
        <w:jc w:val="both"/>
      </w:pPr>
      <w:r>
        <w:t>documental. Arribando a las siguientes conclusiones: el responsable de la contabilidad</w:t>
      </w:r>
      <w:r>
        <w:rPr>
          <w:spacing w:val="-10"/>
        </w:rPr>
        <w:t xml:space="preserve"> </w:t>
      </w:r>
      <w:r>
        <w:t>no</w:t>
      </w:r>
      <w:r>
        <w:rPr>
          <w:spacing w:val="-14"/>
        </w:rPr>
        <w:t xml:space="preserve"> </w:t>
      </w:r>
      <w:r>
        <w:t>elaboro</w:t>
      </w:r>
      <w:r>
        <w:rPr>
          <w:spacing w:val="-10"/>
        </w:rPr>
        <w:t xml:space="preserve"> </w:t>
      </w:r>
      <w:r>
        <w:t>oportunamente</w:t>
      </w:r>
      <w:r>
        <w:rPr>
          <w:spacing w:val="-10"/>
        </w:rPr>
        <w:t xml:space="preserve"> </w:t>
      </w:r>
      <w:r>
        <w:t>los</w:t>
      </w:r>
      <w:r>
        <w:rPr>
          <w:spacing w:val="-11"/>
        </w:rPr>
        <w:t xml:space="preserve"> </w:t>
      </w:r>
      <w:r>
        <w:t>estados</w:t>
      </w:r>
      <w:r>
        <w:rPr>
          <w:spacing w:val="-11"/>
        </w:rPr>
        <w:t xml:space="preserve"> </w:t>
      </w:r>
      <w:r>
        <w:t>financieros,</w:t>
      </w:r>
      <w:r>
        <w:rPr>
          <w:spacing w:val="-12"/>
        </w:rPr>
        <w:t xml:space="preserve"> </w:t>
      </w:r>
      <w:r>
        <w:t>el</w:t>
      </w:r>
      <w:r>
        <w:rPr>
          <w:spacing w:val="-10"/>
        </w:rPr>
        <w:t xml:space="preserve"> </w:t>
      </w:r>
      <w:r>
        <w:t>administrador</w:t>
      </w:r>
      <w:r>
        <w:rPr>
          <w:spacing w:val="-11"/>
        </w:rPr>
        <w:t xml:space="preserve"> </w:t>
      </w:r>
      <w:r>
        <w:t>no implemento procedimientos para controlar al personal, de la misma manera el responsable</w:t>
      </w:r>
      <w:r>
        <w:rPr>
          <w:spacing w:val="-2"/>
        </w:rPr>
        <w:t xml:space="preserve"> </w:t>
      </w:r>
      <w:r>
        <w:t>de</w:t>
      </w:r>
      <w:r>
        <w:rPr>
          <w:spacing w:val="-2"/>
        </w:rPr>
        <w:t xml:space="preserve"> </w:t>
      </w:r>
      <w:r>
        <w:t>la</w:t>
      </w:r>
      <w:r>
        <w:rPr>
          <w:spacing w:val="-2"/>
        </w:rPr>
        <w:t xml:space="preserve"> </w:t>
      </w:r>
      <w:r>
        <w:t>parte contable</w:t>
      </w:r>
      <w:r>
        <w:rPr>
          <w:spacing w:val="-2"/>
        </w:rPr>
        <w:t xml:space="preserve"> </w:t>
      </w:r>
      <w:r>
        <w:t>no</w:t>
      </w:r>
      <w:r>
        <w:rPr>
          <w:spacing w:val="-2"/>
        </w:rPr>
        <w:t xml:space="preserve"> </w:t>
      </w:r>
      <w:r>
        <w:t>verifico</w:t>
      </w:r>
      <w:r>
        <w:rPr>
          <w:spacing w:val="-2"/>
        </w:rPr>
        <w:t xml:space="preserve"> </w:t>
      </w:r>
      <w:r>
        <w:t>el</w:t>
      </w:r>
      <w:r>
        <w:rPr>
          <w:spacing w:val="-2"/>
        </w:rPr>
        <w:t xml:space="preserve"> </w:t>
      </w:r>
      <w:r>
        <w:t>aspecto</w:t>
      </w:r>
      <w:r>
        <w:rPr>
          <w:spacing w:val="-2"/>
        </w:rPr>
        <w:t xml:space="preserve"> </w:t>
      </w:r>
      <w:r>
        <w:t>presupuestario</w:t>
      </w:r>
      <w:r>
        <w:rPr>
          <w:spacing w:val="-2"/>
        </w:rPr>
        <w:t xml:space="preserve"> </w:t>
      </w:r>
      <w:r>
        <w:t>relacionado al pago de las remuneraciones.</w:t>
      </w:r>
      <w:r>
        <w:rPr>
          <w:spacing w:val="40"/>
        </w:rPr>
        <w:t xml:space="preserve"> </w:t>
      </w:r>
      <w:r>
        <w:t>Esta investigación puede servir como una guía práctica</w:t>
      </w:r>
      <w:r>
        <w:rPr>
          <w:spacing w:val="-5"/>
        </w:rPr>
        <w:t xml:space="preserve"> </w:t>
      </w:r>
      <w:r>
        <w:t>para</w:t>
      </w:r>
      <w:r>
        <w:rPr>
          <w:spacing w:val="-5"/>
        </w:rPr>
        <w:t xml:space="preserve"> </w:t>
      </w:r>
      <w:r>
        <w:t>otras</w:t>
      </w:r>
      <w:r>
        <w:rPr>
          <w:spacing w:val="-5"/>
        </w:rPr>
        <w:t xml:space="preserve"> </w:t>
      </w:r>
      <w:r>
        <w:t>entidades</w:t>
      </w:r>
      <w:r>
        <w:rPr>
          <w:spacing w:val="-5"/>
        </w:rPr>
        <w:t xml:space="preserve"> </w:t>
      </w:r>
      <w:r>
        <w:t>que</w:t>
      </w:r>
      <w:r>
        <w:rPr>
          <w:spacing w:val="-5"/>
        </w:rPr>
        <w:t xml:space="preserve"> </w:t>
      </w:r>
      <w:r>
        <w:t>buscan</w:t>
      </w:r>
      <w:r>
        <w:rPr>
          <w:spacing w:val="-5"/>
        </w:rPr>
        <w:t xml:space="preserve"> </w:t>
      </w:r>
      <w:r>
        <w:t>mejorar</w:t>
      </w:r>
      <w:r>
        <w:rPr>
          <w:spacing w:val="-5"/>
        </w:rPr>
        <w:t xml:space="preserve"> </w:t>
      </w:r>
      <w:r>
        <w:t>la</w:t>
      </w:r>
      <w:r>
        <w:rPr>
          <w:spacing w:val="-5"/>
        </w:rPr>
        <w:t xml:space="preserve"> </w:t>
      </w:r>
      <w:r>
        <w:t>precisión</w:t>
      </w:r>
      <w:r>
        <w:rPr>
          <w:spacing w:val="-5"/>
        </w:rPr>
        <w:t xml:space="preserve"> </w:t>
      </w:r>
      <w:r>
        <w:t>y</w:t>
      </w:r>
      <w:r>
        <w:rPr>
          <w:spacing w:val="-5"/>
        </w:rPr>
        <w:t xml:space="preserve"> </w:t>
      </w:r>
      <w:r>
        <w:t>confiabilidad</w:t>
      </w:r>
      <w:r>
        <w:rPr>
          <w:spacing w:val="-5"/>
        </w:rPr>
        <w:t xml:space="preserve"> </w:t>
      </w:r>
      <w:r>
        <w:t>de</w:t>
      </w:r>
      <w:r>
        <w:rPr>
          <w:spacing w:val="-5"/>
        </w:rPr>
        <w:t xml:space="preserve"> </w:t>
      </w:r>
      <w:r>
        <w:t>su información financiera, fortalecer sus controles internos, y justificar la implementación de auditorías financieras regulares.</w:t>
      </w:r>
    </w:p>
    <w:p w14:paraId="3E450691" w14:textId="77777777" w:rsidR="00352D05" w:rsidRDefault="00352D05">
      <w:pPr>
        <w:pStyle w:val="Textoindependiente"/>
        <w:spacing w:before="122"/>
      </w:pPr>
    </w:p>
    <w:p w14:paraId="227418E5" w14:textId="77777777" w:rsidR="003F0D96" w:rsidRDefault="00BA2BB6" w:rsidP="003F0D96">
      <w:pPr>
        <w:pStyle w:val="Textoindependiente"/>
        <w:spacing w:line="350" w:lineRule="auto"/>
        <w:ind w:left="831" w:right="810" w:firstLine="65"/>
        <w:jc w:val="both"/>
      </w:pPr>
      <w:r>
        <w:t xml:space="preserve">A nivel </w:t>
      </w:r>
      <w:r w:rsidRPr="00B67858">
        <w:rPr>
          <w:rFonts w:ascii="Arial" w:hAnsi="Arial"/>
        </w:rPr>
        <w:t>Nacional</w:t>
      </w:r>
      <w:r>
        <w:rPr>
          <w:rFonts w:ascii="Arial" w:hAnsi="Arial"/>
          <w:b/>
          <w:spacing w:val="40"/>
        </w:rPr>
        <w:t xml:space="preserve"> </w:t>
      </w:r>
      <w:r>
        <w:t>(Albarado, Galido, 2019) con su investigación titulada “Análisis de la ejecución presupuestal y verificación del registro contable. de los ingresos y gastos</w:t>
      </w:r>
      <w:r>
        <w:rPr>
          <w:spacing w:val="-3"/>
        </w:rPr>
        <w:t xml:space="preserve"> </w:t>
      </w:r>
      <w:r>
        <w:t>de</w:t>
      </w:r>
      <w:r>
        <w:rPr>
          <w:spacing w:val="-2"/>
        </w:rPr>
        <w:t xml:space="preserve"> </w:t>
      </w:r>
      <w:r>
        <w:t>ocho</w:t>
      </w:r>
      <w:r>
        <w:rPr>
          <w:spacing w:val="-2"/>
        </w:rPr>
        <w:t xml:space="preserve"> </w:t>
      </w:r>
      <w:r>
        <w:t>municipios</w:t>
      </w:r>
      <w:r>
        <w:rPr>
          <w:spacing w:val="-3"/>
        </w:rPr>
        <w:t xml:space="preserve"> </w:t>
      </w:r>
      <w:r>
        <w:t>de</w:t>
      </w:r>
      <w:r>
        <w:rPr>
          <w:spacing w:val="-2"/>
        </w:rPr>
        <w:t xml:space="preserve"> </w:t>
      </w:r>
      <w:r>
        <w:t>Boyacá</w:t>
      </w:r>
      <w:r>
        <w:rPr>
          <w:spacing w:val="-2"/>
        </w:rPr>
        <w:t xml:space="preserve"> </w:t>
      </w:r>
      <w:r>
        <w:t>durante</w:t>
      </w:r>
      <w:r>
        <w:rPr>
          <w:spacing w:val="-2"/>
        </w:rPr>
        <w:t xml:space="preserve"> </w:t>
      </w:r>
      <w:r>
        <w:t>la</w:t>
      </w:r>
      <w:r>
        <w:rPr>
          <w:spacing w:val="-2"/>
        </w:rPr>
        <w:t xml:space="preserve"> </w:t>
      </w:r>
      <w:r>
        <w:t>vigencia</w:t>
      </w:r>
      <w:r>
        <w:rPr>
          <w:spacing w:val="-2"/>
        </w:rPr>
        <w:t xml:space="preserve"> </w:t>
      </w:r>
      <w:r>
        <w:t>2016”,</w:t>
      </w:r>
      <w:r>
        <w:rPr>
          <w:spacing w:val="-5"/>
        </w:rPr>
        <w:t xml:space="preserve"> </w:t>
      </w:r>
      <w:r>
        <w:t>de</w:t>
      </w:r>
      <w:r>
        <w:rPr>
          <w:spacing w:val="-2"/>
        </w:rPr>
        <w:t xml:space="preserve"> </w:t>
      </w:r>
      <w:r>
        <w:t>la</w:t>
      </w:r>
      <w:r>
        <w:rPr>
          <w:spacing w:val="-2"/>
        </w:rPr>
        <w:t xml:space="preserve"> </w:t>
      </w:r>
      <w:r>
        <w:t>Universidad Pedagógica y Tecnológica de Colombia, cuyo objetivo principal es “Analizar si la ejecución</w:t>
      </w:r>
      <w:r>
        <w:rPr>
          <w:spacing w:val="-3"/>
        </w:rPr>
        <w:t xml:space="preserve"> </w:t>
      </w:r>
      <w:r>
        <w:t>presupuestal</w:t>
      </w:r>
      <w:r>
        <w:rPr>
          <w:spacing w:val="-3"/>
        </w:rPr>
        <w:t xml:space="preserve"> </w:t>
      </w:r>
      <w:r>
        <w:t>y</w:t>
      </w:r>
      <w:r>
        <w:rPr>
          <w:spacing w:val="-4"/>
        </w:rPr>
        <w:t xml:space="preserve"> </w:t>
      </w:r>
      <w:r>
        <w:t>el</w:t>
      </w:r>
      <w:r>
        <w:rPr>
          <w:spacing w:val="-3"/>
        </w:rPr>
        <w:t xml:space="preserve"> </w:t>
      </w:r>
      <w:r>
        <w:t>registro</w:t>
      </w:r>
      <w:r>
        <w:rPr>
          <w:spacing w:val="-3"/>
        </w:rPr>
        <w:t xml:space="preserve"> </w:t>
      </w:r>
      <w:r>
        <w:t>contable</w:t>
      </w:r>
      <w:r>
        <w:rPr>
          <w:spacing w:val="-3"/>
        </w:rPr>
        <w:t xml:space="preserve"> </w:t>
      </w:r>
      <w:r>
        <w:t>de</w:t>
      </w:r>
      <w:r>
        <w:rPr>
          <w:spacing w:val="-8"/>
        </w:rPr>
        <w:t xml:space="preserve"> </w:t>
      </w:r>
      <w:r>
        <w:t>ocho</w:t>
      </w:r>
      <w:r>
        <w:rPr>
          <w:spacing w:val="-3"/>
        </w:rPr>
        <w:t xml:space="preserve"> </w:t>
      </w:r>
      <w:r>
        <w:t>municipios</w:t>
      </w:r>
      <w:r>
        <w:rPr>
          <w:spacing w:val="-4"/>
        </w:rPr>
        <w:t xml:space="preserve"> </w:t>
      </w:r>
      <w:r>
        <w:t>del</w:t>
      </w:r>
      <w:r>
        <w:rPr>
          <w:spacing w:val="-3"/>
        </w:rPr>
        <w:t xml:space="preserve"> </w:t>
      </w:r>
      <w:r>
        <w:t>departamento de Boyacá se realizó de acuerdo a las disposiciones legales establecidas durante la vigencia 2016”, cuya metodología de investigación es de tipo analítica, descriptiva. Y como población tomó ocho municipios cuya población sea menor a 10mil habitantes y se evaluó la información obtenida de cada uno. Tuvo como finalidad evaluar la correcta ejecución presupuestal de los 8 municipios indicados en el año 2016, y si la ejecución cumplía con las normas legales vigentes. Conclusiones:</w:t>
      </w:r>
      <w:r>
        <w:rPr>
          <w:spacing w:val="-11"/>
        </w:rPr>
        <w:t xml:space="preserve"> </w:t>
      </w:r>
      <w:r>
        <w:t>De</w:t>
      </w:r>
      <w:r>
        <w:rPr>
          <w:spacing w:val="-8"/>
        </w:rPr>
        <w:t xml:space="preserve"> </w:t>
      </w:r>
      <w:r>
        <w:t>la</w:t>
      </w:r>
      <w:r>
        <w:rPr>
          <w:spacing w:val="-8"/>
        </w:rPr>
        <w:t xml:space="preserve"> </w:t>
      </w:r>
      <w:r>
        <w:t>evaluación</w:t>
      </w:r>
      <w:r>
        <w:rPr>
          <w:spacing w:val="-8"/>
        </w:rPr>
        <w:t xml:space="preserve"> </w:t>
      </w:r>
      <w:r>
        <w:t>se</w:t>
      </w:r>
      <w:r>
        <w:rPr>
          <w:spacing w:val="-13"/>
        </w:rPr>
        <w:t xml:space="preserve"> </w:t>
      </w:r>
      <w:r>
        <w:t>determina</w:t>
      </w:r>
      <w:r>
        <w:rPr>
          <w:spacing w:val="-8"/>
        </w:rPr>
        <w:t xml:space="preserve"> </w:t>
      </w:r>
      <w:r>
        <w:t>que</w:t>
      </w:r>
      <w:r>
        <w:rPr>
          <w:spacing w:val="-8"/>
        </w:rPr>
        <w:t xml:space="preserve"> </w:t>
      </w:r>
      <w:r>
        <w:t>6</w:t>
      </w:r>
      <w:r>
        <w:rPr>
          <w:spacing w:val="-8"/>
        </w:rPr>
        <w:t xml:space="preserve"> </w:t>
      </w:r>
      <w:r>
        <w:t>de</w:t>
      </w:r>
      <w:r>
        <w:rPr>
          <w:spacing w:val="-8"/>
        </w:rPr>
        <w:t xml:space="preserve"> </w:t>
      </w:r>
      <w:r>
        <w:t>los</w:t>
      </w:r>
      <w:r>
        <w:rPr>
          <w:spacing w:val="-9"/>
        </w:rPr>
        <w:t xml:space="preserve"> </w:t>
      </w:r>
      <w:r>
        <w:t>8</w:t>
      </w:r>
      <w:r>
        <w:rPr>
          <w:spacing w:val="-8"/>
        </w:rPr>
        <w:t xml:space="preserve"> </w:t>
      </w:r>
      <w:r>
        <w:t>municipios</w:t>
      </w:r>
      <w:r>
        <w:rPr>
          <w:spacing w:val="-9"/>
        </w:rPr>
        <w:t xml:space="preserve"> </w:t>
      </w:r>
      <w:r>
        <w:t>no</w:t>
      </w:r>
      <w:r>
        <w:rPr>
          <w:spacing w:val="-8"/>
        </w:rPr>
        <w:t xml:space="preserve"> </w:t>
      </w:r>
      <w:r>
        <w:t>reportan la información completa, evidenciando la falta de responsabilidad por parte de los servidores públicos.</w:t>
      </w:r>
      <w:r>
        <w:rPr>
          <w:spacing w:val="40"/>
        </w:rPr>
        <w:t xml:space="preserve"> </w:t>
      </w:r>
      <w:r>
        <w:t>La investigación sirvió para es ofrece una visión detallada de los</w:t>
      </w:r>
      <w:r>
        <w:rPr>
          <w:spacing w:val="-9"/>
        </w:rPr>
        <w:t xml:space="preserve"> </w:t>
      </w:r>
      <w:r>
        <w:t>problemas</w:t>
      </w:r>
      <w:r>
        <w:rPr>
          <w:spacing w:val="-9"/>
        </w:rPr>
        <w:t xml:space="preserve"> </w:t>
      </w:r>
      <w:r>
        <w:t>en</w:t>
      </w:r>
      <w:r>
        <w:rPr>
          <w:spacing w:val="-13"/>
        </w:rPr>
        <w:t xml:space="preserve"> </w:t>
      </w:r>
      <w:r>
        <w:t>la</w:t>
      </w:r>
      <w:r>
        <w:rPr>
          <w:spacing w:val="-8"/>
        </w:rPr>
        <w:t xml:space="preserve"> </w:t>
      </w:r>
      <w:r>
        <w:t>gestión</w:t>
      </w:r>
      <w:r>
        <w:rPr>
          <w:spacing w:val="-13"/>
        </w:rPr>
        <w:t xml:space="preserve"> </w:t>
      </w:r>
      <w:r>
        <w:t>presupuestal</w:t>
      </w:r>
      <w:r>
        <w:rPr>
          <w:spacing w:val="-8"/>
        </w:rPr>
        <w:t xml:space="preserve"> </w:t>
      </w:r>
      <w:r>
        <w:t>y</w:t>
      </w:r>
      <w:r>
        <w:rPr>
          <w:spacing w:val="-9"/>
        </w:rPr>
        <w:t xml:space="preserve"> </w:t>
      </w:r>
      <w:r>
        <w:t>contable</w:t>
      </w:r>
      <w:r>
        <w:rPr>
          <w:spacing w:val="-13"/>
        </w:rPr>
        <w:t xml:space="preserve"> </w:t>
      </w:r>
      <w:r>
        <w:t>de</w:t>
      </w:r>
      <w:r>
        <w:rPr>
          <w:spacing w:val="-8"/>
        </w:rPr>
        <w:t xml:space="preserve"> </w:t>
      </w:r>
      <w:r>
        <w:t>ciertos</w:t>
      </w:r>
      <w:r>
        <w:rPr>
          <w:spacing w:val="-9"/>
        </w:rPr>
        <w:t xml:space="preserve"> </w:t>
      </w:r>
      <w:r>
        <w:t>municipios,</w:t>
      </w:r>
      <w:r>
        <w:rPr>
          <w:spacing w:val="-11"/>
        </w:rPr>
        <w:t xml:space="preserve"> </w:t>
      </w:r>
      <w:r>
        <w:t>sino</w:t>
      </w:r>
      <w:r>
        <w:rPr>
          <w:spacing w:val="-8"/>
        </w:rPr>
        <w:t xml:space="preserve"> </w:t>
      </w:r>
      <w:r>
        <w:t>que también proporciona herramientas y referencias que otras entidades estatales pueden utilizar para mejorar sus propios procesos, asegurar el cumplimiento normativo, fortalecer la transparencia en la rendición de cuenta el incumplimiento de</w:t>
      </w:r>
      <w:r>
        <w:rPr>
          <w:spacing w:val="-6"/>
        </w:rPr>
        <w:t xml:space="preserve"> </w:t>
      </w:r>
      <w:r>
        <w:t>norma</w:t>
      </w:r>
      <w:r>
        <w:rPr>
          <w:spacing w:val="-6"/>
        </w:rPr>
        <w:t xml:space="preserve"> </w:t>
      </w:r>
      <w:r>
        <w:t>puede</w:t>
      </w:r>
      <w:r>
        <w:rPr>
          <w:spacing w:val="-6"/>
        </w:rPr>
        <w:t xml:space="preserve"> </w:t>
      </w:r>
      <w:r>
        <w:t>llevar</w:t>
      </w:r>
      <w:r>
        <w:rPr>
          <w:spacing w:val="-7"/>
        </w:rPr>
        <w:t xml:space="preserve"> </w:t>
      </w:r>
      <w:r>
        <w:t>a</w:t>
      </w:r>
      <w:r>
        <w:rPr>
          <w:spacing w:val="-6"/>
        </w:rPr>
        <w:t xml:space="preserve"> </w:t>
      </w:r>
      <w:r>
        <w:t>problemas</w:t>
      </w:r>
      <w:r>
        <w:rPr>
          <w:spacing w:val="-7"/>
        </w:rPr>
        <w:t xml:space="preserve"> </w:t>
      </w:r>
      <w:r>
        <w:t>significativos.</w:t>
      </w:r>
      <w:r>
        <w:rPr>
          <w:spacing w:val="-9"/>
        </w:rPr>
        <w:t xml:space="preserve"> </w:t>
      </w:r>
      <w:r>
        <w:t>Esto</w:t>
      </w:r>
      <w:r>
        <w:rPr>
          <w:spacing w:val="-1"/>
        </w:rPr>
        <w:t xml:space="preserve"> </w:t>
      </w:r>
      <w:r>
        <w:t>sirve</w:t>
      </w:r>
      <w:r>
        <w:rPr>
          <w:spacing w:val="-6"/>
        </w:rPr>
        <w:t xml:space="preserve"> </w:t>
      </w:r>
      <w:r>
        <w:t>como</w:t>
      </w:r>
      <w:r>
        <w:rPr>
          <w:spacing w:val="-6"/>
        </w:rPr>
        <w:t xml:space="preserve"> </w:t>
      </w:r>
      <w:r>
        <w:t>una</w:t>
      </w:r>
      <w:r>
        <w:rPr>
          <w:spacing w:val="-6"/>
        </w:rPr>
        <w:t xml:space="preserve"> </w:t>
      </w:r>
      <w:r>
        <w:t xml:space="preserve">advertencia </w:t>
      </w:r>
      <w:r>
        <w:lastRenderedPageBreak/>
        <w:t>para</w:t>
      </w:r>
      <w:r>
        <w:rPr>
          <w:spacing w:val="-16"/>
        </w:rPr>
        <w:t xml:space="preserve"> </w:t>
      </w:r>
      <w:r>
        <w:t>otras</w:t>
      </w:r>
      <w:r>
        <w:rPr>
          <w:spacing w:val="-17"/>
        </w:rPr>
        <w:t xml:space="preserve"> </w:t>
      </w:r>
      <w:r>
        <w:t>entidades</w:t>
      </w:r>
      <w:r>
        <w:rPr>
          <w:spacing w:val="-17"/>
        </w:rPr>
        <w:t xml:space="preserve"> </w:t>
      </w:r>
      <w:r>
        <w:t>sobre</w:t>
      </w:r>
      <w:r>
        <w:rPr>
          <w:spacing w:val="-15"/>
        </w:rPr>
        <w:t xml:space="preserve"> </w:t>
      </w:r>
      <w:r>
        <w:t>las</w:t>
      </w:r>
      <w:r>
        <w:rPr>
          <w:spacing w:val="-17"/>
        </w:rPr>
        <w:t xml:space="preserve"> </w:t>
      </w:r>
      <w:r>
        <w:t>consecuencias</w:t>
      </w:r>
      <w:r>
        <w:rPr>
          <w:spacing w:val="-17"/>
        </w:rPr>
        <w:t xml:space="preserve"> </w:t>
      </w:r>
      <w:r>
        <w:t>de</w:t>
      </w:r>
      <w:r>
        <w:rPr>
          <w:spacing w:val="-15"/>
        </w:rPr>
        <w:t xml:space="preserve"> </w:t>
      </w:r>
      <w:r>
        <w:t>no</w:t>
      </w:r>
      <w:r>
        <w:rPr>
          <w:spacing w:val="-16"/>
        </w:rPr>
        <w:t xml:space="preserve"> </w:t>
      </w:r>
      <w:r>
        <w:t>adherirse</w:t>
      </w:r>
      <w:r>
        <w:rPr>
          <w:spacing w:val="-16"/>
        </w:rPr>
        <w:t xml:space="preserve"> </w:t>
      </w:r>
      <w:r>
        <w:t>a</w:t>
      </w:r>
      <w:r>
        <w:rPr>
          <w:spacing w:val="-16"/>
        </w:rPr>
        <w:t xml:space="preserve"> </w:t>
      </w:r>
      <w:r>
        <w:t>las</w:t>
      </w:r>
      <w:r>
        <w:rPr>
          <w:spacing w:val="-17"/>
        </w:rPr>
        <w:t xml:space="preserve"> </w:t>
      </w:r>
      <w:r>
        <w:t>normas</w:t>
      </w:r>
      <w:r>
        <w:rPr>
          <w:spacing w:val="-17"/>
        </w:rPr>
        <w:t xml:space="preserve"> </w:t>
      </w:r>
      <w:r>
        <w:t>legales, incentivándolas a fortalecer sus controles internos.</w:t>
      </w:r>
    </w:p>
    <w:p w14:paraId="7C5A3423" w14:textId="77777777" w:rsidR="003F0D96" w:rsidRDefault="003F0D96" w:rsidP="003F0D96">
      <w:pPr>
        <w:pStyle w:val="Textoindependiente"/>
        <w:spacing w:line="350" w:lineRule="auto"/>
        <w:ind w:left="831" w:right="810" w:firstLine="65"/>
        <w:jc w:val="both"/>
      </w:pPr>
    </w:p>
    <w:p w14:paraId="124D074D" w14:textId="353CE642" w:rsidR="00352D05" w:rsidRDefault="00BA2BB6" w:rsidP="003F0D96">
      <w:pPr>
        <w:pStyle w:val="Textoindependiente"/>
        <w:spacing w:line="350" w:lineRule="auto"/>
        <w:ind w:left="831" w:right="810" w:firstLine="65"/>
        <w:jc w:val="both"/>
      </w:pPr>
      <w:r>
        <w:t>(Torres,</w:t>
      </w:r>
      <w:r>
        <w:rPr>
          <w:spacing w:val="-9"/>
        </w:rPr>
        <w:t xml:space="preserve"> </w:t>
      </w:r>
      <w:r>
        <w:t>Losada,</w:t>
      </w:r>
      <w:r>
        <w:rPr>
          <w:spacing w:val="-9"/>
        </w:rPr>
        <w:t xml:space="preserve"> </w:t>
      </w:r>
      <w:r>
        <w:t>2019)</w:t>
      </w:r>
      <w:r>
        <w:rPr>
          <w:spacing w:val="-5"/>
        </w:rPr>
        <w:t xml:space="preserve"> </w:t>
      </w:r>
      <w:r>
        <w:t>con</w:t>
      </w:r>
      <w:r>
        <w:rPr>
          <w:spacing w:val="-7"/>
        </w:rPr>
        <w:t xml:space="preserve"> </w:t>
      </w:r>
      <w:r>
        <w:t>su</w:t>
      </w:r>
      <w:r>
        <w:rPr>
          <w:spacing w:val="-7"/>
        </w:rPr>
        <w:t xml:space="preserve"> </w:t>
      </w:r>
      <w:r>
        <w:t>tesis</w:t>
      </w:r>
      <w:r>
        <w:rPr>
          <w:spacing w:val="-8"/>
        </w:rPr>
        <w:t xml:space="preserve"> </w:t>
      </w:r>
      <w:r>
        <w:t>denominado</w:t>
      </w:r>
      <w:r>
        <w:rPr>
          <w:spacing w:val="-7"/>
        </w:rPr>
        <w:t xml:space="preserve"> </w:t>
      </w:r>
      <w:r>
        <w:t>Auditoría</w:t>
      </w:r>
      <w:r>
        <w:rPr>
          <w:spacing w:val="-7"/>
        </w:rPr>
        <w:t xml:space="preserve"> </w:t>
      </w:r>
      <w:r>
        <w:t>financiera</w:t>
      </w:r>
      <w:r>
        <w:rPr>
          <w:spacing w:val="-7"/>
        </w:rPr>
        <w:t xml:space="preserve"> </w:t>
      </w:r>
      <w:r>
        <w:t>aplicada</w:t>
      </w:r>
      <w:r>
        <w:rPr>
          <w:spacing w:val="-7"/>
        </w:rPr>
        <w:t xml:space="preserve"> </w:t>
      </w:r>
      <w:r>
        <w:t>a</w:t>
      </w:r>
      <w:r>
        <w:rPr>
          <w:spacing w:val="-7"/>
        </w:rPr>
        <w:t xml:space="preserve"> </w:t>
      </w:r>
      <w:r>
        <w:t>los estados financieros del año 2018 de la empresa TRICOMTELECOMUNICACIONES LTDA, 8 tesis de pregrado, Universidad Libre Seccional Cúcuta,</w:t>
      </w:r>
      <w:r>
        <w:rPr>
          <w:spacing w:val="-3"/>
        </w:rPr>
        <w:t xml:space="preserve"> </w:t>
      </w:r>
      <w:r>
        <w:t>Colombia,</w:t>
      </w:r>
      <w:r>
        <w:rPr>
          <w:spacing w:val="-3"/>
        </w:rPr>
        <w:t xml:space="preserve"> </w:t>
      </w:r>
      <w:r>
        <w:t>Tuvo como objetivo efectuar</w:t>
      </w:r>
      <w:r>
        <w:rPr>
          <w:spacing w:val="-1"/>
        </w:rPr>
        <w:t xml:space="preserve"> </w:t>
      </w:r>
      <w:r>
        <w:t>una Auditoría financiera aplicada a los estados financieros del año 2018 de la empresa TRICOMTELECOMUNICACIONES LTDA la metodología fue descriptiva, porque reseña las características del objeto de estudio, con enfoque cualitativo porque requiere recoger datos sobre las normativas y cuantitativo con un alcance explicativo, ya que se manejan datos numéricos necesarios para la evolución de los informes contables y financieros. Los resultados mostraron que la empresa posee diversas falencias de control interno que se tiene que corregir, diseñar y aplicar. La conclusión de la investigación revela el análisis de la investigación y hallo</w:t>
      </w:r>
      <w:r>
        <w:rPr>
          <w:spacing w:val="-11"/>
        </w:rPr>
        <w:t xml:space="preserve"> </w:t>
      </w:r>
      <w:r>
        <w:t>debilidades</w:t>
      </w:r>
      <w:r>
        <w:rPr>
          <w:spacing w:val="-12"/>
        </w:rPr>
        <w:t xml:space="preserve"> </w:t>
      </w:r>
      <w:r>
        <w:t>como,</w:t>
      </w:r>
      <w:r>
        <w:rPr>
          <w:spacing w:val="-14"/>
        </w:rPr>
        <w:t xml:space="preserve"> </w:t>
      </w:r>
      <w:r>
        <w:t>la</w:t>
      </w:r>
      <w:r>
        <w:rPr>
          <w:spacing w:val="-11"/>
        </w:rPr>
        <w:t xml:space="preserve"> </w:t>
      </w:r>
      <w:r>
        <w:t>carencia</w:t>
      </w:r>
      <w:r>
        <w:rPr>
          <w:spacing w:val="-11"/>
        </w:rPr>
        <w:t xml:space="preserve"> </w:t>
      </w:r>
      <w:r>
        <w:t>de</w:t>
      </w:r>
      <w:r>
        <w:rPr>
          <w:spacing w:val="-11"/>
        </w:rPr>
        <w:t xml:space="preserve"> </w:t>
      </w:r>
      <w:r>
        <w:t>políticas</w:t>
      </w:r>
      <w:r>
        <w:rPr>
          <w:spacing w:val="-12"/>
        </w:rPr>
        <w:t xml:space="preserve"> </w:t>
      </w:r>
      <w:r>
        <w:t>y</w:t>
      </w:r>
      <w:r>
        <w:rPr>
          <w:spacing w:val="-12"/>
        </w:rPr>
        <w:t xml:space="preserve"> </w:t>
      </w:r>
      <w:r>
        <w:t>controles</w:t>
      </w:r>
      <w:r>
        <w:rPr>
          <w:spacing w:val="-12"/>
        </w:rPr>
        <w:t xml:space="preserve"> </w:t>
      </w:r>
      <w:r>
        <w:t>de</w:t>
      </w:r>
      <w:r>
        <w:rPr>
          <w:spacing w:val="-11"/>
        </w:rPr>
        <w:t xml:space="preserve"> </w:t>
      </w:r>
      <w:r>
        <w:t>funciones</w:t>
      </w:r>
      <w:r>
        <w:rPr>
          <w:spacing w:val="-12"/>
        </w:rPr>
        <w:t xml:space="preserve"> </w:t>
      </w:r>
      <w:r>
        <w:t>y</w:t>
      </w:r>
      <w:r>
        <w:rPr>
          <w:spacing w:val="-12"/>
        </w:rPr>
        <w:t xml:space="preserve"> </w:t>
      </w:r>
      <w:r>
        <w:t xml:space="preserve">procesos que les permita realizar sus operaciones de manera </w:t>
      </w:r>
      <w:r w:rsidR="00B73FC8">
        <w:t>adecuada</w:t>
      </w:r>
      <w:r>
        <w:t xml:space="preserve"> es por ello que se han presentado obstáculos</w:t>
      </w:r>
      <w:r>
        <w:rPr>
          <w:spacing w:val="-1"/>
        </w:rPr>
        <w:t xml:space="preserve"> </w:t>
      </w:r>
      <w:r>
        <w:t>en el crecimiento de</w:t>
      </w:r>
      <w:r>
        <w:rPr>
          <w:spacing w:val="-5"/>
        </w:rPr>
        <w:t xml:space="preserve"> </w:t>
      </w:r>
      <w:r>
        <w:t>la actividad económica,</w:t>
      </w:r>
      <w:r>
        <w:rPr>
          <w:spacing w:val="-3"/>
        </w:rPr>
        <w:t xml:space="preserve"> </w:t>
      </w:r>
      <w:r>
        <w:t>causando con ello alteración en el proceso financiero.</w:t>
      </w:r>
      <w:r>
        <w:rPr>
          <w:spacing w:val="40"/>
        </w:rPr>
        <w:t xml:space="preserve"> </w:t>
      </w:r>
      <w:r>
        <w:t>Esta investigación puede servir como guía para mejorar la gestión financiera en las organizaciones, incluyendo la identificación y corrección de debilidades en controles internos, el desarrollo de políticas y procedimientos, la optimización del rendimiento financiero, el cumplimiento normativo, la evaluación de riesgos.</w:t>
      </w:r>
    </w:p>
    <w:p w14:paraId="301DD5A3" w14:textId="77777777" w:rsidR="00352D05" w:rsidRDefault="00352D05">
      <w:pPr>
        <w:pStyle w:val="Textoindependiente"/>
        <w:spacing w:before="113"/>
      </w:pPr>
    </w:p>
    <w:p w14:paraId="6A9C2188" w14:textId="7D618B2A" w:rsidR="00352D05" w:rsidRDefault="00BA2BB6" w:rsidP="00F260CD">
      <w:pPr>
        <w:pStyle w:val="Textoindependiente"/>
        <w:spacing w:line="350" w:lineRule="auto"/>
        <w:ind w:left="831" w:right="818"/>
        <w:jc w:val="both"/>
      </w:pPr>
      <w:r>
        <w:t>A</w:t>
      </w:r>
      <w:r>
        <w:rPr>
          <w:spacing w:val="-12"/>
        </w:rPr>
        <w:t xml:space="preserve"> </w:t>
      </w:r>
      <w:r>
        <w:t>nivel</w:t>
      </w:r>
      <w:r>
        <w:rPr>
          <w:spacing w:val="-9"/>
        </w:rPr>
        <w:t xml:space="preserve"> </w:t>
      </w:r>
      <w:r w:rsidRPr="00B67858">
        <w:rPr>
          <w:rFonts w:ascii="Arial" w:hAnsi="Arial"/>
        </w:rPr>
        <w:t>local</w:t>
      </w:r>
      <w:r>
        <w:rPr>
          <w:rFonts w:ascii="Arial" w:hAnsi="Arial"/>
          <w:b/>
        </w:rPr>
        <w:t>.</w:t>
      </w:r>
      <w:r>
        <w:rPr>
          <w:rFonts w:ascii="Arial" w:hAnsi="Arial"/>
          <w:b/>
          <w:spacing w:val="-9"/>
        </w:rPr>
        <w:t xml:space="preserve"> </w:t>
      </w:r>
      <w:r>
        <w:t>Por</w:t>
      </w:r>
      <w:r>
        <w:rPr>
          <w:spacing w:val="-12"/>
        </w:rPr>
        <w:t xml:space="preserve"> </w:t>
      </w:r>
      <w:r>
        <w:t>otro</w:t>
      </w:r>
      <w:r>
        <w:rPr>
          <w:spacing w:val="-11"/>
        </w:rPr>
        <w:t xml:space="preserve"> </w:t>
      </w:r>
      <w:r>
        <w:t>lado,</w:t>
      </w:r>
      <w:r>
        <w:rPr>
          <w:spacing w:val="-14"/>
        </w:rPr>
        <w:t xml:space="preserve"> </w:t>
      </w:r>
      <w:r>
        <w:t>Meza</w:t>
      </w:r>
      <w:r>
        <w:rPr>
          <w:spacing w:val="-11"/>
        </w:rPr>
        <w:t xml:space="preserve"> </w:t>
      </w:r>
      <w:r>
        <w:t>(2019)</w:t>
      </w:r>
      <w:r>
        <w:rPr>
          <w:spacing w:val="-12"/>
        </w:rPr>
        <w:t xml:space="preserve"> </w:t>
      </w:r>
      <w:r>
        <w:t>en</w:t>
      </w:r>
      <w:r>
        <w:rPr>
          <w:spacing w:val="-11"/>
        </w:rPr>
        <w:t xml:space="preserve"> </w:t>
      </w:r>
      <w:r>
        <w:t>su</w:t>
      </w:r>
      <w:r>
        <w:rPr>
          <w:spacing w:val="-6"/>
        </w:rPr>
        <w:t xml:space="preserve"> </w:t>
      </w:r>
      <w:r>
        <w:t>tesis</w:t>
      </w:r>
      <w:r>
        <w:rPr>
          <w:spacing w:val="-12"/>
        </w:rPr>
        <w:t xml:space="preserve"> </w:t>
      </w:r>
      <w:r>
        <w:t>de</w:t>
      </w:r>
      <w:r>
        <w:rPr>
          <w:spacing w:val="-11"/>
        </w:rPr>
        <w:t xml:space="preserve"> </w:t>
      </w:r>
      <w:r>
        <w:t>Pregrado</w:t>
      </w:r>
      <w:r>
        <w:rPr>
          <w:spacing w:val="-11"/>
        </w:rPr>
        <w:t xml:space="preserve"> </w:t>
      </w:r>
      <w:r>
        <w:t>sobre;</w:t>
      </w:r>
      <w:r>
        <w:rPr>
          <w:spacing w:val="-14"/>
        </w:rPr>
        <w:t xml:space="preserve"> </w:t>
      </w:r>
      <w:r>
        <w:t>análisis</w:t>
      </w:r>
      <w:r>
        <w:rPr>
          <w:spacing w:val="-12"/>
        </w:rPr>
        <w:t xml:space="preserve"> </w:t>
      </w:r>
      <w:r>
        <w:t xml:space="preserve">del </w:t>
      </w:r>
      <w:r>
        <w:rPr>
          <w:spacing w:val="-2"/>
        </w:rPr>
        <w:t>proceso</w:t>
      </w:r>
      <w:r>
        <w:rPr>
          <w:spacing w:val="-6"/>
        </w:rPr>
        <w:t xml:space="preserve"> </w:t>
      </w:r>
      <w:r>
        <w:rPr>
          <w:spacing w:val="-2"/>
        </w:rPr>
        <w:t>de</w:t>
      </w:r>
      <w:r>
        <w:rPr>
          <w:spacing w:val="-6"/>
        </w:rPr>
        <w:t xml:space="preserve"> </w:t>
      </w:r>
      <w:r>
        <w:rPr>
          <w:spacing w:val="-2"/>
        </w:rPr>
        <w:t>Gestión</w:t>
      </w:r>
      <w:r>
        <w:rPr>
          <w:spacing w:val="-6"/>
        </w:rPr>
        <w:t xml:space="preserve"> </w:t>
      </w:r>
      <w:r>
        <w:rPr>
          <w:spacing w:val="-2"/>
        </w:rPr>
        <w:t>Presupuestal,</w:t>
      </w:r>
      <w:r>
        <w:rPr>
          <w:spacing w:val="-10"/>
        </w:rPr>
        <w:t xml:space="preserve"> </w:t>
      </w:r>
      <w:r>
        <w:rPr>
          <w:spacing w:val="-2"/>
        </w:rPr>
        <w:t>de</w:t>
      </w:r>
      <w:r>
        <w:rPr>
          <w:spacing w:val="-6"/>
        </w:rPr>
        <w:t xml:space="preserve"> </w:t>
      </w:r>
      <w:r>
        <w:rPr>
          <w:spacing w:val="-2"/>
        </w:rPr>
        <w:t>cobros</w:t>
      </w:r>
      <w:r>
        <w:rPr>
          <w:spacing w:val="-7"/>
        </w:rPr>
        <w:t xml:space="preserve"> </w:t>
      </w:r>
      <w:r>
        <w:rPr>
          <w:spacing w:val="-2"/>
        </w:rPr>
        <w:t>y</w:t>
      </w:r>
      <w:r>
        <w:rPr>
          <w:spacing w:val="-7"/>
        </w:rPr>
        <w:t xml:space="preserve"> </w:t>
      </w:r>
      <w:r>
        <w:rPr>
          <w:spacing w:val="-2"/>
        </w:rPr>
        <w:t>obligaciones</w:t>
      </w:r>
      <w:r>
        <w:rPr>
          <w:spacing w:val="-7"/>
        </w:rPr>
        <w:t xml:space="preserve"> </w:t>
      </w:r>
      <w:r>
        <w:rPr>
          <w:spacing w:val="-2"/>
        </w:rPr>
        <w:t>financieras</w:t>
      </w:r>
      <w:r>
        <w:rPr>
          <w:spacing w:val="-7"/>
        </w:rPr>
        <w:t xml:space="preserve"> </w:t>
      </w:r>
      <w:r>
        <w:rPr>
          <w:spacing w:val="-2"/>
        </w:rPr>
        <w:t>en</w:t>
      </w:r>
      <w:r>
        <w:rPr>
          <w:spacing w:val="-6"/>
        </w:rPr>
        <w:t xml:space="preserve"> </w:t>
      </w:r>
      <w:r>
        <w:rPr>
          <w:spacing w:val="-2"/>
        </w:rPr>
        <w:t>el</w:t>
      </w:r>
      <w:r>
        <w:rPr>
          <w:spacing w:val="-6"/>
        </w:rPr>
        <w:t xml:space="preserve"> </w:t>
      </w:r>
      <w:r>
        <w:rPr>
          <w:spacing w:val="-2"/>
        </w:rPr>
        <w:t xml:space="preserve">palacio </w:t>
      </w:r>
      <w:r>
        <w:t>de justicia de Valledupar. En la universidad de Santander, tuvo como propósito; analizar</w:t>
      </w:r>
      <w:r>
        <w:rPr>
          <w:spacing w:val="-14"/>
        </w:rPr>
        <w:t xml:space="preserve"> </w:t>
      </w:r>
      <w:r>
        <w:t>la</w:t>
      </w:r>
      <w:r>
        <w:rPr>
          <w:spacing w:val="-13"/>
        </w:rPr>
        <w:t xml:space="preserve"> </w:t>
      </w:r>
      <w:r>
        <w:t>gestión</w:t>
      </w:r>
      <w:r>
        <w:rPr>
          <w:spacing w:val="-13"/>
        </w:rPr>
        <w:t xml:space="preserve"> </w:t>
      </w:r>
      <w:r>
        <w:t>de</w:t>
      </w:r>
      <w:r>
        <w:rPr>
          <w:spacing w:val="-13"/>
        </w:rPr>
        <w:t xml:space="preserve"> </w:t>
      </w:r>
      <w:r>
        <w:t>pagos</w:t>
      </w:r>
      <w:r>
        <w:rPr>
          <w:spacing w:val="-14"/>
        </w:rPr>
        <w:t xml:space="preserve"> </w:t>
      </w:r>
      <w:r>
        <w:t>que</w:t>
      </w:r>
      <w:r>
        <w:rPr>
          <w:spacing w:val="-13"/>
        </w:rPr>
        <w:t xml:space="preserve"> </w:t>
      </w:r>
      <w:r>
        <w:t>se</w:t>
      </w:r>
      <w:r>
        <w:rPr>
          <w:spacing w:val="-13"/>
        </w:rPr>
        <w:t xml:space="preserve"> </w:t>
      </w:r>
      <w:r>
        <w:t>hace</w:t>
      </w:r>
      <w:r>
        <w:rPr>
          <w:spacing w:val="-13"/>
        </w:rPr>
        <w:t xml:space="preserve"> </w:t>
      </w:r>
      <w:r>
        <w:t>en</w:t>
      </w:r>
      <w:r>
        <w:rPr>
          <w:spacing w:val="-13"/>
        </w:rPr>
        <w:t xml:space="preserve"> </w:t>
      </w:r>
      <w:r>
        <w:t>la</w:t>
      </w:r>
      <w:r>
        <w:rPr>
          <w:spacing w:val="-13"/>
        </w:rPr>
        <w:t xml:space="preserve"> </w:t>
      </w:r>
      <w:r>
        <w:t>Rama</w:t>
      </w:r>
      <w:r>
        <w:rPr>
          <w:spacing w:val="-13"/>
        </w:rPr>
        <w:t xml:space="preserve"> </w:t>
      </w:r>
      <w:r>
        <w:t>Judicial</w:t>
      </w:r>
      <w:r>
        <w:rPr>
          <w:spacing w:val="-13"/>
        </w:rPr>
        <w:t xml:space="preserve"> </w:t>
      </w:r>
      <w:r>
        <w:t>Seccional</w:t>
      </w:r>
      <w:r>
        <w:rPr>
          <w:spacing w:val="-13"/>
        </w:rPr>
        <w:t xml:space="preserve"> </w:t>
      </w:r>
      <w:r>
        <w:t>Valledupar. Para</w:t>
      </w:r>
      <w:r>
        <w:rPr>
          <w:spacing w:val="-12"/>
        </w:rPr>
        <w:t xml:space="preserve"> </w:t>
      </w:r>
      <w:r>
        <w:t>esto</w:t>
      </w:r>
      <w:r>
        <w:rPr>
          <w:spacing w:val="-12"/>
        </w:rPr>
        <w:t xml:space="preserve"> </w:t>
      </w:r>
      <w:r>
        <w:t>se</w:t>
      </w:r>
      <w:r>
        <w:rPr>
          <w:spacing w:val="-12"/>
        </w:rPr>
        <w:t xml:space="preserve"> </w:t>
      </w:r>
      <w:r>
        <w:t>describió</w:t>
      </w:r>
      <w:r>
        <w:rPr>
          <w:spacing w:val="-12"/>
        </w:rPr>
        <w:t xml:space="preserve"> </w:t>
      </w:r>
      <w:r>
        <w:t>el</w:t>
      </w:r>
      <w:r>
        <w:rPr>
          <w:spacing w:val="-12"/>
        </w:rPr>
        <w:t xml:space="preserve"> </w:t>
      </w:r>
      <w:r>
        <w:t>proceso</w:t>
      </w:r>
      <w:r>
        <w:rPr>
          <w:spacing w:val="-12"/>
        </w:rPr>
        <w:t xml:space="preserve"> </w:t>
      </w:r>
      <w:r>
        <w:t>que</w:t>
      </w:r>
      <w:r>
        <w:rPr>
          <w:spacing w:val="-12"/>
        </w:rPr>
        <w:t xml:space="preserve"> </w:t>
      </w:r>
      <w:r>
        <w:t>se</w:t>
      </w:r>
      <w:r>
        <w:rPr>
          <w:spacing w:val="-12"/>
        </w:rPr>
        <w:t xml:space="preserve"> </w:t>
      </w:r>
      <w:r>
        <w:t>lleva</w:t>
      </w:r>
      <w:r>
        <w:rPr>
          <w:spacing w:val="-12"/>
        </w:rPr>
        <w:t xml:space="preserve"> </w:t>
      </w:r>
      <w:r>
        <w:t>a</w:t>
      </w:r>
      <w:r>
        <w:rPr>
          <w:spacing w:val="-17"/>
        </w:rPr>
        <w:t xml:space="preserve"> </w:t>
      </w:r>
      <w:r>
        <w:t>cabo</w:t>
      </w:r>
      <w:r>
        <w:rPr>
          <w:spacing w:val="-11"/>
        </w:rPr>
        <w:t xml:space="preserve"> </w:t>
      </w:r>
      <w:r>
        <w:t>en</w:t>
      </w:r>
      <w:r>
        <w:rPr>
          <w:spacing w:val="-12"/>
        </w:rPr>
        <w:t xml:space="preserve"> </w:t>
      </w:r>
      <w:r>
        <w:t>esta</w:t>
      </w:r>
      <w:r>
        <w:rPr>
          <w:spacing w:val="-12"/>
        </w:rPr>
        <w:t xml:space="preserve"> </w:t>
      </w:r>
      <w:r>
        <w:t>entidad;</w:t>
      </w:r>
      <w:r>
        <w:rPr>
          <w:spacing w:val="-15"/>
        </w:rPr>
        <w:t xml:space="preserve"> </w:t>
      </w:r>
      <w:r>
        <w:t>las</w:t>
      </w:r>
      <w:r>
        <w:rPr>
          <w:spacing w:val="-13"/>
        </w:rPr>
        <w:t xml:space="preserve"> </w:t>
      </w:r>
      <w:r>
        <w:t>funciones de</w:t>
      </w:r>
      <w:r>
        <w:rPr>
          <w:spacing w:val="-3"/>
        </w:rPr>
        <w:t xml:space="preserve"> </w:t>
      </w:r>
      <w:r>
        <w:t>las</w:t>
      </w:r>
      <w:r>
        <w:rPr>
          <w:spacing w:val="-4"/>
        </w:rPr>
        <w:t xml:space="preserve"> </w:t>
      </w:r>
      <w:r>
        <w:t>personas</w:t>
      </w:r>
      <w:r>
        <w:rPr>
          <w:spacing w:val="-4"/>
        </w:rPr>
        <w:t xml:space="preserve"> </w:t>
      </w:r>
      <w:r>
        <w:t>que</w:t>
      </w:r>
      <w:r>
        <w:rPr>
          <w:spacing w:val="-3"/>
        </w:rPr>
        <w:t xml:space="preserve"> </w:t>
      </w:r>
      <w:r>
        <w:t>trabajan</w:t>
      </w:r>
      <w:r>
        <w:rPr>
          <w:spacing w:val="-3"/>
        </w:rPr>
        <w:t xml:space="preserve"> </w:t>
      </w:r>
      <w:r>
        <w:t>en</w:t>
      </w:r>
      <w:r>
        <w:rPr>
          <w:spacing w:val="-3"/>
        </w:rPr>
        <w:t xml:space="preserve"> </w:t>
      </w:r>
      <w:r>
        <w:t>la</w:t>
      </w:r>
      <w:r>
        <w:rPr>
          <w:spacing w:val="-3"/>
        </w:rPr>
        <w:t xml:space="preserve"> </w:t>
      </w:r>
      <w:r>
        <w:t>Dependencia</w:t>
      </w:r>
      <w:r>
        <w:rPr>
          <w:spacing w:val="-3"/>
        </w:rPr>
        <w:t xml:space="preserve"> </w:t>
      </w:r>
      <w:r>
        <w:t>Administrativa</w:t>
      </w:r>
      <w:r>
        <w:rPr>
          <w:spacing w:val="-3"/>
        </w:rPr>
        <w:t xml:space="preserve"> </w:t>
      </w:r>
      <w:r>
        <w:t>y</w:t>
      </w:r>
      <w:r>
        <w:rPr>
          <w:spacing w:val="-4"/>
        </w:rPr>
        <w:t xml:space="preserve"> </w:t>
      </w:r>
      <w:r>
        <w:t>Financiera.</w:t>
      </w:r>
      <w:r>
        <w:rPr>
          <w:spacing w:val="-6"/>
        </w:rPr>
        <w:t xml:space="preserve"> </w:t>
      </w:r>
      <w:r>
        <w:t>En</w:t>
      </w:r>
      <w:r>
        <w:rPr>
          <w:spacing w:val="-3"/>
        </w:rPr>
        <w:t xml:space="preserve"> </w:t>
      </w:r>
      <w:r>
        <w:t>la misma</w:t>
      </w:r>
      <w:r>
        <w:rPr>
          <w:spacing w:val="-5"/>
        </w:rPr>
        <w:t xml:space="preserve"> </w:t>
      </w:r>
      <w:r>
        <w:t>se</w:t>
      </w:r>
      <w:r>
        <w:rPr>
          <w:spacing w:val="-5"/>
        </w:rPr>
        <w:t xml:space="preserve"> </w:t>
      </w:r>
      <w:r>
        <w:t>realizó</w:t>
      </w:r>
      <w:r>
        <w:rPr>
          <w:spacing w:val="-5"/>
        </w:rPr>
        <w:t xml:space="preserve"> </w:t>
      </w:r>
      <w:r>
        <w:t>un</w:t>
      </w:r>
      <w:r>
        <w:rPr>
          <w:spacing w:val="-5"/>
        </w:rPr>
        <w:t xml:space="preserve"> </w:t>
      </w:r>
      <w:r>
        <w:t>flujo</w:t>
      </w:r>
      <w:r>
        <w:rPr>
          <w:spacing w:val="-5"/>
        </w:rPr>
        <w:t xml:space="preserve"> </w:t>
      </w:r>
      <w:r>
        <w:t>de</w:t>
      </w:r>
      <w:r>
        <w:rPr>
          <w:spacing w:val="-5"/>
        </w:rPr>
        <w:t xml:space="preserve"> </w:t>
      </w:r>
      <w:r>
        <w:t>procesos</w:t>
      </w:r>
      <w:r>
        <w:rPr>
          <w:spacing w:val="-6"/>
        </w:rPr>
        <w:t xml:space="preserve"> </w:t>
      </w:r>
      <w:r>
        <w:t>detallando</w:t>
      </w:r>
      <w:r>
        <w:rPr>
          <w:spacing w:val="-5"/>
        </w:rPr>
        <w:t xml:space="preserve"> </w:t>
      </w:r>
      <w:r>
        <w:t>con</w:t>
      </w:r>
      <w:r>
        <w:rPr>
          <w:spacing w:val="-10"/>
        </w:rPr>
        <w:t xml:space="preserve"> </w:t>
      </w:r>
      <w:r>
        <w:t>eficiencia</w:t>
      </w:r>
      <w:r>
        <w:rPr>
          <w:spacing w:val="-10"/>
        </w:rPr>
        <w:t xml:space="preserve"> </w:t>
      </w:r>
      <w:r>
        <w:t>las</w:t>
      </w:r>
      <w:r>
        <w:rPr>
          <w:spacing w:val="-6"/>
        </w:rPr>
        <w:t xml:space="preserve"> </w:t>
      </w:r>
      <w:r>
        <w:t>actividades</w:t>
      </w:r>
      <w:r>
        <w:rPr>
          <w:spacing w:val="-6"/>
        </w:rPr>
        <w:t xml:space="preserve"> </w:t>
      </w:r>
      <w:r>
        <w:t xml:space="preserve">que se llevan a cabo para la realización de los pagos. La metodología es de enfoque cuantitativo no experimental, la población fueron los trabajadores del Palacio de </w:t>
      </w:r>
      <w:r>
        <w:lastRenderedPageBreak/>
        <w:t>Justicia</w:t>
      </w:r>
      <w:r>
        <w:rPr>
          <w:spacing w:val="-2"/>
        </w:rPr>
        <w:t xml:space="preserve"> </w:t>
      </w:r>
      <w:r>
        <w:t>de</w:t>
      </w:r>
      <w:r>
        <w:rPr>
          <w:spacing w:val="-2"/>
        </w:rPr>
        <w:t xml:space="preserve"> </w:t>
      </w:r>
      <w:r>
        <w:t>Valledupar,</w:t>
      </w:r>
      <w:r>
        <w:rPr>
          <w:spacing w:val="-5"/>
        </w:rPr>
        <w:t xml:space="preserve"> </w:t>
      </w:r>
      <w:r>
        <w:t>ocupando</w:t>
      </w:r>
      <w:r>
        <w:rPr>
          <w:spacing w:val="-2"/>
        </w:rPr>
        <w:t xml:space="preserve"> </w:t>
      </w:r>
      <w:r>
        <w:t>una</w:t>
      </w:r>
      <w:r>
        <w:rPr>
          <w:spacing w:val="-2"/>
        </w:rPr>
        <w:t xml:space="preserve"> </w:t>
      </w:r>
      <w:r>
        <w:t>muestra</w:t>
      </w:r>
      <w:r>
        <w:rPr>
          <w:spacing w:val="-2"/>
        </w:rPr>
        <w:t xml:space="preserve"> </w:t>
      </w:r>
      <w:r>
        <w:t>en</w:t>
      </w:r>
      <w:r>
        <w:rPr>
          <w:spacing w:val="-2"/>
        </w:rPr>
        <w:t xml:space="preserve"> </w:t>
      </w:r>
      <w:r>
        <w:t>la</w:t>
      </w:r>
      <w:r>
        <w:rPr>
          <w:spacing w:val="-2"/>
        </w:rPr>
        <w:t xml:space="preserve"> </w:t>
      </w:r>
      <w:r>
        <w:t>Dependencia</w:t>
      </w:r>
      <w:r>
        <w:rPr>
          <w:spacing w:val="-2"/>
        </w:rPr>
        <w:t xml:space="preserve"> </w:t>
      </w:r>
      <w:r>
        <w:t>Administrativa</w:t>
      </w:r>
      <w:r>
        <w:rPr>
          <w:spacing w:val="-2"/>
        </w:rPr>
        <w:t xml:space="preserve"> </w:t>
      </w:r>
      <w:r w:rsidR="00F260CD">
        <w:rPr>
          <w:spacing w:val="-2"/>
        </w:rPr>
        <w:t xml:space="preserve">y </w:t>
      </w:r>
      <w:r w:rsidR="00F260CD">
        <w:t>f</w:t>
      </w:r>
      <w:r>
        <w:t>inanciera</w:t>
      </w:r>
      <w:r>
        <w:rPr>
          <w:spacing w:val="-9"/>
        </w:rPr>
        <w:t xml:space="preserve"> </w:t>
      </w:r>
      <w:r>
        <w:t>de</w:t>
      </w:r>
      <w:r>
        <w:rPr>
          <w:spacing w:val="-9"/>
        </w:rPr>
        <w:t xml:space="preserve"> </w:t>
      </w:r>
      <w:r>
        <w:t>la</w:t>
      </w:r>
      <w:r>
        <w:rPr>
          <w:spacing w:val="-14"/>
        </w:rPr>
        <w:t xml:space="preserve"> </w:t>
      </w:r>
      <w:r>
        <w:t>misma;</w:t>
      </w:r>
      <w:r>
        <w:rPr>
          <w:spacing w:val="-12"/>
        </w:rPr>
        <w:t xml:space="preserve"> </w:t>
      </w:r>
      <w:r>
        <w:t>la</w:t>
      </w:r>
      <w:r>
        <w:rPr>
          <w:spacing w:val="-9"/>
        </w:rPr>
        <w:t xml:space="preserve"> </w:t>
      </w:r>
      <w:r>
        <w:t>técnica</w:t>
      </w:r>
      <w:r>
        <w:rPr>
          <w:spacing w:val="-9"/>
        </w:rPr>
        <w:t xml:space="preserve"> </w:t>
      </w:r>
      <w:r>
        <w:t>utilizada</w:t>
      </w:r>
      <w:r>
        <w:rPr>
          <w:spacing w:val="-9"/>
        </w:rPr>
        <w:t xml:space="preserve"> </w:t>
      </w:r>
      <w:r>
        <w:t>fue</w:t>
      </w:r>
      <w:r>
        <w:rPr>
          <w:spacing w:val="-14"/>
        </w:rPr>
        <w:t xml:space="preserve"> </w:t>
      </w:r>
      <w:r>
        <w:t>la</w:t>
      </w:r>
      <w:r>
        <w:rPr>
          <w:spacing w:val="-9"/>
        </w:rPr>
        <w:t xml:space="preserve"> </w:t>
      </w:r>
      <w:r>
        <w:t>observación.</w:t>
      </w:r>
      <w:r>
        <w:rPr>
          <w:spacing w:val="-12"/>
        </w:rPr>
        <w:t xml:space="preserve"> </w:t>
      </w:r>
      <w:r>
        <w:t>En</w:t>
      </w:r>
      <w:r>
        <w:rPr>
          <w:spacing w:val="-9"/>
        </w:rPr>
        <w:t xml:space="preserve"> </w:t>
      </w:r>
      <w:r>
        <w:t>los</w:t>
      </w:r>
      <w:r>
        <w:rPr>
          <w:spacing w:val="-15"/>
        </w:rPr>
        <w:t xml:space="preserve"> </w:t>
      </w:r>
      <w:r>
        <w:t>resultados</w:t>
      </w:r>
      <w:r>
        <w:rPr>
          <w:spacing w:val="-10"/>
        </w:rPr>
        <w:t xml:space="preserve"> </w:t>
      </w:r>
      <w:r>
        <w:t>se encontró,</w:t>
      </w:r>
      <w:r>
        <w:rPr>
          <w:spacing w:val="-2"/>
        </w:rPr>
        <w:t xml:space="preserve"> </w:t>
      </w:r>
      <w:r>
        <w:t>que las cuentas de cobro</w:t>
      </w:r>
      <w:r>
        <w:rPr>
          <w:spacing w:val="-4"/>
        </w:rPr>
        <w:t xml:space="preserve"> </w:t>
      </w:r>
      <w:r>
        <w:t>no eran enviadas</w:t>
      </w:r>
      <w:r>
        <w:rPr>
          <w:spacing w:val="-5"/>
        </w:rPr>
        <w:t xml:space="preserve"> </w:t>
      </w:r>
      <w:r>
        <w:t>a tiempo por</w:t>
      </w:r>
      <w:r>
        <w:rPr>
          <w:spacing w:val="-5"/>
        </w:rPr>
        <w:t xml:space="preserve"> </w:t>
      </w:r>
      <w:r>
        <w:t>los vendedores o prestadores de servicios, retrasando el proceso de pagos.</w:t>
      </w:r>
    </w:p>
    <w:p w14:paraId="02BF4A88" w14:textId="77777777" w:rsidR="00352D05" w:rsidRDefault="00352D05">
      <w:pPr>
        <w:pStyle w:val="Textoindependiente"/>
        <w:spacing w:before="126"/>
      </w:pPr>
    </w:p>
    <w:p w14:paraId="7F9AFB00" w14:textId="77777777" w:rsidR="00352D05" w:rsidRDefault="00BA2BB6">
      <w:pPr>
        <w:pStyle w:val="Textoindependiente"/>
        <w:spacing w:line="350" w:lineRule="auto"/>
        <w:ind w:left="831" w:right="810"/>
        <w:jc w:val="both"/>
      </w:pPr>
      <w:r>
        <w:t>También, al realizar las conciliaciones bancarias las cuentas no coincidían con el valor</w:t>
      </w:r>
      <w:r>
        <w:rPr>
          <w:spacing w:val="-8"/>
        </w:rPr>
        <w:t xml:space="preserve"> </w:t>
      </w:r>
      <w:r>
        <w:t>de</w:t>
      </w:r>
      <w:r>
        <w:rPr>
          <w:spacing w:val="-7"/>
        </w:rPr>
        <w:t xml:space="preserve"> </w:t>
      </w:r>
      <w:r>
        <w:t>la</w:t>
      </w:r>
      <w:r>
        <w:rPr>
          <w:spacing w:val="-12"/>
        </w:rPr>
        <w:t xml:space="preserve"> </w:t>
      </w:r>
      <w:r>
        <w:t>obligación.</w:t>
      </w:r>
      <w:r>
        <w:rPr>
          <w:spacing w:val="-10"/>
        </w:rPr>
        <w:t xml:space="preserve"> </w:t>
      </w:r>
      <w:r>
        <w:t>La</w:t>
      </w:r>
      <w:r>
        <w:rPr>
          <w:spacing w:val="-12"/>
        </w:rPr>
        <w:t xml:space="preserve"> </w:t>
      </w:r>
      <w:r>
        <w:t>gestión</w:t>
      </w:r>
      <w:r>
        <w:rPr>
          <w:spacing w:val="-7"/>
        </w:rPr>
        <w:t xml:space="preserve"> </w:t>
      </w:r>
      <w:r>
        <w:t>que</w:t>
      </w:r>
      <w:r>
        <w:rPr>
          <w:spacing w:val="-7"/>
        </w:rPr>
        <w:t xml:space="preserve"> </w:t>
      </w:r>
      <w:r>
        <w:t>se</w:t>
      </w:r>
      <w:r>
        <w:rPr>
          <w:spacing w:val="-7"/>
        </w:rPr>
        <w:t xml:space="preserve"> </w:t>
      </w:r>
      <w:r>
        <w:t>da</w:t>
      </w:r>
      <w:r>
        <w:rPr>
          <w:spacing w:val="-7"/>
        </w:rPr>
        <w:t xml:space="preserve"> </w:t>
      </w:r>
      <w:r>
        <w:t>en</w:t>
      </w:r>
      <w:r>
        <w:rPr>
          <w:spacing w:val="-12"/>
        </w:rPr>
        <w:t xml:space="preserve"> </w:t>
      </w:r>
      <w:r>
        <w:t>el</w:t>
      </w:r>
      <w:r>
        <w:rPr>
          <w:spacing w:val="-7"/>
        </w:rPr>
        <w:t xml:space="preserve"> </w:t>
      </w:r>
      <w:r>
        <w:t>área</w:t>
      </w:r>
      <w:r>
        <w:rPr>
          <w:spacing w:val="-12"/>
        </w:rPr>
        <w:t xml:space="preserve"> </w:t>
      </w:r>
      <w:r>
        <w:t>de</w:t>
      </w:r>
      <w:r>
        <w:rPr>
          <w:spacing w:val="-7"/>
        </w:rPr>
        <w:t xml:space="preserve"> </w:t>
      </w:r>
      <w:r>
        <w:t>tesorería</w:t>
      </w:r>
      <w:r>
        <w:rPr>
          <w:spacing w:val="-7"/>
        </w:rPr>
        <w:t xml:space="preserve"> </w:t>
      </w:r>
      <w:r>
        <w:t>de</w:t>
      </w:r>
      <w:r>
        <w:rPr>
          <w:spacing w:val="-12"/>
        </w:rPr>
        <w:t xml:space="preserve"> </w:t>
      </w:r>
      <w:r>
        <w:t>una</w:t>
      </w:r>
      <w:r>
        <w:rPr>
          <w:spacing w:val="-12"/>
        </w:rPr>
        <w:t xml:space="preserve"> </w:t>
      </w:r>
      <w:r>
        <w:t>empresa radica en la previsión, control y conciliación de los cobros y pagos; esta no debe tratarse</w:t>
      </w:r>
      <w:r>
        <w:rPr>
          <w:spacing w:val="-4"/>
        </w:rPr>
        <w:t xml:space="preserve"> </w:t>
      </w:r>
      <w:r>
        <w:t>aisladamente,</w:t>
      </w:r>
      <w:r>
        <w:rPr>
          <w:spacing w:val="-7"/>
        </w:rPr>
        <w:t xml:space="preserve"> </w:t>
      </w:r>
      <w:r>
        <w:t>debe</w:t>
      </w:r>
      <w:r>
        <w:rPr>
          <w:spacing w:val="-4"/>
        </w:rPr>
        <w:t xml:space="preserve"> </w:t>
      </w:r>
      <w:r>
        <w:t>estar</w:t>
      </w:r>
      <w:r>
        <w:rPr>
          <w:spacing w:val="-5"/>
        </w:rPr>
        <w:t xml:space="preserve"> </w:t>
      </w:r>
      <w:r>
        <w:t>comunicada</w:t>
      </w:r>
      <w:r>
        <w:rPr>
          <w:spacing w:val="-4"/>
        </w:rPr>
        <w:t xml:space="preserve"> </w:t>
      </w:r>
      <w:r>
        <w:t>con</w:t>
      </w:r>
      <w:r>
        <w:rPr>
          <w:spacing w:val="-4"/>
        </w:rPr>
        <w:t xml:space="preserve"> </w:t>
      </w:r>
      <w:r>
        <w:t>los</w:t>
      </w:r>
      <w:r>
        <w:rPr>
          <w:spacing w:val="-10"/>
        </w:rPr>
        <w:t xml:space="preserve"> </w:t>
      </w:r>
      <w:r>
        <w:t>demás</w:t>
      </w:r>
      <w:r>
        <w:rPr>
          <w:spacing w:val="-5"/>
        </w:rPr>
        <w:t xml:space="preserve"> </w:t>
      </w:r>
      <w:r>
        <w:t>departamentos</w:t>
      </w:r>
      <w:r>
        <w:rPr>
          <w:spacing w:val="-5"/>
        </w:rPr>
        <w:t xml:space="preserve"> </w:t>
      </w:r>
      <w:r>
        <w:t>de</w:t>
      </w:r>
      <w:r>
        <w:rPr>
          <w:spacing w:val="-4"/>
        </w:rPr>
        <w:t xml:space="preserve"> </w:t>
      </w:r>
      <w:r>
        <w:t>la entidad y la persona encargada debe tener total conocimiento del vencimiento las órdenes de</w:t>
      </w:r>
      <w:r>
        <w:rPr>
          <w:spacing w:val="-3"/>
        </w:rPr>
        <w:t xml:space="preserve"> </w:t>
      </w:r>
      <w:r>
        <w:t>pago y hacerlas</w:t>
      </w:r>
      <w:r>
        <w:rPr>
          <w:spacing w:val="-4"/>
        </w:rPr>
        <w:t xml:space="preserve"> </w:t>
      </w:r>
      <w:r>
        <w:t>en el momento adecuado.</w:t>
      </w:r>
      <w:r>
        <w:rPr>
          <w:spacing w:val="40"/>
        </w:rPr>
        <w:t xml:space="preserve"> </w:t>
      </w:r>
      <w:r>
        <w:t>la investigación sirvió</w:t>
      </w:r>
      <w:r>
        <w:rPr>
          <w:spacing w:val="-3"/>
        </w:rPr>
        <w:t xml:space="preserve"> </w:t>
      </w:r>
      <w:r>
        <w:t>para analizar</w:t>
      </w:r>
      <w:r>
        <w:rPr>
          <w:spacing w:val="-17"/>
        </w:rPr>
        <w:t xml:space="preserve"> </w:t>
      </w:r>
      <w:r>
        <w:t>el</w:t>
      </w:r>
      <w:r>
        <w:rPr>
          <w:spacing w:val="-17"/>
        </w:rPr>
        <w:t xml:space="preserve"> </w:t>
      </w:r>
      <w:r>
        <w:t>procedimiento</w:t>
      </w:r>
      <w:r>
        <w:rPr>
          <w:spacing w:val="-16"/>
        </w:rPr>
        <w:t xml:space="preserve"> </w:t>
      </w:r>
      <w:r>
        <w:t>de</w:t>
      </w:r>
      <w:r>
        <w:rPr>
          <w:spacing w:val="-17"/>
        </w:rPr>
        <w:t xml:space="preserve"> </w:t>
      </w:r>
      <w:r>
        <w:t>las</w:t>
      </w:r>
      <w:r>
        <w:rPr>
          <w:spacing w:val="-14"/>
        </w:rPr>
        <w:t xml:space="preserve"> </w:t>
      </w:r>
      <w:r>
        <w:t>cuentas</w:t>
      </w:r>
      <w:r>
        <w:rPr>
          <w:spacing w:val="-15"/>
        </w:rPr>
        <w:t xml:space="preserve"> </w:t>
      </w:r>
      <w:r>
        <w:t>de</w:t>
      </w:r>
      <w:r>
        <w:rPr>
          <w:spacing w:val="-14"/>
        </w:rPr>
        <w:t xml:space="preserve"> </w:t>
      </w:r>
      <w:r>
        <w:t>cobro</w:t>
      </w:r>
      <w:r>
        <w:rPr>
          <w:spacing w:val="-14"/>
        </w:rPr>
        <w:t xml:space="preserve"> </w:t>
      </w:r>
      <w:r>
        <w:t>donde</w:t>
      </w:r>
      <w:r>
        <w:rPr>
          <w:spacing w:val="-14"/>
        </w:rPr>
        <w:t xml:space="preserve"> </w:t>
      </w:r>
      <w:r>
        <w:t>se</w:t>
      </w:r>
      <w:r>
        <w:rPr>
          <w:spacing w:val="-17"/>
        </w:rPr>
        <w:t xml:space="preserve"> </w:t>
      </w:r>
      <w:r>
        <w:t>hace</w:t>
      </w:r>
      <w:r>
        <w:rPr>
          <w:spacing w:val="-14"/>
        </w:rPr>
        <w:t xml:space="preserve"> </w:t>
      </w:r>
      <w:r>
        <w:t>necesario</w:t>
      </w:r>
      <w:r>
        <w:rPr>
          <w:spacing w:val="-14"/>
        </w:rPr>
        <w:t xml:space="preserve"> </w:t>
      </w:r>
      <w:r>
        <w:t>verificar la documentación que permita mejorar los proceso para alcanzar los objetivos esperados en la ejecución presupuestal de entidades públicas.</w:t>
      </w:r>
    </w:p>
    <w:p w14:paraId="779C26A9" w14:textId="77777777" w:rsidR="00352D05" w:rsidRDefault="00352D05">
      <w:pPr>
        <w:pStyle w:val="Textoindependiente"/>
        <w:spacing w:before="114"/>
      </w:pPr>
    </w:p>
    <w:p w14:paraId="3C84154F" w14:textId="75DEA5E8" w:rsidR="00352D05" w:rsidRPr="003F0D96" w:rsidRDefault="00BA2BB6">
      <w:pPr>
        <w:pStyle w:val="Ttulo2"/>
        <w:numPr>
          <w:ilvl w:val="1"/>
          <w:numId w:val="4"/>
        </w:numPr>
        <w:tabs>
          <w:tab w:val="left" w:pos="1229"/>
        </w:tabs>
        <w:ind w:left="1229" w:hanging="398"/>
      </w:pPr>
      <w:bookmarkStart w:id="29" w:name="4.2_Bases_Teóricas"/>
      <w:bookmarkStart w:id="30" w:name="_bookmark14"/>
      <w:bookmarkEnd w:id="29"/>
      <w:bookmarkEnd w:id="30"/>
      <w:r>
        <w:t>Bases</w:t>
      </w:r>
      <w:r>
        <w:rPr>
          <w:spacing w:val="-6"/>
        </w:rPr>
        <w:t xml:space="preserve"> </w:t>
      </w:r>
      <w:r>
        <w:rPr>
          <w:spacing w:val="-2"/>
        </w:rPr>
        <w:t>Teóricas</w:t>
      </w:r>
    </w:p>
    <w:p w14:paraId="1572FB0E" w14:textId="28BA183C" w:rsidR="003F0D96" w:rsidRDefault="003F0D96" w:rsidP="00F260CD">
      <w:pPr>
        <w:pStyle w:val="Ttulo2"/>
        <w:tabs>
          <w:tab w:val="left" w:pos="1229"/>
        </w:tabs>
        <w:ind w:left="0"/>
        <w:jc w:val="both"/>
      </w:pPr>
    </w:p>
    <w:p w14:paraId="3232518A" w14:textId="77777777" w:rsidR="00352D05" w:rsidRDefault="00BA2BB6">
      <w:pPr>
        <w:pStyle w:val="Ttulo2"/>
        <w:numPr>
          <w:ilvl w:val="2"/>
          <w:numId w:val="4"/>
        </w:numPr>
        <w:tabs>
          <w:tab w:val="left" w:pos="1429"/>
        </w:tabs>
        <w:spacing w:before="129"/>
        <w:ind w:left="1429" w:hanging="598"/>
      </w:pPr>
      <w:bookmarkStart w:id="31" w:name="4.2.1_Proceso_de_la_auditoría_financiera"/>
      <w:bookmarkStart w:id="32" w:name="_bookmark15"/>
      <w:bookmarkEnd w:id="31"/>
      <w:bookmarkEnd w:id="32"/>
      <w:r>
        <w:t>Proceso</w:t>
      </w:r>
      <w:r>
        <w:rPr>
          <w:spacing w:val="-10"/>
        </w:rPr>
        <w:t xml:space="preserve"> </w:t>
      </w:r>
      <w:r>
        <w:t>de</w:t>
      </w:r>
      <w:r>
        <w:rPr>
          <w:spacing w:val="-6"/>
        </w:rPr>
        <w:t xml:space="preserve"> </w:t>
      </w:r>
      <w:r>
        <w:t>la</w:t>
      </w:r>
      <w:r>
        <w:rPr>
          <w:spacing w:val="-7"/>
        </w:rPr>
        <w:t xml:space="preserve"> </w:t>
      </w:r>
      <w:r>
        <w:t xml:space="preserve">auditoría </w:t>
      </w:r>
      <w:r>
        <w:rPr>
          <w:spacing w:val="-2"/>
        </w:rPr>
        <w:t>financiera</w:t>
      </w:r>
    </w:p>
    <w:p w14:paraId="4F6EECCE" w14:textId="77777777" w:rsidR="00352D05" w:rsidRDefault="00352D05">
      <w:pPr>
        <w:pStyle w:val="Textoindependiente"/>
        <w:spacing w:before="248"/>
        <w:rPr>
          <w:rFonts w:ascii="Arial"/>
          <w:b/>
        </w:rPr>
      </w:pPr>
    </w:p>
    <w:p w14:paraId="6D7F7439" w14:textId="4300FD22" w:rsidR="00352D05" w:rsidRDefault="00BA2BB6">
      <w:pPr>
        <w:pStyle w:val="Textoindependiente"/>
        <w:spacing w:before="1" w:line="350" w:lineRule="auto"/>
        <w:ind w:left="831" w:right="808"/>
        <w:jc w:val="both"/>
      </w:pPr>
      <w:r>
        <w:t>De acuerdo con las Normas “la auditoría financiera se puede resumir en lo siguiente: El proceso inicia con la expedición de la orden de trabajo y culmina con la emisión del informe respectivo, cubriendo todas las actividades vinculadas con las instrucciones impartidas por la jefatura, relacionadas con el ente examinado”. Para cada auditoría se conformará un equipo de trabajo, considerando la disponibilidad</w:t>
      </w:r>
      <w:r>
        <w:rPr>
          <w:spacing w:val="-7"/>
        </w:rPr>
        <w:t xml:space="preserve"> </w:t>
      </w:r>
      <w:r>
        <w:t>de</w:t>
      </w:r>
      <w:r>
        <w:rPr>
          <w:spacing w:val="-7"/>
        </w:rPr>
        <w:t xml:space="preserve"> </w:t>
      </w:r>
      <w:r>
        <w:t>personal</w:t>
      </w:r>
      <w:r>
        <w:rPr>
          <w:spacing w:val="-7"/>
        </w:rPr>
        <w:t xml:space="preserve"> </w:t>
      </w:r>
      <w:r>
        <w:t>de</w:t>
      </w:r>
      <w:r>
        <w:rPr>
          <w:spacing w:val="-7"/>
        </w:rPr>
        <w:t xml:space="preserve"> </w:t>
      </w:r>
      <w:r>
        <w:t>cada</w:t>
      </w:r>
      <w:r>
        <w:rPr>
          <w:spacing w:val="-7"/>
        </w:rPr>
        <w:t xml:space="preserve"> </w:t>
      </w:r>
      <w:r>
        <w:t>unidad</w:t>
      </w:r>
      <w:r>
        <w:rPr>
          <w:spacing w:val="-7"/>
        </w:rPr>
        <w:t xml:space="preserve"> </w:t>
      </w:r>
      <w:r>
        <w:t>de</w:t>
      </w:r>
      <w:r>
        <w:rPr>
          <w:spacing w:val="-7"/>
        </w:rPr>
        <w:t xml:space="preserve"> </w:t>
      </w:r>
      <w:r>
        <w:t>control,</w:t>
      </w:r>
      <w:r>
        <w:rPr>
          <w:spacing w:val="-10"/>
        </w:rPr>
        <w:t xml:space="preserve"> </w:t>
      </w:r>
      <w:r>
        <w:t>la</w:t>
      </w:r>
      <w:r>
        <w:rPr>
          <w:spacing w:val="-7"/>
        </w:rPr>
        <w:t xml:space="preserve"> </w:t>
      </w:r>
      <w:r>
        <w:t>complejidad,</w:t>
      </w:r>
      <w:r>
        <w:rPr>
          <w:spacing w:val="-10"/>
        </w:rPr>
        <w:t xml:space="preserve"> </w:t>
      </w:r>
      <w:r>
        <w:t>la magnitud</w:t>
      </w:r>
      <w:r>
        <w:rPr>
          <w:spacing w:val="-7"/>
        </w:rPr>
        <w:t xml:space="preserve"> </w:t>
      </w:r>
      <w:r>
        <w:t>y el volumen de las actividades a ser examinadas. (Carrera-López, 2020). De lo anterior</w:t>
      </w:r>
      <w:r w:rsidR="004A1551">
        <w:t xml:space="preserve"> </w:t>
      </w:r>
      <w:r w:rsidR="00B67858">
        <w:t xml:space="preserve">se puede </w:t>
      </w:r>
      <w:r>
        <w:t>concluir que el proceso de auditoría financiera es el proceso de planificación y organización del procedimiento a estudiar para analizar el buen funcionamiento de la entidad para</w:t>
      </w:r>
      <w:r w:rsidR="004A1551">
        <w:t xml:space="preserve"> </w:t>
      </w:r>
      <w:r>
        <w:t>lograr los objetivos esperados.</w:t>
      </w:r>
    </w:p>
    <w:p w14:paraId="4D9AA34C" w14:textId="77777777" w:rsidR="00352D05" w:rsidRDefault="00352D05">
      <w:pPr>
        <w:pStyle w:val="Textoindependiente"/>
        <w:spacing w:before="120"/>
      </w:pPr>
    </w:p>
    <w:p w14:paraId="4077665D" w14:textId="7A580A2C" w:rsidR="00352D05" w:rsidRDefault="00BA2BB6">
      <w:pPr>
        <w:pStyle w:val="Textoindependiente"/>
        <w:spacing w:line="350" w:lineRule="auto"/>
        <w:ind w:left="831" w:right="812"/>
        <w:jc w:val="both"/>
      </w:pPr>
      <w:r>
        <w:t>La auditoría financiera permite analizar los procedimientos integrar en el ámbito económico y desarrollarse en las empresas y asociadas, tanto públicas como privadas,</w:t>
      </w:r>
      <w:r>
        <w:rPr>
          <w:spacing w:val="76"/>
          <w:w w:val="150"/>
        </w:rPr>
        <w:t xml:space="preserve"> </w:t>
      </w:r>
      <w:r w:rsidR="004A1551">
        <w:t>en</w:t>
      </w:r>
      <w:r w:rsidR="004A1551">
        <w:rPr>
          <w:spacing w:val="23"/>
        </w:rPr>
        <w:t xml:space="preserve"> los</w:t>
      </w:r>
      <w:r w:rsidR="00E67F58">
        <w:rPr>
          <w:spacing w:val="26"/>
        </w:rPr>
        <w:t xml:space="preserve"> </w:t>
      </w:r>
      <w:r>
        <w:t>sectores</w:t>
      </w:r>
      <w:r>
        <w:rPr>
          <w:spacing w:val="60"/>
          <w:w w:val="150"/>
        </w:rPr>
        <w:t xml:space="preserve"> </w:t>
      </w:r>
      <w:r>
        <w:t>de</w:t>
      </w:r>
      <w:r>
        <w:rPr>
          <w:spacing w:val="60"/>
          <w:w w:val="150"/>
        </w:rPr>
        <w:t xml:space="preserve"> </w:t>
      </w:r>
      <w:r>
        <w:t>actividad</w:t>
      </w:r>
      <w:r>
        <w:rPr>
          <w:spacing w:val="66"/>
          <w:w w:val="150"/>
        </w:rPr>
        <w:t xml:space="preserve"> </w:t>
      </w:r>
      <w:r>
        <w:t>económica,</w:t>
      </w:r>
      <w:r>
        <w:rPr>
          <w:spacing w:val="63"/>
          <w:w w:val="150"/>
        </w:rPr>
        <w:t xml:space="preserve"> </w:t>
      </w:r>
      <w:r>
        <w:t>tanto</w:t>
      </w:r>
      <w:r>
        <w:rPr>
          <w:spacing w:val="71"/>
          <w:w w:val="150"/>
        </w:rPr>
        <w:t xml:space="preserve"> </w:t>
      </w:r>
      <w:r>
        <w:t>como</w:t>
      </w:r>
      <w:r>
        <w:rPr>
          <w:spacing w:val="70"/>
          <w:w w:val="150"/>
        </w:rPr>
        <w:t xml:space="preserve"> </w:t>
      </w:r>
      <w:r>
        <w:rPr>
          <w:spacing w:val="-2"/>
        </w:rPr>
        <w:t>sociedades</w:t>
      </w:r>
    </w:p>
    <w:p w14:paraId="3F9EC9C3" w14:textId="77777777" w:rsidR="00352D05" w:rsidRDefault="00352D05">
      <w:pPr>
        <w:pStyle w:val="Textoindependiente"/>
        <w:spacing w:line="350" w:lineRule="auto"/>
        <w:jc w:val="both"/>
        <w:sectPr w:rsidR="00352D05">
          <w:footerReference w:type="default" r:id="rId10"/>
          <w:pgSz w:w="12240" w:h="15840"/>
          <w:pgMar w:top="1620" w:right="360" w:bottom="940" w:left="1440" w:header="0" w:footer="757" w:gutter="0"/>
          <w:cols w:space="720"/>
        </w:sectPr>
      </w:pPr>
    </w:p>
    <w:p w14:paraId="49AF1EB9" w14:textId="5E9870A9" w:rsidR="00352D05" w:rsidRDefault="00BA2BB6">
      <w:pPr>
        <w:pStyle w:val="Textoindependiente"/>
        <w:spacing w:before="70" w:line="350" w:lineRule="auto"/>
        <w:ind w:left="831" w:right="808"/>
        <w:jc w:val="both"/>
      </w:pPr>
      <w:r>
        <w:lastRenderedPageBreak/>
        <w:t>cooperativas u otras asociaciones sin fines</w:t>
      </w:r>
      <w:r>
        <w:rPr>
          <w:spacing w:val="-17"/>
        </w:rPr>
        <w:t xml:space="preserve"> </w:t>
      </w:r>
      <w:r>
        <w:t>dentro del proceso de auditoría no permite la revisión de los principales documentos y registros contables, como los balances y las cuentas anuales, en las cuales se miden valores económicos y se evalúan los resultados de una empresa. También es importante que estas sean enriquecidas</w:t>
      </w:r>
      <w:r>
        <w:rPr>
          <w:spacing w:val="-9"/>
        </w:rPr>
        <w:t xml:space="preserve"> </w:t>
      </w:r>
      <w:r>
        <w:t>con</w:t>
      </w:r>
      <w:r w:rsidR="00FD1ED1">
        <w:t xml:space="preserve"> </w:t>
      </w:r>
      <w:r>
        <w:t>información</w:t>
      </w:r>
      <w:r>
        <w:rPr>
          <w:spacing w:val="-14"/>
        </w:rPr>
        <w:t xml:space="preserve"> </w:t>
      </w:r>
      <w:r>
        <w:t>acerca</w:t>
      </w:r>
      <w:r>
        <w:rPr>
          <w:spacing w:val="-11"/>
        </w:rPr>
        <w:t xml:space="preserve"> </w:t>
      </w:r>
      <w:r>
        <w:t>del</w:t>
      </w:r>
      <w:r>
        <w:rPr>
          <w:spacing w:val="-16"/>
        </w:rPr>
        <w:t xml:space="preserve"> </w:t>
      </w:r>
      <w:r>
        <w:t>desempeño</w:t>
      </w:r>
      <w:r>
        <w:rPr>
          <w:spacing w:val="-5"/>
        </w:rPr>
        <w:t xml:space="preserve"> </w:t>
      </w:r>
      <w:r>
        <w:t>de</w:t>
      </w:r>
      <w:r>
        <w:rPr>
          <w:spacing w:val="-12"/>
        </w:rPr>
        <w:t xml:space="preserve"> </w:t>
      </w:r>
      <w:r>
        <w:t>la</w:t>
      </w:r>
      <w:r>
        <w:rPr>
          <w:spacing w:val="-12"/>
        </w:rPr>
        <w:t xml:space="preserve"> </w:t>
      </w:r>
      <w:r>
        <w:t>entidad</w:t>
      </w:r>
      <w:r>
        <w:rPr>
          <w:spacing w:val="-11"/>
        </w:rPr>
        <w:t xml:space="preserve"> </w:t>
      </w:r>
      <w:r>
        <w:t>auditada,</w:t>
      </w:r>
      <w:r>
        <w:rPr>
          <w:spacing w:val="-9"/>
        </w:rPr>
        <w:t xml:space="preserve"> </w:t>
      </w:r>
      <w:r>
        <w:t>y</w:t>
      </w:r>
      <w:r>
        <w:rPr>
          <w:spacing w:val="-17"/>
        </w:rPr>
        <w:t xml:space="preserve"> </w:t>
      </w:r>
      <w:r>
        <w:t>de</w:t>
      </w:r>
      <w:r>
        <w:rPr>
          <w:spacing w:val="-12"/>
        </w:rPr>
        <w:t xml:space="preserve"> </w:t>
      </w:r>
      <w:r>
        <w:t xml:space="preserve">su </w:t>
      </w:r>
      <w:r>
        <w:rPr>
          <w:spacing w:val="-2"/>
        </w:rPr>
        <w:t>entorno</w:t>
      </w:r>
      <w:r>
        <w:t xml:space="preserve"> </w:t>
      </w:r>
      <w:r>
        <w:rPr>
          <w:spacing w:val="-2"/>
        </w:rPr>
        <w:t>económico</w:t>
      </w:r>
      <w:r>
        <w:t xml:space="preserve"> </w:t>
      </w:r>
      <w:r>
        <w:rPr>
          <w:spacing w:val="-2"/>
        </w:rPr>
        <w:t>y</w:t>
      </w:r>
      <w:r>
        <w:rPr>
          <w:spacing w:val="-4"/>
        </w:rPr>
        <w:t xml:space="preserve"> </w:t>
      </w:r>
      <w:r>
        <w:rPr>
          <w:spacing w:val="-2"/>
        </w:rPr>
        <w:t>financiero</w:t>
      </w:r>
      <w:r w:rsidR="00FD1ED1">
        <w:rPr>
          <w:spacing w:val="-2"/>
        </w:rPr>
        <w:t xml:space="preserve"> </w:t>
      </w:r>
      <w:r>
        <w:rPr>
          <w:spacing w:val="-2"/>
        </w:rPr>
        <w:t>y</w:t>
      </w:r>
      <w:r>
        <w:rPr>
          <w:spacing w:val="-15"/>
        </w:rPr>
        <w:t xml:space="preserve"> </w:t>
      </w:r>
      <w:r>
        <w:rPr>
          <w:spacing w:val="-2"/>
        </w:rPr>
        <w:t>el</w:t>
      </w:r>
      <w:r>
        <w:rPr>
          <w:spacing w:val="-8"/>
        </w:rPr>
        <w:t xml:space="preserve"> </w:t>
      </w:r>
      <w:r>
        <w:rPr>
          <w:spacing w:val="-2"/>
        </w:rPr>
        <w:t>manejo</w:t>
      </w:r>
      <w:r>
        <w:rPr>
          <w:spacing w:val="-8"/>
        </w:rPr>
        <w:t xml:space="preserve"> </w:t>
      </w:r>
      <w:r>
        <w:rPr>
          <w:spacing w:val="-2"/>
        </w:rPr>
        <w:t>de</w:t>
      </w:r>
      <w:r>
        <w:rPr>
          <w:spacing w:val="-9"/>
        </w:rPr>
        <w:t xml:space="preserve"> </w:t>
      </w:r>
      <w:r>
        <w:rPr>
          <w:spacing w:val="-2"/>
        </w:rPr>
        <w:t>los</w:t>
      </w:r>
      <w:r>
        <w:rPr>
          <w:spacing w:val="-15"/>
        </w:rPr>
        <w:t xml:space="preserve"> </w:t>
      </w:r>
      <w:r>
        <w:rPr>
          <w:spacing w:val="-2"/>
        </w:rPr>
        <w:t>procedimientos</w:t>
      </w:r>
      <w:r>
        <w:rPr>
          <w:spacing w:val="-13"/>
        </w:rPr>
        <w:t xml:space="preserve"> </w:t>
      </w:r>
      <w:r>
        <w:rPr>
          <w:spacing w:val="-2"/>
        </w:rPr>
        <w:t>que</w:t>
      </w:r>
      <w:r>
        <w:rPr>
          <w:spacing w:val="-15"/>
        </w:rPr>
        <w:t xml:space="preserve"> </w:t>
      </w:r>
      <w:r>
        <w:rPr>
          <w:spacing w:val="-2"/>
        </w:rPr>
        <w:t>se</w:t>
      </w:r>
      <w:r>
        <w:rPr>
          <w:spacing w:val="-14"/>
        </w:rPr>
        <w:t xml:space="preserve"> </w:t>
      </w:r>
      <w:r>
        <w:rPr>
          <w:spacing w:val="-2"/>
        </w:rPr>
        <w:t>utiliza</w:t>
      </w:r>
      <w:r>
        <w:rPr>
          <w:spacing w:val="-12"/>
        </w:rPr>
        <w:t xml:space="preserve"> </w:t>
      </w:r>
      <w:r>
        <w:rPr>
          <w:spacing w:val="-2"/>
        </w:rPr>
        <w:t>en</w:t>
      </w:r>
      <w:r>
        <w:rPr>
          <w:spacing w:val="-15"/>
        </w:rPr>
        <w:t xml:space="preserve"> </w:t>
      </w:r>
      <w:r>
        <w:rPr>
          <w:spacing w:val="-2"/>
        </w:rPr>
        <w:t xml:space="preserve">el </w:t>
      </w:r>
      <w:r>
        <w:t>ente</w:t>
      </w:r>
      <w:r>
        <w:rPr>
          <w:spacing w:val="-2"/>
        </w:rPr>
        <w:t xml:space="preserve"> </w:t>
      </w:r>
      <w:r>
        <w:t>económico (Alegre, Kwan,</w:t>
      </w:r>
      <w:r>
        <w:rPr>
          <w:spacing w:val="-17"/>
        </w:rPr>
        <w:t xml:space="preserve"> </w:t>
      </w:r>
      <w:r>
        <w:t>2022) De lo anterior no permite informar que la auditoría</w:t>
      </w:r>
      <w:r>
        <w:rPr>
          <w:spacing w:val="-9"/>
        </w:rPr>
        <w:t xml:space="preserve"> </w:t>
      </w:r>
      <w:r>
        <w:t>financiera</w:t>
      </w:r>
      <w:r>
        <w:rPr>
          <w:spacing w:val="-9"/>
        </w:rPr>
        <w:t xml:space="preserve"> </w:t>
      </w:r>
      <w:r>
        <w:t>es</w:t>
      </w:r>
      <w:r>
        <w:rPr>
          <w:spacing w:val="-10"/>
        </w:rPr>
        <w:t xml:space="preserve"> </w:t>
      </w:r>
      <w:r>
        <w:t>un</w:t>
      </w:r>
      <w:r>
        <w:rPr>
          <w:spacing w:val="-9"/>
        </w:rPr>
        <w:t xml:space="preserve"> </w:t>
      </w:r>
      <w:r>
        <w:t>mecanismo</w:t>
      </w:r>
      <w:r>
        <w:rPr>
          <w:spacing w:val="-9"/>
        </w:rPr>
        <w:t xml:space="preserve"> </w:t>
      </w:r>
      <w:r>
        <w:t>de</w:t>
      </w:r>
      <w:r>
        <w:rPr>
          <w:spacing w:val="-9"/>
        </w:rPr>
        <w:t xml:space="preserve"> </w:t>
      </w:r>
      <w:r>
        <w:t>control</w:t>
      </w:r>
      <w:r>
        <w:rPr>
          <w:spacing w:val="-8"/>
        </w:rPr>
        <w:t xml:space="preserve"> </w:t>
      </w:r>
      <w:r>
        <w:t>de</w:t>
      </w:r>
      <w:r>
        <w:rPr>
          <w:spacing w:val="-4"/>
        </w:rPr>
        <w:t xml:space="preserve"> </w:t>
      </w:r>
      <w:r>
        <w:t>las</w:t>
      </w:r>
      <w:r>
        <w:rPr>
          <w:spacing w:val="-10"/>
        </w:rPr>
        <w:t xml:space="preserve"> </w:t>
      </w:r>
      <w:r>
        <w:t>operaciones</w:t>
      </w:r>
      <w:r>
        <w:rPr>
          <w:spacing w:val="-4"/>
        </w:rPr>
        <w:t xml:space="preserve"> </w:t>
      </w:r>
      <w:r>
        <w:t>financiera</w:t>
      </w:r>
      <w:r>
        <w:rPr>
          <w:spacing w:val="-9"/>
        </w:rPr>
        <w:t xml:space="preserve"> </w:t>
      </w:r>
      <w:r>
        <w:t>para el manejo adecuado de los recursos.</w:t>
      </w:r>
    </w:p>
    <w:p w14:paraId="5E3A73BA" w14:textId="77777777" w:rsidR="00352D05" w:rsidRDefault="00352D05">
      <w:pPr>
        <w:pStyle w:val="Textoindependiente"/>
        <w:spacing w:before="119"/>
      </w:pPr>
    </w:p>
    <w:p w14:paraId="03767C38" w14:textId="77777777" w:rsidR="00352D05" w:rsidRDefault="00BA2BB6">
      <w:pPr>
        <w:pStyle w:val="Ttulo2"/>
        <w:numPr>
          <w:ilvl w:val="2"/>
          <w:numId w:val="4"/>
        </w:numPr>
        <w:tabs>
          <w:tab w:val="left" w:pos="1549"/>
        </w:tabs>
        <w:ind w:left="1549" w:hanging="718"/>
      </w:pPr>
      <w:bookmarkStart w:id="33" w:name="4.2.2_Operaciones_financieras"/>
      <w:bookmarkStart w:id="34" w:name="_bookmark16"/>
      <w:bookmarkEnd w:id="33"/>
      <w:bookmarkEnd w:id="34"/>
      <w:r>
        <w:t>Operaciones</w:t>
      </w:r>
      <w:r>
        <w:rPr>
          <w:spacing w:val="-10"/>
        </w:rPr>
        <w:t xml:space="preserve"> </w:t>
      </w:r>
      <w:r>
        <w:rPr>
          <w:spacing w:val="-2"/>
        </w:rPr>
        <w:t>financieras</w:t>
      </w:r>
    </w:p>
    <w:p w14:paraId="7388150E" w14:textId="77777777" w:rsidR="00352D05" w:rsidRDefault="00352D05">
      <w:pPr>
        <w:pStyle w:val="Textoindependiente"/>
        <w:spacing w:before="253"/>
        <w:rPr>
          <w:rFonts w:ascii="Arial"/>
          <w:b/>
        </w:rPr>
      </w:pPr>
    </w:p>
    <w:p w14:paraId="469CBA70" w14:textId="77777777" w:rsidR="00352D05" w:rsidRDefault="00BA2BB6">
      <w:pPr>
        <w:pStyle w:val="Textoindependiente"/>
        <w:spacing w:line="350" w:lineRule="auto"/>
        <w:ind w:left="831" w:right="809"/>
        <w:jc w:val="both"/>
      </w:pPr>
      <w:r>
        <w:t>Las</w:t>
      </w:r>
      <w:r>
        <w:rPr>
          <w:spacing w:val="-4"/>
        </w:rPr>
        <w:t xml:space="preserve"> </w:t>
      </w:r>
      <w:r>
        <w:t>operaciones</w:t>
      </w:r>
      <w:r>
        <w:rPr>
          <w:spacing w:val="-4"/>
        </w:rPr>
        <w:t xml:space="preserve"> </w:t>
      </w:r>
      <w:r>
        <w:t>financieras</w:t>
      </w:r>
      <w:r>
        <w:rPr>
          <w:spacing w:val="-4"/>
        </w:rPr>
        <w:t xml:space="preserve"> </w:t>
      </w:r>
      <w:r>
        <w:t>es</w:t>
      </w:r>
      <w:r>
        <w:rPr>
          <w:spacing w:val="-4"/>
        </w:rPr>
        <w:t xml:space="preserve"> </w:t>
      </w:r>
      <w:r>
        <w:t>un</w:t>
      </w:r>
      <w:r>
        <w:rPr>
          <w:spacing w:val="-3"/>
        </w:rPr>
        <w:t xml:space="preserve"> </w:t>
      </w:r>
      <w:r>
        <w:t>instrumento</w:t>
      </w:r>
      <w:r>
        <w:rPr>
          <w:spacing w:val="-3"/>
        </w:rPr>
        <w:t xml:space="preserve"> </w:t>
      </w:r>
      <w:r>
        <w:t>que</w:t>
      </w:r>
      <w:r>
        <w:rPr>
          <w:spacing w:val="-3"/>
        </w:rPr>
        <w:t xml:space="preserve"> </w:t>
      </w:r>
      <w:r>
        <w:t>permite</w:t>
      </w:r>
      <w:r>
        <w:rPr>
          <w:spacing w:val="-3"/>
        </w:rPr>
        <w:t xml:space="preserve"> </w:t>
      </w:r>
      <w:r>
        <w:t>realizar</w:t>
      </w:r>
      <w:r>
        <w:rPr>
          <w:spacing w:val="-4"/>
        </w:rPr>
        <w:t xml:space="preserve"> </w:t>
      </w:r>
      <w:r>
        <w:t>intercambio</w:t>
      </w:r>
      <w:r>
        <w:rPr>
          <w:spacing w:val="-3"/>
        </w:rPr>
        <w:t xml:space="preserve"> </w:t>
      </w:r>
      <w:r>
        <w:t>de capitales financieros disponibles en diferentes momentos de tiempo. Mediante la operación financiera se realiza un intercambio de disponibilidad dineraria entre los sujetos</w:t>
      </w:r>
      <w:r>
        <w:rPr>
          <w:spacing w:val="-17"/>
        </w:rPr>
        <w:t xml:space="preserve"> </w:t>
      </w:r>
      <w:r>
        <w:t>que</w:t>
      </w:r>
      <w:r>
        <w:rPr>
          <w:spacing w:val="-17"/>
        </w:rPr>
        <w:t xml:space="preserve"> </w:t>
      </w:r>
      <w:r>
        <w:t>participan</w:t>
      </w:r>
      <w:r>
        <w:rPr>
          <w:spacing w:val="-13"/>
        </w:rPr>
        <w:t xml:space="preserve"> </w:t>
      </w:r>
      <w:r>
        <w:t>en</w:t>
      </w:r>
      <w:r>
        <w:rPr>
          <w:spacing w:val="-8"/>
        </w:rPr>
        <w:t xml:space="preserve"> </w:t>
      </w:r>
      <w:r>
        <w:t>la</w:t>
      </w:r>
      <w:r>
        <w:rPr>
          <w:spacing w:val="-9"/>
        </w:rPr>
        <w:t xml:space="preserve"> </w:t>
      </w:r>
      <w:r>
        <w:t>operación</w:t>
      </w:r>
      <w:r>
        <w:rPr>
          <w:spacing w:val="-3"/>
        </w:rPr>
        <w:t xml:space="preserve"> </w:t>
      </w:r>
      <w:r>
        <w:t>para</w:t>
      </w:r>
      <w:r>
        <w:rPr>
          <w:spacing w:val="-17"/>
        </w:rPr>
        <w:t xml:space="preserve"> </w:t>
      </w:r>
      <w:r>
        <w:t>dar</w:t>
      </w:r>
      <w:r>
        <w:rPr>
          <w:spacing w:val="-17"/>
        </w:rPr>
        <w:t xml:space="preserve"> </w:t>
      </w:r>
      <w:r>
        <w:t>un</w:t>
      </w:r>
      <w:r>
        <w:rPr>
          <w:spacing w:val="-16"/>
        </w:rPr>
        <w:t xml:space="preserve"> </w:t>
      </w:r>
      <w:r>
        <w:t>mayor</w:t>
      </w:r>
      <w:r>
        <w:rPr>
          <w:spacing w:val="-14"/>
        </w:rPr>
        <w:t xml:space="preserve"> </w:t>
      </w:r>
      <w:r>
        <w:t>control</w:t>
      </w:r>
      <w:r>
        <w:rPr>
          <w:spacing w:val="-17"/>
        </w:rPr>
        <w:t xml:space="preserve"> </w:t>
      </w:r>
      <w:r>
        <w:t>de</w:t>
      </w:r>
      <w:r>
        <w:rPr>
          <w:spacing w:val="-17"/>
        </w:rPr>
        <w:t xml:space="preserve"> </w:t>
      </w:r>
      <w:r>
        <w:t>las</w:t>
      </w:r>
      <w:r>
        <w:rPr>
          <w:spacing w:val="-17"/>
        </w:rPr>
        <w:t xml:space="preserve"> </w:t>
      </w:r>
      <w:r>
        <w:t>operaciones realizadas,</w:t>
      </w:r>
      <w:r>
        <w:rPr>
          <w:spacing w:val="-8"/>
        </w:rPr>
        <w:t xml:space="preserve"> </w:t>
      </w:r>
      <w:r>
        <w:t>ya</w:t>
      </w:r>
      <w:r>
        <w:rPr>
          <w:spacing w:val="-13"/>
        </w:rPr>
        <w:t xml:space="preserve"> </w:t>
      </w:r>
      <w:r>
        <w:t>sea</w:t>
      </w:r>
      <w:r>
        <w:rPr>
          <w:spacing w:val="-14"/>
        </w:rPr>
        <w:t xml:space="preserve"> </w:t>
      </w:r>
      <w:r>
        <w:t>en</w:t>
      </w:r>
      <w:r>
        <w:rPr>
          <w:spacing w:val="-15"/>
        </w:rPr>
        <w:t xml:space="preserve"> </w:t>
      </w:r>
      <w:r>
        <w:t>el</w:t>
      </w:r>
      <w:r>
        <w:rPr>
          <w:spacing w:val="-14"/>
        </w:rPr>
        <w:t xml:space="preserve"> </w:t>
      </w:r>
      <w:r>
        <w:t>sector</w:t>
      </w:r>
      <w:r>
        <w:rPr>
          <w:spacing w:val="-15"/>
        </w:rPr>
        <w:t xml:space="preserve"> </w:t>
      </w:r>
      <w:r>
        <w:t>público</w:t>
      </w:r>
      <w:r>
        <w:rPr>
          <w:spacing w:val="-14"/>
        </w:rPr>
        <w:t xml:space="preserve"> </w:t>
      </w:r>
      <w:r>
        <w:t>o</w:t>
      </w:r>
      <w:r>
        <w:rPr>
          <w:spacing w:val="-15"/>
        </w:rPr>
        <w:t xml:space="preserve"> </w:t>
      </w:r>
      <w:r>
        <w:t>sector</w:t>
      </w:r>
      <w:r>
        <w:rPr>
          <w:spacing w:val="-15"/>
        </w:rPr>
        <w:t xml:space="preserve"> </w:t>
      </w:r>
      <w:r>
        <w:t>privado</w:t>
      </w:r>
      <w:r>
        <w:rPr>
          <w:spacing w:val="67"/>
        </w:rPr>
        <w:t xml:space="preserve"> </w:t>
      </w:r>
      <w:r>
        <w:t>las</w:t>
      </w:r>
      <w:r>
        <w:rPr>
          <w:spacing w:val="-6"/>
        </w:rPr>
        <w:t xml:space="preserve"> </w:t>
      </w:r>
      <w:r>
        <w:t>operaciones</w:t>
      </w:r>
      <w:r>
        <w:rPr>
          <w:spacing w:val="-6"/>
        </w:rPr>
        <w:t xml:space="preserve"> </w:t>
      </w:r>
      <w:r>
        <w:t>financieras existen tres elementos que la caracterizan: (Arroyo, 2019)</w:t>
      </w:r>
    </w:p>
    <w:p w14:paraId="05A93A60" w14:textId="77777777" w:rsidR="00352D05" w:rsidRDefault="00352D05">
      <w:pPr>
        <w:pStyle w:val="Textoindependiente"/>
        <w:spacing w:before="118"/>
      </w:pPr>
    </w:p>
    <w:p w14:paraId="483126A1" w14:textId="77777777" w:rsidR="00352D05" w:rsidRDefault="00BA2BB6">
      <w:pPr>
        <w:pStyle w:val="Prrafodelista"/>
        <w:numPr>
          <w:ilvl w:val="0"/>
          <w:numId w:val="3"/>
        </w:numPr>
        <w:tabs>
          <w:tab w:val="left" w:pos="1030"/>
        </w:tabs>
        <w:ind w:left="1030" w:hanging="199"/>
        <w:jc w:val="both"/>
        <w:rPr>
          <w:sz w:val="24"/>
        </w:rPr>
      </w:pPr>
      <w:r>
        <w:rPr>
          <w:sz w:val="24"/>
        </w:rPr>
        <w:t>Elemento</w:t>
      </w:r>
      <w:r>
        <w:rPr>
          <w:spacing w:val="-9"/>
          <w:sz w:val="24"/>
        </w:rPr>
        <w:t xml:space="preserve"> </w:t>
      </w:r>
      <w:r>
        <w:rPr>
          <w:sz w:val="24"/>
        </w:rPr>
        <w:t>Personal:</w:t>
      </w:r>
      <w:r>
        <w:rPr>
          <w:spacing w:val="-7"/>
          <w:sz w:val="24"/>
        </w:rPr>
        <w:t xml:space="preserve"> </w:t>
      </w:r>
      <w:r>
        <w:rPr>
          <w:sz w:val="24"/>
        </w:rPr>
        <w:t>¿Quién</w:t>
      </w:r>
      <w:r>
        <w:rPr>
          <w:spacing w:val="-11"/>
          <w:sz w:val="24"/>
        </w:rPr>
        <w:t xml:space="preserve"> </w:t>
      </w:r>
      <w:r>
        <w:rPr>
          <w:sz w:val="24"/>
        </w:rPr>
        <w:t>realiza</w:t>
      </w:r>
      <w:r>
        <w:rPr>
          <w:spacing w:val="-3"/>
          <w:sz w:val="24"/>
        </w:rPr>
        <w:t xml:space="preserve"> </w:t>
      </w:r>
      <w:r>
        <w:rPr>
          <w:sz w:val="24"/>
        </w:rPr>
        <w:t>la</w:t>
      </w:r>
      <w:r>
        <w:rPr>
          <w:spacing w:val="-9"/>
          <w:sz w:val="24"/>
        </w:rPr>
        <w:t xml:space="preserve"> </w:t>
      </w:r>
      <w:r>
        <w:rPr>
          <w:sz w:val="24"/>
        </w:rPr>
        <w:t>operación</w:t>
      </w:r>
      <w:r>
        <w:rPr>
          <w:spacing w:val="-6"/>
          <w:sz w:val="24"/>
        </w:rPr>
        <w:t xml:space="preserve"> </w:t>
      </w:r>
      <w:r>
        <w:rPr>
          <w:spacing w:val="-2"/>
          <w:sz w:val="24"/>
        </w:rPr>
        <w:t>financiera?</w:t>
      </w:r>
    </w:p>
    <w:p w14:paraId="20A3B958" w14:textId="77777777" w:rsidR="00352D05" w:rsidRDefault="00352D05">
      <w:pPr>
        <w:pStyle w:val="Textoindependiente"/>
        <w:spacing w:before="253"/>
      </w:pPr>
    </w:p>
    <w:p w14:paraId="440A2A0D" w14:textId="77777777" w:rsidR="00352D05" w:rsidRDefault="00BA2BB6">
      <w:pPr>
        <w:pStyle w:val="Prrafodelista"/>
        <w:numPr>
          <w:ilvl w:val="0"/>
          <w:numId w:val="3"/>
        </w:numPr>
        <w:tabs>
          <w:tab w:val="left" w:pos="1030"/>
        </w:tabs>
        <w:ind w:left="1030" w:hanging="199"/>
        <w:jc w:val="both"/>
        <w:rPr>
          <w:sz w:val="24"/>
        </w:rPr>
      </w:pPr>
      <w:r>
        <w:rPr>
          <w:sz w:val="24"/>
        </w:rPr>
        <w:t>Elemento</w:t>
      </w:r>
      <w:r>
        <w:rPr>
          <w:spacing w:val="-6"/>
          <w:sz w:val="24"/>
        </w:rPr>
        <w:t xml:space="preserve"> </w:t>
      </w:r>
      <w:r>
        <w:rPr>
          <w:sz w:val="24"/>
        </w:rPr>
        <w:t>Material</w:t>
      </w:r>
      <w:r>
        <w:rPr>
          <w:spacing w:val="-10"/>
          <w:sz w:val="24"/>
        </w:rPr>
        <w:t xml:space="preserve"> </w:t>
      </w:r>
      <w:r>
        <w:rPr>
          <w:sz w:val="24"/>
        </w:rPr>
        <w:t>o</w:t>
      </w:r>
      <w:r>
        <w:rPr>
          <w:spacing w:val="-3"/>
          <w:sz w:val="24"/>
        </w:rPr>
        <w:t xml:space="preserve"> </w:t>
      </w:r>
      <w:r>
        <w:rPr>
          <w:sz w:val="24"/>
        </w:rPr>
        <w:t>Real:</w:t>
      </w:r>
      <w:r>
        <w:rPr>
          <w:spacing w:val="-4"/>
          <w:sz w:val="24"/>
        </w:rPr>
        <w:t xml:space="preserve"> </w:t>
      </w:r>
      <w:r>
        <w:rPr>
          <w:sz w:val="24"/>
        </w:rPr>
        <w:t>¿Qué</w:t>
      </w:r>
      <w:r>
        <w:rPr>
          <w:spacing w:val="-7"/>
          <w:sz w:val="24"/>
        </w:rPr>
        <w:t xml:space="preserve"> </w:t>
      </w:r>
      <w:r>
        <w:rPr>
          <w:sz w:val="24"/>
        </w:rPr>
        <w:t>se</w:t>
      </w:r>
      <w:r>
        <w:rPr>
          <w:spacing w:val="-2"/>
          <w:sz w:val="24"/>
        </w:rPr>
        <w:t xml:space="preserve"> </w:t>
      </w:r>
      <w:r>
        <w:rPr>
          <w:sz w:val="24"/>
        </w:rPr>
        <w:t>intercambia</w:t>
      </w:r>
      <w:r>
        <w:rPr>
          <w:spacing w:val="-6"/>
          <w:sz w:val="24"/>
        </w:rPr>
        <w:t xml:space="preserve"> </w:t>
      </w:r>
      <w:r>
        <w:rPr>
          <w:sz w:val="24"/>
        </w:rPr>
        <w:t>en</w:t>
      </w:r>
      <w:r>
        <w:rPr>
          <w:spacing w:val="-6"/>
          <w:sz w:val="24"/>
        </w:rPr>
        <w:t xml:space="preserve"> </w:t>
      </w:r>
      <w:r>
        <w:rPr>
          <w:sz w:val="24"/>
        </w:rPr>
        <w:t>la</w:t>
      </w:r>
      <w:r>
        <w:rPr>
          <w:spacing w:val="-8"/>
          <w:sz w:val="24"/>
        </w:rPr>
        <w:t xml:space="preserve"> </w:t>
      </w:r>
      <w:r>
        <w:rPr>
          <w:sz w:val="24"/>
        </w:rPr>
        <w:t>operación</w:t>
      </w:r>
      <w:r>
        <w:rPr>
          <w:spacing w:val="-5"/>
          <w:sz w:val="24"/>
        </w:rPr>
        <w:t xml:space="preserve"> </w:t>
      </w:r>
      <w:r>
        <w:rPr>
          <w:spacing w:val="-2"/>
          <w:sz w:val="24"/>
        </w:rPr>
        <w:t>financiera?</w:t>
      </w:r>
    </w:p>
    <w:p w14:paraId="54FC20B2" w14:textId="77777777" w:rsidR="00352D05" w:rsidRDefault="00352D05">
      <w:pPr>
        <w:pStyle w:val="Textoindependiente"/>
        <w:spacing w:before="248"/>
      </w:pPr>
    </w:p>
    <w:p w14:paraId="677F1CAF" w14:textId="77777777" w:rsidR="00352D05" w:rsidRDefault="00BA2BB6">
      <w:pPr>
        <w:pStyle w:val="Prrafodelista"/>
        <w:numPr>
          <w:ilvl w:val="0"/>
          <w:numId w:val="3"/>
        </w:numPr>
        <w:tabs>
          <w:tab w:val="left" w:pos="1154"/>
        </w:tabs>
        <w:spacing w:line="352" w:lineRule="auto"/>
        <w:ind w:left="831" w:right="811" w:firstLine="0"/>
        <w:rPr>
          <w:sz w:val="24"/>
        </w:rPr>
      </w:pPr>
      <w:r>
        <w:rPr>
          <w:sz w:val="24"/>
        </w:rPr>
        <w:t>Elemento</w:t>
      </w:r>
      <w:r>
        <w:rPr>
          <w:spacing w:val="40"/>
          <w:sz w:val="24"/>
        </w:rPr>
        <w:t xml:space="preserve"> </w:t>
      </w:r>
      <w:r>
        <w:rPr>
          <w:sz w:val="24"/>
        </w:rPr>
        <w:t>Convencional</w:t>
      </w:r>
      <w:r>
        <w:rPr>
          <w:spacing w:val="40"/>
          <w:sz w:val="24"/>
        </w:rPr>
        <w:t xml:space="preserve"> </w:t>
      </w:r>
      <w:r>
        <w:rPr>
          <w:sz w:val="24"/>
        </w:rPr>
        <w:t>o</w:t>
      </w:r>
      <w:r>
        <w:rPr>
          <w:spacing w:val="40"/>
          <w:sz w:val="24"/>
        </w:rPr>
        <w:t xml:space="preserve"> </w:t>
      </w:r>
      <w:r>
        <w:rPr>
          <w:sz w:val="24"/>
        </w:rPr>
        <w:t>forma:</w:t>
      </w:r>
      <w:r>
        <w:rPr>
          <w:spacing w:val="40"/>
          <w:sz w:val="24"/>
        </w:rPr>
        <w:t xml:space="preserve"> </w:t>
      </w:r>
      <w:r>
        <w:rPr>
          <w:sz w:val="24"/>
        </w:rPr>
        <w:t>¿En</w:t>
      </w:r>
      <w:r>
        <w:rPr>
          <w:spacing w:val="40"/>
          <w:sz w:val="24"/>
        </w:rPr>
        <w:t xml:space="preserve"> </w:t>
      </w:r>
      <w:r>
        <w:rPr>
          <w:sz w:val="24"/>
        </w:rPr>
        <w:t>qué</w:t>
      </w:r>
      <w:r>
        <w:rPr>
          <w:spacing w:val="40"/>
          <w:sz w:val="24"/>
        </w:rPr>
        <w:t xml:space="preserve"> </w:t>
      </w:r>
      <w:r>
        <w:rPr>
          <w:sz w:val="24"/>
        </w:rPr>
        <w:t>contexto</w:t>
      </w:r>
      <w:r>
        <w:rPr>
          <w:spacing w:val="40"/>
          <w:sz w:val="24"/>
        </w:rPr>
        <w:t xml:space="preserve"> </w:t>
      </w:r>
      <w:r>
        <w:rPr>
          <w:sz w:val="24"/>
        </w:rPr>
        <w:t>se</w:t>
      </w:r>
      <w:r>
        <w:rPr>
          <w:spacing w:val="40"/>
          <w:sz w:val="24"/>
        </w:rPr>
        <w:t xml:space="preserve"> </w:t>
      </w:r>
      <w:r>
        <w:rPr>
          <w:sz w:val="24"/>
        </w:rPr>
        <w:t>realiza</w:t>
      </w:r>
      <w:r>
        <w:rPr>
          <w:spacing w:val="40"/>
          <w:sz w:val="24"/>
        </w:rPr>
        <w:t xml:space="preserve"> </w:t>
      </w:r>
      <w:r>
        <w:rPr>
          <w:sz w:val="24"/>
        </w:rPr>
        <w:t>la</w:t>
      </w:r>
      <w:r>
        <w:rPr>
          <w:spacing w:val="40"/>
          <w:sz w:val="24"/>
        </w:rPr>
        <w:t xml:space="preserve"> </w:t>
      </w:r>
      <w:r>
        <w:rPr>
          <w:sz w:val="24"/>
        </w:rPr>
        <w:t xml:space="preserve">operación </w:t>
      </w:r>
      <w:r>
        <w:rPr>
          <w:spacing w:val="-2"/>
          <w:sz w:val="24"/>
        </w:rPr>
        <w:t>financiera?</w:t>
      </w:r>
    </w:p>
    <w:p w14:paraId="127C657B" w14:textId="77777777" w:rsidR="00352D05" w:rsidRDefault="00352D05">
      <w:pPr>
        <w:pStyle w:val="Textoindependiente"/>
        <w:spacing w:before="118"/>
      </w:pPr>
    </w:p>
    <w:p w14:paraId="494DD57B" w14:textId="0E45E11B" w:rsidR="00352D05" w:rsidRDefault="00BA2BB6">
      <w:pPr>
        <w:pStyle w:val="Textoindependiente"/>
        <w:spacing w:before="1" w:line="350" w:lineRule="auto"/>
        <w:ind w:left="831" w:right="814"/>
        <w:jc w:val="both"/>
      </w:pPr>
      <w:r>
        <w:t>Es posible inferir que todas las operaciones llevadas a cabo deben ser supervisadas</w:t>
      </w:r>
      <w:r>
        <w:rPr>
          <w:spacing w:val="-12"/>
        </w:rPr>
        <w:t xml:space="preserve"> </w:t>
      </w:r>
      <w:r>
        <w:t>con</w:t>
      </w:r>
      <w:r>
        <w:rPr>
          <w:spacing w:val="-8"/>
        </w:rPr>
        <w:t xml:space="preserve"> </w:t>
      </w:r>
      <w:r>
        <w:t>seguridad</w:t>
      </w:r>
      <w:r>
        <w:rPr>
          <w:spacing w:val="-11"/>
        </w:rPr>
        <w:t xml:space="preserve"> </w:t>
      </w:r>
      <w:r>
        <w:t>para</w:t>
      </w:r>
      <w:r>
        <w:rPr>
          <w:spacing w:val="-11"/>
        </w:rPr>
        <w:t xml:space="preserve"> </w:t>
      </w:r>
      <w:r>
        <w:t>garantizar</w:t>
      </w:r>
      <w:r>
        <w:rPr>
          <w:spacing w:val="-12"/>
        </w:rPr>
        <w:t xml:space="preserve"> </w:t>
      </w:r>
      <w:r>
        <w:t>el</w:t>
      </w:r>
      <w:r>
        <w:rPr>
          <w:spacing w:val="-16"/>
        </w:rPr>
        <w:t xml:space="preserve"> </w:t>
      </w:r>
      <w:r>
        <w:t>manejo</w:t>
      </w:r>
      <w:r>
        <w:rPr>
          <w:spacing w:val="-11"/>
        </w:rPr>
        <w:t xml:space="preserve"> </w:t>
      </w:r>
      <w:r>
        <w:t>de</w:t>
      </w:r>
      <w:r>
        <w:rPr>
          <w:spacing w:val="-11"/>
        </w:rPr>
        <w:t xml:space="preserve"> </w:t>
      </w:r>
      <w:r>
        <w:t>los</w:t>
      </w:r>
      <w:r>
        <w:rPr>
          <w:spacing w:val="-12"/>
        </w:rPr>
        <w:t xml:space="preserve"> </w:t>
      </w:r>
      <w:r>
        <w:t>ingresos</w:t>
      </w:r>
      <w:r>
        <w:rPr>
          <w:spacing w:val="-12"/>
        </w:rPr>
        <w:t xml:space="preserve"> </w:t>
      </w:r>
      <w:r>
        <w:t>y</w:t>
      </w:r>
      <w:r>
        <w:rPr>
          <w:spacing w:val="-12"/>
        </w:rPr>
        <w:t xml:space="preserve"> </w:t>
      </w:r>
      <w:r>
        <w:t>gastos</w:t>
      </w:r>
      <w:r>
        <w:rPr>
          <w:spacing w:val="-12"/>
        </w:rPr>
        <w:t xml:space="preserve"> </w:t>
      </w:r>
      <w:r>
        <w:t>que se</w:t>
      </w:r>
      <w:r>
        <w:rPr>
          <w:spacing w:val="-1"/>
        </w:rPr>
        <w:t xml:space="preserve"> </w:t>
      </w:r>
      <w:r>
        <w:t>llevan</w:t>
      </w:r>
      <w:r>
        <w:rPr>
          <w:spacing w:val="-1"/>
        </w:rPr>
        <w:t xml:space="preserve"> </w:t>
      </w:r>
      <w:r>
        <w:t>a</w:t>
      </w:r>
      <w:r>
        <w:rPr>
          <w:spacing w:val="-1"/>
        </w:rPr>
        <w:t xml:space="preserve"> </w:t>
      </w:r>
      <w:r>
        <w:t>cabo,</w:t>
      </w:r>
      <w:r>
        <w:rPr>
          <w:spacing w:val="-4"/>
        </w:rPr>
        <w:t xml:space="preserve"> </w:t>
      </w:r>
      <w:r>
        <w:t>con</w:t>
      </w:r>
      <w:r>
        <w:rPr>
          <w:spacing w:val="-1"/>
        </w:rPr>
        <w:t xml:space="preserve"> </w:t>
      </w:r>
      <w:r>
        <w:t>el</w:t>
      </w:r>
      <w:r>
        <w:rPr>
          <w:spacing w:val="-1"/>
        </w:rPr>
        <w:t xml:space="preserve"> </w:t>
      </w:r>
      <w:r>
        <w:t>fin</w:t>
      </w:r>
      <w:r>
        <w:rPr>
          <w:spacing w:val="-1"/>
        </w:rPr>
        <w:t xml:space="preserve"> </w:t>
      </w:r>
      <w:r>
        <w:t>de conocer</w:t>
      </w:r>
      <w:r>
        <w:rPr>
          <w:spacing w:val="-2"/>
        </w:rPr>
        <w:t xml:space="preserve"> </w:t>
      </w:r>
      <w:r>
        <w:t>de</w:t>
      </w:r>
      <w:r>
        <w:rPr>
          <w:spacing w:val="-1"/>
        </w:rPr>
        <w:t xml:space="preserve"> </w:t>
      </w:r>
      <w:r>
        <w:t>manera</w:t>
      </w:r>
      <w:r>
        <w:rPr>
          <w:spacing w:val="-1"/>
        </w:rPr>
        <w:t xml:space="preserve"> </w:t>
      </w:r>
      <w:r>
        <w:t>exhaustiva</w:t>
      </w:r>
      <w:r>
        <w:rPr>
          <w:spacing w:val="-1"/>
        </w:rPr>
        <w:t xml:space="preserve"> </w:t>
      </w:r>
      <w:r>
        <w:t>el</w:t>
      </w:r>
      <w:r>
        <w:rPr>
          <w:spacing w:val="-1"/>
        </w:rPr>
        <w:t xml:space="preserve"> </w:t>
      </w:r>
      <w:r>
        <w:t>estado</w:t>
      </w:r>
      <w:r>
        <w:rPr>
          <w:spacing w:val="-1"/>
        </w:rPr>
        <w:t xml:space="preserve"> </w:t>
      </w:r>
      <w:r>
        <w:t>de</w:t>
      </w:r>
      <w:r>
        <w:rPr>
          <w:spacing w:val="-1"/>
        </w:rPr>
        <w:t xml:space="preserve"> </w:t>
      </w:r>
      <w:r>
        <w:t>liquidez de la compañía, para lograr alcanzar los objetivos esperados, tales como el buen funcionamiento de la entidad ya tratada y la planificación</w:t>
      </w:r>
      <w:r w:rsidR="004A1551">
        <w:t xml:space="preserve"> </w:t>
      </w:r>
      <w:r>
        <w:t>adecuada y necesaria.</w:t>
      </w:r>
    </w:p>
    <w:p w14:paraId="4A03B98F" w14:textId="77777777" w:rsidR="00352D05" w:rsidRDefault="00352D05">
      <w:pPr>
        <w:pStyle w:val="Textoindependiente"/>
        <w:spacing w:line="350" w:lineRule="auto"/>
        <w:jc w:val="both"/>
        <w:sectPr w:rsidR="00352D05">
          <w:pgSz w:w="12240" w:h="15840"/>
          <w:pgMar w:top="1620" w:right="360" w:bottom="940" w:left="1440" w:header="0" w:footer="757" w:gutter="0"/>
          <w:cols w:space="720"/>
        </w:sectPr>
      </w:pPr>
    </w:p>
    <w:p w14:paraId="0BF26FAE" w14:textId="7F7E3B72" w:rsidR="00352D05" w:rsidRDefault="00BA2BB6">
      <w:pPr>
        <w:pStyle w:val="Textoindependiente"/>
        <w:spacing w:before="70" w:line="350" w:lineRule="auto"/>
        <w:ind w:left="831" w:right="808"/>
        <w:jc w:val="both"/>
      </w:pPr>
      <w:r>
        <w:lastRenderedPageBreak/>
        <w:t>Las operaciones financieras, administrativas, económicas y de otra índole de una entidad se establece la realización es conforme a las normas legales, reglamentarias, estatutarias y de procedimientos que le son aplicables. Esta para verificar los procedimientos por medio de la auditoría en los movimientos financieros.</w:t>
      </w:r>
      <w:r>
        <w:rPr>
          <w:spacing w:val="-15"/>
        </w:rPr>
        <w:t xml:space="preserve"> </w:t>
      </w:r>
      <w:r>
        <w:t>(Alcivar,</w:t>
      </w:r>
      <w:r w:rsidR="006E2BDA">
        <w:t xml:space="preserve"> </w:t>
      </w:r>
      <w:r>
        <w:t>Brito,2020)</w:t>
      </w:r>
      <w:r>
        <w:rPr>
          <w:spacing w:val="-14"/>
        </w:rPr>
        <w:t xml:space="preserve"> </w:t>
      </w:r>
      <w:r>
        <w:t>De</w:t>
      </w:r>
      <w:r>
        <w:rPr>
          <w:spacing w:val="-12"/>
        </w:rPr>
        <w:t xml:space="preserve"> </w:t>
      </w:r>
      <w:r>
        <w:t>lo</w:t>
      </w:r>
      <w:r>
        <w:rPr>
          <w:spacing w:val="-10"/>
        </w:rPr>
        <w:t xml:space="preserve"> </w:t>
      </w:r>
      <w:r>
        <w:t>anterior</w:t>
      </w:r>
      <w:r>
        <w:rPr>
          <w:spacing w:val="-12"/>
        </w:rPr>
        <w:t xml:space="preserve"> </w:t>
      </w:r>
      <w:r>
        <w:t>podemos</w:t>
      </w:r>
      <w:r>
        <w:rPr>
          <w:spacing w:val="-13"/>
        </w:rPr>
        <w:t xml:space="preserve"> </w:t>
      </w:r>
      <w:r>
        <w:t>deducir</w:t>
      </w:r>
      <w:r>
        <w:rPr>
          <w:spacing w:val="-13"/>
        </w:rPr>
        <w:t xml:space="preserve"> </w:t>
      </w:r>
      <w:r>
        <w:t>que</w:t>
      </w:r>
      <w:r>
        <w:rPr>
          <w:spacing w:val="-12"/>
        </w:rPr>
        <w:t xml:space="preserve"> </w:t>
      </w:r>
      <w:r>
        <w:t>toda</w:t>
      </w:r>
      <w:r>
        <w:rPr>
          <w:spacing w:val="-12"/>
        </w:rPr>
        <w:t xml:space="preserve"> </w:t>
      </w:r>
      <w:r>
        <w:t>operación administrativa nos permite verificar cada procedimiento para determinar el procedimiento adecuado de los recurso</w:t>
      </w:r>
      <w:r w:rsidR="00403E00">
        <w:t>s</w:t>
      </w:r>
      <w:r>
        <w:t xml:space="preserve"> recibido</w:t>
      </w:r>
      <w:r w:rsidR="00403E00">
        <w:t>s</w:t>
      </w:r>
      <w:r>
        <w:t xml:space="preserve"> </w:t>
      </w:r>
      <w:r w:rsidR="00D652BF">
        <w:t xml:space="preserve">por </w:t>
      </w:r>
      <w:r>
        <w:t>la entidad.</w:t>
      </w:r>
    </w:p>
    <w:p w14:paraId="28BB842B" w14:textId="4F5AB669" w:rsidR="003F0D96" w:rsidRDefault="003F0D96">
      <w:pPr>
        <w:pStyle w:val="Textoindependiente"/>
        <w:spacing w:before="70" w:line="350" w:lineRule="auto"/>
        <w:ind w:left="831" w:right="808"/>
        <w:jc w:val="both"/>
      </w:pPr>
    </w:p>
    <w:p w14:paraId="71A63CD0" w14:textId="502666BD" w:rsidR="003F0D96" w:rsidRPr="002F2757" w:rsidRDefault="003F0D96" w:rsidP="002F2757">
      <w:pPr>
        <w:pStyle w:val="Prrafodelista"/>
        <w:numPr>
          <w:ilvl w:val="1"/>
          <w:numId w:val="4"/>
        </w:numPr>
        <w:tabs>
          <w:tab w:val="left" w:pos="1294"/>
        </w:tabs>
        <w:outlineLvl w:val="1"/>
        <w:rPr>
          <w:rFonts w:ascii="Arial" w:eastAsia="Arial" w:hAnsi="Arial" w:cs="Arial"/>
          <w:b/>
          <w:bCs/>
          <w:sz w:val="24"/>
          <w:szCs w:val="24"/>
        </w:rPr>
      </w:pPr>
      <w:r w:rsidRPr="002F2757">
        <w:rPr>
          <w:rFonts w:ascii="Arial" w:eastAsia="Arial" w:hAnsi="Arial" w:cs="Arial"/>
          <w:b/>
          <w:bCs/>
          <w:sz w:val="24"/>
          <w:szCs w:val="24"/>
        </w:rPr>
        <w:t>Marco</w:t>
      </w:r>
      <w:r w:rsidRPr="002F2757">
        <w:rPr>
          <w:rFonts w:ascii="Arial" w:eastAsia="Arial" w:hAnsi="Arial" w:cs="Arial"/>
          <w:b/>
          <w:bCs/>
          <w:spacing w:val="-4"/>
          <w:sz w:val="24"/>
          <w:szCs w:val="24"/>
        </w:rPr>
        <w:t xml:space="preserve"> Legal</w:t>
      </w:r>
    </w:p>
    <w:p w14:paraId="1177E99B" w14:textId="77777777" w:rsidR="003F0D96" w:rsidRPr="003F0D96" w:rsidRDefault="003F0D96" w:rsidP="003F0D96">
      <w:pPr>
        <w:spacing w:before="128"/>
        <w:rPr>
          <w:rFonts w:ascii="Arial"/>
          <w:b/>
          <w:sz w:val="24"/>
          <w:szCs w:val="24"/>
        </w:rPr>
      </w:pPr>
    </w:p>
    <w:p w14:paraId="4049A478" w14:textId="77777777" w:rsidR="003F0D96" w:rsidRPr="003F0D96" w:rsidRDefault="003F0D96" w:rsidP="003F0D96">
      <w:pPr>
        <w:spacing w:line="350" w:lineRule="auto"/>
        <w:ind w:left="831" w:right="762"/>
        <w:jc w:val="both"/>
        <w:rPr>
          <w:sz w:val="24"/>
          <w:szCs w:val="24"/>
        </w:rPr>
      </w:pPr>
      <w:r w:rsidRPr="003F0D96">
        <w:rPr>
          <w:sz w:val="24"/>
          <w:szCs w:val="24"/>
        </w:rPr>
        <w:t>En Colombia, el marco legal de la auditoría financiera está compuesto por un conjunto de normas, leyes y decretos que regulan el ejercicio de la auditoría, la profesión contable y la presentación de los estados financieros. Este marco busca garantizar la transparencia, la objetividad y el cumplimiento de las normativas contables</w:t>
      </w:r>
      <w:r w:rsidRPr="003F0D96">
        <w:rPr>
          <w:spacing w:val="-6"/>
          <w:sz w:val="24"/>
          <w:szCs w:val="24"/>
        </w:rPr>
        <w:t xml:space="preserve"> </w:t>
      </w:r>
      <w:r w:rsidRPr="003F0D96">
        <w:rPr>
          <w:sz w:val="24"/>
          <w:szCs w:val="24"/>
        </w:rPr>
        <w:t>y</w:t>
      </w:r>
      <w:r w:rsidRPr="003F0D96">
        <w:rPr>
          <w:spacing w:val="-6"/>
          <w:sz w:val="24"/>
          <w:szCs w:val="24"/>
        </w:rPr>
        <w:t xml:space="preserve"> </w:t>
      </w:r>
      <w:r w:rsidRPr="003F0D96">
        <w:rPr>
          <w:sz w:val="24"/>
          <w:szCs w:val="24"/>
        </w:rPr>
        <w:t>fiscales</w:t>
      </w:r>
      <w:r w:rsidRPr="003F0D96">
        <w:rPr>
          <w:spacing w:val="-6"/>
          <w:sz w:val="24"/>
          <w:szCs w:val="24"/>
        </w:rPr>
        <w:t xml:space="preserve"> </w:t>
      </w:r>
      <w:r w:rsidRPr="003F0D96">
        <w:rPr>
          <w:sz w:val="24"/>
          <w:szCs w:val="24"/>
        </w:rPr>
        <w:t>por</w:t>
      </w:r>
      <w:r w:rsidRPr="003F0D96">
        <w:rPr>
          <w:spacing w:val="-6"/>
          <w:sz w:val="24"/>
          <w:szCs w:val="24"/>
        </w:rPr>
        <w:t xml:space="preserve"> </w:t>
      </w:r>
      <w:r w:rsidRPr="003F0D96">
        <w:rPr>
          <w:sz w:val="24"/>
          <w:szCs w:val="24"/>
        </w:rPr>
        <w:t>parte</w:t>
      </w:r>
      <w:r w:rsidRPr="003F0D96">
        <w:rPr>
          <w:spacing w:val="-5"/>
          <w:sz w:val="24"/>
          <w:szCs w:val="24"/>
        </w:rPr>
        <w:t xml:space="preserve"> </w:t>
      </w:r>
      <w:r w:rsidRPr="003F0D96">
        <w:rPr>
          <w:sz w:val="24"/>
          <w:szCs w:val="24"/>
        </w:rPr>
        <w:t>de</w:t>
      </w:r>
      <w:r w:rsidRPr="003F0D96">
        <w:rPr>
          <w:spacing w:val="-5"/>
          <w:sz w:val="24"/>
          <w:szCs w:val="24"/>
        </w:rPr>
        <w:t xml:space="preserve"> </w:t>
      </w:r>
      <w:r w:rsidRPr="003F0D96">
        <w:rPr>
          <w:sz w:val="24"/>
          <w:szCs w:val="24"/>
        </w:rPr>
        <w:t>las</w:t>
      </w:r>
      <w:r w:rsidRPr="003F0D96">
        <w:rPr>
          <w:spacing w:val="-6"/>
          <w:sz w:val="24"/>
          <w:szCs w:val="24"/>
        </w:rPr>
        <w:t xml:space="preserve"> </w:t>
      </w:r>
      <w:r w:rsidRPr="003F0D96">
        <w:rPr>
          <w:sz w:val="24"/>
          <w:szCs w:val="24"/>
        </w:rPr>
        <w:t>organizaciones.</w:t>
      </w:r>
      <w:r w:rsidRPr="003F0D96">
        <w:rPr>
          <w:spacing w:val="-8"/>
          <w:sz w:val="24"/>
          <w:szCs w:val="24"/>
        </w:rPr>
        <w:t xml:space="preserve"> </w:t>
      </w:r>
      <w:r w:rsidRPr="003F0D96">
        <w:rPr>
          <w:sz w:val="24"/>
          <w:szCs w:val="24"/>
        </w:rPr>
        <w:t>A</w:t>
      </w:r>
      <w:r w:rsidRPr="003F0D96">
        <w:rPr>
          <w:spacing w:val="-6"/>
          <w:sz w:val="24"/>
          <w:szCs w:val="24"/>
        </w:rPr>
        <w:t xml:space="preserve"> </w:t>
      </w:r>
      <w:r w:rsidRPr="003F0D96">
        <w:rPr>
          <w:sz w:val="24"/>
          <w:szCs w:val="24"/>
        </w:rPr>
        <w:t>continuación,</w:t>
      </w:r>
      <w:r w:rsidRPr="003F0D96">
        <w:rPr>
          <w:spacing w:val="-8"/>
          <w:sz w:val="24"/>
          <w:szCs w:val="24"/>
        </w:rPr>
        <w:t xml:space="preserve"> </w:t>
      </w:r>
      <w:r w:rsidRPr="003F0D96">
        <w:rPr>
          <w:sz w:val="24"/>
          <w:szCs w:val="24"/>
        </w:rPr>
        <w:t>se</w:t>
      </w:r>
      <w:r w:rsidRPr="003F0D96">
        <w:rPr>
          <w:spacing w:val="-5"/>
          <w:sz w:val="24"/>
          <w:szCs w:val="24"/>
        </w:rPr>
        <w:t xml:space="preserve"> </w:t>
      </w:r>
      <w:r w:rsidRPr="003F0D96">
        <w:rPr>
          <w:sz w:val="24"/>
          <w:szCs w:val="24"/>
        </w:rPr>
        <w:t>detallan</w:t>
      </w:r>
      <w:r w:rsidRPr="003F0D96">
        <w:rPr>
          <w:spacing w:val="-5"/>
          <w:sz w:val="24"/>
          <w:szCs w:val="24"/>
        </w:rPr>
        <w:t xml:space="preserve"> </w:t>
      </w:r>
      <w:r w:rsidRPr="003F0D96">
        <w:rPr>
          <w:sz w:val="24"/>
          <w:szCs w:val="24"/>
        </w:rPr>
        <w:t>las principales leyes y regulaciones que constituyen este marco legal.</w:t>
      </w:r>
    </w:p>
    <w:p w14:paraId="64375C2B" w14:textId="77777777" w:rsidR="003F0D96" w:rsidRPr="003F0D96" w:rsidRDefault="003F0D96" w:rsidP="003F0D96">
      <w:pPr>
        <w:spacing w:before="2"/>
        <w:rPr>
          <w:sz w:val="24"/>
          <w:szCs w:val="24"/>
        </w:rPr>
      </w:pPr>
    </w:p>
    <w:p w14:paraId="3AD7CFE3" w14:textId="77777777" w:rsidR="003F0D96" w:rsidRPr="003F0D96" w:rsidRDefault="003F0D96" w:rsidP="003F0D96">
      <w:pPr>
        <w:ind w:left="831"/>
        <w:outlineLvl w:val="1"/>
        <w:rPr>
          <w:rFonts w:ascii="Arial" w:eastAsia="Arial" w:hAnsi="Arial" w:cs="Arial"/>
          <w:b/>
          <w:bCs/>
          <w:sz w:val="24"/>
          <w:szCs w:val="24"/>
        </w:rPr>
      </w:pPr>
      <w:r w:rsidRPr="003F0D96">
        <w:rPr>
          <w:rFonts w:ascii="Arial" w:eastAsia="Arial" w:hAnsi="Arial" w:cs="Arial"/>
          <w:b/>
          <w:bCs/>
          <w:sz w:val="24"/>
          <w:szCs w:val="24"/>
        </w:rPr>
        <w:t>Ley</w:t>
      </w:r>
      <w:r w:rsidRPr="003F0D96">
        <w:rPr>
          <w:rFonts w:ascii="Arial" w:eastAsia="Arial" w:hAnsi="Arial" w:cs="Arial"/>
          <w:b/>
          <w:bCs/>
          <w:spacing w:val="-8"/>
          <w:sz w:val="24"/>
          <w:szCs w:val="24"/>
        </w:rPr>
        <w:t xml:space="preserve"> </w:t>
      </w:r>
      <w:r w:rsidRPr="003F0D96">
        <w:rPr>
          <w:rFonts w:ascii="Arial" w:eastAsia="Arial" w:hAnsi="Arial" w:cs="Arial"/>
          <w:b/>
          <w:bCs/>
          <w:sz w:val="24"/>
          <w:szCs w:val="24"/>
        </w:rPr>
        <w:t>43</w:t>
      </w:r>
      <w:r w:rsidRPr="003F0D96">
        <w:rPr>
          <w:rFonts w:ascii="Arial" w:eastAsia="Arial" w:hAnsi="Arial" w:cs="Arial"/>
          <w:b/>
          <w:bCs/>
          <w:spacing w:val="-3"/>
          <w:sz w:val="24"/>
          <w:szCs w:val="24"/>
        </w:rPr>
        <w:t xml:space="preserve"> </w:t>
      </w:r>
      <w:r w:rsidRPr="003F0D96">
        <w:rPr>
          <w:rFonts w:ascii="Arial" w:eastAsia="Arial" w:hAnsi="Arial" w:cs="Arial"/>
          <w:b/>
          <w:bCs/>
          <w:sz w:val="24"/>
          <w:szCs w:val="24"/>
        </w:rPr>
        <w:t>de</w:t>
      </w:r>
      <w:r w:rsidRPr="003F0D96">
        <w:rPr>
          <w:rFonts w:ascii="Arial" w:eastAsia="Arial" w:hAnsi="Arial" w:cs="Arial"/>
          <w:b/>
          <w:bCs/>
          <w:spacing w:val="-3"/>
          <w:sz w:val="24"/>
          <w:szCs w:val="24"/>
        </w:rPr>
        <w:t xml:space="preserve"> </w:t>
      </w:r>
      <w:r w:rsidRPr="003F0D96">
        <w:rPr>
          <w:rFonts w:ascii="Arial" w:eastAsia="Arial" w:hAnsi="Arial" w:cs="Arial"/>
          <w:b/>
          <w:bCs/>
          <w:sz w:val="24"/>
          <w:szCs w:val="24"/>
        </w:rPr>
        <w:t>1990</w:t>
      </w:r>
      <w:r w:rsidRPr="003F0D96">
        <w:rPr>
          <w:rFonts w:ascii="Arial" w:eastAsia="Arial" w:hAnsi="Arial" w:cs="Arial"/>
          <w:b/>
          <w:bCs/>
          <w:spacing w:val="-1"/>
          <w:sz w:val="24"/>
          <w:szCs w:val="24"/>
        </w:rPr>
        <w:t xml:space="preserve"> </w:t>
      </w:r>
      <w:r w:rsidRPr="003F0D96">
        <w:rPr>
          <w:rFonts w:ascii="Arial" w:eastAsia="Arial" w:hAnsi="Arial" w:cs="Arial"/>
          <w:b/>
          <w:bCs/>
          <w:sz w:val="24"/>
          <w:szCs w:val="24"/>
        </w:rPr>
        <w:t>-</w:t>
      </w:r>
      <w:r w:rsidRPr="003F0D96">
        <w:rPr>
          <w:rFonts w:ascii="Arial" w:eastAsia="Arial" w:hAnsi="Arial" w:cs="Arial"/>
          <w:b/>
          <w:bCs/>
          <w:spacing w:val="-4"/>
          <w:sz w:val="24"/>
          <w:szCs w:val="24"/>
        </w:rPr>
        <w:t xml:space="preserve"> </w:t>
      </w:r>
      <w:r w:rsidRPr="003F0D96">
        <w:rPr>
          <w:rFonts w:ascii="Arial" w:eastAsia="Arial" w:hAnsi="Arial" w:cs="Arial"/>
          <w:b/>
          <w:bCs/>
          <w:sz w:val="24"/>
          <w:szCs w:val="24"/>
        </w:rPr>
        <w:t>Normas</w:t>
      </w:r>
      <w:r w:rsidRPr="003F0D96">
        <w:rPr>
          <w:rFonts w:ascii="Arial" w:eastAsia="Arial" w:hAnsi="Arial" w:cs="Arial"/>
          <w:b/>
          <w:bCs/>
          <w:spacing w:val="-3"/>
          <w:sz w:val="24"/>
          <w:szCs w:val="24"/>
        </w:rPr>
        <w:t xml:space="preserve"> </w:t>
      </w:r>
      <w:r w:rsidRPr="003F0D96">
        <w:rPr>
          <w:rFonts w:ascii="Arial" w:eastAsia="Arial" w:hAnsi="Arial" w:cs="Arial"/>
          <w:b/>
          <w:bCs/>
          <w:sz w:val="24"/>
          <w:szCs w:val="24"/>
        </w:rPr>
        <w:t>de</w:t>
      </w:r>
      <w:r w:rsidRPr="003F0D96">
        <w:rPr>
          <w:rFonts w:ascii="Arial" w:eastAsia="Arial" w:hAnsi="Arial" w:cs="Arial"/>
          <w:b/>
          <w:bCs/>
          <w:spacing w:val="-2"/>
          <w:sz w:val="24"/>
          <w:szCs w:val="24"/>
        </w:rPr>
        <w:t xml:space="preserve"> </w:t>
      </w:r>
      <w:r w:rsidRPr="003F0D96">
        <w:rPr>
          <w:rFonts w:ascii="Arial" w:eastAsia="Arial" w:hAnsi="Arial" w:cs="Arial"/>
          <w:b/>
          <w:bCs/>
          <w:sz w:val="24"/>
          <w:szCs w:val="24"/>
        </w:rPr>
        <w:t>Auditoría</w:t>
      </w:r>
      <w:r w:rsidRPr="003F0D96">
        <w:rPr>
          <w:rFonts w:ascii="Arial" w:eastAsia="Arial" w:hAnsi="Arial" w:cs="Arial"/>
          <w:b/>
          <w:bCs/>
          <w:spacing w:val="2"/>
          <w:sz w:val="24"/>
          <w:szCs w:val="24"/>
        </w:rPr>
        <w:t xml:space="preserve"> </w:t>
      </w:r>
      <w:r w:rsidRPr="003F0D96">
        <w:rPr>
          <w:rFonts w:ascii="Arial" w:eastAsia="Arial" w:hAnsi="Arial" w:cs="Arial"/>
          <w:b/>
          <w:bCs/>
          <w:sz w:val="24"/>
          <w:szCs w:val="24"/>
        </w:rPr>
        <w:t>y</w:t>
      </w:r>
      <w:r w:rsidRPr="003F0D96">
        <w:rPr>
          <w:rFonts w:ascii="Arial" w:eastAsia="Arial" w:hAnsi="Arial" w:cs="Arial"/>
          <w:b/>
          <w:bCs/>
          <w:spacing w:val="-8"/>
          <w:sz w:val="24"/>
          <w:szCs w:val="24"/>
        </w:rPr>
        <w:t xml:space="preserve"> </w:t>
      </w:r>
      <w:r w:rsidRPr="003F0D96">
        <w:rPr>
          <w:rFonts w:ascii="Arial" w:eastAsia="Arial" w:hAnsi="Arial" w:cs="Arial"/>
          <w:b/>
          <w:bCs/>
          <w:sz w:val="24"/>
          <w:szCs w:val="24"/>
        </w:rPr>
        <w:t>Profesión</w:t>
      </w:r>
      <w:r w:rsidRPr="003F0D96">
        <w:rPr>
          <w:rFonts w:ascii="Arial" w:eastAsia="Arial" w:hAnsi="Arial" w:cs="Arial"/>
          <w:b/>
          <w:bCs/>
          <w:spacing w:val="-6"/>
          <w:sz w:val="24"/>
          <w:szCs w:val="24"/>
        </w:rPr>
        <w:t xml:space="preserve"> </w:t>
      </w:r>
      <w:r w:rsidRPr="003F0D96">
        <w:rPr>
          <w:rFonts w:ascii="Arial" w:eastAsia="Arial" w:hAnsi="Arial" w:cs="Arial"/>
          <w:b/>
          <w:bCs/>
          <w:spacing w:val="-2"/>
          <w:sz w:val="24"/>
          <w:szCs w:val="24"/>
        </w:rPr>
        <w:t>Contable</w:t>
      </w:r>
    </w:p>
    <w:p w14:paraId="044F1162" w14:textId="77777777" w:rsidR="003F0D96" w:rsidRPr="003F0D96" w:rsidRDefault="003F0D96" w:rsidP="003F0D96">
      <w:pPr>
        <w:spacing w:before="129"/>
        <w:rPr>
          <w:rFonts w:ascii="Arial"/>
          <w:b/>
          <w:sz w:val="24"/>
          <w:szCs w:val="24"/>
        </w:rPr>
      </w:pPr>
    </w:p>
    <w:p w14:paraId="685A8EE0" w14:textId="77777777" w:rsidR="003F0D96" w:rsidRPr="003F0D96" w:rsidRDefault="003F0D96" w:rsidP="003F0D96">
      <w:pPr>
        <w:spacing w:line="350" w:lineRule="auto"/>
        <w:ind w:left="831" w:right="769"/>
        <w:jc w:val="both"/>
        <w:rPr>
          <w:sz w:val="24"/>
          <w:szCs w:val="24"/>
        </w:rPr>
      </w:pPr>
      <w:r w:rsidRPr="003F0D96">
        <w:rPr>
          <w:sz w:val="24"/>
          <w:szCs w:val="24"/>
        </w:rPr>
        <w:t>La Ley 43 de 1990 establece las bases del ejercicio de la contaduría pública y la auditoría</w:t>
      </w:r>
      <w:r w:rsidRPr="003F0D96">
        <w:rPr>
          <w:spacing w:val="-3"/>
          <w:sz w:val="24"/>
          <w:szCs w:val="24"/>
        </w:rPr>
        <w:t xml:space="preserve"> </w:t>
      </w:r>
      <w:r w:rsidRPr="003F0D96">
        <w:rPr>
          <w:sz w:val="24"/>
          <w:szCs w:val="24"/>
        </w:rPr>
        <w:t>en Colombia.</w:t>
      </w:r>
      <w:r w:rsidRPr="003F0D96">
        <w:rPr>
          <w:spacing w:val="-1"/>
          <w:sz w:val="24"/>
          <w:szCs w:val="24"/>
        </w:rPr>
        <w:t xml:space="preserve"> </w:t>
      </w:r>
      <w:r w:rsidRPr="003F0D96">
        <w:rPr>
          <w:sz w:val="24"/>
          <w:szCs w:val="24"/>
        </w:rPr>
        <w:t>Regula la profesión</w:t>
      </w:r>
      <w:r w:rsidRPr="003F0D96">
        <w:rPr>
          <w:spacing w:val="-3"/>
          <w:sz w:val="24"/>
          <w:szCs w:val="24"/>
        </w:rPr>
        <w:t xml:space="preserve"> </w:t>
      </w:r>
      <w:r w:rsidRPr="003F0D96">
        <w:rPr>
          <w:sz w:val="24"/>
          <w:szCs w:val="24"/>
        </w:rPr>
        <w:t>contable y</w:t>
      </w:r>
      <w:r w:rsidRPr="003F0D96">
        <w:rPr>
          <w:spacing w:val="-4"/>
          <w:sz w:val="24"/>
          <w:szCs w:val="24"/>
        </w:rPr>
        <w:t xml:space="preserve"> </w:t>
      </w:r>
      <w:r w:rsidRPr="003F0D96">
        <w:rPr>
          <w:sz w:val="24"/>
          <w:szCs w:val="24"/>
        </w:rPr>
        <w:t>la</w:t>
      </w:r>
      <w:r w:rsidRPr="003F0D96">
        <w:rPr>
          <w:spacing w:val="-3"/>
          <w:sz w:val="24"/>
          <w:szCs w:val="24"/>
        </w:rPr>
        <w:t xml:space="preserve"> </w:t>
      </w:r>
      <w:r w:rsidRPr="003F0D96">
        <w:rPr>
          <w:sz w:val="24"/>
          <w:szCs w:val="24"/>
        </w:rPr>
        <w:t>actividad de los</w:t>
      </w:r>
      <w:r w:rsidRPr="003F0D96">
        <w:rPr>
          <w:spacing w:val="-4"/>
          <w:sz w:val="24"/>
          <w:szCs w:val="24"/>
        </w:rPr>
        <w:t xml:space="preserve"> </w:t>
      </w:r>
      <w:r w:rsidRPr="003F0D96">
        <w:rPr>
          <w:sz w:val="24"/>
          <w:szCs w:val="24"/>
        </w:rPr>
        <w:t>auditores, especificando</w:t>
      </w:r>
      <w:r w:rsidRPr="003F0D96">
        <w:rPr>
          <w:spacing w:val="-8"/>
          <w:sz w:val="24"/>
          <w:szCs w:val="24"/>
        </w:rPr>
        <w:t xml:space="preserve"> </w:t>
      </w:r>
      <w:r w:rsidRPr="003F0D96">
        <w:rPr>
          <w:sz w:val="24"/>
          <w:szCs w:val="24"/>
        </w:rPr>
        <w:t>los</w:t>
      </w:r>
      <w:r w:rsidRPr="003F0D96">
        <w:rPr>
          <w:spacing w:val="-4"/>
          <w:sz w:val="24"/>
          <w:szCs w:val="24"/>
        </w:rPr>
        <w:t xml:space="preserve"> </w:t>
      </w:r>
      <w:r w:rsidRPr="003F0D96">
        <w:rPr>
          <w:sz w:val="24"/>
          <w:szCs w:val="24"/>
        </w:rPr>
        <w:t>principios</w:t>
      </w:r>
      <w:r w:rsidRPr="003F0D96">
        <w:rPr>
          <w:spacing w:val="-4"/>
          <w:sz w:val="24"/>
          <w:szCs w:val="24"/>
        </w:rPr>
        <w:t xml:space="preserve"> </w:t>
      </w:r>
      <w:r w:rsidRPr="003F0D96">
        <w:rPr>
          <w:sz w:val="24"/>
          <w:szCs w:val="24"/>
        </w:rPr>
        <w:t>de</w:t>
      </w:r>
      <w:r w:rsidRPr="003F0D96">
        <w:rPr>
          <w:spacing w:val="-8"/>
          <w:sz w:val="24"/>
          <w:szCs w:val="24"/>
        </w:rPr>
        <w:t xml:space="preserve"> </w:t>
      </w:r>
      <w:r w:rsidRPr="003F0D96">
        <w:rPr>
          <w:sz w:val="24"/>
          <w:szCs w:val="24"/>
        </w:rPr>
        <w:t>independencia,</w:t>
      </w:r>
      <w:r w:rsidRPr="003F0D96">
        <w:rPr>
          <w:spacing w:val="-6"/>
          <w:sz w:val="24"/>
          <w:szCs w:val="24"/>
        </w:rPr>
        <w:t xml:space="preserve"> </w:t>
      </w:r>
      <w:r w:rsidRPr="003F0D96">
        <w:rPr>
          <w:sz w:val="24"/>
          <w:szCs w:val="24"/>
        </w:rPr>
        <w:t>objetividad</w:t>
      </w:r>
      <w:r w:rsidRPr="003F0D96">
        <w:rPr>
          <w:spacing w:val="-3"/>
          <w:sz w:val="24"/>
          <w:szCs w:val="24"/>
        </w:rPr>
        <w:t xml:space="preserve"> </w:t>
      </w:r>
      <w:r w:rsidRPr="003F0D96">
        <w:rPr>
          <w:sz w:val="24"/>
          <w:szCs w:val="24"/>
        </w:rPr>
        <w:t>y</w:t>
      </w:r>
      <w:r w:rsidRPr="003F0D96">
        <w:rPr>
          <w:spacing w:val="-4"/>
          <w:sz w:val="24"/>
          <w:szCs w:val="24"/>
        </w:rPr>
        <w:t xml:space="preserve"> </w:t>
      </w:r>
      <w:r w:rsidRPr="003F0D96">
        <w:rPr>
          <w:sz w:val="24"/>
          <w:szCs w:val="24"/>
        </w:rPr>
        <w:t>ética</w:t>
      </w:r>
      <w:r w:rsidRPr="003F0D96">
        <w:rPr>
          <w:spacing w:val="-3"/>
          <w:sz w:val="24"/>
          <w:szCs w:val="24"/>
        </w:rPr>
        <w:t xml:space="preserve"> </w:t>
      </w:r>
      <w:r w:rsidRPr="003F0D96">
        <w:rPr>
          <w:sz w:val="24"/>
          <w:szCs w:val="24"/>
        </w:rPr>
        <w:t>que</w:t>
      </w:r>
      <w:r w:rsidRPr="003F0D96">
        <w:rPr>
          <w:spacing w:val="-8"/>
          <w:sz w:val="24"/>
          <w:szCs w:val="24"/>
        </w:rPr>
        <w:t xml:space="preserve"> </w:t>
      </w:r>
      <w:r w:rsidRPr="003F0D96">
        <w:rPr>
          <w:sz w:val="24"/>
          <w:szCs w:val="24"/>
        </w:rPr>
        <w:t>deben</w:t>
      </w:r>
      <w:r w:rsidRPr="003F0D96">
        <w:rPr>
          <w:spacing w:val="-3"/>
          <w:sz w:val="24"/>
          <w:szCs w:val="24"/>
        </w:rPr>
        <w:t xml:space="preserve"> </w:t>
      </w:r>
      <w:r w:rsidRPr="003F0D96">
        <w:rPr>
          <w:sz w:val="24"/>
          <w:szCs w:val="24"/>
        </w:rPr>
        <w:t>seguir los auditores en su labor.</w:t>
      </w:r>
    </w:p>
    <w:p w14:paraId="75282301" w14:textId="77777777" w:rsidR="003F0D96" w:rsidRPr="003F0D96" w:rsidRDefault="003F0D96" w:rsidP="003F0D96">
      <w:pPr>
        <w:spacing w:before="3"/>
        <w:rPr>
          <w:sz w:val="24"/>
          <w:szCs w:val="24"/>
        </w:rPr>
      </w:pPr>
    </w:p>
    <w:p w14:paraId="1FD3D254" w14:textId="77777777" w:rsidR="003F0D96" w:rsidRPr="003F0D96" w:rsidRDefault="003F0D96" w:rsidP="003F0D96">
      <w:pPr>
        <w:ind w:left="831"/>
        <w:outlineLvl w:val="1"/>
        <w:rPr>
          <w:rFonts w:ascii="Arial" w:eastAsia="Arial" w:hAnsi="Arial" w:cs="Arial"/>
          <w:b/>
          <w:bCs/>
          <w:sz w:val="24"/>
          <w:szCs w:val="24"/>
        </w:rPr>
      </w:pPr>
      <w:r w:rsidRPr="003F0D96">
        <w:rPr>
          <w:rFonts w:ascii="Arial" w:eastAsia="Arial" w:hAnsi="Arial" w:cs="Arial"/>
          <w:b/>
          <w:bCs/>
          <w:sz w:val="24"/>
          <w:szCs w:val="24"/>
        </w:rPr>
        <w:t>Aspectos</w:t>
      </w:r>
      <w:r w:rsidRPr="003F0D96">
        <w:rPr>
          <w:rFonts w:ascii="Arial" w:eastAsia="Arial" w:hAnsi="Arial" w:cs="Arial"/>
          <w:b/>
          <w:bCs/>
          <w:spacing w:val="-3"/>
          <w:sz w:val="24"/>
          <w:szCs w:val="24"/>
        </w:rPr>
        <w:t xml:space="preserve"> </w:t>
      </w:r>
      <w:r w:rsidRPr="003F0D96">
        <w:rPr>
          <w:rFonts w:ascii="Arial" w:eastAsia="Arial" w:hAnsi="Arial" w:cs="Arial"/>
          <w:b/>
          <w:bCs/>
          <w:sz w:val="24"/>
          <w:szCs w:val="24"/>
        </w:rPr>
        <w:t>clave</w:t>
      </w:r>
      <w:r w:rsidRPr="003F0D96">
        <w:rPr>
          <w:rFonts w:ascii="Arial" w:eastAsia="Arial" w:hAnsi="Arial" w:cs="Arial"/>
          <w:b/>
          <w:bCs/>
          <w:spacing w:val="-2"/>
          <w:sz w:val="24"/>
          <w:szCs w:val="24"/>
        </w:rPr>
        <w:t xml:space="preserve"> </w:t>
      </w:r>
      <w:r w:rsidRPr="003F0D96">
        <w:rPr>
          <w:rFonts w:ascii="Arial" w:eastAsia="Arial" w:hAnsi="Arial" w:cs="Arial"/>
          <w:b/>
          <w:bCs/>
          <w:sz w:val="24"/>
          <w:szCs w:val="24"/>
        </w:rPr>
        <w:t>de</w:t>
      </w:r>
      <w:r w:rsidRPr="003F0D96">
        <w:rPr>
          <w:rFonts w:ascii="Arial" w:eastAsia="Arial" w:hAnsi="Arial" w:cs="Arial"/>
          <w:b/>
          <w:bCs/>
          <w:spacing w:val="-3"/>
          <w:sz w:val="24"/>
          <w:szCs w:val="24"/>
        </w:rPr>
        <w:t xml:space="preserve"> </w:t>
      </w:r>
      <w:r w:rsidRPr="003F0D96">
        <w:rPr>
          <w:rFonts w:ascii="Arial" w:eastAsia="Arial" w:hAnsi="Arial" w:cs="Arial"/>
          <w:b/>
          <w:bCs/>
          <w:sz w:val="24"/>
          <w:szCs w:val="24"/>
        </w:rPr>
        <w:t>la</w:t>
      </w:r>
      <w:r w:rsidRPr="003F0D96">
        <w:rPr>
          <w:rFonts w:ascii="Arial" w:eastAsia="Arial" w:hAnsi="Arial" w:cs="Arial"/>
          <w:b/>
          <w:bCs/>
          <w:spacing w:val="-2"/>
          <w:sz w:val="24"/>
          <w:szCs w:val="24"/>
        </w:rPr>
        <w:t xml:space="preserve"> </w:t>
      </w:r>
      <w:r w:rsidRPr="003F0D96">
        <w:rPr>
          <w:rFonts w:ascii="Arial" w:eastAsia="Arial" w:hAnsi="Arial" w:cs="Arial"/>
          <w:b/>
          <w:bCs/>
          <w:sz w:val="24"/>
          <w:szCs w:val="24"/>
        </w:rPr>
        <w:t>Ley</w:t>
      </w:r>
      <w:r w:rsidRPr="003F0D96">
        <w:rPr>
          <w:rFonts w:ascii="Arial" w:eastAsia="Arial" w:hAnsi="Arial" w:cs="Arial"/>
          <w:b/>
          <w:bCs/>
          <w:spacing w:val="-7"/>
          <w:sz w:val="24"/>
          <w:szCs w:val="24"/>
        </w:rPr>
        <w:t xml:space="preserve"> </w:t>
      </w:r>
      <w:r w:rsidRPr="003F0D96">
        <w:rPr>
          <w:rFonts w:ascii="Arial" w:eastAsia="Arial" w:hAnsi="Arial" w:cs="Arial"/>
          <w:b/>
          <w:bCs/>
          <w:sz w:val="24"/>
          <w:szCs w:val="24"/>
        </w:rPr>
        <w:t>43</w:t>
      </w:r>
      <w:r w:rsidRPr="003F0D96">
        <w:rPr>
          <w:rFonts w:ascii="Arial" w:eastAsia="Arial" w:hAnsi="Arial" w:cs="Arial"/>
          <w:b/>
          <w:bCs/>
          <w:spacing w:val="-3"/>
          <w:sz w:val="24"/>
          <w:szCs w:val="24"/>
        </w:rPr>
        <w:t xml:space="preserve"> </w:t>
      </w:r>
      <w:r w:rsidRPr="003F0D96">
        <w:rPr>
          <w:rFonts w:ascii="Arial" w:eastAsia="Arial" w:hAnsi="Arial" w:cs="Arial"/>
          <w:b/>
          <w:bCs/>
          <w:sz w:val="24"/>
          <w:szCs w:val="24"/>
        </w:rPr>
        <w:t>de</w:t>
      </w:r>
      <w:r w:rsidRPr="003F0D96">
        <w:rPr>
          <w:rFonts w:ascii="Arial" w:eastAsia="Arial" w:hAnsi="Arial" w:cs="Arial"/>
          <w:b/>
          <w:bCs/>
          <w:spacing w:val="-2"/>
          <w:sz w:val="24"/>
          <w:szCs w:val="24"/>
        </w:rPr>
        <w:t xml:space="preserve"> 1990:</w:t>
      </w:r>
    </w:p>
    <w:p w14:paraId="1C38A8D3" w14:textId="77777777" w:rsidR="003F0D96" w:rsidRPr="003F0D96" w:rsidRDefault="003F0D96" w:rsidP="003F0D96">
      <w:pPr>
        <w:spacing w:before="128"/>
        <w:rPr>
          <w:rFonts w:ascii="Arial"/>
          <w:b/>
          <w:sz w:val="24"/>
          <w:szCs w:val="24"/>
        </w:rPr>
      </w:pPr>
    </w:p>
    <w:p w14:paraId="44B164FE" w14:textId="77777777" w:rsidR="003F0D96" w:rsidRPr="003F0D96" w:rsidRDefault="003F0D96" w:rsidP="003F0D96">
      <w:pPr>
        <w:spacing w:line="352" w:lineRule="auto"/>
        <w:ind w:left="831" w:right="768"/>
        <w:jc w:val="both"/>
        <w:rPr>
          <w:sz w:val="24"/>
          <w:szCs w:val="24"/>
        </w:rPr>
      </w:pPr>
      <w:r w:rsidRPr="003F0D96">
        <w:rPr>
          <w:rFonts w:ascii="Arial" w:hAnsi="Arial"/>
          <w:b/>
          <w:sz w:val="24"/>
          <w:szCs w:val="24"/>
        </w:rPr>
        <w:t>Artículo 2</w:t>
      </w:r>
      <w:r w:rsidRPr="003F0D96">
        <w:rPr>
          <w:sz w:val="24"/>
          <w:szCs w:val="24"/>
        </w:rPr>
        <w:t>: Define los principios generales que deben seguir los contadores públicos, entre ellos la independencia, la objetividad y la confidencialidad.</w:t>
      </w:r>
    </w:p>
    <w:p w14:paraId="647C42E8" w14:textId="77777777" w:rsidR="003F0D96" w:rsidRPr="003F0D96" w:rsidRDefault="003F0D96" w:rsidP="003F0D96">
      <w:pPr>
        <w:spacing w:before="70" w:line="350" w:lineRule="auto"/>
        <w:ind w:left="831" w:right="759"/>
        <w:jc w:val="both"/>
        <w:rPr>
          <w:sz w:val="24"/>
          <w:szCs w:val="24"/>
        </w:rPr>
      </w:pPr>
      <w:r w:rsidRPr="003F0D96">
        <w:rPr>
          <w:rFonts w:ascii="Arial" w:hAnsi="Arial"/>
          <w:b/>
          <w:sz w:val="24"/>
          <w:szCs w:val="24"/>
        </w:rPr>
        <w:t>Artículo 4</w:t>
      </w:r>
      <w:r w:rsidRPr="003F0D96">
        <w:rPr>
          <w:sz w:val="24"/>
          <w:szCs w:val="24"/>
        </w:rPr>
        <w:t xml:space="preserve">: Establece que los auditores deben adherirse a las normas internacionales de auditoría y a los principios contables generalmente aceptados </w:t>
      </w:r>
      <w:r w:rsidRPr="003F0D96">
        <w:rPr>
          <w:spacing w:val="-2"/>
          <w:sz w:val="24"/>
          <w:szCs w:val="24"/>
        </w:rPr>
        <w:t>(PCGA).</w:t>
      </w:r>
    </w:p>
    <w:p w14:paraId="0E1FA7EF" w14:textId="77777777" w:rsidR="003F0D96" w:rsidRPr="003F0D96" w:rsidRDefault="003F0D96" w:rsidP="003F0D96">
      <w:pPr>
        <w:spacing w:before="6"/>
        <w:rPr>
          <w:sz w:val="24"/>
          <w:szCs w:val="24"/>
        </w:rPr>
      </w:pPr>
    </w:p>
    <w:p w14:paraId="6F7A33A5" w14:textId="77777777" w:rsidR="003F0D96" w:rsidRPr="003F0D96" w:rsidRDefault="003F0D96" w:rsidP="003F0D96">
      <w:pPr>
        <w:spacing w:line="348" w:lineRule="auto"/>
        <w:ind w:left="831" w:right="762"/>
        <w:jc w:val="both"/>
        <w:rPr>
          <w:sz w:val="24"/>
          <w:szCs w:val="24"/>
        </w:rPr>
      </w:pPr>
      <w:r w:rsidRPr="003F0D96">
        <w:rPr>
          <w:rFonts w:ascii="Arial" w:hAnsi="Arial"/>
          <w:b/>
          <w:sz w:val="24"/>
          <w:szCs w:val="24"/>
        </w:rPr>
        <w:t>Artículo 5</w:t>
      </w:r>
      <w:r w:rsidRPr="003F0D96">
        <w:rPr>
          <w:sz w:val="24"/>
          <w:szCs w:val="24"/>
        </w:rPr>
        <w:t>: Regula el registro de los contadores públicos ante el Consejo Técnico de</w:t>
      </w:r>
      <w:r w:rsidRPr="003F0D96">
        <w:rPr>
          <w:spacing w:val="-17"/>
          <w:sz w:val="24"/>
          <w:szCs w:val="24"/>
        </w:rPr>
        <w:t xml:space="preserve"> </w:t>
      </w:r>
      <w:r w:rsidRPr="003F0D96">
        <w:rPr>
          <w:sz w:val="24"/>
          <w:szCs w:val="24"/>
        </w:rPr>
        <w:t>la</w:t>
      </w:r>
      <w:r w:rsidRPr="003F0D96">
        <w:rPr>
          <w:spacing w:val="-17"/>
          <w:sz w:val="24"/>
          <w:szCs w:val="24"/>
        </w:rPr>
        <w:t xml:space="preserve"> </w:t>
      </w:r>
      <w:r w:rsidRPr="003F0D96">
        <w:rPr>
          <w:sz w:val="24"/>
          <w:szCs w:val="24"/>
        </w:rPr>
        <w:t>Contaduría</w:t>
      </w:r>
      <w:r w:rsidRPr="003F0D96">
        <w:rPr>
          <w:spacing w:val="-16"/>
          <w:sz w:val="24"/>
          <w:szCs w:val="24"/>
        </w:rPr>
        <w:t xml:space="preserve"> </w:t>
      </w:r>
      <w:r w:rsidRPr="003F0D96">
        <w:rPr>
          <w:sz w:val="24"/>
          <w:szCs w:val="24"/>
        </w:rPr>
        <w:t>Pública</w:t>
      </w:r>
      <w:r w:rsidRPr="003F0D96">
        <w:rPr>
          <w:spacing w:val="-17"/>
          <w:sz w:val="24"/>
          <w:szCs w:val="24"/>
        </w:rPr>
        <w:t xml:space="preserve"> </w:t>
      </w:r>
      <w:r w:rsidRPr="003F0D96">
        <w:rPr>
          <w:sz w:val="24"/>
          <w:szCs w:val="24"/>
        </w:rPr>
        <w:t>y</w:t>
      </w:r>
      <w:r w:rsidRPr="003F0D96">
        <w:rPr>
          <w:spacing w:val="-17"/>
          <w:sz w:val="24"/>
          <w:szCs w:val="24"/>
        </w:rPr>
        <w:t xml:space="preserve"> </w:t>
      </w:r>
      <w:r w:rsidRPr="003F0D96">
        <w:rPr>
          <w:sz w:val="24"/>
          <w:szCs w:val="24"/>
        </w:rPr>
        <w:t>establece</w:t>
      </w:r>
      <w:r w:rsidRPr="003F0D96">
        <w:rPr>
          <w:spacing w:val="-17"/>
          <w:sz w:val="24"/>
          <w:szCs w:val="24"/>
        </w:rPr>
        <w:t xml:space="preserve"> </w:t>
      </w:r>
      <w:r w:rsidRPr="003F0D96">
        <w:rPr>
          <w:sz w:val="24"/>
          <w:szCs w:val="24"/>
        </w:rPr>
        <w:t>las</w:t>
      </w:r>
      <w:r w:rsidRPr="003F0D96">
        <w:rPr>
          <w:spacing w:val="-16"/>
          <w:sz w:val="24"/>
          <w:szCs w:val="24"/>
        </w:rPr>
        <w:t xml:space="preserve"> </w:t>
      </w:r>
      <w:r w:rsidRPr="003F0D96">
        <w:rPr>
          <w:sz w:val="24"/>
          <w:szCs w:val="24"/>
        </w:rPr>
        <w:t>condiciones</w:t>
      </w:r>
      <w:r w:rsidRPr="003F0D96">
        <w:rPr>
          <w:spacing w:val="-17"/>
          <w:sz w:val="24"/>
          <w:szCs w:val="24"/>
        </w:rPr>
        <w:t xml:space="preserve"> </w:t>
      </w:r>
      <w:r w:rsidRPr="003F0D96">
        <w:rPr>
          <w:sz w:val="24"/>
          <w:szCs w:val="24"/>
        </w:rPr>
        <w:t>para</w:t>
      </w:r>
      <w:r w:rsidRPr="003F0D96">
        <w:rPr>
          <w:spacing w:val="-17"/>
          <w:sz w:val="24"/>
          <w:szCs w:val="24"/>
        </w:rPr>
        <w:t xml:space="preserve"> </w:t>
      </w:r>
      <w:r w:rsidRPr="003F0D96">
        <w:rPr>
          <w:sz w:val="24"/>
          <w:szCs w:val="24"/>
        </w:rPr>
        <w:t>ejercer</w:t>
      </w:r>
      <w:r w:rsidRPr="003F0D96">
        <w:rPr>
          <w:spacing w:val="-16"/>
          <w:sz w:val="24"/>
          <w:szCs w:val="24"/>
        </w:rPr>
        <w:t xml:space="preserve"> </w:t>
      </w:r>
      <w:r w:rsidRPr="003F0D96">
        <w:rPr>
          <w:sz w:val="24"/>
          <w:szCs w:val="24"/>
        </w:rPr>
        <w:t>como</w:t>
      </w:r>
      <w:r w:rsidRPr="003F0D96">
        <w:rPr>
          <w:spacing w:val="-17"/>
          <w:sz w:val="24"/>
          <w:szCs w:val="24"/>
        </w:rPr>
        <w:t xml:space="preserve"> </w:t>
      </w:r>
      <w:r w:rsidRPr="003F0D96">
        <w:rPr>
          <w:sz w:val="24"/>
          <w:szCs w:val="24"/>
        </w:rPr>
        <w:t>revisor</w:t>
      </w:r>
      <w:r w:rsidRPr="003F0D96">
        <w:rPr>
          <w:spacing w:val="-17"/>
          <w:sz w:val="24"/>
          <w:szCs w:val="24"/>
        </w:rPr>
        <w:t xml:space="preserve"> </w:t>
      </w:r>
      <w:r w:rsidRPr="003F0D96">
        <w:rPr>
          <w:sz w:val="24"/>
          <w:szCs w:val="24"/>
        </w:rPr>
        <w:t xml:space="preserve">fiscal </w:t>
      </w:r>
      <w:r w:rsidRPr="003F0D96">
        <w:rPr>
          <w:spacing w:val="-2"/>
          <w:sz w:val="24"/>
          <w:szCs w:val="24"/>
        </w:rPr>
        <w:lastRenderedPageBreak/>
        <w:t>(auditor).</w:t>
      </w:r>
    </w:p>
    <w:p w14:paraId="3E1C2725" w14:textId="77777777" w:rsidR="003F0D96" w:rsidRPr="003F0D96" w:rsidRDefault="003F0D96" w:rsidP="003F0D96">
      <w:pPr>
        <w:spacing w:before="9"/>
        <w:rPr>
          <w:sz w:val="24"/>
          <w:szCs w:val="24"/>
        </w:rPr>
      </w:pPr>
    </w:p>
    <w:p w14:paraId="591686FD" w14:textId="77777777" w:rsidR="003F0D96" w:rsidRPr="003F0D96" w:rsidRDefault="003F0D96" w:rsidP="003F0D96">
      <w:pPr>
        <w:ind w:left="831"/>
        <w:outlineLvl w:val="1"/>
        <w:rPr>
          <w:rFonts w:ascii="Arial" w:eastAsia="Arial" w:hAnsi="Arial" w:cs="Arial"/>
          <w:b/>
          <w:bCs/>
          <w:sz w:val="24"/>
          <w:szCs w:val="24"/>
        </w:rPr>
      </w:pPr>
      <w:r w:rsidRPr="003F0D96">
        <w:rPr>
          <w:rFonts w:ascii="Arial" w:eastAsia="Arial" w:hAnsi="Arial" w:cs="Arial"/>
          <w:b/>
          <w:bCs/>
          <w:sz w:val="24"/>
          <w:szCs w:val="24"/>
        </w:rPr>
        <w:t>Ley</w:t>
      </w:r>
      <w:r w:rsidRPr="003F0D96">
        <w:rPr>
          <w:rFonts w:ascii="Arial" w:eastAsia="Arial" w:hAnsi="Arial" w:cs="Arial"/>
          <w:b/>
          <w:bCs/>
          <w:spacing w:val="-8"/>
          <w:sz w:val="24"/>
          <w:szCs w:val="24"/>
        </w:rPr>
        <w:t xml:space="preserve"> </w:t>
      </w:r>
      <w:r w:rsidRPr="003F0D96">
        <w:rPr>
          <w:rFonts w:ascii="Arial" w:eastAsia="Arial" w:hAnsi="Arial" w:cs="Arial"/>
          <w:b/>
          <w:bCs/>
          <w:sz w:val="24"/>
          <w:szCs w:val="24"/>
        </w:rPr>
        <w:t>222</w:t>
      </w:r>
      <w:r w:rsidRPr="003F0D96">
        <w:rPr>
          <w:rFonts w:ascii="Arial" w:eastAsia="Arial" w:hAnsi="Arial" w:cs="Arial"/>
          <w:b/>
          <w:bCs/>
          <w:spacing w:val="-2"/>
          <w:sz w:val="24"/>
          <w:szCs w:val="24"/>
        </w:rPr>
        <w:t xml:space="preserve"> </w:t>
      </w:r>
      <w:r w:rsidRPr="003F0D96">
        <w:rPr>
          <w:rFonts w:ascii="Arial" w:eastAsia="Arial" w:hAnsi="Arial" w:cs="Arial"/>
          <w:b/>
          <w:bCs/>
          <w:sz w:val="24"/>
          <w:szCs w:val="24"/>
        </w:rPr>
        <w:t>de</w:t>
      </w:r>
      <w:r w:rsidRPr="003F0D96">
        <w:rPr>
          <w:rFonts w:ascii="Arial" w:eastAsia="Arial" w:hAnsi="Arial" w:cs="Arial"/>
          <w:b/>
          <w:bCs/>
          <w:spacing w:val="-2"/>
          <w:sz w:val="24"/>
          <w:szCs w:val="24"/>
        </w:rPr>
        <w:t xml:space="preserve"> </w:t>
      </w:r>
      <w:r w:rsidRPr="003F0D96">
        <w:rPr>
          <w:rFonts w:ascii="Arial" w:eastAsia="Arial" w:hAnsi="Arial" w:cs="Arial"/>
          <w:b/>
          <w:bCs/>
          <w:sz w:val="24"/>
          <w:szCs w:val="24"/>
        </w:rPr>
        <w:t>1995 -</w:t>
      </w:r>
      <w:r w:rsidRPr="003F0D96">
        <w:rPr>
          <w:rFonts w:ascii="Arial" w:eastAsia="Arial" w:hAnsi="Arial" w:cs="Arial"/>
          <w:b/>
          <w:bCs/>
          <w:spacing w:val="-4"/>
          <w:sz w:val="24"/>
          <w:szCs w:val="24"/>
        </w:rPr>
        <w:t xml:space="preserve"> </w:t>
      </w:r>
      <w:r w:rsidRPr="003F0D96">
        <w:rPr>
          <w:rFonts w:ascii="Arial" w:eastAsia="Arial" w:hAnsi="Arial" w:cs="Arial"/>
          <w:b/>
          <w:bCs/>
          <w:sz w:val="24"/>
          <w:szCs w:val="24"/>
        </w:rPr>
        <w:t>Régimen</w:t>
      </w:r>
      <w:r w:rsidRPr="003F0D96">
        <w:rPr>
          <w:rFonts w:ascii="Arial" w:eastAsia="Arial" w:hAnsi="Arial" w:cs="Arial"/>
          <w:b/>
          <w:bCs/>
          <w:spacing w:val="-5"/>
          <w:sz w:val="24"/>
          <w:szCs w:val="24"/>
        </w:rPr>
        <w:t xml:space="preserve"> </w:t>
      </w:r>
      <w:r w:rsidRPr="003F0D96">
        <w:rPr>
          <w:rFonts w:ascii="Arial" w:eastAsia="Arial" w:hAnsi="Arial" w:cs="Arial"/>
          <w:b/>
          <w:bCs/>
          <w:sz w:val="24"/>
          <w:szCs w:val="24"/>
        </w:rPr>
        <w:t>de</w:t>
      </w:r>
      <w:r w:rsidRPr="003F0D96">
        <w:rPr>
          <w:rFonts w:ascii="Arial" w:eastAsia="Arial" w:hAnsi="Arial" w:cs="Arial"/>
          <w:b/>
          <w:bCs/>
          <w:spacing w:val="-2"/>
          <w:sz w:val="24"/>
          <w:szCs w:val="24"/>
        </w:rPr>
        <w:t xml:space="preserve"> </w:t>
      </w:r>
      <w:r w:rsidRPr="003F0D96">
        <w:rPr>
          <w:rFonts w:ascii="Arial" w:eastAsia="Arial" w:hAnsi="Arial" w:cs="Arial"/>
          <w:b/>
          <w:bCs/>
          <w:sz w:val="24"/>
          <w:szCs w:val="24"/>
        </w:rPr>
        <w:t>las</w:t>
      </w:r>
      <w:r w:rsidRPr="003F0D96">
        <w:rPr>
          <w:rFonts w:ascii="Arial" w:eastAsia="Arial" w:hAnsi="Arial" w:cs="Arial"/>
          <w:b/>
          <w:bCs/>
          <w:spacing w:val="-2"/>
          <w:sz w:val="24"/>
          <w:szCs w:val="24"/>
        </w:rPr>
        <w:t xml:space="preserve"> </w:t>
      </w:r>
      <w:r w:rsidRPr="003F0D96">
        <w:rPr>
          <w:rFonts w:ascii="Arial" w:eastAsia="Arial" w:hAnsi="Arial" w:cs="Arial"/>
          <w:b/>
          <w:bCs/>
          <w:sz w:val="24"/>
          <w:szCs w:val="24"/>
        </w:rPr>
        <w:t>Sociedades</w:t>
      </w:r>
      <w:r w:rsidRPr="003F0D96">
        <w:rPr>
          <w:rFonts w:ascii="Arial" w:eastAsia="Arial" w:hAnsi="Arial" w:cs="Arial"/>
          <w:b/>
          <w:bCs/>
          <w:spacing w:val="-3"/>
          <w:sz w:val="24"/>
          <w:szCs w:val="24"/>
        </w:rPr>
        <w:t xml:space="preserve"> </w:t>
      </w:r>
      <w:r w:rsidRPr="003F0D96">
        <w:rPr>
          <w:rFonts w:ascii="Arial" w:eastAsia="Arial" w:hAnsi="Arial" w:cs="Arial"/>
          <w:b/>
          <w:bCs/>
          <w:spacing w:val="-2"/>
          <w:sz w:val="24"/>
          <w:szCs w:val="24"/>
        </w:rPr>
        <w:t>Comerciales</w:t>
      </w:r>
    </w:p>
    <w:p w14:paraId="50457BDD" w14:textId="77777777" w:rsidR="003F0D96" w:rsidRPr="003F0D96" w:rsidRDefault="003F0D96" w:rsidP="003F0D96">
      <w:pPr>
        <w:spacing w:before="128"/>
        <w:rPr>
          <w:rFonts w:ascii="Arial"/>
          <w:b/>
          <w:sz w:val="24"/>
          <w:szCs w:val="24"/>
        </w:rPr>
      </w:pPr>
    </w:p>
    <w:p w14:paraId="14ADB2F7" w14:textId="77777777" w:rsidR="003F0D96" w:rsidRPr="003F0D96" w:rsidRDefault="003F0D96" w:rsidP="003F0D96">
      <w:pPr>
        <w:spacing w:line="350" w:lineRule="auto"/>
        <w:ind w:left="831" w:right="760"/>
        <w:jc w:val="both"/>
        <w:rPr>
          <w:sz w:val="24"/>
          <w:szCs w:val="24"/>
        </w:rPr>
      </w:pPr>
      <w:r w:rsidRPr="003F0D96">
        <w:rPr>
          <w:sz w:val="24"/>
          <w:szCs w:val="24"/>
        </w:rPr>
        <w:t>La Ley 222 de 1995 regula las sociedades comerciales en Colombia y establece que las sociedades por acciones deben tener un revisor fiscal (auditor externo) cuando cumplan con ciertos requisitos. El revisor fiscal tiene la responsabilidad de realizar auditorías y verificar la veracidad de los estados financieros.</w:t>
      </w:r>
    </w:p>
    <w:p w14:paraId="66B773DC" w14:textId="77777777" w:rsidR="003F0D96" w:rsidRPr="003F0D96" w:rsidRDefault="003F0D96" w:rsidP="003F0D96">
      <w:pPr>
        <w:spacing w:before="3"/>
        <w:rPr>
          <w:sz w:val="24"/>
          <w:szCs w:val="24"/>
        </w:rPr>
      </w:pPr>
    </w:p>
    <w:p w14:paraId="26E4BFBA" w14:textId="77777777" w:rsidR="003F0D96" w:rsidRPr="003F0D96" w:rsidRDefault="003F0D96" w:rsidP="003F0D96">
      <w:pPr>
        <w:ind w:left="831"/>
        <w:outlineLvl w:val="1"/>
        <w:rPr>
          <w:rFonts w:ascii="Arial" w:eastAsia="Arial" w:hAnsi="Arial" w:cs="Arial"/>
          <w:b/>
          <w:bCs/>
          <w:sz w:val="24"/>
          <w:szCs w:val="24"/>
        </w:rPr>
      </w:pPr>
      <w:r w:rsidRPr="003F0D96">
        <w:rPr>
          <w:rFonts w:ascii="Arial" w:eastAsia="Arial" w:hAnsi="Arial" w:cs="Arial"/>
          <w:b/>
          <w:bCs/>
          <w:sz w:val="24"/>
          <w:szCs w:val="24"/>
        </w:rPr>
        <w:t>Aspectos</w:t>
      </w:r>
      <w:r w:rsidRPr="003F0D96">
        <w:rPr>
          <w:rFonts w:ascii="Arial" w:eastAsia="Arial" w:hAnsi="Arial" w:cs="Arial"/>
          <w:b/>
          <w:bCs/>
          <w:spacing w:val="-3"/>
          <w:sz w:val="24"/>
          <w:szCs w:val="24"/>
        </w:rPr>
        <w:t xml:space="preserve"> </w:t>
      </w:r>
      <w:r w:rsidRPr="003F0D96">
        <w:rPr>
          <w:rFonts w:ascii="Arial" w:eastAsia="Arial" w:hAnsi="Arial" w:cs="Arial"/>
          <w:b/>
          <w:bCs/>
          <w:sz w:val="24"/>
          <w:szCs w:val="24"/>
        </w:rPr>
        <w:t>clave</w:t>
      </w:r>
      <w:r w:rsidRPr="003F0D96">
        <w:rPr>
          <w:rFonts w:ascii="Arial" w:eastAsia="Arial" w:hAnsi="Arial" w:cs="Arial"/>
          <w:b/>
          <w:bCs/>
          <w:spacing w:val="-2"/>
          <w:sz w:val="24"/>
          <w:szCs w:val="24"/>
        </w:rPr>
        <w:t xml:space="preserve"> </w:t>
      </w:r>
      <w:r w:rsidRPr="003F0D96">
        <w:rPr>
          <w:rFonts w:ascii="Arial" w:eastAsia="Arial" w:hAnsi="Arial" w:cs="Arial"/>
          <w:b/>
          <w:bCs/>
          <w:sz w:val="24"/>
          <w:szCs w:val="24"/>
        </w:rPr>
        <w:t>de</w:t>
      </w:r>
      <w:r w:rsidRPr="003F0D96">
        <w:rPr>
          <w:rFonts w:ascii="Arial" w:eastAsia="Arial" w:hAnsi="Arial" w:cs="Arial"/>
          <w:b/>
          <w:bCs/>
          <w:spacing w:val="-3"/>
          <w:sz w:val="24"/>
          <w:szCs w:val="24"/>
        </w:rPr>
        <w:t xml:space="preserve"> </w:t>
      </w:r>
      <w:r w:rsidRPr="003F0D96">
        <w:rPr>
          <w:rFonts w:ascii="Arial" w:eastAsia="Arial" w:hAnsi="Arial" w:cs="Arial"/>
          <w:b/>
          <w:bCs/>
          <w:sz w:val="24"/>
          <w:szCs w:val="24"/>
        </w:rPr>
        <w:t>la</w:t>
      </w:r>
      <w:r w:rsidRPr="003F0D96">
        <w:rPr>
          <w:rFonts w:ascii="Arial" w:eastAsia="Arial" w:hAnsi="Arial" w:cs="Arial"/>
          <w:b/>
          <w:bCs/>
          <w:spacing w:val="-2"/>
          <w:sz w:val="24"/>
          <w:szCs w:val="24"/>
        </w:rPr>
        <w:t xml:space="preserve"> </w:t>
      </w:r>
      <w:r w:rsidRPr="003F0D96">
        <w:rPr>
          <w:rFonts w:ascii="Arial" w:eastAsia="Arial" w:hAnsi="Arial" w:cs="Arial"/>
          <w:b/>
          <w:bCs/>
          <w:sz w:val="24"/>
          <w:szCs w:val="24"/>
        </w:rPr>
        <w:t>Ley</w:t>
      </w:r>
      <w:r w:rsidRPr="003F0D96">
        <w:rPr>
          <w:rFonts w:ascii="Arial" w:eastAsia="Arial" w:hAnsi="Arial" w:cs="Arial"/>
          <w:b/>
          <w:bCs/>
          <w:spacing w:val="-7"/>
          <w:sz w:val="24"/>
          <w:szCs w:val="24"/>
        </w:rPr>
        <w:t xml:space="preserve"> </w:t>
      </w:r>
      <w:r w:rsidRPr="003F0D96">
        <w:rPr>
          <w:rFonts w:ascii="Arial" w:eastAsia="Arial" w:hAnsi="Arial" w:cs="Arial"/>
          <w:b/>
          <w:bCs/>
          <w:sz w:val="24"/>
          <w:szCs w:val="24"/>
        </w:rPr>
        <w:t>222</w:t>
      </w:r>
      <w:r w:rsidRPr="003F0D96">
        <w:rPr>
          <w:rFonts w:ascii="Arial" w:eastAsia="Arial" w:hAnsi="Arial" w:cs="Arial"/>
          <w:b/>
          <w:bCs/>
          <w:spacing w:val="-3"/>
          <w:sz w:val="24"/>
          <w:szCs w:val="24"/>
        </w:rPr>
        <w:t xml:space="preserve"> </w:t>
      </w:r>
      <w:r w:rsidRPr="003F0D96">
        <w:rPr>
          <w:rFonts w:ascii="Arial" w:eastAsia="Arial" w:hAnsi="Arial" w:cs="Arial"/>
          <w:b/>
          <w:bCs/>
          <w:sz w:val="24"/>
          <w:szCs w:val="24"/>
        </w:rPr>
        <w:t>de</w:t>
      </w:r>
      <w:r w:rsidRPr="003F0D96">
        <w:rPr>
          <w:rFonts w:ascii="Arial" w:eastAsia="Arial" w:hAnsi="Arial" w:cs="Arial"/>
          <w:b/>
          <w:bCs/>
          <w:spacing w:val="-2"/>
          <w:sz w:val="24"/>
          <w:szCs w:val="24"/>
        </w:rPr>
        <w:t xml:space="preserve"> 1995:</w:t>
      </w:r>
    </w:p>
    <w:p w14:paraId="309BFF43" w14:textId="77777777" w:rsidR="003F0D96" w:rsidRPr="003F0D96" w:rsidRDefault="003F0D96" w:rsidP="003F0D96">
      <w:pPr>
        <w:spacing w:before="128"/>
        <w:rPr>
          <w:rFonts w:ascii="Arial"/>
          <w:b/>
          <w:sz w:val="24"/>
          <w:szCs w:val="24"/>
        </w:rPr>
      </w:pPr>
    </w:p>
    <w:p w14:paraId="6B9C8C1F" w14:textId="77777777" w:rsidR="003F0D96" w:rsidRPr="003F0D96" w:rsidRDefault="003F0D96" w:rsidP="003F0D96">
      <w:pPr>
        <w:spacing w:line="350" w:lineRule="auto"/>
        <w:ind w:left="831" w:right="760" w:firstLine="65"/>
        <w:jc w:val="both"/>
        <w:rPr>
          <w:sz w:val="24"/>
          <w:szCs w:val="24"/>
        </w:rPr>
      </w:pPr>
      <w:r w:rsidRPr="003F0D96">
        <w:rPr>
          <w:rFonts w:ascii="Arial" w:hAnsi="Arial"/>
          <w:b/>
          <w:sz w:val="24"/>
          <w:szCs w:val="24"/>
        </w:rPr>
        <w:t>Artículo</w:t>
      </w:r>
      <w:r w:rsidRPr="003F0D96">
        <w:rPr>
          <w:rFonts w:ascii="Arial" w:hAnsi="Arial"/>
          <w:b/>
          <w:spacing w:val="-10"/>
          <w:sz w:val="24"/>
          <w:szCs w:val="24"/>
        </w:rPr>
        <w:t xml:space="preserve"> </w:t>
      </w:r>
      <w:r w:rsidRPr="003F0D96">
        <w:rPr>
          <w:rFonts w:ascii="Arial" w:hAnsi="Arial"/>
          <w:b/>
          <w:sz w:val="24"/>
          <w:szCs w:val="24"/>
        </w:rPr>
        <w:t>9</w:t>
      </w:r>
      <w:r w:rsidRPr="003F0D96">
        <w:rPr>
          <w:sz w:val="24"/>
          <w:szCs w:val="24"/>
        </w:rPr>
        <w:t>:</w:t>
      </w:r>
      <w:r w:rsidRPr="003F0D96">
        <w:rPr>
          <w:spacing w:val="-5"/>
          <w:sz w:val="24"/>
          <w:szCs w:val="24"/>
        </w:rPr>
        <w:t xml:space="preserve"> </w:t>
      </w:r>
      <w:r w:rsidRPr="003F0D96">
        <w:rPr>
          <w:sz w:val="24"/>
          <w:szCs w:val="24"/>
        </w:rPr>
        <w:t>Establece</w:t>
      </w:r>
      <w:r w:rsidRPr="003F0D96">
        <w:rPr>
          <w:spacing w:val="-7"/>
          <w:sz w:val="24"/>
          <w:szCs w:val="24"/>
        </w:rPr>
        <w:t xml:space="preserve"> </w:t>
      </w:r>
      <w:r w:rsidRPr="003F0D96">
        <w:rPr>
          <w:sz w:val="24"/>
          <w:szCs w:val="24"/>
        </w:rPr>
        <w:t>la</w:t>
      </w:r>
      <w:r w:rsidRPr="003F0D96">
        <w:rPr>
          <w:spacing w:val="-7"/>
          <w:sz w:val="24"/>
          <w:szCs w:val="24"/>
        </w:rPr>
        <w:t xml:space="preserve"> </w:t>
      </w:r>
      <w:r w:rsidRPr="003F0D96">
        <w:rPr>
          <w:sz w:val="24"/>
          <w:szCs w:val="24"/>
        </w:rPr>
        <w:t>obligatoriedad</w:t>
      </w:r>
      <w:r w:rsidRPr="003F0D96">
        <w:rPr>
          <w:spacing w:val="-7"/>
          <w:sz w:val="24"/>
          <w:szCs w:val="24"/>
        </w:rPr>
        <w:t xml:space="preserve"> </w:t>
      </w:r>
      <w:r w:rsidRPr="003F0D96">
        <w:rPr>
          <w:sz w:val="24"/>
          <w:szCs w:val="24"/>
        </w:rPr>
        <w:t>de</w:t>
      </w:r>
      <w:r w:rsidRPr="003F0D96">
        <w:rPr>
          <w:spacing w:val="-7"/>
          <w:sz w:val="24"/>
          <w:szCs w:val="24"/>
        </w:rPr>
        <w:t xml:space="preserve"> </w:t>
      </w:r>
      <w:r w:rsidRPr="003F0D96">
        <w:rPr>
          <w:sz w:val="24"/>
          <w:szCs w:val="24"/>
        </w:rPr>
        <w:t>nombrar</w:t>
      </w:r>
      <w:r w:rsidRPr="003F0D96">
        <w:rPr>
          <w:spacing w:val="-8"/>
          <w:sz w:val="24"/>
          <w:szCs w:val="24"/>
        </w:rPr>
        <w:t xml:space="preserve"> </w:t>
      </w:r>
      <w:r w:rsidRPr="003F0D96">
        <w:rPr>
          <w:sz w:val="24"/>
          <w:szCs w:val="24"/>
        </w:rPr>
        <w:t>un</w:t>
      </w:r>
      <w:r w:rsidRPr="003F0D96">
        <w:rPr>
          <w:spacing w:val="-1"/>
          <w:sz w:val="24"/>
          <w:szCs w:val="24"/>
        </w:rPr>
        <w:t xml:space="preserve"> </w:t>
      </w:r>
      <w:r w:rsidRPr="003F0D96">
        <w:rPr>
          <w:sz w:val="24"/>
          <w:szCs w:val="24"/>
        </w:rPr>
        <w:t>revisor</w:t>
      </w:r>
      <w:r w:rsidRPr="003F0D96">
        <w:rPr>
          <w:spacing w:val="-8"/>
          <w:sz w:val="24"/>
          <w:szCs w:val="24"/>
        </w:rPr>
        <w:t xml:space="preserve"> </w:t>
      </w:r>
      <w:r w:rsidRPr="003F0D96">
        <w:rPr>
          <w:sz w:val="24"/>
          <w:szCs w:val="24"/>
        </w:rPr>
        <w:t>fiscal</w:t>
      </w:r>
      <w:r w:rsidRPr="003F0D96">
        <w:rPr>
          <w:spacing w:val="-5"/>
          <w:sz w:val="24"/>
          <w:szCs w:val="24"/>
        </w:rPr>
        <w:t xml:space="preserve"> </w:t>
      </w:r>
      <w:r w:rsidRPr="003F0D96">
        <w:rPr>
          <w:sz w:val="24"/>
          <w:szCs w:val="24"/>
        </w:rPr>
        <w:t>(auditor)</w:t>
      </w:r>
      <w:r w:rsidRPr="003F0D96">
        <w:rPr>
          <w:spacing w:val="-8"/>
          <w:sz w:val="24"/>
          <w:szCs w:val="24"/>
        </w:rPr>
        <w:t xml:space="preserve"> </w:t>
      </w:r>
      <w:r w:rsidRPr="003F0D96">
        <w:rPr>
          <w:sz w:val="24"/>
          <w:szCs w:val="24"/>
        </w:rPr>
        <w:t>en</w:t>
      </w:r>
      <w:r w:rsidRPr="003F0D96">
        <w:rPr>
          <w:spacing w:val="-7"/>
          <w:sz w:val="24"/>
          <w:szCs w:val="24"/>
        </w:rPr>
        <w:t xml:space="preserve"> </w:t>
      </w:r>
      <w:r w:rsidRPr="003F0D96">
        <w:rPr>
          <w:sz w:val="24"/>
          <w:szCs w:val="24"/>
        </w:rPr>
        <w:t>las sociedades por acciones, dependiendo de ciertos factores como el tamaño de la sociedad y sus ingresos.</w:t>
      </w:r>
    </w:p>
    <w:p w14:paraId="6FB878D8" w14:textId="77777777" w:rsidR="003F0D96" w:rsidRPr="003F0D96" w:rsidRDefault="003F0D96" w:rsidP="003F0D96">
      <w:pPr>
        <w:spacing w:before="6"/>
        <w:rPr>
          <w:sz w:val="24"/>
          <w:szCs w:val="24"/>
        </w:rPr>
      </w:pPr>
    </w:p>
    <w:p w14:paraId="1300F2C7" w14:textId="77777777" w:rsidR="003F0D96" w:rsidRPr="003F0D96" w:rsidRDefault="003F0D96" w:rsidP="003F0D96">
      <w:pPr>
        <w:spacing w:line="350" w:lineRule="auto"/>
        <w:ind w:left="831" w:right="771" w:firstLine="65"/>
        <w:jc w:val="both"/>
        <w:rPr>
          <w:sz w:val="24"/>
          <w:szCs w:val="24"/>
        </w:rPr>
      </w:pPr>
      <w:r w:rsidRPr="003F0D96">
        <w:rPr>
          <w:rFonts w:ascii="Arial" w:hAnsi="Arial"/>
          <w:b/>
          <w:sz w:val="24"/>
          <w:szCs w:val="24"/>
        </w:rPr>
        <w:t>Artículo 10</w:t>
      </w:r>
      <w:r w:rsidRPr="003F0D96">
        <w:rPr>
          <w:sz w:val="24"/>
          <w:szCs w:val="24"/>
        </w:rPr>
        <w:t>: Define las funciones y atribuciones del revisor fiscal, que incluyen la auditoría de los estados financieros, la verificación del cumplimiento de las leyes fiscales y la supervisión de los procesos administrativos.</w:t>
      </w:r>
    </w:p>
    <w:p w14:paraId="266E7CF5" w14:textId="77777777" w:rsidR="003F0D96" w:rsidRPr="003F0D96" w:rsidRDefault="003F0D96" w:rsidP="003F0D96">
      <w:pPr>
        <w:rPr>
          <w:sz w:val="24"/>
          <w:szCs w:val="24"/>
        </w:rPr>
      </w:pPr>
    </w:p>
    <w:p w14:paraId="77BC9379" w14:textId="77777777" w:rsidR="003F0D96" w:rsidRPr="003F0D96" w:rsidRDefault="003F0D96" w:rsidP="003F0D96">
      <w:pPr>
        <w:spacing w:before="1" w:line="352" w:lineRule="auto"/>
        <w:ind w:left="831" w:right="774"/>
        <w:jc w:val="both"/>
        <w:rPr>
          <w:sz w:val="24"/>
          <w:szCs w:val="24"/>
        </w:rPr>
      </w:pPr>
      <w:r w:rsidRPr="003F0D96">
        <w:rPr>
          <w:rFonts w:ascii="Arial" w:hAnsi="Arial"/>
          <w:b/>
          <w:sz w:val="24"/>
          <w:szCs w:val="24"/>
        </w:rPr>
        <w:t>Artículo</w:t>
      </w:r>
      <w:r w:rsidRPr="003F0D96">
        <w:rPr>
          <w:rFonts w:ascii="Arial" w:hAnsi="Arial"/>
          <w:b/>
          <w:spacing w:val="-11"/>
          <w:sz w:val="24"/>
          <w:szCs w:val="24"/>
        </w:rPr>
        <w:t xml:space="preserve"> </w:t>
      </w:r>
      <w:r w:rsidRPr="003F0D96">
        <w:rPr>
          <w:rFonts w:ascii="Arial" w:hAnsi="Arial"/>
          <w:b/>
          <w:sz w:val="24"/>
          <w:szCs w:val="24"/>
        </w:rPr>
        <w:t>15</w:t>
      </w:r>
      <w:r w:rsidRPr="003F0D96">
        <w:rPr>
          <w:sz w:val="24"/>
          <w:szCs w:val="24"/>
        </w:rPr>
        <w:t>:</w:t>
      </w:r>
      <w:r w:rsidRPr="003F0D96">
        <w:rPr>
          <w:spacing w:val="-11"/>
          <w:sz w:val="24"/>
          <w:szCs w:val="24"/>
        </w:rPr>
        <w:t xml:space="preserve"> </w:t>
      </w:r>
      <w:r w:rsidRPr="003F0D96">
        <w:rPr>
          <w:sz w:val="24"/>
          <w:szCs w:val="24"/>
        </w:rPr>
        <w:t>Establece</w:t>
      </w:r>
      <w:r w:rsidRPr="003F0D96">
        <w:rPr>
          <w:spacing w:val="-9"/>
          <w:sz w:val="24"/>
          <w:szCs w:val="24"/>
        </w:rPr>
        <w:t xml:space="preserve"> </w:t>
      </w:r>
      <w:r w:rsidRPr="003F0D96">
        <w:rPr>
          <w:sz w:val="24"/>
          <w:szCs w:val="24"/>
        </w:rPr>
        <w:t>las</w:t>
      </w:r>
      <w:r w:rsidRPr="003F0D96">
        <w:rPr>
          <w:spacing w:val="-10"/>
          <w:sz w:val="24"/>
          <w:szCs w:val="24"/>
        </w:rPr>
        <w:t xml:space="preserve"> </w:t>
      </w:r>
      <w:r w:rsidRPr="003F0D96">
        <w:rPr>
          <w:sz w:val="24"/>
          <w:szCs w:val="24"/>
        </w:rPr>
        <w:t>responsabilidades</w:t>
      </w:r>
      <w:r w:rsidRPr="003F0D96">
        <w:rPr>
          <w:spacing w:val="-14"/>
          <w:sz w:val="24"/>
          <w:szCs w:val="24"/>
        </w:rPr>
        <w:t xml:space="preserve"> </w:t>
      </w:r>
      <w:r w:rsidRPr="003F0D96">
        <w:rPr>
          <w:sz w:val="24"/>
          <w:szCs w:val="24"/>
        </w:rPr>
        <w:t>del</w:t>
      </w:r>
      <w:r w:rsidRPr="003F0D96">
        <w:rPr>
          <w:spacing w:val="-9"/>
          <w:sz w:val="24"/>
          <w:szCs w:val="24"/>
        </w:rPr>
        <w:t xml:space="preserve"> </w:t>
      </w:r>
      <w:r w:rsidRPr="003F0D96">
        <w:rPr>
          <w:sz w:val="24"/>
          <w:szCs w:val="24"/>
        </w:rPr>
        <w:t>revisor</w:t>
      </w:r>
      <w:r w:rsidRPr="003F0D96">
        <w:rPr>
          <w:spacing w:val="-10"/>
          <w:sz w:val="24"/>
          <w:szCs w:val="24"/>
        </w:rPr>
        <w:t xml:space="preserve"> </w:t>
      </w:r>
      <w:r w:rsidRPr="003F0D96">
        <w:rPr>
          <w:sz w:val="24"/>
          <w:szCs w:val="24"/>
        </w:rPr>
        <w:t>fiscal</w:t>
      </w:r>
      <w:r w:rsidRPr="003F0D96">
        <w:rPr>
          <w:spacing w:val="-9"/>
          <w:sz w:val="24"/>
          <w:szCs w:val="24"/>
        </w:rPr>
        <w:t xml:space="preserve"> </w:t>
      </w:r>
      <w:r w:rsidRPr="003F0D96">
        <w:rPr>
          <w:sz w:val="24"/>
          <w:szCs w:val="24"/>
        </w:rPr>
        <w:t>y</w:t>
      </w:r>
      <w:r w:rsidRPr="003F0D96">
        <w:rPr>
          <w:spacing w:val="-10"/>
          <w:sz w:val="24"/>
          <w:szCs w:val="24"/>
        </w:rPr>
        <w:t xml:space="preserve"> </w:t>
      </w:r>
      <w:r w:rsidRPr="003F0D96">
        <w:rPr>
          <w:sz w:val="24"/>
          <w:szCs w:val="24"/>
        </w:rPr>
        <w:t>de</w:t>
      </w:r>
      <w:r w:rsidRPr="003F0D96">
        <w:rPr>
          <w:spacing w:val="-9"/>
          <w:sz w:val="24"/>
          <w:szCs w:val="24"/>
        </w:rPr>
        <w:t xml:space="preserve"> </w:t>
      </w:r>
      <w:r w:rsidRPr="003F0D96">
        <w:rPr>
          <w:sz w:val="24"/>
          <w:szCs w:val="24"/>
        </w:rPr>
        <w:t>la</w:t>
      </w:r>
      <w:r w:rsidRPr="003F0D96">
        <w:rPr>
          <w:spacing w:val="-9"/>
          <w:sz w:val="24"/>
          <w:szCs w:val="24"/>
        </w:rPr>
        <w:t xml:space="preserve"> </w:t>
      </w:r>
      <w:r w:rsidRPr="003F0D96">
        <w:rPr>
          <w:sz w:val="24"/>
          <w:szCs w:val="24"/>
        </w:rPr>
        <w:t>junta</w:t>
      </w:r>
      <w:r w:rsidRPr="003F0D96">
        <w:rPr>
          <w:spacing w:val="-13"/>
          <w:sz w:val="24"/>
          <w:szCs w:val="24"/>
        </w:rPr>
        <w:t xml:space="preserve"> </w:t>
      </w:r>
      <w:r w:rsidRPr="003F0D96">
        <w:rPr>
          <w:sz w:val="24"/>
          <w:szCs w:val="24"/>
        </w:rPr>
        <w:t>directiva en cuanto a la supervisión de los estados financieros.</w:t>
      </w:r>
    </w:p>
    <w:p w14:paraId="18728C4F" w14:textId="77777777" w:rsidR="003F0D96" w:rsidRPr="003F0D96" w:rsidRDefault="003F0D96" w:rsidP="003F0D96">
      <w:pPr>
        <w:spacing w:before="274" w:line="348" w:lineRule="auto"/>
        <w:ind w:left="831"/>
        <w:outlineLvl w:val="1"/>
        <w:rPr>
          <w:rFonts w:ascii="Arial" w:eastAsia="Arial" w:hAnsi="Arial" w:cs="Arial"/>
          <w:b/>
          <w:bCs/>
          <w:sz w:val="24"/>
          <w:szCs w:val="24"/>
        </w:rPr>
      </w:pPr>
      <w:r w:rsidRPr="003F0D96">
        <w:rPr>
          <w:rFonts w:ascii="Arial" w:eastAsia="Arial" w:hAnsi="Arial" w:cs="Arial"/>
          <w:b/>
          <w:bCs/>
          <w:sz w:val="24"/>
          <w:szCs w:val="24"/>
        </w:rPr>
        <w:t>Ley</w:t>
      </w:r>
      <w:r w:rsidRPr="003F0D96">
        <w:rPr>
          <w:rFonts w:ascii="Arial" w:eastAsia="Arial" w:hAnsi="Arial" w:cs="Arial"/>
          <w:b/>
          <w:bCs/>
          <w:spacing w:val="77"/>
          <w:sz w:val="24"/>
          <w:szCs w:val="24"/>
        </w:rPr>
        <w:t xml:space="preserve"> </w:t>
      </w:r>
      <w:r w:rsidRPr="003F0D96">
        <w:rPr>
          <w:rFonts w:ascii="Arial" w:eastAsia="Arial" w:hAnsi="Arial" w:cs="Arial"/>
          <w:b/>
          <w:bCs/>
          <w:sz w:val="24"/>
          <w:szCs w:val="24"/>
        </w:rPr>
        <w:t>1314</w:t>
      </w:r>
      <w:r w:rsidRPr="003F0D96">
        <w:rPr>
          <w:rFonts w:ascii="Arial" w:eastAsia="Arial" w:hAnsi="Arial" w:cs="Arial"/>
          <w:b/>
          <w:bCs/>
          <w:spacing w:val="80"/>
          <w:sz w:val="24"/>
          <w:szCs w:val="24"/>
        </w:rPr>
        <w:t xml:space="preserve"> </w:t>
      </w:r>
      <w:r w:rsidRPr="003F0D96">
        <w:rPr>
          <w:rFonts w:ascii="Arial" w:eastAsia="Arial" w:hAnsi="Arial" w:cs="Arial"/>
          <w:b/>
          <w:bCs/>
          <w:sz w:val="24"/>
          <w:szCs w:val="24"/>
        </w:rPr>
        <w:t>de</w:t>
      </w:r>
      <w:r w:rsidRPr="003F0D96">
        <w:rPr>
          <w:rFonts w:ascii="Arial" w:eastAsia="Arial" w:hAnsi="Arial" w:cs="Arial"/>
          <w:b/>
          <w:bCs/>
          <w:spacing w:val="80"/>
          <w:sz w:val="24"/>
          <w:szCs w:val="24"/>
        </w:rPr>
        <w:t xml:space="preserve"> </w:t>
      </w:r>
      <w:r w:rsidRPr="003F0D96">
        <w:rPr>
          <w:rFonts w:ascii="Arial" w:eastAsia="Arial" w:hAnsi="Arial" w:cs="Arial"/>
          <w:b/>
          <w:bCs/>
          <w:sz w:val="24"/>
          <w:szCs w:val="24"/>
        </w:rPr>
        <w:t>2009</w:t>
      </w:r>
      <w:r w:rsidRPr="003F0D96">
        <w:rPr>
          <w:rFonts w:ascii="Arial" w:eastAsia="Arial" w:hAnsi="Arial" w:cs="Arial"/>
          <w:b/>
          <w:bCs/>
          <w:spacing w:val="80"/>
          <w:sz w:val="24"/>
          <w:szCs w:val="24"/>
        </w:rPr>
        <w:t xml:space="preserve"> </w:t>
      </w:r>
      <w:r w:rsidRPr="003F0D96">
        <w:rPr>
          <w:rFonts w:ascii="Arial" w:eastAsia="Arial" w:hAnsi="Arial" w:cs="Arial"/>
          <w:b/>
          <w:bCs/>
          <w:sz w:val="24"/>
          <w:szCs w:val="24"/>
        </w:rPr>
        <w:t>-</w:t>
      </w:r>
      <w:r w:rsidRPr="003F0D96">
        <w:rPr>
          <w:rFonts w:ascii="Arial" w:eastAsia="Arial" w:hAnsi="Arial" w:cs="Arial"/>
          <w:b/>
          <w:bCs/>
          <w:spacing w:val="80"/>
          <w:sz w:val="24"/>
          <w:szCs w:val="24"/>
        </w:rPr>
        <w:t xml:space="preserve"> </w:t>
      </w:r>
      <w:r w:rsidRPr="003F0D96">
        <w:rPr>
          <w:rFonts w:ascii="Arial" w:eastAsia="Arial" w:hAnsi="Arial" w:cs="Arial"/>
          <w:b/>
          <w:bCs/>
          <w:sz w:val="24"/>
          <w:szCs w:val="24"/>
        </w:rPr>
        <w:t>Convergencia</w:t>
      </w:r>
      <w:r w:rsidRPr="003F0D96">
        <w:rPr>
          <w:rFonts w:ascii="Arial" w:eastAsia="Arial" w:hAnsi="Arial" w:cs="Arial"/>
          <w:b/>
          <w:bCs/>
          <w:spacing w:val="80"/>
          <w:sz w:val="24"/>
          <w:szCs w:val="24"/>
        </w:rPr>
        <w:t xml:space="preserve"> </w:t>
      </w:r>
      <w:r w:rsidRPr="003F0D96">
        <w:rPr>
          <w:rFonts w:ascii="Arial" w:eastAsia="Arial" w:hAnsi="Arial" w:cs="Arial"/>
          <w:b/>
          <w:bCs/>
          <w:sz w:val="24"/>
          <w:szCs w:val="24"/>
        </w:rPr>
        <w:t>hacia</w:t>
      </w:r>
      <w:r w:rsidRPr="003F0D96">
        <w:rPr>
          <w:rFonts w:ascii="Arial" w:eastAsia="Arial" w:hAnsi="Arial" w:cs="Arial"/>
          <w:b/>
          <w:bCs/>
          <w:spacing w:val="80"/>
          <w:sz w:val="24"/>
          <w:szCs w:val="24"/>
        </w:rPr>
        <w:t xml:space="preserve"> </w:t>
      </w:r>
      <w:r w:rsidRPr="003F0D96">
        <w:rPr>
          <w:rFonts w:ascii="Arial" w:eastAsia="Arial" w:hAnsi="Arial" w:cs="Arial"/>
          <w:b/>
          <w:bCs/>
          <w:sz w:val="24"/>
          <w:szCs w:val="24"/>
        </w:rPr>
        <w:t>las</w:t>
      </w:r>
      <w:r w:rsidRPr="003F0D96">
        <w:rPr>
          <w:rFonts w:ascii="Arial" w:eastAsia="Arial" w:hAnsi="Arial" w:cs="Arial"/>
          <w:b/>
          <w:bCs/>
          <w:spacing w:val="80"/>
          <w:sz w:val="24"/>
          <w:szCs w:val="24"/>
        </w:rPr>
        <w:t xml:space="preserve"> </w:t>
      </w:r>
      <w:r w:rsidRPr="003F0D96">
        <w:rPr>
          <w:rFonts w:ascii="Arial" w:eastAsia="Arial" w:hAnsi="Arial" w:cs="Arial"/>
          <w:b/>
          <w:bCs/>
          <w:sz w:val="24"/>
          <w:szCs w:val="24"/>
        </w:rPr>
        <w:t>Normas</w:t>
      </w:r>
      <w:r w:rsidRPr="003F0D96">
        <w:rPr>
          <w:rFonts w:ascii="Arial" w:eastAsia="Arial" w:hAnsi="Arial" w:cs="Arial"/>
          <w:b/>
          <w:bCs/>
          <w:spacing w:val="80"/>
          <w:sz w:val="24"/>
          <w:szCs w:val="24"/>
        </w:rPr>
        <w:t xml:space="preserve"> </w:t>
      </w:r>
      <w:r w:rsidRPr="003F0D96">
        <w:rPr>
          <w:rFonts w:ascii="Arial" w:eastAsia="Arial" w:hAnsi="Arial" w:cs="Arial"/>
          <w:b/>
          <w:bCs/>
          <w:sz w:val="24"/>
          <w:szCs w:val="24"/>
        </w:rPr>
        <w:t>Internacionales</w:t>
      </w:r>
      <w:r w:rsidRPr="003F0D96">
        <w:rPr>
          <w:rFonts w:ascii="Arial" w:eastAsia="Arial" w:hAnsi="Arial" w:cs="Arial"/>
          <w:b/>
          <w:bCs/>
          <w:spacing w:val="80"/>
          <w:sz w:val="24"/>
          <w:szCs w:val="24"/>
        </w:rPr>
        <w:t xml:space="preserve"> </w:t>
      </w:r>
      <w:r w:rsidRPr="003F0D96">
        <w:rPr>
          <w:rFonts w:ascii="Arial" w:eastAsia="Arial" w:hAnsi="Arial" w:cs="Arial"/>
          <w:b/>
          <w:bCs/>
          <w:sz w:val="24"/>
          <w:szCs w:val="24"/>
        </w:rPr>
        <w:t>de Información Financiera (NIIF)</w:t>
      </w:r>
    </w:p>
    <w:p w14:paraId="7D7D7635" w14:textId="77777777" w:rsidR="003F0D96" w:rsidRPr="003F0D96" w:rsidRDefault="003F0D96" w:rsidP="003F0D96">
      <w:pPr>
        <w:spacing w:before="8"/>
        <w:rPr>
          <w:rFonts w:ascii="Arial"/>
          <w:b/>
          <w:sz w:val="24"/>
          <w:szCs w:val="24"/>
        </w:rPr>
      </w:pPr>
    </w:p>
    <w:p w14:paraId="512CC258" w14:textId="77777777" w:rsidR="003F0D96" w:rsidRPr="003F0D96" w:rsidRDefault="003F0D96" w:rsidP="003F0D96">
      <w:pPr>
        <w:spacing w:before="1" w:line="348" w:lineRule="auto"/>
        <w:ind w:left="831" w:right="759"/>
        <w:jc w:val="both"/>
        <w:rPr>
          <w:sz w:val="24"/>
          <w:szCs w:val="24"/>
        </w:rPr>
      </w:pPr>
      <w:r w:rsidRPr="003F0D96">
        <w:rPr>
          <w:sz w:val="24"/>
          <w:szCs w:val="24"/>
        </w:rPr>
        <w:t>La Ley 1314 de 2009 establece el marco legal para la adopción de las Normas Internacionales de Información Financiera (NIIF) en Colombia. Esta ley impulsa la</w:t>
      </w:r>
    </w:p>
    <w:p w14:paraId="3D2883CF" w14:textId="77777777" w:rsidR="003F0D96" w:rsidRPr="003F0D96" w:rsidRDefault="003F0D96" w:rsidP="003F0D96">
      <w:pPr>
        <w:spacing w:before="70" w:line="350" w:lineRule="auto"/>
        <w:ind w:left="831" w:right="772"/>
        <w:jc w:val="both"/>
        <w:rPr>
          <w:sz w:val="24"/>
          <w:szCs w:val="24"/>
        </w:rPr>
      </w:pPr>
      <w:r w:rsidRPr="003F0D96">
        <w:rPr>
          <w:sz w:val="24"/>
          <w:szCs w:val="24"/>
        </w:rPr>
        <w:t>convergencia hacia un sistema contable internacional y regula los procedimientos que las empresas deben seguir para presentar sus estados financieros conforme con las NIIF.</w:t>
      </w:r>
    </w:p>
    <w:p w14:paraId="56556DDF" w14:textId="77777777" w:rsidR="003F0D96" w:rsidRPr="003F0D96" w:rsidRDefault="003F0D96" w:rsidP="003F0D96">
      <w:pPr>
        <w:rPr>
          <w:sz w:val="24"/>
          <w:szCs w:val="24"/>
        </w:rPr>
      </w:pPr>
    </w:p>
    <w:p w14:paraId="2664DD67" w14:textId="77777777" w:rsidR="003F0D96" w:rsidRPr="003F0D96" w:rsidRDefault="003F0D96" w:rsidP="003F0D96">
      <w:pPr>
        <w:ind w:left="831"/>
        <w:jc w:val="both"/>
        <w:outlineLvl w:val="1"/>
        <w:rPr>
          <w:rFonts w:ascii="Arial" w:eastAsia="Arial" w:hAnsi="Arial" w:cs="Arial"/>
          <w:b/>
          <w:bCs/>
          <w:sz w:val="24"/>
          <w:szCs w:val="24"/>
        </w:rPr>
      </w:pPr>
      <w:r w:rsidRPr="003F0D96">
        <w:rPr>
          <w:rFonts w:ascii="Arial" w:eastAsia="Arial" w:hAnsi="Arial" w:cs="Arial"/>
          <w:b/>
          <w:bCs/>
          <w:sz w:val="24"/>
          <w:szCs w:val="24"/>
        </w:rPr>
        <w:t>Aspectos</w:t>
      </w:r>
      <w:r w:rsidRPr="003F0D96">
        <w:rPr>
          <w:rFonts w:ascii="Arial" w:eastAsia="Arial" w:hAnsi="Arial" w:cs="Arial"/>
          <w:b/>
          <w:bCs/>
          <w:spacing w:val="-3"/>
          <w:sz w:val="24"/>
          <w:szCs w:val="24"/>
        </w:rPr>
        <w:t xml:space="preserve"> </w:t>
      </w:r>
      <w:r w:rsidRPr="003F0D96">
        <w:rPr>
          <w:rFonts w:ascii="Arial" w:eastAsia="Arial" w:hAnsi="Arial" w:cs="Arial"/>
          <w:b/>
          <w:bCs/>
          <w:sz w:val="24"/>
          <w:szCs w:val="24"/>
        </w:rPr>
        <w:t>clave</w:t>
      </w:r>
      <w:r w:rsidRPr="003F0D96">
        <w:rPr>
          <w:rFonts w:ascii="Arial" w:eastAsia="Arial" w:hAnsi="Arial" w:cs="Arial"/>
          <w:b/>
          <w:bCs/>
          <w:spacing w:val="-2"/>
          <w:sz w:val="24"/>
          <w:szCs w:val="24"/>
        </w:rPr>
        <w:t xml:space="preserve"> </w:t>
      </w:r>
      <w:r w:rsidRPr="003F0D96">
        <w:rPr>
          <w:rFonts w:ascii="Arial" w:eastAsia="Arial" w:hAnsi="Arial" w:cs="Arial"/>
          <w:b/>
          <w:bCs/>
          <w:sz w:val="24"/>
          <w:szCs w:val="24"/>
        </w:rPr>
        <w:t>de</w:t>
      </w:r>
      <w:r w:rsidRPr="003F0D96">
        <w:rPr>
          <w:rFonts w:ascii="Arial" w:eastAsia="Arial" w:hAnsi="Arial" w:cs="Arial"/>
          <w:b/>
          <w:bCs/>
          <w:spacing w:val="-2"/>
          <w:sz w:val="24"/>
          <w:szCs w:val="24"/>
        </w:rPr>
        <w:t xml:space="preserve"> </w:t>
      </w:r>
      <w:r w:rsidRPr="003F0D96">
        <w:rPr>
          <w:rFonts w:ascii="Arial" w:eastAsia="Arial" w:hAnsi="Arial" w:cs="Arial"/>
          <w:b/>
          <w:bCs/>
          <w:sz w:val="24"/>
          <w:szCs w:val="24"/>
        </w:rPr>
        <w:t>la</w:t>
      </w:r>
      <w:r w:rsidRPr="003F0D96">
        <w:rPr>
          <w:rFonts w:ascii="Arial" w:eastAsia="Arial" w:hAnsi="Arial" w:cs="Arial"/>
          <w:b/>
          <w:bCs/>
          <w:spacing w:val="-3"/>
          <w:sz w:val="24"/>
          <w:szCs w:val="24"/>
        </w:rPr>
        <w:t xml:space="preserve"> </w:t>
      </w:r>
      <w:r w:rsidRPr="003F0D96">
        <w:rPr>
          <w:rFonts w:ascii="Arial" w:eastAsia="Arial" w:hAnsi="Arial" w:cs="Arial"/>
          <w:b/>
          <w:bCs/>
          <w:sz w:val="24"/>
          <w:szCs w:val="24"/>
        </w:rPr>
        <w:t>Ley</w:t>
      </w:r>
      <w:r w:rsidRPr="003F0D96">
        <w:rPr>
          <w:rFonts w:ascii="Arial" w:eastAsia="Arial" w:hAnsi="Arial" w:cs="Arial"/>
          <w:b/>
          <w:bCs/>
          <w:spacing w:val="-7"/>
          <w:sz w:val="24"/>
          <w:szCs w:val="24"/>
        </w:rPr>
        <w:t xml:space="preserve"> </w:t>
      </w:r>
      <w:r w:rsidRPr="003F0D96">
        <w:rPr>
          <w:rFonts w:ascii="Arial" w:eastAsia="Arial" w:hAnsi="Arial" w:cs="Arial"/>
          <w:b/>
          <w:bCs/>
          <w:sz w:val="24"/>
          <w:szCs w:val="24"/>
        </w:rPr>
        <w:t>1314</w:t>
      </w:r>
      <w:r w:rsidRPr="003F0D96">
        <w:rPr>
          <w:rFonts w:ascii="Arial" w:eastAsia="Arial" w:hAnsi="Arial" w:cs="Arial"/>
          <w:b/>
          <w:bCs/>
          <w:spacing w:val="-2"/>
          <w:sz w:val="24"/>
          <w:szCs w:val="24"/>
        </w:rPr>
        <w:t xml:space="preserve"> </w:t>
      </w:r>
      <w:r w:rsidRPr="003F0D96">
        <w:rPr>
          <w:rFonts w:ascii="Arial" w:eastAsia="Arial" w:hAnsi="Arial" w:cs="Arial"/>
          <w:b/>
          <w:bCs/>
          <w:sz w:val="24"/>
          <w:szCs w:val="24"/>
        </w:rPr>
        <w:t>de</w:t>
      </w:r>
      <w:r w:rsidRPr="003F0D96">
        <w:rPr>
          <w:rFonts w:ascii="Arial" w:eastAsia="Arial" w:hAnsi="Arial" w:cs="Arial"/>
          <w:b/>
          <w:bCs/>
          <w:spacing w:val="-3"/>
          <w:sz w:val="24"/>
          <w:szCs w:val="24"/>
        </w:rPr>
        <w:t xml:space="preserve"> </w:t>
      </w:r>
      <w:r w:rsidRPr="003F0D96">
        <w:rPr>
          <w:rFonts w:ascii="Arial" w:eastAsia="Arial" w:hAnsi="Arial" w:cs="Arial"/>
          <w:b/>
          <w:bCs/>
          <w:spacing w:val="-2"/>
          <w:sz w:val="24"/>
          <w:szCs w:val="24"/>
        </w:rPr>
        <w:t>2009:</w:t>
      </w:r>
    </w:p>
    <w:p w14:paraId="068E86A6" w14:textId="77777777" w:rsidR="003F0D96" w:rsidRPr="003F0D96" w:rsidRDefault="003F0D96" w:rsidP="003F0D96">
      <w:pPr>
        <w:spacing w:before="128"/>
        <w:rPr>
          <w:rFonts w:ascii="Arial"/>
          <w:b/>
          <w:sz w:val="24"/>
          <w:szCs w:val="24"/>
        </w:rPr>
      </w:pPr>
    </w:p>
    <w:p w14:paraId="24D033B2" w14:textId="77777777" w:rsidR="003F0D96" w:rsidRPr="003F0D96" w:rsidRDefault="003F0D96" w:rsidP="003F0D96">
      <w:pPr>
        <w:spacing w:before="1" w:line="352" w:lineRule="auto"/>
        <w:ind w:left="831" w:right="770"/>
        <w:jc w:val="both"/>
        <w:rPr>
          <w:rFonts w:ascii="Arial" w:hAnsi="Arial"/>
          <w:b/>
          <w:i/>
          <w:sz w:val="24"/>
          <w:szCs w:val="24"/>
        </w:rPr>
      </w:pPr>
      <w:r w:rsidRPr="003F0D96">
        <w:rPr>
          <w:rFonts w:ascii="Arial" w:hAnsi="Arial"/>
          <w:b/>
          <w:sz w:val="24"/>
          <w:szCs w:val="24"/>
        </w:rPr>
        <w:t>Artículo</w:t>
      </w:r>
      <w:r w:rsidRPr="003F0D96">
        <w:rPr>
          <w:rFonts w:ascii="Arial" w:hAnsi="Arial"/>
          <w:b/>
          <w:spacing w:val="-11"/>
          <w:sz w:val="24"/>
          <w:szCs w:val="24"/>
        </w:rPr>
        <w:t xml:space="preserve"> </w:t>
      </w:r>
      <w:r w:rsidRPr="003F0D96">
        <w:rPr>
          <w:rFonts w:ascii="Arial" w:hAnsi="Arial"/>
          <w:b/>
          <w:sz w:val="24"/>
          <w:szCs w:val="24"/>
        </w:rPr>
        <w:t>1:</w:t>
      </w:r>
      <w:r w:rsidRPr="003F0D96">
        <w:rPr>
          <w:rFonts w:ascii="Arial" w:hAnsi="Arial"/>
          <w:b/>
          <w:spacing w:val="40"/>
          <w:sz w:val="24"/>
          <w:szCs w:val="24"/>
        </w:rPr>
        <w:t xml:space="preserve"> </w:t>
      </w:r>
      <w:r w:rsidRPr="003F0D96">
        <w:rPr>
          <w:color w:val="333333"/>
          <w:sz w:val="24"/>
          <w:szCs w:val="24"/>
        </w:rPr>
        <w:t>regulan</w:t>
      </w:r>
      <w:r w:rsidRPr="003F0D96">
        <w:rPr>
          <w:color w:val="333333"/>
          <w:spacing w:val="-14"/>
          <w:sz w:val="24"/>
          <w:szCs w:val="24"/>
        </w:rPr>
        <w:t xml:space="preserve"> </w:t>
      </w:r>
      <w:r w:rsidRPr="003F0D96">
        <w:rPr>
          <w:color w:val="333333"/>
          <w:sz w:val="24"/>
          <w:szCs w:val="24"/>
        </w:rPr>
        <w:t>los</w:t>
      </w:r>
      <w:r w:rsidRPr="003F0D96">
        <w:rPr>
          <w:color w:val="333333"/>
          <w:spacing w:val="-10"/>
          <w:sz w:val="24"/>
          <w:szCs w:val="24"/>
        </w:rPr>
        <w:t xml:space="preserve"> </w:t>
      </w:r>
      <w:r w:rsidRPr="003F0D96">
        <w:rPr>
          <w:color w:val="333333"/>
          <w:sz w:val="24"/>
          <w:szCs w:val="24"/>
        </w:rPr>
        <w:t>principios</w:t>
      </w:r>
      <w:r w:rsidRPr="003F0D96">
        <w:rPr>
          <w:color w:val="333333"/>
          <w:spacing w:val="-10"/>
          <w:sz w:val="24"/>
          <w:szCs w:val="24"/>
        </w:rPr>
        <w:t xml:space="preserve"> </w:t>
      </w:r>
      <w:r w:rsidRPr="003F0D96">
        <w:rPr>
          <w:color w:val="333333"/>
          <w:sz w:val="24"/>
          <w:szCs w:val="24"/>
        </w:rPr>
        <w:t>y</w:t>
      </w:r>
      <w:r w:rsidRPr="003F0D96">
        <w:rPr>
          <w:color w:val="333333"/>
          <w:spacing w:val="-14"/>
          <w:sz w:val="24"/>
          <w:szCs w:val="24"/>
        </w:rPr>
        <w:t xml:space="preserve"> </w:t>
      </w:r>
      <w:r w:rsidRPr="003F0D96">
        <w:rPr>
          <w:color w:val="333333"/>
          <w:sz w:val="24"/>
          <w:szCs w:val="24"/>
        </w:rPr>
        <w:t>normas</w:t>
      </w:r>
      <w:r w:rsidRPr="003F0D96">
        <w:rPr>
          <w:color w:val="333333"/>
          <w:spacing w:val="-15"/>
          <w:sz w:val="24"/>
          <w:szCs w:val="24"/>
        </w:rPr>
        <w:t xml:space="preserve"> </w:t>
      </w:r>
      <w:r w:rsidRPr="003F0D96">
        <w:rPr>
          <w:color w:val="333333"/>
          <w:sz w:val="24"/>
          <w:szCs w:val="24"/>
        </w:rPr>
        <w:t>de</w:t>
      </w:r>
      <w:r w:rsidRPr="003F0D96">
        <w:rPr>
          <w:color w:val="333333"/>
          <w:spacing w:val="-9"/>
          <w:sz w:val="24"/>
          <w:szCs w:val="24"/>
        </w:rPr>
        <w:t xml:space="preserve"> </w:t>
      </w:r>
      <w:r w:rsidRPr="003F0D96">
        <w:rPr>
          <w:color w:val="333333"/>
          <w:sz w:val="24"/>
          <w:szCs w:val="24"/>
        </w:rPr>
        <w:t>contabilidad</w:t>
      </w:r>
      <w:r w:rsidRPr="003F0D96">
        <w:rPr>
          <w:color w:val="333333"/>
          <w:spacing w:val="-9"/>
          <w:sz w:val="24"/>
          <w:szCs w:val="24"/>
        </w:rPr>
        <w:t xml:space="preserve"> </w:t>
      </w:r>
      <w:r w:rsidRPr="003F0D96">
        <w:rPr>
          <w:color w:val="333333"/>
          <w:sz w:val="24"/>
          <w:szCs w:val="24"/>
        </w:rPr>
        <w:t>e</w:t>
      </w:r>
      <w:r w:rsidRPr="003F0D96">
        <w:rPr>
          <w:color w:val="333333"/>
          <w:spacing w:val="-14"/>
          <w:sz w:val="24"/>
          <w:szCs w:val="24"/>
        </w:rPr>
        <w:t xml:space="preserve"> </w:t>
      </w:r>
      <w:r w:rsidRPr="003F0D96">
        <w:rPr>
          <w:color w:val="333333"/>
          <w:sz w:val="24"/>
          <w:szCs w:val="24"/>
        </w:rPr>
        <w:t>información</w:t>
      </w:r>
      <w:r w:rsidRPr="003F0D96">
        <w:rPr>
          <w:color w:val="333333"/>
          <w:spacing w:val="-9"/>
          <w:sz w:val="24"/>
          <w:szCs w:val="24"/>
        </w:rPr>
        <w:t xml:space="preserve"> </w:t>
      </w:r>
      <w:r w:rsidRPr="003F0D96">
        <w:rPr>
          <w:color w:val="333333"/>
          <w:sz w:val="24"/>
          <w:szCs w:val="24"/>
        </w:rPr>
        <w:t>financiera y de aseguramiento de información aceptados en Colombia</w:t>
      </w:r>
      <w:r w:rsidRPr="003F0D96">
        <w:rPr>
          <w:rFonts w:ascii="Arial" w:hAnsi="Arial"/>
          <w:b/>
          <w:i/>
          <w:color w:val="333333"/>
          <w:sz w:val="24"/>
          <w:szCs w:val="24"/>
        </w:rPr>
        <w:t>.</w:t>
      </w:r>
    </w:p>
    <w:p w14:paraId="625BFFA4" w14:textId="77777777" w:rsidR="003F0D96" w:rsidRPr="003F0D96" w:rsidRDefault="003F0D96" w:rsidP="003F0D96">
      <w:pPr>
        <w:spacing w:before="273" w:line="350" w:lineRule="auto"/>
        <w:ind w:left="831" w:right="760"/>
        <w:jc w:val="both"/>
        <w:rPr>
          <w:sz w:val="24"/>
          <w:szCs w:val="24"/>
        </w:rPr>
      </w:pPr>
      <w:r w:rsidRPr="003F0D96">
        <w:rPr>
          <w:rFonts w:ascii="Arial" w:hAnsi="Arial"/>
          <w:b/>
          <w:sz w:val="24"/>
          <w:szCs w:val="24"/>
        </w:rPr>
        <w:lastRenderedPageBreak/>
        <w:t>Artículo</w:t>
      </w:r>
      <w:r w:rsidRPr="003F0D96">
        <w:rPr>
          <w:rFonts w:ascii="Arial" w:hAnsi="Arial"/>
          <w:b/>
          <w:spacing w:val="-11"/>
          <w:sz w:val="24"/>
          <w:szCs w:val="24"/>
        </w:rPr>
        <w:t xml:space="preserve"> </w:t>
      </w:r>
      <w:r w:rsidRPr="003F0D96">
        <w:rPr>
          <w:rFonts w:ascii="Arial" w:hAnsi="Arial"/>
          <w:b/>
          <w:sz w:val="24"/>
          <w:szCs w:val="24"/>
        </w:rPr>
        <w:t>2:</w:t>
      </w:r>
      <w:r w:rsidRPr="003F0D96">
        <w:rPr>
          <w:rFonts w:ascii="Arial" w:hAnsi="Arial"/>
          <w:b/>
          <w:spacing w:val="-10"/>
          <w:sz w:val="24"/>
          <w:szCs w:val="24"/>
        </w:rPr>
        <w:t xml:space="preserve"> </w:t>
      </w:r>
      <w:r w:rsidRPr="003F0D96">
        <w:rPr>
          <w:sz w:val="24"/>
          <w:szCs w:val="24"/>
        </w:rPr>
        <w:t>Determina</w:t>
      </w:r>
      <w:r w:rsidRPr="003F0D96">
        <w:rPr>
          <w:spacing w:val="-8"/>
          <w:sz w:val="24"/>
          <w:szCs w:val="24"/>
        </w:rPr>
        <w:t xml:space="preserve"> </w:t>
      </w:r>
      <w:r w:rsidRPr="003F0D96">
        <w:rPr>
          <w:sz w:val="24"/>
          <w:szCs w:val="24"/>
        </w:rPr>
        <w:t>los</w:t>
      </w:r>
      <w:r w:rsidRPr="003F0D96">
        <w:rPr>
          <w:spacing w:val="-14"/>
          <w:sz w:val="24"/>
          <w:szCs w:val="24"/>
        </w:rPr>
        <w:t xml:space="preserve"> </w:t>
      </w:r>
      <w:r w:rsidRPr="003F0D96">
        <w:rPr>
          <w:sz w:val="24"/>
          <w:szCs w:val="24"/>
        </w:rPr>
        <w:t>plazos</w:t>
      </w:r>
      <w:r w:rsidRPr="003F0D96">
        <w:rPr>
          <w:spacing w:val="-9"/>
          <w:sz w:val="24"/>
          <w:szCs w:val="24"/>
        </w:rPr>
        <w:t xml:space="preserve"> </w:t>
      </w:r>
      <w:r w:rsidRPr="003F0D96">
        <w:rPr>
          <w:sz w:val="24"/>
          <w:szCs w:val="24"/>
        </w:rPr>
        <w:t>y</w:t>
      </w:r>
      <w:r w:rsidRPr="003F0D96">
        <w:rPr>
          <w:spacing w:val="-9"/>
          <w:sz w:val="24"/>
          <w:szCs w:val="24"/>
        </w:rPr>
        <w:t xml:space="preserve"> </w:t>
      </w:r>
      <w:r w:rsidRPr="003F0D96">
        <w:rPr>
          <w:sz w:val="24"/>
          <w:szCs w:val="24"/>
        </w:rPr>
        <w:t>el</w:t>
      </w:r>
      <w:r w:rsidRPr="003F0D96">
        <w:rPr>
          <w:spacing w:val="-8"/>
          <w:sz w:val="24"/>
          <w:szCs w:val="24"/>
        </w:rPr>
        <w:t xml:space="preserve"> </w:t>
      </w:r>
      <w:r w:rsidRPr="003F0D96">
        <w:rPr>
          <w:sz w:val="24"/>
          <w:szCs w:val="24"/>
        </w:rPr>
        <w:t>alcance</w:t>
      </w:r>
      <w:r w:rsidRPr="003F0D96">
        <w:rPr>
          <w:spacing w:val="-13"/>
          <w:sz w:val="24"/>
          <w:szCs w:val="24"/>
        </w:rPr>
        <w:t xml:space="preserve"> </w:t>
      </w:r>
      <w:r w:rsidRPr="003F0D96">
        <w:rPr>
          <w:sz w:val="24"/>
          <w:szCs w:val="24"/>
        </w:rPr>
        <w:t>de</w:t>
      </w:r>
      <w:r w:rsidRPr="003F0D96">
        <w:rPr>
          <w:spacing w:val="-13"/>
          <w:sz w:val="24"/>
          <w:szCs w:val="24"/>
        </w:rPr>
        <w:t xml:space="preserve"> </w:t>
      </w:r>
      <w:r w:rsidRPr="003F0D96">
        <w:rPr>
          <w:sz w:val="24"/>
          <w:szCs w:val="24"/>
        </w:rPr>
        <w:t>la</w:t>
      </w:r>
      <w:r w:rsidRPr="003F0D96">
        <w:rPr>
          <w:spacing w:val="-8"/>
          <w:sz w:val="24"/>
          <w:szCs w:val="24"/>
        </w:rPr>
        <w:t xml:space="preserve"> </w:t>
      </w:r>
      <w:r w:rsidRPr="003F0D96">
        <w:rPr>
          <w:sz w:val="24"/>
          <w:szCs w:val="24"/>
        </w:rPr>
        <w:t>implementación</w:t>
      </w:r>
      <w:r w:rsidRPr="003F0D96">
        <w:rPr>
          <w:spacing w:val="-8"/>
          <w:sz w:val="24"/>
          <w:szCs w:val="24"/>
        </w:rPr>
        <w:t xml:space="preserve"> </w:t>
      </w:r>
      <w:r w:rsidRPr="003F0D96">
        <w:rPr>
          <w:sz w:val="24"/>
          <w:szCs w:val="24"/>
        </w:rPr>
        <w:t>de</w:t>
      </w:r>
      <w:r w:rsidRPr="003F0D96">
        <w:rPr>
          <w:spacing w:val="-13"/>
          <w:sz w:val="24"/>
          <w:szCs w:val="24"/>
        </w:rPr>
        <w:t xml:space="preserve"> </w:t>
      </w:r>
      <w:r w:rsidRPr="003F0D96">
        <w:rPr>
          <w:sz w:val="24"/>
          <w:szCs w:val="24"/>
        </w:rPr>
        <w:t>las</w:t>
      </w:r>
      <w:r w:rsidRPr="003F0D96">
        <w:rPr>
          <w:spacing w:val="-1"/>
          <w:sz w:val="24"/>
          <w:szCs w:val="24"/>
        </w:rPr>
        <w:t xml:space="preserve"> </w:t>
      </w:r>
      <w:r w:rsidRPr="003F0D96">
        <w:rPr>
          <w:sz w:val="24"/>
          <w:szCs w:val="24"/>
        </w:rPr>
        <w:t>NIIF</w:t>
      </w:r>
      <w:r w:rsidRPr="003F0D96">
        <w:rPr>
          <w:spacing w:val="-10"/>
          <w:sz w:val="24"/>
          <w:szCs w:val="24"/>
        </w:rPr>
        <w:t xml:space="preserve"> </w:t>
      </w:r>
      <w:r w:rsidRPr="003F0D96">
        <w:rPr>
          <w:sz w:val="24"/>
          <w:szCs w:val="24"/>
        </w:rPr>
        <w:t>para diferentes</w:t>
      </w:r>
      <w:r w:rsidRPr="003F0D96">
        <w:rPr>
          <w:spacing w:val="-9"/>
          <w:sz w:val="24"/>
          <w:szCs w:val="24"/>
        </w:rPr>
        <w:t xml:space="preserve"> </w:t>
      </w:r>
      <w:r w:rsidRPr="003F0D96">
        <w:rPr>
          <w:sz w:val="24"/>
          <w:szCs w:val="24"/>
        </w:rPr>
        <w:t>tipos</w:t>
      </w:r>
      <w:r w:rsidRPr="003F0D96">
        <w:rPr>
          <w:spacing w:val="-9"/>
          <w:sz w:val="24"/>
          <w:szCs w:val="24"/>
        </w:rPr>
        <w:t xml:space="preserve"> </w:t>
      </w:r>
      <w:r w:rsidRPr="003F0D96">
        <w:rPr>
          <w:sz w:val="24"/>
          <w:szCs w:val="24"/>
        </w:rPr>
        <w:t>de</w:t>
      </w:r>
      <w:r w:rsidRPr="003F0D96">
        <w:rPr>
          <w:spacing w:val="-8"/>
          <w:sz w:val="24"/>
          <w:szCs w:val="24"/>
        </w:rPr>
        <w:t xml:space="preserve"> </w:t>
      </w:r>
      <w:r w:rsidRPr="003F0D96">
        <w:rPr>
          <w:sz w:val="24"/>
          <w:szCs w:val="24"/>
        </w:rPr>
        <w:t>empresas,</w:t>
      </w:r>
      <w:r w:rsidRPr="003F0D96">
        <w:rPr>
          <w:spacing w:val="-11"/>
          <w:sz w:val="24"/>
          <w:szCs w:val="24"/>
        </w:rPr>
        <w:t xml:space="preserve"> </w:t>
      </w:r>
      <w:r w:rsidRPr="003F0D96">
        <w:rPr>
          <w:sz w:val="24"/>
          <w:szCs w:val="24"/>
        </w:rPr>
        <w:t>desde</w:t>
      </w:r>
      <w:r w:rsidRPr="003F0D96">
        <w:rPr>
          <w:spacing w:val="-8"/>
          <w:sz w:val="24"/>
          <w:szCs w:val="24"/>
        </w:rPr>
        <w:t xml:space="preserve"> </w:t>
      </w:r>
      <w:r w:rsidRPr="003F0D96">
        <w:rPr>
          <w:sz w:val="24"/>
          <w:szCs w:val="24"/>
        </w:rPr>
        <w:t>las</w:t>
      </w:r>
      <w:r w:rsidRPr="003F0D96">
        <w:rPr>
          <w:spacing w:val="-9"/>
          <w:sz w:val="24"/>
          <w:szCs w:val="24"/>
        </w:rPr>
        <w:t xml:space="preserve"> </w:t>
      </w:r>
      <w:r w:rsidRPr="003F0D96">
        <w:rPr>
          <w:sz w:val="24"/>
          <w:szCs w:val="24"/>
        </w:rPr>
        <w:t>grandes</w:t>
      </w:r>
      <w:r w:rsidRPr="003F0D96">
        <w:rPr>
          <w:spacing w:val="-9"/>
          <w:sz w:val="24"/>
          <w:szCs w:val="24"/>
        </w:rPr>
        <w:t xml:space="preserve"> </w:t>
      </w:r>
      <w:r w:rsidRPr="003F0D96">
        <w:rPr>
          <w:sz w:val="24"/>
          <w:szCs w:val="24"/>
        </w:rPr>
        <w:t>corporaciones</w:t>
      </w:r>
      <w:r w:rsidRPr="003F0D96">
        <w:rPr>
          <w:spacing w:val="-14"/>
          <w:sz w:val="24"/>
          <w:szCs w:val="24"/>
        </w:rPr>
        <w:t xml:space="preserve"> </w:t>
      </w:r>
      <w:r w:rsidRPr="003F0D96">
        <w:rPr>
          <w:sz w:val="24"/>
          <w:szCs w:val="24"/>
        </w:rPr>
        <w:t>hasta</w:t>
      </w:r>
      <w:r w:rsidRPr="003F0D96">
        <w:rPr>
          <w:spacing w:val="-8"/>
          <w:sz w:val="24"/>
          <w:szCs w:val="24"/>
        </w:rPr>
        <w:t xml:space="preserve"> </w:t>
      </w:r>
      <w:r w:rsidRPr="003F0D96">
        <w:rPr>
          <w:sz w:val="24"/>
          <w:szCs w:val="24"/>
        </w:rPr>
        <w:t>las</w:t>
      </w:r>
      <w:r w:rsidRPr="003F0D96">
        <w:rPr>
          <w:spacing w:val="-14"/>
          <w:sz w:val="24"/>
          <w:szCs w:val="24"/>
        </w:rPr>
        <w:t xml:space="preserve"> </w:t>
      </w:r>
      <w:r w:rsidRPr="003F0D96">
        <w:rPr>
          <w:sz w:val="24"/>
          <w:szCs w:val="24"/>
        </w:rPr>
        <w:t>pequeñas y medianas empresas (PYMES).</w:t>
      </w:r>
    </w:p>
    <w:p w14:paraId="7E6B1775" w14:textId="77777777" w:rsidR="003F0D96" w:rsidRPr="003F0D96" w:rsidRDefault="003F0D96" w:rsidP="003F0D96">
      <w:pPr>
        <w:spacing w:before="1"/>
        <w:rPr>
          <w:sz w:val="24"/>
          <w:szCs w:val="24"/>
        </w:rPr>
      </w:pPr>
    </w:p>
    <w:p w14:paraId="6D6FDE62" w14:textId="77777777" w:rsidR="003F0D96" w:rsidRPr="003F0D96" w:rsidRDefault="003F0D96" w:rsidP="003F0D96">
      <w:pPr>
        <w:spacing w:line="350" w:lineRule="auto"/>
        <w:ind w:left="831" w:right="761"/>
        <w:jc w:val="both"/>
        <w:rPr>
          <w:sz w:val="24"/>
          <w:szCs w:val="24"/>
        </w:rPr>
      </w:pPr>
      <w:r w:rsidRPr="003F0D96">
        <w:rPr>
          <w:rFonts w:ascii="Arial" w:hAnsi="Arial"/>
          <w:b/>
          <w:sz w:val="24"/>
          <w:szCs w:val="24"/>
        </w:rPr>
        <w:t xml:space="preserve">El Decreto 2420 de 2015 </w:t>
      </w:r>
      <w:r w:rsidRPr="003F0D96">
        <w:rPr>
          <w:sz w:val="24"/>
          <w:szCs w:val="24"/>
        </w:rPr>
        <w:t>reglamenta la aplicación de las Normas Internacionales de Información Financiera (NIIF) en Colombia.</w:t>
      </w:r>
      <w:r w:rsidRPr="003F0D96">
        <w:rPr>
          <w:spacing w:val="-1"/>
          <w:sz w:val="24"/>
          <w:szCs w:val="24"/>
        </w:rPr>
        <w:t xml:space="preserve"> </w:t>
      </w:r>
      <w:r w:rsidRPr="003F0D96">
        <w:rPr>
          <w:sz w:val="24"/>
          <w:szCs w:val="24"/>
        </w:rPr>
        <w:t>Es parte del proceso de adaptación de las normativas colombianas a las prácticas contables internacionales.</w:t>
      </w:r>
    </w:p>
    <w:p w14:paraId="6614B9FA" w14:textId="77777777" w:rsidR="003F0D96" w:rsidRDefault="003F0D96">
      <w:pPr>
        <w:pStyle w:val="Textoindependiente"/>
        <w:spacing w:before="70" w:line="350" w:lineRule="auto"/>
        <w:ind w:left="831" w:right="808"/>
        <w:jc w:val="both"/>
      </w:pPr>
    </w:p>
    <w:p w14:paraId="6EB319AF" w14:textId="77777777" w:rsidR="00352D05" w:rsidRDefault="00352D05">
      <w:pPr>
        <w:pStyle w:val="Textoindependiente"/>
        <w:spacing w:before="120"/>
      </w:pPr>
    </w:p>
    <w:p w14:paraId="67ED469B" w14:textId="77777777" w:rsidR="00352D05" w:rsidRDefault="00BA2BB6">
      <w:pPr>
        <w:pStyle w:val="Ttulo2"/>
        <w:numPr>
          <w:ilvl w:val="1"/>
          <w:numId w:val="4"/>
        </w:numPr>
        <w:tabs>
          <w:tab w:val="left" w:pos="1229"/>
        </w:tabs>
        <w:ind w:left="1229" w:hanging="398"/>
      </w:pPr>
      <w:bookmarkStart w:id="35" w:name="4.3_La_innovación_en_los_procesos_de_aud"/>
      <w:bookmarkStart w:id="36" w:name="_bookmark17"/>
      <w:bookmarkEnd w:id="35"/>
      <w:bookmarkEnd w:id="36"/>
      <w:r>
        <w:t>La</w:t>
      </w:r>
      <w:r>
        <w:rPr>
          <w:spacing w:val="-7"/>
        </w:rPr>
        <w:t xml:space="preserve"> </w:t>
      </w:r>
      <w:r>
        <w:t>innovación</w:t>
      </w:r>
      <w:r>
        <w:rPr>
          <w:spacing w:val="-5"/>
        </w:rPr>
        <w:t xml:space="preserve"> </w:t>
      </w:r>
      <w:r>
        <w:t>en</w:t>
      </w:r>
      <w:r>
        <w:rPr>
          <w:spacing w:val="-5"/>
        </w:rPr>
        <w:t xml:space="preserve"> </w:t>
      </w:r>
      <w:r>
        <w:t>los</w:t>
      </w:r>
      <w:r>
        <w:rPr>
          <w:spacing w:val="-2"/>
        </w:rPr>
        <w:t xml:space="preserve"> </w:t>
      </w:r>
      <w:r>
        <w:t>procesos de</w:t>
      </w:r>
      <w:r>
        <w:rPr>
          <w:spacing w:val="-8"/>
        </w:rPr>
        <w:t xml:space="preserve"> </w:t>
      </w:r>
      <w:r>
        <w:t>auditoría</w:t>
      </w:r>
      <w:r>
        <w:rPr>
          <w:spacing w:val="-5"/>
        </w:rPr>
        <w:t xml:space="preserve"> </w:t>
      </w:r>
      <w:r>
        <w:rPr>
          <w:spacing w:val="-2"/>
        </w:rPr>
        <w:t>financiera</w:t>
      </w:r>
    </w:p>
    <w:p w14:paraId="14BAA837" w14:textId="77777777" w:rsidR="00352D05" w:rsidRDefault="00352D05">
      <w:pPr>
        <w:pStyle w:val="Textoindependiente"/>
        <w:spacing w:before="253"/>
        <w:rPr>
          <w:rFonts w:ascii="Arial"/>
          <w:b/>
        </w:rPr>
      </w:pPr>
    </w:p>
    <w:p w14:paraId="57D3FBC7" w14:textId="77777777" w:rsidR="00352D05" w:rsidRDefault="00BA2BB6">
      <w:pPr>
        <w:pStyle w:val="Textoindependiente"/>
        <w:spacing w:line="350" w:lineRule="auto"/>
        <w:ind w:left="831" w:right="808"/>
        <w:jc w:val="both"/>
      </w:pPr>
      <w:r>
        <w:t>La globalización, en su sentido económico, se reconoce como el fenómeno de la economía</w:t>
      </w:r>
      <w:r>
        <w:rPr>
          <w:spacing w:val="-13"/>
        </w:rPr>
        <w:t xml:space="preserve"> </w:t>
      </w:r>
      <w:r>
        <w:t>liberal</w:t>
      </w:r>
      <w:r>
        <w:rPr>
          <w:spacing w:val="-11"/>
        </w:rPr>
        <w:t xml:space="preserve"> </w:t>
      </w:r>
      <w:r>
        <w:t>cuyo</w:t>
      </w:r>
      <w:r>
        <w:rPr>
          <w:spacing w:val="-13"/>
        </w:rPr>
        <w:t xml:space="preserve"> </w:t>
      </w:r>
      <w:r>
        <w:t>espíritu</w:t>
      </w:r>
      <w:r>
        <w:rPr>
          <w:spacing w:val="-13"/>
        </w:rPr>
        <w:t xml:space="preserve"> </w:t>
      </w:r>
      <w:r>
        <w:t>pertenece</w:t>
      </w:r>
      <w:r>
        <w:rPr>
          <w:spacing w:val="-13"/>
        </w:rPr>
        <w:t xml:space="preserve"> </w:t>
      </w:r>
      <w:r>
        <w:t>al</w:t>
      </w:r>
      <w:r>
        <w:rPr>
          <w:spacing w:val="-13"/>
        </w:rPr>
        <w:t xml:space="preserve"> </w:t>
      </w:r>
      <w:r>
        <w:t>capitalismo</w:t>
      </w:r>
      <w:r>
        <w:rPr>
          <w:spacing w:val="-13"/>
        </w:rPr>
        <w:t xml:space="preserve"> </w:t>
      </w:r>
      <w:r>
        <w:t>más</w:t>
      </w:r>
      <w:r>
        <w:rPr>
          <w:spacing w:val="-14"/>
        </w:rPr>
        <w:t xml:space="preserve"> </w:t>
      </w:r>
      <w:r>
        <w:t>salvaje;</w:t>
      </w:r>
      <w:r>
        <w:rPr>
          <w:spacing w:val="-16"/>
        </w:rPr>
        <w:t xml:space="preserve"> </w:t>
      </w:r>
      <w:r>
        <w:t>“se</w:t>
      </w:r>
      <w:r>
        <w:rPr>
          <w:spacing w:val="-13"/>
        </w:rPr>
        <w:t xml:space="preserve"> </w:t>
      </w:r>
      <w:r>
        <w:t>caracteriza por la apertura de los sistemas económicos nacionales, por el aumento del comercio</w:t>
      </w:r>
      <w:r>
        <w:rPr>
          <w:spacing w:val="-17"/>
        </w:rPr>
        <w:t xml:space="preserve"> </w:t>
      </w:r>
      <w:r>
        <w:t>internacional,</w:t>
      </w:r>
      <w:r>
        <w:rPr>
          <w:spacing w:val="-17"/>
        </w:rPr>
        <w:t xml:space="preserve"> </w:t>
      </w:r>
      <w:r>
        <w:t>la</w:t>
      </w:r>
      <w:r>
        <w:rPr>
          <w:spacing w:val="-16"/>
        </w:rPr>
        <w:t xml:space="preserve"> </w:t>
      </w:r>
      <w:r>
        <w:t>expansión</w:t>
      </w:r>
      <w:r>
        <w:rPr>
          <w:spacing w:val="-17"/>
        </w:rPr>
        <w:t xml:space="preserve"> </w:t>
      </w:r>
      <w:r>
        <w:t>de</w:t>
      </w:r>
      <w:r>
        <w:rPr>
          <w:spacing w:val="-14"/>
        </w:rPr>
        <w:t xml:space="preserve"> </w:t>
      </w:r>
      <w:r>
        <w:t>los</w:t>
      </w:r>
      <w:r>
        <w:rPr>
          <w:spacing w:val="-10"/>
        </w:rPr>
        <w:t xml:space="preserve"> </w:t>
      </w:r>
      <w:r>
        <w:t>mercados</w:t>
      </w:r>
      <w:r>
        <w:rPr>
          <w:spacing w:val="-16"/>
        </w:rPr>
        <w:t xml:space="preserve"> </w:t>
      </w:r>
      <w:r>
        <w:t>financieros,</w:t>
      </w:r>
      <w:r>
        <w:rPr>
          <w:spacing w:val="-17"/>
        </w:rPr>
        <w:t xml:space="preserve"> </w:t>
      </w:r>
      <w:r>
        <w:t>la</w:t>
      </w:r>
      <w:r>
        <w:rPr>
          <w:spacing w:val="-15"/>
        </w:rPr>
        <w:t xml:space="preserve"> </w:t>
      </w:r>
      <w:r>
        <w:t>reorganización espacial</w:t>
      </w:r>
      <w:r>
        <w:rPr>
          <w:spacing w:val="-4"/>
        </w:rPr>
        <w:t xml:space="preserve"> </w:t>
      </w:r>
      <w:r>
        <w:t>de</w:t>
      </w:r>
      <w:r>
        <w:rPr>
          <w:spacing w:val="-9"/>
        </w:rPr>
        <w:t xml:space="preserve"> </w:t>
      </w:r>
      <w:r>
        <w:t>la</w:t>
      </w:r>
      <w:r>
        <w:rPr>
          <w:spacing w:val="-4"/>
        </w:rPr>
        <w:t xml:space="preserve"> </w:t>
      </w:r>
      <w:r>
        <w:t>producción,</w:t>
      </w:r>
      <w:r>
        <w:rPr>
          <w:spacing w:val="-7"/>
        </w:rPr>
        <w:t xml:space="preserve"> </w:t>
      </w:r>
      <w:r>
        <w:t>la</w:t>
      </w:r>
      <w:r>
        <w:rPr>
          <w:spacing w:val="-4"/>
        </w:rPr>
        <w:t xml:space="preserve"> </w:t>
      </w:r>
      <w:r>
        <w:t>búsqueda</w:t>
      </w:r>
      <w:r>
        <w:rPr>
          <w:spacing w:val="-4"/>
        </w:rPr>
        <w:t xml:space="preserve"> </w:t>
      </w:r>
      <w:r>
        <w:t>permanente</w:t>
      </w:r>
      <w:r>
        <w:rPr>
          <w:spacing w:val="-4"/>
        </w:rPr>
        <w:t xml:space="preserve"> </w:t>
      </w:r>
      <w:r>
        <w:t>de ventajas</w:t>
      </w:r>
      <w:r>
        <w:rPr>
          <w:spacing w:val="-5"/>
        </w:rPr>
        <w:t xml:space="preserve"> </w:t>
      </w:r>
      <w:r>
        <w:t>comparativas</w:t>
      </w:r>
      <w:r>
        <w:rPr>
          <w:spacing w:val="-5"/>
        </w:rPr>
        <w:t xml:space="preserve"> </w:t>
      </w:r>
      <w:r>
        <w:t>y</w:t>
      </w:r>
      <w:r>
        <w:rPr>
          <w:spacing w:val="-5"/>
        </w:rPr>
        <w:t xml:space="preserve"> </w:t>
      </w:r>
      <w:r>
        <w:t xml:space="preserve">de la competitividad que da prioridad a la innovación tecnológica, la aparición de elevadas tasas de desempleo y el descenso del nivel de las remuneraciones </w:t>
      </w:r>
      <w:r>
        <w:rPr>
          <w:spacing w:val="-2"/>
        </w:rPr>
        <w:t>(GALVIS,2021).</w:t>
      </w:r>
    </w:p>
    <w:p w14:paraId="7A6EEB2A" w14:textId="77777777" w:rsidR="00352D05" w:rsidRDefault="00352D05">
      <w:pPr>
        <w:pStyle w:val="Textoindependiente"/>
        <w:spacing w:before="117"/>
      </w:pPr>
    </w:p>
    <w:p w14:paraId="0C409D5A" w14:textId="77777777" w:rsidR="00352D05" w:rsidRDefault="00BA2BB6">
      <w:pPr>
        <w:pStyle w:val="Textoindependiente"/>
        <w:spacing w:line="350" w:lineRule="auto"/>
        <w:ind w:left="831" w:right="813"/>
        <w:jc w:val="both"/>
      </w:pPr>
      <w:r>
        <w:t>De</w:t>
      </w:r>
      <w:r>
        <w:rPr>
          <w:spacing w:val="-12"/>
        </w:rPr>
        <w:t xml:space="preserve"> </w:t>
      </w:r>
      <w:r>
        <w:t>lo</w:t>
      </w:r>
      <w:r>
        <w:rPr>
          <w:spacing w:val="-12"/>
        </w:rPr>
        <w:t xml:space="preserve"> </w:t>
      </w:r>
      <w:r>
        <w:t>anterior</w:t>
      </w:r>
      <w:r>
        <w:rPr>
          <w:spacing w:val="-13"/>
        </w:rPr>
        <w:t xml:space="preserve"> </w:t>
      </w:r>
      <w:r>
        <w:t>podemos</w:t>
      </w:r>
      <w:r>
        <w:rPr>
          <w:spacing w:val="-13"/>
        </w:rPr>
        <w:t xml:space="preserve"> </w:t>
      </w:r>
      <w:r>
        <w:t>concluir</w:t>
      </w:r>
      <w:r>
        <w:rPr>
          <w:spacing w:val="-13"/>
        </w:rPr>
        <w:t xml:space="preserve"> </w:t>
      </w:r>
      <w:r>
        <w:t>la</w:t>
      </w:r>
      <w:r>
        <w:rPr>
          <w:spacing w:val="-6"/>
        </w:rPr>
        <w:t xml:space="preserve"> </w:t>
      </w:r>
      <w:r>
        <w:t>innovación</w:t>
      </w:r>
      <w:r>
        <w:rPr>
          <w:spacing w:val="-12"/>
        </w:rPr>
        <w:t xml:space="preserve"> </w:t>
      </w:r>
      <w:r>
        <w:t>permite</w:t>
      </w:r>
      <w:r>
        <w:rPr>
          <w:spacing w:val="-9"/>
        </w:rPr>
        <w:t xml:space="preserve"> </w:t>
      </w:r>
      <w:r>
        <w:t>mejorar</w:t>
      </w:r>
      <w:r>
        <w:rPr>
          <w:spacing w:val="-13"/>
        </w:rPr>
        <w:t xml:space="preserve"> </w:t>
      </w:r>
      <w:r>
        <w:t>el</w:t>
      </w:r>
      <w:r>
        <w:rPr>
          <w:spacing w:val="-12"/>
        </w:rPr>
        <w:t xml:space="preserve"> </w:t>
      </w:r>
      <w:r>
        <w:t>desempeño</w:t>
      </w:r>
      <w:r>
        <w:rPr>
          <w:spacing w:val="-12"/>
        </w:rPr>
        <w:t xml:space="preserve"> </w:t>
      </w:r>
      <w:r>
        <w:t>de</w:t>
      </w:r>
      <w:r>
        <w:rPr>
          <w:spacing w:val="-12"/>
        </w:rPr>
        <w:t xml:space="preserve"> </w:t>
      </w:r>
      <w:r>
        <w:t xml:space="preserve">las funciones de la auditoría financiera para realizar un mejor trabajo en el control de la información y mejorar la calidad productiva de la compañía y lograr las metas </w:t>
      </w:r>
      <w:r>
        <w:rPr>
          <w:spacing w:val="-2"/>
        </w:rPr>
        <w:t>esperada.</w:t>
      </w:r>
    </w:p>
    <w:p w14:paraId="25E1392C" w14:textId="77777777" w:rsidR="00352D05" w:rsidRDefault="00352D05">
      <w:pPr>
        <w:pStyle w:val="Textoindependiente"/>
        <w:spacing w:before="123"/>
      </w:pPr>
    </w:p>
    <w:p w14:paraId="4C5B1EA8" w14:textId="77777777" w:rsidR="00352D05" w:rsidRDefault="00BA2BB6">
      <w:pPr>
        <w:pStyle w:val="Ttulo2"/>
        <w:numPr>
          <w:ilvl w:val="2"/>
          <w:numId w:val="4"/>
        </w:numPr>
        <w:tabs>
          <w:tab w:val="left" w:pos="1429"/>
        </w:tabs>
        <w:ind w:left="1429" w:hanging="598"/>
      </w:pPr>
      <w:bookmarkStart w:id="37" w:name="4.3.1_La_Efectividad_en_la_Auditoría_Fin"/>
      <w:bookmarkStart w:id="38" w:name="_bookmark18"/>
      <w:bookmarkEnd w:id="37"/>
      <w:bookmarkEnd w:id="38"/>
      <w:r>
        <w:t>La</w:t>
      </w:r>
      <w:r>
        <w:rPr>
          <w:spacing w:val="-8"/>
        </w:rPr>
        <w:t xml:space="preserve"> </w:t>
      </w:r>
      <w:r>
        <w:t>Efectividad</w:t>
      </w:r>
      <w:r>
        <w:rPr>
          <w:spacing w:val="-10"/>
        </w:rPr>
        <w:t xml:space="preserve"> </w:t>
      </w:r>
      <w:r>
        <w:t>en</w:t>
      </w:r>
      <w:r>
        <w:rPr>
          <w:spacing w:val="-2"/>
        </w:rPr>
        <w:t xml:space="preserve"> </w:t>
      </w:r>
      <w:r>
        <w:t>la</w:t>
      </w:r>
      <w:r>
        <w:rPr>
          <w:spacing w:val="-9"/>
        </w:rPr>
        <w:t xml:space="preserve"> </w:t>
      </w:r>
      <w:r>
        <w:t>Auditoría</w:t>
      </w:r>
      <w:r>
        <w:rPr>
          <w:spacing w:val="-6"/>
        </w:rPr>
        <w:t xml:space="preserve"> </w:t>
      </w:r>
      <w:r>
        <w:rPr>
          <w:spacing w:val="-2"/>
        </w:rPr>
        <w:t>Financiera</w:t>
      </w:r>
    </w:p>
    <w:p w14:paraId="5EB3EC6B" w14:textId="77777777" w:rsidR="00352D05" w:rsidRDefault="00352D05">
      <w:pPr>
        <w:pStyle w:val="Textoindependiente"/>
        <w:spacing w:before="248"/>
        <w:rPr>
          <w:rFonts w:ascii="Arial"/>
          <w:b/>
        </w:rPr>
      </w:pPr>
    </w:p>
    <w:p w14:paraId="3781B976" w14:textId="29D992EA" w:rsidR="00352D05" w:rsidRDefault="00BA2BB6">
      <w:pPr>
        <w:pStyle w:val="Textoindependiente"/>
        <w:spacing w:line="350" w:lineRule="auto"/>
        <w:ind w:left="831" w:right="808"/>
        <w:jc w:val="both"/>
      </w:pPr>
      <w:r>
        <w:t>Dentro de la auditoria la efectividad juega un papel importante en la operación financiera para el cumplimiento de las atribuciones, objetivos y metas institucional respecto al correcto manejo de los recursos que maneja una entidad (Pom, 2021) Dado</w:t>
      </w:r>
      <w:r>
        <w:rPr>
          <w:spacing w:val="-4"/>
        </w:rPr>
        <w:t xml:space="preserve"> </w:t>
      </w:r>
      <w:r>
        <w:t>lo</w:t>
      </w:r>
      <w:r>
        <w:rPr>
          <w:spacing w:val="-3"/>
        </w:rPr>
        <w:t xml:space="preserve"> </w:t>
      </w:r>
      <w:r>
        <w:t>anterior,</w:t>
      </w:r>
      <w:r>
        <w:rPr>
          <w:spacing w:val="-5"/>
        </w:rPr>
        <w:t xml:space="preserve"> </w:t>
      </w:r>
      <w:r>
        <w:t>podemos</w:t>
      </w:r>
      <w:r>
        <w:rPr>
          <w:spacing w:val="-3"/>
        </w:rPr>
        <w:t xml:space="preserve"> </w:t>
      </w:r>
      <w:r>
        <w:t>inferir</w:t>
      </w:r>
      <w:r>
        <w:rPr>
          <w:spacing w:val="40"/>
        </w:rPr>
        <w:t xml:space="preserve"> </w:t>
      </w:r>
      <w:r>
        <w:t>que las</w:t>
      </w:r>
      <w:r>
        <w:rPr>
          <w:spacing w:val="-4"/>
        </w:rPr>
        <w:t xml:space="preserve"> </w:t>
      </w:r>
      <w:r>
        <w:t>operaciones financieras</w:t>
      </w:r>
      <w:r>
        <w:rPr>
          <w:spacing w:val="-8"/>
        </w:rPr>
        <w:t xml:space="preserve"> </w:t>
      </w:r>
      <w:r>
        <w:t>deben</w:t>
      </w:r>
      <w:r>
        <w:rPr>
          <w:spacing w:val="-12"/>
        </w:rPr>
        <w:t xml:space="preserve"> </w:t>
      </w:r>
      <w:r>
        <w:t>gestionar un</w:t>
      </w:r>
      <w:r>
        <w:rPr>
          <w:spacing w:val="-13"/>
        </w:rPr>
        <w:t xml:space="preserve"> </w:t>
      </w:r>
      <w:r>
        <w:t>control</w:t>
      </w:r>
      <w:r>
        <w:rPr>
          <w:spacing w:val="-16"/>
        </w:rPr>
        <w:t xml:space="preserve"> </w:t>
      </w:r>
      <w:r>
        <w:t>eficiente</w:t>
      </w:r>
      <w:r>
        <w:rPr>
          <w:spacing w:val="-7"/>
        </w:rPr>
        <w:t xml:space="preserve"> </w:t>
      </w:r>
      <w:r>
        <w:t>de</w:t>
      </w:r>
      <w:r>
        <w:rPr>
          <w:spacing w:val="-13"/>
        </w:rPr>
        <w:t xml:space="preserve"> </w:t>
      </w:r>
      <w:r>
        <w:t>cada</w:t>
      </w:r>
      <w:r>
        <w:rPr>
          <w:spacing w:val="-7"/>
        </w:rPr>
        <w:t xml:space="preserve"> </w:t>
      </w:r>
      <w:r>
        <w:t>uno</w:t>
      </w:r>
      <w:r>
        <w:rPr>
          <w:spacing w:val="-7"/>
        </w:rPr>
        <w:t xml:space="preserve"> </w:t>
      </w:r>
      <w:r>
        <w:t>de</w:t>
      </w:r>
      <w:r>
        <w:rPr>
          <w:spacing w:val="-8"/>
        </w:rPr>
        <w:t xml:space="preserve"> </w:t>
      </w:r>
      <w:r>
        <w:t>sus</w:t>
      </w:r>
      <w:r>
        <w:rPr>
          <w:spacing w:val="-14"/>
        </w:rPr>
        <w:t xml:space="preserve"> </w:t>
      </w:r>
      <w:r>
        <w:t>procedimientos</w:t>
      </w:r>
      <w:r w:rsidR="004A1551">
        <w:t xml:space="preserve"> </w:t>
      </w:r>
      <w:r>
        <w:t>y</w:t>
      </w:r>
      <w:r>
        <w:rPr>
          <w:spacing w:val="-14"/>
        </w:rPr>
        <w:t xml:space="preserve"> </w:t>
      </w:r>
      <w:r>
        <w:t>analizar</w:t>
      </w:r>
      <w:r>
        <w:rPr>
          <w:spacing w:val="-2"/>
        </w:rPr>
        <w:t xml:space="preserve"> </w:t>
      </w:r>
      <w:r>
        <w:t>la</w:t>
      </w:r>
      <w:r>
        <w:rPr>
          <w:spacing w:val="-8"/>
        </w:rPr>
        <w:t xml:space="preserve"> </w:t>
      </w:r>
      <w:r>
        <w:t>planificación</w:t>
      </w:r>
      <w:r>
        <w:rPr>
          <w:spacing w:val="-11"/>
        </w:rPr>
        <w:t xml:space="preserve"> </w:t>
      </w:r>
      <w:r>
        <w:t>de</w:t>
      </w:r>
    </w:p>
    <w:p w14:paraId="06B4AFA0" w14:textId="77777777" w:rsidR="00352D05" w:rsidRDefault="00352D05">
      <w:pPr>
        <w:pStyle w:val="Textoindependiente"/>
        <w:spacing w:line="350" w:lineRule="auto"/>
        <w:jc w:val="both"/>
        <w:sectPr w:rsidR="00352D05">
          <w:pgSz w:w="12240" w:h="15840"/>
          <w:pgMar w:top="1620" w:right="360" w:bottom="940" w:left="1440" w:header="0" w:footer="757" w:gutter="0"/>
          <w:cols w:space="720"/>
        </w:sectPr>
      </w:pPr>
    </w:p>
    <w:p w14:paraId="5CC232BD" w14:textId="1AE5E723" w:rsidR="00352D05" w:rsidRDefault="00BA2BB6">
      <w:pPr>
        <w:pStyle w:val="Textoindependiente"/>
        <w:spacing w:before="70" w:line="352" w:lineRule="auto"/>
        <w:ind w:left="831" w:right="810"/>
        <w:jc w:val="both"/>
      </w:pPr>
      <w:r>
        <w:lastRenderedPageBreak/>
        <w:t>los</w:t>
      </w:r>
      <w:r>
        <w:rPr>
          <w:spacing w:val="-13"/>
        </w:rPr>
        <w:t xml:space="preserve"> </w:t>
      </w:r>
      <w:r>
        <w:t>resultados</w:t>
      </w:r>
      <w:r>
        <w:rPr>
          <w:spacing w:val="-12"/>
        </w:rPr>
        <w:t xml:space="preserve"> </w:t>
      </w:r>
      <w:r>
        <w:t>para</w:t>
      </w:r>
      <w:r>
        <w:rPr>
          <w:spacing w:val="-11"/>
        </w:rPr>
        <w:t xml:space="preserve"> </w:t>
      </w:r>
      <w:r>
        <w:t>alcanzar</w:t>
      </w:r>
      <w:r>
        <w:rPr>
          <w:spacing w:val="-4"/>
        </w:rPr>
        <w:t xml:space="preserve"> </w:t>
      </w:r>
      <w:r>
        <w:t>los</w:t>
      </w:r>
      <w:r>
        <w:rPr>
          <w:spacing w:val="-11"/>
        </w:rPr>
        <w:t xml:space="preserve"> </w:t>
      </w:r>
      <w:r>
        <w:t>objetivos</w:t>
      </w:r>
      <w:r>
        <w:rPr>
          <w:spacing w:val="-12"/>
        </w:rPr>
        <w:t xml:space="preserve"> </w:t>
      </w:r>
      <w:r>
        <w:t>esperados</w:t>
      </w:r>
      <w:r>
        <w:rPr>
          <w:spacing w:val="-12"/>
        </w:rPr>
        <w:t xml:space="preserve"> </w:t>
      </w:r>
      <w:r>
        <w:t>para</w:t>
      </w:r>
      <w:r>
        <w:rPr>
          <w:spacing w:val="-7"/>
        </w:rPr>
        <w:t xml:space="preserve"> </w:t>
      </w:r>
      <w:r>
        <w:t>la</w:t>
      </w:r>
      <w:r>
        <w:rPr>
          <w:spacing w:val="-12"/>
        </w:rPr>
        <w:t xml:space="preserve"> </w:t>
      </w:r>
      <w:r>
        <w:t>ejecución</w:t>
      </w:r>
      <w:r w:rsidR="004A1551">
        <w:t xml:space="preserve"> </w:t>
      </w:r>
      <w:r>
        <w:t>de</w:t>
      </w:r>
      <w:r>
        <w:rPr>
          <w:spacing w:val="-3"/>
        </w:rPr>
        <w:t xml:space="preserve"> </w:t>
      </w:r>
      <w:r>
        <w:t>un</w:t>
      </w:r>
      <w:r>
        <w:rPr>
          <w:spacing w:val="-7"/>
        </w:rPr>
        <w:t xml:space="preserve"> </w:t>
      </w:r>
      <w:r>
        <w:t>trabajo adecuado en la ejecución de un procedimiento y</w:t>
      </w:r>
      <w:r>
        <w:rPr>
          <w:spacing w:val="-1"/>
        </w:rPr>
        <w:t xml:space="preserve"> </w:t>
      </w:r>
      <w:r>
        <w:t>el seguimiento de ellos mismos.</w:t>
      </w:r>
    </w:p>
    <w:p w14:paraId="21215D8B" w14:textId="77777777" w:rsidR="00352D05" w:rsidRDefault="00352D05">
      <w:pPr>
        <w:pStyle w:val="Textoindependiente"/>
        <w:spacing w:before="118"/>
      </w:pPr>
    </w:p>
    <w:p w14:paraId="180E7205" w14:textId="77777777" w:rsidR="00352D05" w:rsidRDefault="00BA2BB6">
      <w:pPr>
        <w:pStyle w:val="Ttulo2"/>
        <w:numPr>
          <w:ilvl w:val="1"/>
          <w:numId w:val="4"/>
        </w:numPr>
        <w:tabs>
          <w:tab w:val="left" w:pos="1239"/>
        </w:tabs>
        <w:spacing w:line="352" w:lineRule="auto"/>
        <w:ind w:left="831" w:right="767" w:firstLine="0"/>
      </w:pPr>
      <w:bookmarkStart w:id="39" w:name="4.4_Dependencias_en_la_operación_de_FEDE"/>
      <w:bookmarkStart w:id="40" w:name="_bookmark19"/>
      <w:bookmarkEnd w:id="39"/>
      <w:bookmarkEnd w:id="40"/>
      <w:r>
        <w:t>Dependencias en la operación de FEDECESAR en la</w:t>
      </w:r>
      <w:r>
        <w:rPr>
          <w:spacing w:val="-1"/>
        </w:rPr>
        <w:t xml:space="preserve"> </w:t>
      </w:r>
      <w:r>
        <w:t>Universidad Popular del Cesar</w:t>
      </w:r>
    </w:p>
    <w:p w14:paraId="7D38D918" w14:textId="77777777" w:rsidR="00352D05" w:rsidRDefault="00352D05">
      <w:pPr>
        <w:pStyle w:val="Textoindependiente"/>
        <w:spacing w:before="118"/>
        <w:rPr>
          <w:rFonts w:ascii="Arial"/>
          <w:b/>
        </w:rPr>
      </w:pPr>
    </w:p>
    <w:p w14:paraId="7D07DD0B" w14:textId="18BB6036" w:rsidR="00352D05" w:rsidRDefault="00BA2BB6" w:rsidP="00FB465F">
      <w:pPr>
        <w:pStyle w:val="Textoindependiente"/>
        <w:spacing w:line="350" w:lineRule="auto"/>
        <w:ind w:left="831" w:right="811"/>
        <w:jc w:val="both"/>
      </w:pPr>
      <w:r>
        <w:t>Para el proceso de planeación de una auditoría sobre los recursos financieros aplicados, es fundamental garantizar la eficiencia</w:t>
      </w:r>
      <w:r>
        <w:rPr>
          <w:spacing w:val="40"/>
        </w:rPr>
        <w:t xml:space="preserve"> </w:t>
      </w:r>
      <w:r>
        <w:t>por cuenta de las becas FEDECESAR</w:t>
      </w:r>
      <w:r>
        <w:rPr>
          <w:spacing w:val="-3"/>
        </w:rPr>
        <w:t xml:space="preserve"> </w:t>
      </w:r>
      <w:r>
        <w:t>a matriculas</w:t>
      </w:r>
      <w:r>
        <w:rPr>
          <w:spacing w:val="-5"/>
        </w:rPr>
        <w:t xml:space="preserve"> </w:t>
      </w:r>
      <w:r>
        <w:t>de</w:t>
      </w:r>
      <w:r>
        <w:rPr>
          <w:spacing w:val="-4"/>
        </w:rPr>
        <w:t xml:space="preserve"> </w:t>
      </w:r>
      <w:r>
        <w:t>estudiantes de la Universidad</w:t>
      </w:r>
      <w:r>
        <w:rPr>
          <w:spacing w:val="-2"/>
        </w:rPr>
        <w:t xml:space="preserve"> </w:t>
      </w:r>
      <w:r>
        <w:t>Popular</w:t>
      </w:r>
      <w:r>
        <w:rPr>
          <w:spacing w:val="-8"/>
        </w:rPr>
        <w:t xml:space="preserve"> </w:t>
      </w:r>
      <w:r>
        <w:t>Del</w:t>
      </w:r>
      <w:r>
        <w:rPr>
          <w:spacing w:val="-16"/>
        </w:rPr>
        <w:t xml:space="preserve"> </w:t>
      </w:r>
      <w:r>
        <w:t>Cesar,</w:t>
      </w:r>
      <w:r>
        <w:rPr>
          <w:spacing w:val="-2"/>
        </w:rPr>
        <w:t xml:space="preserve"> </w:t>
      </w:r>
      <w:r>
        <w:t>se requiere</w:t>
      </w:r>
      <w:r>
        <w:rPr>
          <w:spacing w:val="-17"/>
        </w:rPr>
        <w:t xml:space="preserve"> </w:t>
      </w:r>
      <w:r>
        <w:t>identificar</w:t>
      </w:r>
      <w:r>
        <w:rPr>
          <w:spacing w:val="-17"/>
        </w:rPr>
        <w:t xml:space="preserve"> </w:t>
      </w:r>
      <w:r>
        <w:t>las</w:t>
      </w:r>
      <w:r>
        <w:rPr>
          <w:spacing w:val="-16"/>
        </w:rPr>
        <w:t xml:space="preserve"> </w:t>
      </w:r>
      <w:r>
        <w:t>áreas</w:t>
      </w:r>
      <w:r>
        <w:rPr>
          <w:spacing w:val="-17"/>
        </w:rPr>
        <w:t xml:space="preserve"> </w:t>
      </w:r>
      <w:r>
        <w:t>que</w:t>
      </w:r>
      <w:r>
        <w:rPr>
          <w:spacing w:val="-13"/>
        </w:rPr>
        <w:t xml:space="preserve"> </w:t>
      </w:r>
      <w:r>
        <w:t>participan</w:t>
      </w:r>
      <w:r>
        <w:rPr>
          <w:spacing w:val="-17"/>
        </w:rPr>
        <w:t xml:space="preserve"> </w:t>
      </w:r>
      <w:r>
        <w:t>en</w:t>
      </w:r>
      <w:r>
        <w:rPr>
          <w:spacing w:val="-17"/>
        </w:rPr>
        <w:t xml:space="preserve"> </w:t>
      </w:r>
      <w:r>
        <w:t>la</w:t>
      </w:r>
      <w:r>
        <w:rPr>
          <w:spacing w:val="-16"/>
        </w:rPr>
        <w:t xml:space="preserve"> </w:t>
      </w:r>
      <w:r>
        <w:t>sistematización</w:t>
      </w:r>
      <w:r>
        <w:rPr>
          <w:spacing w:val="-13"/>
        </w:rPr>
        <w:t xml:space="preserve"> </w:t>
      </w:r>
      <w:r>
        <w:t>de</w:t>
      </w:r>
      <w:r>
        <w:rPr>
          <w:spacing w:val="-13"/>
        </w:rPr>
        <w:t xml:space="preserve"> </w:t>
      </w:r>
      <w:r>
        <w:t>los</w:t>
      </w:r>
      <w:r>
        <w:rPr>
          <w:spacing w:val="-14"/>
        </w:rPr>
        <w:t xml:space="preserve"> </w:t>
      </w:r>
      <w:r>
        <w:t>beneficios</w:t>
      </w:r>
      <w:r>
        <w:rPr>
          <w:spacing w:val="-14"/>
        </w:rPr>
        <w:t xml:space="preserve"> </w:t>
      </w:r>
      <w:r>
        <w:t>a estudiantes, lo cual permite potenciar los procedimientos sujetos de revisión de la auditoría</w:t>
      </w:r>
      <w:r>
        <w:rPr>
          <w:spacing w:val="-7"/>
        </w:rPr>
        <w:t xml:space="preserve"> </w:t>
      </w:r>
      <w:r>
        <w:t>financiera,</w:t>
      </w:r>
      <w:r>
        <w:rPr>
          <w:spacing w:val="-10"/>
        </w:rPr>
        <w:t xml:space="preserve"> </w:t>
      </w:r>
      <w:r>
        <w:t>que</w:t>
      </w:r>
      <w:r>
        <w:rPr>
          <w:spacing w:val="-7"/>
        </w:rPr>
        <w:t xml:space="preserve"> </w:t>
      </w:r>
      <w:r>
        <w:t>si</w:t>
      </w:r>
      <w:r>
        <w:rPr>
          <w:spacing w:val="-7"/>
        </w:rPr>
        <w:t xml:space="preserve"> </w:t>
      </w:r>
      <w:r>
        <w:t>bien</w:t>
      </w:r>
      <w:r>
        <w:rPr>
          <w:spacing w:val="-7"/>
        </w:rPr>
        <w:t xml:space="preserve"> </w:t>
      </w:r>
      <w:r>
        <w:t>es</w:t>
      </w:r>
      <w:r>
        <w:rPr>
          <w:spacing w:val="-8"/>
        </w:rPr>
        <w:t xml:space="preserve"> </w:t>
      </w:r>
      <w:r>
        <w:t>cierto</w:t>
      </w:r>
      <w:r>
        <w:rPr>
          <w:spacing w:val="-7"/>
        </w:rPr>
        <w:t xml:space="preserve"> </w:t>
      </w:r>
      <w:r>
        <w:t>se</w:t>
      </w:r>
      <w:r>
        <w:rPr>
          <w:spacing w:val="-7"/>
        </w:rPr>
        <w:t xml:space="preserve"> </w:t>
      </w:r>
      <w:r>
        <w:t>enmarca</w:t>
      </w:r>
      <w:r>
        <w:rPr>
          <w:spacing w:val="-7"/>
        </w:rPr>
        <w:t xml:space="preserve"> </w:t>
      </w:r>
      <w:r>
        <w:t>en</w:t>
      </w:r>
      <w:r>
        <w:rPr>
          <w:spacing w:val="-7"/>
        </w:rPr>
        <w:t xml:space="preserve"> </w:t>
      </w:r>
      <w:r>
        <w:t>los</w:t>
      </w:r>
      <w:r>
        <w:rPr>
          <w:spacing w:val="-8"/>
        </w:rPr>
        <w:t xml:space="preserve"> </w:t>
      </w:r>
      <w:r>
        <w:t>resultados</w:t>
      </w:r>
      <w:r>
        <w:rPr>
          <w:spacing w:val="-8"/>
        </w:rPr>
        <w:t xml:space="preserve"> </w:t>
      </w:r>
      <w:r>
        <w:t>del</w:t>
      </w:r>
      <w:r>
        <w:rPr>
          <w:spacing w:val="-7"/>
        </w:rPr>
        <w:t xml:space="preserve"> </w:t>
      </w:r>
      <w:r>
        <w:t>ejercicio financiero, en el sector público tiene otras connotaciones, toda vez que implica el seguimiento de las ejecuciones del presupuesto en el cual participan las dependencias de la administración. En tal sentido la presente investigación hace referencia teórica de estos componentes considerando entre otras las siguientes.</w:t>
      </w:r>
    </w:p>
    <w:p w14:paraId="31B7E516" w14:textId="77777777" w:rsidR="00352D05" w:rsidRDefault="00352D05">
      <w:pPr>
        <w:pStyle w:val="Textoindependiente"/>
        <w:spacing w:before="94"/>
      </w:pPr>
    </w:p>
    <w:p w14:paraId="76DC3AA8" w14:textId="77777777" w:rsidR="00352D05" w:rsidRDefault="00BA2BB6">
      <w:pPr>
        <w:pStyle w:val="Ttulo2"/>
        <w:numPr>
          <w:ilvl w:val="2"/>
          <w:numId w:val="4"/>
        </w:numPr>
        <w:tabs>
          <w:tab w:val="left" w:pos="1428"/>
        </w:tabs>
        <w:ind w:left="1428" w:hanging="597"/>
      </w:pPr>
      <w:bookmarkStart w:id="41" w:name="4.4.1_Planeación"/>
      <w:bookmarkStart w:id="42" w:name="_bookmark20"/>
      <w:bookmarkEnd w:id="41"/>
      <w:bookmarkEnd w:id="42"/>
      <w:r>
        <w:rPr>
          <w:spacing w:val="-2"/>
        </w:rPr>
        <w:t>Planeación</w:t>
      </w:r>
    </w:p>
    <w:p w14:paraId="79C32BAD" w14:textId="77777777" w:rsidR="00352D05" w:rsidRDefault="00352D05">
      <w:pPr>
        <w:pStyle w:val="Textoindependiente"/>
        <w:spacing w:before="248"/>
        <w:rPr>
          <w:rFonts w:ascii="Arial"/>
          <w:b/>
        </w:rPr>
      </w:pPr>
    </w:p>
    <w:p w14:paraId="4F6F745F" w14:textId="766CA310" w:rsidR="00352D05" w:rsidRDefault="00BA2BB6">
      <w:pPr>
        <w:pStyle w:val="Textoindependiente"/>
        <w:spacing w:line="350" w:lineRule="auto"/>
        <w:ind w:left="831" w:right="810"/>
        <w:jc w:val="both"/>
      </w:pPr>
      <w:r>
        <w:t>La</w:t>
      </w:r>
      <w:r>
        <w:rPr>
          <w:spacing w:val="-1"/>
        </w:rPr>
        <w:t xml:space="preserve"> </w:t>
      </w:r>
      <w:r>
        <w:t>planeación</w:t>
      </w:r>
      <w:r>
        <w:rPr>
          <w:spacing w:val="-1"/>
        </w:rPr>
        <w:t xml:space="preserve"> </w:t>
      </w:r>
      <w:r>
        <w:t>es</w:t>
      </w:r>
      <w:r>
        <w:rPr>
          <w:spacing w:val="-2"/>
        </w:rPr>
        <w:t xml:space="preserve"> </w:t>
      </w:r>
      <w:r>
        <w:t>un</w:t>
      </w:r>
      <w:r>
        <w:rPr>
          <w:spacing w:val="-1"/>
        </w:rPr>
        <w:t xml:space="preserve"> </w:t>
      </w:r>
      <w:r>
        <w:t>proceso</w:t>
      </w:r>
      <w:r>
        <w:rPr>
          <w:spacing w:val="-1"/>
        </w:rPr>
        <w:t xml:space="preserve"> </w:t>
      </w:r>
      <w:r>
        <w:t>esencial</w:t>
      </w:r>
      <w:r>
        <w:rPr>
          <w:spacing w:val="-1"/>
        </w:rPr>
        <w:t xml:space="preserve"> </w:t>
      </w:r>
      <w:r>
        <w:t>en</w:t>
      </w:r>
      <w:r>
        <w:rPr>
          <w:spacing w:val="-1"/>
        </w:rPr>
        <w:t xml:space="preserve"> </w:t>
      </w:r>
      <w:r>
        <w:t>la</w:t>
      </w:r>
      <w:r>
        <w:rPr>
          <w:spacing w:val="-1"/>
        </w:rPr>
        <w:t xml:space="preserve"> </w:t>
      </w:r>
      <w:r>
        <w:t>organización</w:t>
      </w:r>
      <w:r>
        <w:rPr>
          <w:spacing w:val="-1"/>
        </w:rPr>
        <w:t xml:space="preserve"> </w:t>
      </w:r>
      <w:r>
        <w:t>que</w:t>
      </w:r>
      <w:r>
        <w:rPr>
          <w:spacing w:val="-1"/>
        </w:rPr>
        <w:t xml:space="preserve"> </w:t>
      </w:r>
      <w:r>
        <w:t>se</w:t>
      </w:r>
      <w:r>
        <w:rPr>
          <w:spacing w:val="-1"/>
        </w:rPr>
        <w:t xml:space="preserve"> </w:t>
      </w:r>
      <w:r>
        <w:t>encarga</w:t>
      </w:r>
      <w:r>
        <w:rPr>
          <w:spacing w:val="-1"/>
        </w:rPr>
        <w:t xml:space="preserve"> </w:t>
      </w:r>
      <w:r>
        <w:t>de</w:t>
      </w:r>
      <w:r>
        <w:rPr>
          <w:spacing w:val="-1"/>
        </w:rPr>
        <w:t xml:space="preserve"> </w:t>
      </w:r>
      <w:r>
        <w:t xml:space="preserve">trazar los objetivos y las directrices que se aplicarán para asegurar que la organización alcance los </w:t>
      </w:r>
      <w:r w:rsidR="004A1551">
        <w:t>resultados planeados</w:t>
      </w:r>
      <w:r>
        <w:t xml:space="preserve"> es necesaria porque nos permite determinar en mecanismo de ejecución y procedimiento</w:t>
      </w:r>
      <w:r>
        <w:rPr>
          <w:spacing w:val="40"/>
        </w:rPr>
        <w:t xml:space="preserve"> </w:t>
      </w:r>
      <w:r>
        <w:t>(Chiavenato, 2021). De lo anterior podemos inducir que la planeación es la parte fundamentar en cualquier proceso porque</w:t>
      </w:r>
      <w:r>
        <w:rPr>
          <w:spacing w:val="-11"/>
        </w:rPr>
        <w:t xml:space="preserve"> </w:t>
      </w:r>
      <w:r>
        <w:t>permite</w:t>
      </w:r>
      <w:r>
        <w:rPr>
          <w:spacing w:val="-11"/>
        </w:rPr>
        <w:t xml:space="preserve"> </w:t>
      </w:r>
      <w:r>
        <w:t>analizar</w:t>
      </w:r>
      <w:r>
        <w:rPr>
          <w:spacing w:val="-12"/>
        </w:rPr>
        <w:t xml:space="preserve"> </w:t>
      </w:r>
      <w:r>
        <w:t>los</w:t>
      </w:r>
      <w:r>
        <w:rPr>
          <w:spacing w:val="-12"/>
        </w:rPr>
        <w:t xml:space="preserve"> </w:t>
      </w:r>
      <w:r>
        <w:t>procedimientos</w:t>
      </w:r>
      <w:r>
        <w:rPr>
          <w:spacing w:val="-12"/>
        </w:rPr>
        <w:t xml:space="preserve"> </w:t>
      </w:r>
      <w:r>
        <w:t>que</w:t>
      </w:r>
      <w:r>
        <w:rPr>
          <w:spacing w:val="-16"/>
        </w:rPr>
        <w:t xml:space="preserve"> </w:t>
      </w:r>
      <w:r>
        <w:t>se</w:t>
      </w:r>
      <w:r>
        <w:rPr>
          <w:spacing w:val="-11"/>
        </w:rPr>
        <w:t xml:space="preserve"> </w:t>
      </w:r>
      <w:r w:rsidR="00FD1ED1">
        <w:t>va a</w:t>
      </w:r>
      <w:r>
        <w:rPr>
          <w:spacing w:val="-11"/>
        </w:rPr>
        <w:t xml:space="preserve"> </w:t>
      </w:r>
      <w:r>
        <w:t>utilizar</w:t>
      </w:r>
      <w:r>
        <w:rPr>
          <w:spacing w:val="-12"/>
        </w:rPr>
        <w:t xml:space="preserve"> </w:t>
      </w:r>
      <w:r>
        <w:t>en</w:t>
      </w:r>
      <w:r>
        <w:rPr>
          <w:spacing w:val="-11"/>
        </w:rPr>
        <w:t xml:space="preserve"> </w:t>
      </w:r>
      <w:r>
        <w:t>cualquier</w:t>
      </w:r>
      <w:r>
        <w:rPr>
          <w:spacing w:val="-12"/>
        </w:rPr>
        <w:t xml:space="preserve"> </w:t>
      </w:r>
      <w:r>
        <w:t>proyecto.</w:t>
      </w:r>
    </w:p>
    <w:p w14:paraId="01D04957" w14:textId="77777777" w:rsidR="00352D05" w:rsidRDefault="00352D05">
      <w:pPr>
        <w:pStyle w:val="Textoindependiente"/>
        <w:spacing w:before="122"/>
      </w:pPr>
    </w:p>
    <w:p w14:paraId="2E9A4681" w14:textId="77777777" w:rsidR="00352D05" w:rsidRDefault="00BA2BB6">
      <w:pPr>
        <w:pStyle w:val="Ttulo2"/>
        <w:numPr>
          <w:ilvl w:val="2"/>
          <w:numId w:val="4"/>
        </w:numPr>
        <w:tabs>
          <w:tab w:val="left" w:pos="1429"/>
        </w:tabs>
        <w:ind w:left="1429" w:hanging="598"/>
      </w:pPr>
      <w:bookmarkStart w:id="43" w:name="4.4.2_División_financiera"/>
      <w:bookmarkStart w:id="44" w:name="_bookmark21"/>
      <w:bookmarkEnd w:id="43"/>
      <w:bookmarkEnd w:id="44"/>
      <w:r>
        <w:t>División</w:t>
      </w:r>
      <w:r>
        <w:rPr>
          <w:spacing w:val="-11"/>
        </w:rPr>
        <w:t xml:space="preserve"> </w:t>
      </w:r>
      <w:r>
        <w:rPr>
          <w:spacing w:val="-2"/>
        </w:rPr>
        <w:t>financiera</w:t>
      </w:r>
    </w:p>
    <w:p w14:paraId="6F8F89AC" w14:textId="77777777" w:rsidR="00352D05" w:rsidRDefault="00352D05">
      <w:pPr>
        <w:pStyle w:val="Textoindependiente"/>
        <w:spacing w:before="249"/>
        <w:rPr>
          <w:rFonts w:ascii="Arial"/>
          <w:b/>
        </w:rPr>
      </w:pPr>
    </w:p>
    <w:p w14:paraId="70A16EE9" w14:textId="77777777" w:rsidR="00352D05" w:rsidRDefault="00BA2BB6">
      <w:pPr>
        <w:pStyle w:val="Textoindependiente"/>
        <w:ind w:left="831"/>
        <w:jc w:val="both"/>
      </w:pPr>
      <w:r>
        <w:t>La</w:t>
      </w:r>
      <w:r>
        <w:rPr>
          <w:spacing w:val="50"/>
        </w:rPr>
        <w:t xml:space="preserve"> </w:t>
      </w:r>
      <w:r>
        <w:t>división</w:t>
      </w:r>
      <w:r>
        <w:rPr>
          <w:spacing w:val="50"/>
        </w:rPr>
        <w:t xml:space="preserve"> </w:t>
      </w:r>
      <w:r>
        <w:t>financiera</w:t>
      </w:r>
      <w:r>
        <w:rPr>
          <w:spacing w:val="47"/>
        </w:rPr>
        <w:t xml:space="preserve"> </w:t>
      </w:r>
      <w:r>
        <w:t>se</w:t>
      </w:r>
      <w:r>
        <w:rPr>
          <w:spacing w:val="50"/>
        </w:rPr>
        <w:t xml:space="preserve"> </w:t>
      </w:r>
      <w:r>
        <w:t>encarga</w:t>
      </w:r>
      <w:r>
        <w:rPr>
          <w:spacing w:val="46"/>
        </w:rPr>
        <w:t xml:space="preserve"> </w:t>
      </w:r>
      <w:r>
        <w:t>de</w:t>
      </w:r>
      <w:r>
        <w:rPr>
          <w:spacing w:val="51"/>
        </w:rPr>
        <w:t xml:space="preserve"> </w:t>
      </w:r>
      <w:r>
        <w:t>verificar</w:t>
      </w:r>
      <w:r>
        <w:rPr>
          <w:spacing w:val="44"/>
        </w:rPr>
        <w:t xml:space="preserve"> </w:t>
      </w:r>
      <w:r>
        <w:t>los</w:t>
      </w:r>
      <w:r>
        <w:rPr>
          <w:spacing w:val="50"/>
        </w:rPr>
        <w:t xml:space="preserve"> </w:t>
      </w:r>
      <w:r>
        <w:t>diversos</w:t>
      </w:r>
      <w:r>
        <w:rPr>
          <w:spacing w:val="49"/>
        </w:rPr>
        <w:t xml:space="preserve"> </w:t>
      </w:r>
      <w:r>
        <w:t>descuentos</w:t>
      </w:r>
      <w:r>
        <w:rPr>
          <w:spacing w:val="50"/>
        </w:rPr>
        <w:t xml:space="preserve"> </w:t>
      </w:r>
      <w:r>
        <w:t>que</w:t>
      </w:r>
      <w:r>
        <w:rPr>
          <w:spacing w:val="45"/>
        </w:rPr>
        <w:t xml:space="preserve"> </w:t>
      </w:r>
      <w:r>
        <w:rPr>
          <w:spacing w:val="-5"/>
        </w:rPr>
        <w:t>los</w:t>
      </w:r>
    </w:p>
    <w:p w14:paraId="7C28E258" w14:textId="77777777" w:rsidR="00352D05" w:rsidRDefault="00352D05">
      <w:pPr>
        <w:pStyle w:val="Textoindependiente"/>
        <w:jc w:val="both"/>
        <w:sectPr w:rsidR="00352D05">
          <w:pgSz w:w="12240" w:h="15840"/>
          <w:pgMar w:top="1620" w:right="360" w:bottom="940" w:left="1440" w:header="0" w:footer="757" w:gutter="0"/>
          <w:cols w:space="720"/>
        </w:sectPr>
      </w:pPr>
    </w:p>
    <w:p w14:paraId="478033FE" w14:textId="77777777" w:rsidR="00352D05" w:rsidRDefault="00BA2BB6">
      <w:pPr>
        <w:pStyle w:val="Textoindependiente"/>
        <w:spacing w:before="70" w:line="350" w:lineRule="auto"/>
        <w:ind w:left="831" w:right="819"/>
        <w:jc w:val="both"/>
      </w:pPr>
      <w:r>
        <w:lastRenderedPageBreak/>
        <w:t>estudiantes reciben en la Universidad, con el fin de controlar el recurso óptimo y distribuir</w:t>
      </w:r>
      <w:r>
        <w:rPr>
          <w:spacing w:val="-4"/>
        </w:rPr>
        <w:t xml:space="preserve"> </w:t>
      </w:r>
      <w:r>
        <w:t>los</w:t>
      </w:r>
      <w:r>
        <w:rPr>
          <w:spacing w:val="-4"/>
        </w:rPr>
        <w:t xml:space="preserve"> </w:t>
      </w:r>
      <w:r>
        <w:t>recursos</w:t>
      </w:r>
      <w:r>
        <w:rPr>
          <w:spacing w:val="-4"/>
        </w:rPr>
        <w:t xml:space="preserve"> </w:t>
      </w:r>
      <w:r>
        <w:t>de</w:t>
      </w:r>
      <w:r>
        <w:rPr>
          <w:spacing w:val="-3"/>
        </w:rPr>
        <w:t xml:space="preserve"> </w:t>
      </w:r>
      <w:r>
        <w:t>manera</w:t>
      </w:r>
      <w:r>
        <w:rPr>
          <w:spacing w:val="-3"/>
        </w:rPr>
        <w:t xml:space="preserve"> </w:t>
      </w:r>
      <w:r>
        <w:t>adecuada</w:t>
      </w:r>
      <w:r>
        <w:rPr>
          <w:spacing w:val="-3"/>
        </w:rPr>
        <w:t xml:space="preserve"> </w:t>
      </w:r>
      <w:r>
        <w:t>con</w:t>
      </w:r>
      <w:r>
        <w:rPr>
          <w:spacing w:val="-8"/>
        </w:rPr>
        <w:t xml:space="preserve"> </w:t>
      </w:r>
      <w:r>
        <w:t>eficacia,</w:t>
      </w:r>
      <w:r>
        <w:rPr>
          <w:spacing w:val="-6"/>
        </w:rPr>
        <w:t xml:space="preserve"> </w:t>
      </w:r>
      <w:r>
        <w:t>con</w:t>
      </w:r>
      <w:r>
        <w:rPr>
          <w:spacing w:val="-3"/>
        </w:rPr>
        <w:t xml:space="preserve"> </w:t>
      </w:r>
      <w:r>
        <w:t>el</w:t>
      </w:r>
      <w:r>
        <w:rPr>
          <w:spacing w:val="-3"/>
        </w:rPr>
        <w:t xml:space="preserve"> </w:t>
      </w:r>
      <w:r>
        <w:t>fin</w:t>
      </w:r>
      <w:r>
        <w:rPr>
          <w:spacing w:val="-3"/>
        </w:rPr>
        <w:t xml:space="preserve"> </w:t>
      </w:r>
      <w:r>
        <w:t>de</w:t>
      </w:r>
      <w:r>
        <w:rPr>
          <w:spacing w:val="-3"/>
        </w:rPr>
        <w:t xml:space="preserve"> </w:t>
      </w:r>
      <w:r>
        <w:t>llevar</w:t>
      </w:r>
      <w:r>
        <w:rPr>
          <w:spacing w:val="-4"/>
        </w:rPr>
        <w:t xml:space="preserve"> </w:t>
      </w:r>
      <w:r>
        <w:t>a</w:t>
      </w:r>
      <w:r>
        <w:rPr>
          <w:spacing w:val="-3"/>
        </w:rPr>
        <w:t xml:space="preserve"> </w:t>
      </w:r>
      <w:r>
        <w:t>cabo un</w:t>
      </w:r>
      <w:r>
        <w:rPr>
          <w:spacing w:val="-6"/>
        </w:rPr>
        <w:t xml:space="preserve"> </w:t>
      </w:r>
      <w:r>
        <w:t>trabajo</w:t>
      </w:r>
      <w:r>
        <w:rPr>
          <w:spacing w:val="-6"/>
        </w:rPr>
        <w:t xml:space="preserve"> </w:t>
      </w:r>
      <w:r>
        <w:t>adecuado</w:t>
      </w:r>
      <w:r>
        <w:rPr>
          <w:spacing w:val="-6"/>
        </w:rPr>
        <w:t xml:space="preserve"> </w:t>
      </w:r>
      <w:r>
        <w:t>en</w:t>
      </w:r>
      <w:r>
        <w:rPr>
          <w:spacing w:val="-6"/>
        </w:rPr>
        <w:t xml:space="preserve"> </w:t>
      </w:r>
      <w:r>
        <w:t>la</w:t>
      </w:r>
      <w:r>
        <w:rPr>
          <w:spacing w:val="-6"/>
        </w:rPr>
        <w:t xml:space="preserve"> </w:t>
      </w:r>
      <w:r>
        <w:t>necesidad</w:t>
      </w:r>
      <w:r>
        <w:rPr>
          <w:spacing w:val="-6"/>
        </w:rPr>
        <w:t xml:space="preserve"> </w:t>
      </w:r>
      <w:r>
        <w:t>de</w:t>
      </w:r>
      <w:r>
        <w:rPr>
          <w:spacing w:val="-6"/>
        </w:rPr>
        <w:t xml:space="preserve"> </w:t>
      </w:r>
      <w:r>
        <w:t>los</w:t>
      </w:r>
      <w:r>
        <w:rPr>
          <w:spacing w:val="-7"/>
        </w:rPr>
        <w:t xml:space="preserve"> </w:t>
      </w:r>
      <w:r>
        <w:t>diversos</w:t>
      </w:r>
      <w:r>
        <w:rPr>
          <w:spacing w:val="-7"/>
        </w:rPr>
        <w:t xml:space="preserve"> </w:t>
      </w:r>
      <w:r>
        <w:t>estudiantes</w:t>
      </w:r>
      <w:r>
        <w:rPr>
          <w:spacing w:val="-7"/>
        </w:rPr>
        <w:t xml:space="preserve"> </w:t>
      </w:r>
      <w:r>
        <w:t>que</w:t>
      </w:r>
      <w:r>
        <w:rPr>
          <w:spacing w:val="-6"/>
        </w:rPr>
        <w:t xml:space="preserve"> </w:t>
      </w:r>
      <w:r>
        <w:t>conforman</w:t>
      </w:r>
      <w:r>
        <w:rPr>
          <w:spacing w:val="-6"/>
        </w:rPr>
        <w:t xml:space="preserve"> </w:t>
      </w:r>
      <w:r>
        <w:t>la Universidad Popular Del Cesar.</w:t>
      </w:r>
    </w:p>
    <w:p w14:paraId="1C577204" w14:textId="77777777" w:rsidR="00352D05" w:rsidRDefault="00352D05">
      <w:pPr>
        <w:pStyle w:val="Textoindependiente"/>
        <w:spacing w:before="123"/>
      </w:pPr>
    </w:p>
    <w:p w14:paraId="61BDB5A7" w14:textId="77777777" w:rsidR="00352D05" w:rsidRDefault="00BA2BB6">
      <w:pPr>
        <w:pStyle w:val="Textoindependiente"/>
        <w:spacing w:before="1" w:line="350" w:lineRule="auto"/>
        <w:ind w:left="831" w:right="813"/>
        <w:jc w:val="both"/>
      </w:pPr>
      <w:r>
        <w:t>La oficina de división financiera es una de las más importante en tema de organización del recurso ya que es la encargada de distribuir los recursos a los estudiantes de la Universidad a cada uno de los jóvenes analizando su situación socio</w:t>
      </w:r>
      <w:r>
        <w:rPr>
          <w:spacing w:val="-13"/>
        </w:rPr>
        <w:t xml:space="preserve"> </w:t>
      </w:r>
      <w:r>
        <w:t>económica</w:t>
      </w:r>
      <w:r>
        <w:rPr>
          <w:spacing w:val="-13"/>
        </w:rPr>
        <w:t xml:space="preserve"> </w:t>
      </w:r>
      <w:r>
        <w:t>para</w:t>
      </w:r>
      <w:r>
        <w:rPr>
          <w:spacing w:val="-13"/>
        </w:rPr>
        <w:t xml:space="preserve"> </w:t>
      </w:r>
      <w:r>
        <w:t>así</w:t>
      </w:r>
      <w:r>
        <w:rPr>
          <w:spacing w:val="-16"/>
        </w:rPr>
        <w:t xml:space="preserve"> </w:t>
      </w:r>
      <w:r>
        <w:t>darle</w:t>
      </w:r>
      <w:r>
        <w:rPr>
          <w:spacing w:val="-13"/>
        </w:rPr>
        <w:t xml:space="preserve"> </w:t>
      </w:r>
      <w:r>
        <w:t>el</w:t>
      </w:r>
      <w:r>
        <w:rPr>
          <w:spacing w:val="-13"/>
        </w:rPr>
        <w:t xml:space="preserve"> </w:t>
      </w:r>
      <w:r>
        <w:t>porcentaje</w:t>
      </w:r>
      <w:r>
        <w:rPr>
          <w:spacing w:val="-13"/>
        </w:rPr>
        <w:t xml:space="preserve"> </w:t>
      </w:r>
      <w:r>
        <w:t>que</w:t>
      </w:r>
      <w:r>
        <w:rPr>
          <w:spacing w:val="-13"/>
        </w:rPr>
        <w:t xml:space="preserve"> </w:t>
      </w:r>
      <w:r>
        <w:t>le</w:t>
      </w:r>
      <w:r>
        <w:rPr>
          <w:spacing w:val="-13"/>
        </w:rPr>
        <w:t xml:space="preserve"> </w:t>
      </w:r>
      <w:r>
        <w:t>perteneces</w:t>
      </w:r>
      <w:r>
        <w:rPr>
          <w:spacing w:val="-14"/>
        </w:rPr>
        <w:t xml:space="preserve"> </w:t>
      </w:r>
      <w:r>
        <w:t>según</w:t>
      </w:r>
      <w:r>
        <w:rPr>
          <w:spacing w:val="-13"/>
        </w:rPr>
        <w:t xml:space="preserve"> </w:t>
      </w:r>
      <w:r>
        <w:t>la</w:t>
      </w:r>
      <w:r>
        <w:rPr>
          <w:spacing w:val="-13"/>
        </w:rPr>
        <w:t xml:space="preserve"> </w:t>
      </w:r>
      <w:r>
        <w:t>ordenanza de FEDESCESAR.</w:t>
      </w:r>
    </w:p>
    <w:p w14:paraId="45EEBC55" w14:textId="77777777" w:rsidR="00352D05" w:rsidRDefault="00352D05">
      <w:pPr>
        <w:pStyle w:val="Textoindependiente"/>
        <w:spacing w:before="119"/>
      </w:pPr>
    </w:p>
    <w:p w14:paraId="72BBDB99" w14:textId="77777777" w:rsidR="00352D05" w:rsidRDefault="00BA2BB6">
      <w:pPr>
        <w:pStyle w:val="Ttulo2"/>
        <w:numPr>
          <w:ilvl w:val="2"/>
          <w:numId w:val="4"/>
        </w:numPr>
        <w:tabs>
          <w:tab w:val="left" w:pos="1429"/>
        </w:tabs>
        <w:ind w:left="1429" w:hanging="598"/>
      </w:pPr>
      <w:bookmarkStart w:id="45" w:name="4.4.3_Contabilidad"/>
      <w:bookmarkStart w:id="46" w:name="_bookmark22"/>
      <w:bookmarkEnd w:id="45"/>
      <w:bookmarkEnd w:id="46"/>
      <w:r>
        <w:rPr>
          <w:spacing w:val="-2"/>
        </w:rPr>
        <w:t>Contabilidad</w:t>
      </w:r>
    </w:p>
    <w:p w14:paraId="2BE46ACE" w14:textId="77777777" w:rsidR="00352D05" w:rsidRDefault="00352D05">
      <w:pPr>
        <w:pStyle w:val="Textoindependiente"/>
        <w:spacing w:before="254"/>
        <w:rPr>
          <w:rFonts w:ascii="Arial"/>
          <w:b/>
        </w:rPr>
      </w:pPr>
    </w:p>
    <w:p w14:paraId="74E21BCD" w14:textId="77777777" w:rsidR="00352D05" w:rsidRDefault="00BA2BB6">
      <w:pPr>
        <w:pStyle w:val="Textoindependiente"/>
        <w:spacing w:line="350" w:lineRule="auto"/>
        <w:ind w:left="831" w:right="816"/>
        <w:jc w:val="both"/>
      </w:pPr>
      <w:r>
        <w:t>La</w:t>
      </w:r>
      <w:r>
        <w:rPr>
          <w:spacing w:val="-8"/>
        </w:rPr>
        <w:t xml:space="preserve"> </w:t>
      </w:r>
      <w:r>
        <w:t>contabilidad</w:t>
      </w:r>
      <w:r>
        <w:rPr>
          <w:spacing w:val="-8"/>
        </w:rPr>
        <w:t xml:space="preserve"> </w:t>
      </w:r>
      <w:r>
        <w:t>a</w:t>
      </w:r>
      <w:r>
        <w:rPr>
          <w:spacing w:val="-8"/>
        </w:rPr>
        <w:t xml:space="preserve"> </w:t>
      </w:r>
      <w:r>
        <w:t>lo</w:t>
      </w:r>
      <w:r>
        <w:rPr>
          <w:spacing w:val="-8"/>
        </w:rPr>
        <w:t xml:space="preserve"> </w:t>
      </w:r>
      <w:r>
        <w:t>largo</w:t>
      </w:r>
      <w:r>
        <w:rPr>
          <w:spacing w:val="-8"/>
        </w:rPr>
        <w:t xml:space="preserve"> </w:t>
      </w:r>
      <w:r>
        <w:t>de</w:t>
      </w:r>
      <w:r>
        <w:rPr>
          <w:spacing w:val="-8"/>
        </w:rPr>
        <w:t xml:space="preserve"> </w:t>
      </w:r>
      <w:r>
        <w:t>la</w:t>
      </w:r>
      <w:r>
        <w:rPr>
          <w:spacing w:val="-8"/>
        </w:rPr>
        <w:t xml:space="preserve"> </w:t>
      </w:r>
      <w:r>
        <w:t>historia</w:t>
      </w:r>
      <w:r>
        <w:rPr>
          <w:spacing w:val="-8"/>
        </w:rPr>
        <w:t xml:space="preserve"> </w:t>
      </w:r>
      <w:r>
        <w:t>ha</w:t>
      </w:r>
      <w:r>
        <w:rPr>
          <w:spacing w:val="-8"/>
        </w:rPr>
        <w:t xml:space="preserve"> </w:t>
      </w:r>
      <w:r>
        <w:t>sido</w:t>
      </w:r>
      <w:r>
        <w:rPr>
          <w:spacing w:val="-8"/>
        </w:rPr>
        <w:t xml:space="preserve"> </w:t>
      </w:r>
      <w:r>
        <w:t>utilizada</w:t>
      </w:r>
      <w:r>
        <w:rPr>
          <w:spacing w:val="-8"/>
        </w:rPr>
        <w:t xml:space="preserve"> </w:t>
      </w:r>
      <w:r>
        <w:t>para</w:t>
      </w:r>
      <w:r>
        <w:rPr>
          <w:spacing w:val="-8"/>
        </w:rPr>
        <w:t xml:space="preserve"> </w:t>
      </w:r>
      <w:r>
        <w:t>el</w:t>
      </w:r>
      <w:r>
        <w:rPr>
          <w:spacing w:val="-8"/>
        </w:rPr>
        <w:t xml:space="preserve"> </w:t>
      </w:r>
      <w:r>
        <w:t>proceso</w:t>
      </w:r>
      <w:r>
        <w:rPr>
          <w:spacing w:val="-8"/>
        </w:rPr>
        <w:t xml:space="preserve"> </w:t>
      </w:r>
      <w:r>
        <w:t>de</w:t>
      </w:r>
      <w:r>
        <w:rPr>
          <w:spacing w:val="-8"/>
        </w:rPr>
        <w:t xml:space="preserve"> </w:t>
      </w:r>
      <w:r>
        <w:t>registro, acumulación y clasificación de ingresos, costos y gastos, la preparación y presentación de información por medio de informes como son los Estados Financieros tal y como lo señala (Bastidas, 2022) De lo anterior podemos concluir que la contabilidad desde mucho tiempo tiene un papel importante en todas las organizaciones en las tomas de decisiones para analizar cómo se encuentran financieramente la entidad.</w:t>
      </w:r>
    </w:p>
    <w:p w14:paraId="215185CE" w14:textId="77777777" w:rsidR="00352D05" w:rsidRDefault="00352D05">
      <w:pPr>
        <w:pStyle w:val="Textoindependiente"/>
        <w:spacing w:before="119"/>
      </w:pPr>
    </w:p>
    <w:p w14:paraId="4F86ECE7" w14:textId="77777777" w:rsidR="00352D05" w:rsidRDefault="00BA2BB6">
      <w:pPr>
        <w:pStyle w:val="Textoindependiente"/>
        <w:spacing w:line="350" w:lineRule="auto"/>
        <w:ind w:left="831" w:right="821"/>
        <w:jc w:val="both"/>
      </w:pPr>
      <w:r>
        <w:t>La</w:t>
      </w:r>
      <w:r>
        <w:rPr>
          <w:spacing w:val="-16"/>
        </w:rPr>
        <w:t xml:space="preserve"> </w:t>
      </w:r>
      <w:r>
        <w:t>contabilidad</w:t>
      </w:r>
      <w:r>
        <w:rPr>
          <w:spacing w:val="-16"/>
        </w:rPr>
        <w:t xml:space="preserve"> </w:t>
      </w:r>
      <w:r>
        <w:t>se</w:t>
      </w:r>
      <w:r>
        <w:rPr>
          <w:spacing w:val="-16"/>
        </w:rPr>
        <w:t xml:space="preserve"> </w:t>
      </w:r>
      <w:r>
        <w:t>encarga</w:t>
      </w:r>
      <w:r>
        <w:rPr>
          <w:spacing w:val="-16"/>
        </w:rPr>
        <w:t xml:space="preserve"> </w:t>
      </w:r>
      <w:r>
        <w:t>de</w:t>
      </w:r>
      <w:r>
        <w:rPr>
          <w:spacing w:val="-16"/>
        </w:rPr>
        <w:t xml:space="preserve"> </w:t>
      </w:r>
      <w:r>
        <w:t>clasificar</w:t>
      </w:r>
      <w:r>
        <w:rPr>
          <w:spacing w:val="-17"/>
        </w:rPr>
        <w:t xml:space="preserve"> </w:t>
      </w:r>
      <w:r>
        <w:t>los</w:t>
      </w:r>
      <w:r>
        <w:rPr>
          <w:spacing w:val="-17"/>
        </w:rPr>
        <w:t xml:space="preserve"> </w:t>
      </w:r>
      <w:r>
        <w:t>hechos</w:t>
      </w:r>
      <w:r>
        <w:rPr>
          <w:spacing w:val="-16"/>
        </w:rPr>
        <w:t xml:space="preserve"> </w:t>
      </w:r>
      <w:r>
        <w:t>económicos</w:t>
      </w:r>
      <w:r>
        <w:rPr>
          <w:spacing w:val="-17"/>
        </w:rPr>
        <w:t xml:space="preserve"> </w:t>
      </w:r>
      <w:r>
        <w:t>de</w:t>
      </w:r>
      <w:r>
        <w:rPr>
          <w:spacing w:val="-16"/>
        </w:rPr>
        <w:t xml:space="preserve"> </w:t>
      </w:r>
      <w:r>
        <w:t>la</w:t>
      </w:r>
      <w:r>
        <w:rPr>
          <w:spacing w:val="-16"/>
        </w:rPr>
        <w:t xml:space="preserve"> </w:t>
      </w:r>
      <w:r>
        <w:t>entidad</w:t>
      </w:r>
      <w:r>
        <w:rPr>
          <w:spacing w:val="-16"/>
        </w:rPr>
        <w:t xml:space="preserve"> </w:t>
      </w:r>
      <w:r>
        <w:t>donde los ingresos, costos y gastos es donde analizamos la liquidez de la empresa para tomar las decisiones aceptada en los manejos de sus recursos y cumplir con sus obligaciones financiera con terceros como son: proveedores, bancos entres otros</w:t>
      </w:r>
    </w:p>
    <w:p w14:paraId="063B352F" w14:textId="77777777" w:rsidR="00352D05" w:rsidRDefault="00352D05">
      <w:pPr>
        <w:pStyle w:val="Textoindependiente"/>
        <w:spacing w:before="118"/>
      </w:pPr>
    </w:p>
    <w:p w14:paraId="287408B1" w14:textId="77777777" w:rsidR="00352D05" w:rsidRDefault="00BA2BB6">
      <w:pPr>
        <w:pStyle w:val="Textoindependiente"/>
        <w:spacing w:line="352" w:lineRule="auto"/>
        <w:ind w:left="831" w:right="821"/>
        <w:jc w:val="both"/>
      </w:pPr>
      <w:r>
        <w:t>En la oficina de contabilidad se encarga de hacer las causaciones de pago y los registros de cuenta de FEDECESAR.</w:t>
      </w:r>
    </w:p>
    <w:p w14:paraId="067E461F" w14:textId="77777777" w:rsidR="00352D05" w:rsidRDefault="00352D05">
      <w:pPr>
        <w:pStyle w:val="Textoindependiente"/>
        <w:spacing w:line="352" w:lineRule="auto"/>
        <w:jc w:val="both"/>
        <w:sectPr w:rsidR="00352D05">
          <w:pgSz w:w="12240" w:h="15840"/>
          <w:pgMar w:top="1620" w:right="360" w:bottom="940" w:left="1440" w:header="0" w:footer="757" w:gutter="0"/>
          <w:cols w:space="720"/>
        </w:sectPr>
      </w:pPr>
    </w:p>
    <w:p w14:paraId="3554C23E" w14:textId="77777777" w:rsidR="00352D05" w:rsidRDefault="00BA2BB6">
      <w:pPr>
        <w:pStyle w:val="Ttulo2"/>
        <w:numPr>
          <w:ilvl w:val="2"/>
          <w:numId w:val="4"/>
        </w:numPr>
        <w:tabs>
          <w:tab w:val="left" w:pos="1429"/>
        </w:tabs>
        <w:spacing w:before="70"/>
        <w:ind w:left="1429" w:hanging="598"/>
      </w:pPr>
      <w:bookmarkStart w:id="47" w:name="4.4.4_Tesorería"/>
      <w:bookmarkStart w:id="48" w:name="_bookmark23"/>
      <w:bookmarkEnd w:id="47"/>
      <w:bookmarkEnd w:id="48"/>
      <w:r>
        <w:rPr>
          <w:spacing w:val="-2"/>
        </w:rPr>
        <w:lastRenderedPageBreak/>
        <w:t>Tesorería</w:t>
      </w:r>
    </w:p>
    <w:p w14:paraId="0FAC9A18" w14:textId="77777777" w:rsidR="00352D05" w:rsidRDefault="00352D05">
      <w:pPr>
        <w:pStyle w:val="Textoindependiente"/>
        <w:spacing w:before="253"/>
        <w:rPr>
          <w:rFonts w:ascii="Arial"/>
          <w:b/>
        </w:rPr>
      </w:pPr>
    </w:p>
    <w:p w14:paraId="6BA04ED4" w14:textId="692AF63B" w:rsidR="00352D05" w:rsidRDefault="00BA2BB6">
      <w:pPr>
        <w:pStyle w:val="Textoindependiente"/>
        <w:spacing w:before="1" w:line="350" w:lineRule="auto"/>
        <w:ind w:left="831" w:right="808"/>
        <w:jc w:val="both"/>
      </w:pPr>
      <w:r>
        <w:t>La</w:t>
      </w:r>
      <w:r>
        <w:rPr>
          <w:spacing w:val="-17"/>
        </w:rPr>
        <w:t xml:space="preserve"> </w:t>
      </w:r>
      <w:r>
        <w:t>tesorería</w:t>
      </w:r>
      <w:r>
        <w:rPr>
          <w:spacing w:val="-16"/>
        </w:rPr>
        <w:t xml:space="preserve"> </w:t>
      </w:r>
      <w:r>
        <w:t>cumple</w:t>
      </w:r>
      <w:r>
        <w:rPr>
          <w:spacing w:val="-13"/>
        </w:rPr>
        <w:t xml:space="preserve"> </w:t>
      </w:r>
      <w:r>
        <w:t>una</w:t>
      </w:r>
      <w:r>
        <w:rPr>
          <w:spacing w:val="-16"/>
        </w:rPr>
        <w:t xml:space="preserve"> </w:t>
      </w:r>
      <w:r>
        <w:t>función</w:t>
      </w:r>
      <w:r>
        <w:rPr>
          <w:spacing w:val="-14"/>
        </w:rPr>
        <w:t xml:space="preserve"> </w:t>
      </w:r>
      <w:r>
        <w:t>fundamental</w:t>
      </w:r>
      <w:r>
        <w:rPr>
          <w:spacing w:val="-16"/>
        </w:rPr>
        <w:t xml:space="preserve"> </w:t>
      </w:r>
      <w:r>
        <w:t>para</w:t>
      </w:r>
      <w:r>
        <w:rPr>
          <w:spacing w:val="-14"/>
        </w:rPr>
        <w:t xml:space="preserve"> </w:t>
      </w:r>
      <w:r>
        <w:t>la</w:t>
      </w:r>
      <w:r>
        <w:rPr>
          <w:spacing w:val="-16"/>
        </w:rPr>
        <w:t xml:space="preserve"> </w:t>
      </w:r>
      <w:r>
        <w:t>administración</w:t>
      </w:r>
      <w:r>
        <w:rPr>
          <w:spacing w:val="-16"/>
        </w:rPr>
        <w:t xml:space="preserve"> </w:t>
      </w:r>
      <w:r>
        <w:t>de</w:t>
      </w:r>
      <w:r>
        <w:rPr>
          <w:spacing w:val="-12"/>
        </w:rPr>
        <w:t xml:space="preserve"> </w:t>
      </w:r>
      <w:r>
        <w:t>los</w:t>
      </w:r>
      <w:r>
        <w:rPr>
          <w:spacing w:val="-17"/>
        </w:rPr>
        <w:t xml:space="preserve"> </w:t>
      </w:r>
      <w:r>
        <w:t>recursos financieros en una entidad gubernamental, utilizando las normas y procesos adecuados</w:t>
      </w:r>
      <w:r>
        <w:rPr>
          <w:spacing w:val="-17"/>
        </w:rPr>
        <w:t xml:space="preserve"> </w:t>
      </w:r>
      <w:r>
        <w:t>y</w:t>
      </w:r>
      <w:r>
        <w:rPr>
          <w:spacing w:val="-17"/>
        </w:rPr>
        <w:t xml:space="preserve"> </w:t>
      </w:r>
      <w:r>
        <w:t>siguiendo</w:t>
      </w:r>
      <w:r w:rsidR="004A1551">
        <w:t xml:space="preserve"> </w:t>
      </w:r>
      <w:r>
        <w:t>la</w:t>
      </w:r>
      <w:r>
        <w:rPr>
          <w:spacing w:val="-16"/>
        </w:rPr>
        <w:t xml:space="preserve"> </w:t>
      </w:r>
      <w:r>
        <w:t>normatividad</w:t>
      </w:r>
      <w:r>
        <w:rPr>
          <w:spacing w:val="-17"/>
        </w:rPr>
        <w:t xml:space="preserve"> </w:t>
      </w:r>
      <w:r>
        <w:t>vigente.</w:t>
      </w:r>
      <w:r>
        <w:rPr>
          <w:spacing w:val="-17"/>
        </w:rPr>
        <w:t xml:space="preserve"> </w:t>
      </w:r>
      <w:r>
        <w:t>Su</w:t>
      </w:r>
      <w:r>
        <w:rPr>
          <w:spacing w:val="-17"/>
        </w:rPr>
        <w:t xml:space="preserve"> </w:t>
      </w:r>
      <w:r>
        <w:t>objetivo</w:t>
      </w:r>
      <w:r>
        <w:rPr>
          <w:spacing w:val="-12"/>
        </w:rPr>
        <w:t xml:space="preserve"> </w:t>
      </w:r>
      <w:r>
        <w:t>principal</w:t>
      </w:r>
      <w:r>
        <w:rPr>
          <w:spacing w:val="-15"/>
        </w:rPr>
        <w:t xml:space="preserve"> </w:t>
      </w:r>
      <w:r>
        <w:t>es</w:t>
      </w:r>
      <w:r>
        <w:rPr>
          <w:spacing w:val="-17"/>
        </w:rPr>
        <w:t xml:space="preserve"> </w:t>
      </w:r>
      <w:r>
        <w:t>garantizar</w:t>
      </w:r>
      <w:r>
        <w:rPr>
          <w:spacing w:val="-7"/>
        </w:rPr>
        <w:t xml:space="preserve"> </w:t>
      </w:r>
      <w:r>
        <w:t>la disponibilidad de fondos necesarios</w:t>
      </w:r>
      <w:r>
        <w:rPr>
          <w:spacing w:val="-8"/>
        </w:rPr>
        <w:t xml:space="preserve"> </w:t>
      </w:r>
      <w:r>
        <w:t>para cubrir las obligaciones financieras y operativas, al tiempo que busca maximizar la rentabilidad</w:t>
      </w:r>
      <w:r>
        <w:rPr>
          <w:spacing w:val="-17"/>
        </w:rPr>
        <w:t xml:space="preserve"> </w:t>
      </w:r>
      <w:r>
        <w:t>de los excedentes de efectivo y gestionar los riesgos financieros de manera responsable. El sistema</w:t>
      </w:r>
      <w:r w:rsidR="004A1551">
        <w:t xml:space="preserve"> </w:t>
      </w:r>
      <w:r>
        <w:t>de tesorería también implica la supervisión de las cuentas bancarias, la gestión de inversiones y la</w:t>
      </w:r>
      <w:r>
        <w:rPr>
          <w:spacing w:val="-4"/>
        </w:rPr>
        <w:t xml:space="preserve"> </w:t>
      </w:r>
      <w:r>
        <w:t>elaboración de informes financieros para mantener la salud financiera y la transparencia de la organización. (Charca, 2022) De lo anterior podemos concluir que la tesorería es la oficina de</w:t>
      </w:r>
      <w:r>
        <w:rPr>
          <w:spacing w:val="-17"/>
        </w:rPr>
        <w:t xml:space="preserve"> </w:t>
      </w:r>
      <w:r>
        <w:t>direccionar los pagos a sus proveedores y controlar el buen uso del manejo de sus finanzas.</w:t>
      </w:r>
    </w:p>
    <w:p w14:paraId="7FFCF91F" w14:textId="77777777" w:rsidR="00352D05" w:rsidRDefault="00352D05">
      <w:pPr>
        <w:pStyle w:val="Textoindependiente"/>
        <w:spacing w:before="113"/>
      </w:pPr>
    </w:p>
    <w:p w14:paraId="26EE1FDC" w14:textId="516A4B5A" w:rsidR="00352D05" w:rsidRDefault="00BA2BB6">
      <w:pPr>
        <w:pStyle w:val="Textoindependiente"/>
        <w:spacing w:line="350" w:lineRule="auto"/>
        <w:ind w:left="831" w:right="810"/>
        <w:jc w:val="both"/>
      </w:pPr>
      <w:r>
        <w:t>La oficina de tesorería es la encargada de colocar a los estudiantes de FEDESCESAR el estado pagado de la matricula por medio de un listado que le suministra</w:t>
      </w:r>
      <w:r>
        <w:rPr>
          <w:spacing w:val="-17"/>
        </w:rPr>
        <w:t xml:space="preserve"> </w:t>
      </w:r>
      <w:r>
        <w:t>la</w:t>
      </w:r>
      <w:r>
        <w:rPr>
          <w:spacing w:val="-17"/>
        </w:rPr>
        <w:t xml:space="preserve"> </w:t>
      </w:r>
      <w:r>
        <w:t>división</w:t>
      </w:r>
      <w:r>
        <w:rPr>
          <w:spacing w:val="-12"/>
        </w:rPr>
        <w:t xml:space="preserve"> </w:t>
      </w:r>
      <w:r>
        <w:t>financiera,</w:t>
      </w:r>
      <w:r>
        <w:rPr>
          <w:spacing w:val="-16"/>
        </w:rPr>
        <w:t xml:space="preserve"> </w:t>
      </w:r>
      <w:r>
        <w:t>de</w:t>
      </w:r>
      <w:r>
        <w:rPr>
          <w:spacing w:val="-7"/>
        </w:rPr>
        <w:t xml:space="preserve"> </w:t>
      </w:r>
      <w:r>
        <w:t>igual</w:t>
      </w:r>
      <w:r>
        <w:rPr>
          <w:spacing w:val="-13"/>
        </w:rPr>
        <w:t xml:space="preserve"> </w:t>
      </w:r>
      <w:r>
        <w:t>manera</w:t>
      </w:r>
      <w:r>
        <w:rPr>
          <w:spacing w:val="-17"/>
        </w:rPr>
        <w:t xml:space="preserve"> </w:t>
      </w:r>
      <w:r>
        <w:t>es</w:t>
      </w:r>
      <w:r>
        <w:rPr>
          <w:spacing w:val="-14"/>
        </w:rPr>
        <w:t xml:space="preserve"> </w:t>
      </w:r>
      <w:r>
        <w:t>la</w:t>
      </w:r>
      <w:r>
        <w:rPr>
          <w:spacing w:val="-13"/>
        </w:rPr>
        <w:t xml:space="preserve"> </w:t>
      </w:r>
      <w:r>
        <w:t>encargada</w:t>
      </w:r>
      <w:r>
        <w:rPr>
          <w:spacing w:val="-13"/>
        </w:rPr>
        <w:t xml:space="preserve"> </w:t>
      </w:r>
      <w:r>
        <w:t>manejar</w:t>
      </w:r>
      <w:r>
        <w:rPr>
          <w:spacing w:val="-17"/>
        </w:rPr>
        <w:t xml:space="preserve"> </w:t>
      </w:r>
      <w:r>
        <w:t>la</w:t>
      </w:r>
      <w:r>
        <w:rPr>
          <w:spacing w:val="-13"/>
        </w:rPr>
        <w:t xml:space="preserve"> </w:t>
      </w:r>
      <w:r>
        <w:t>cuenta bancaria de la Universidad donde se recibe los ingresos de la gobernación para hacer</w:t>
      </w:r>
      <w:r>
        <w:rPr>
          <w:spacing w:val="-1"/>
        </w:rPr>
        <w:t xml:space="preserve"> </w:t>
      </w:r>
      <w:r>
        <w:t>uso de</w:t>
      </w:r>
      <w:r>
        <w:rPr>
          <w:spacing w:val="-6"/>
        </w:rPr>
        <w:t xml:space="preserve"> </w:t>
      </w:r>
      <w:r>
        <w:t>los</w:t>
      </w:r>
      <w:r>
        <w:rPr>
          <w:spacing w:val="-7"/>
        </w:rPr>
        <w:t xml:space="preserve"> </w:t>
      </w:r>
      <w:r>
        <w:t>recursos</w:t>
      </w:r>
      <w:r>
        <w:rPr>
          <w:spacing w:val="-6"/>
        </w:rPr>
        <w:t xml:space="preserve"> </w:t>
      </w:r>
      <w:r>
        <w:t>que</w:t>
      </w:r>
      <w:r>
        <w:rPr>
          <w:spacing w:val="-5"/>
        </w:rPr>
        <w:t xml:space="preserve"> </w:t>
      </w:r>
      <w:r>
        <w:t>llegaron</w:t>
      </w:r>
      <w:r>
        <w:rPr>
          <w:spacing w:val="-5"/>
        </w:rPr>
        <w:t xml:space="preserve"> </w:t>
      </w:r>
      <w:r>
        <w:t>por</w:t>
      </w:r>
      <w:r>
        <w:rPr>
          <w:spacing w:val="-7"/>
        </w:rPr>
        <w:t xml:space="preserve"> </w:t>
      </w:r>
      <w:r>
        <w:t>medio de la</w:t>
      </w:r>
      <w:r>
        <w:rPr>
          <w:spacing w:val="-6"/>
        </w:rPr>
        <w:t xml:space="preserve"> </w:t>
      </w:r>
      <w:r>
        <w:t>Gobernación</w:t>
      </w:r>
      <w:r w:rsidR="004A1551">
        <w:t xml:space="preserve"> d</w:t>
      </w:r>
      <w:r>
        <w:t>el Cesar.</w:t>
      </w:r>
    </w:p>
    <w:p w14:paraId="18490FAB" w14:textId="77777777" w:rsidR="00352D05" w:rsidRDefault="00352D05">
      <w:pPr>
        <w:pStyle w:val="Textoindependiente"/>
        <w:spacing w:before="125"/>
      </w:pPr>
    </w:p>
    <w:p w14:paraId="45EAD74E" w14:textId="77777777" w:rsidR="00352D05" w:rsidRDefault="00BA2BB6">
      <w:pPr>
        <w:pStyle w:val="Ttulo2"/>
        <w:numPr>
          <w:ilvl w:val="1"/>
          <w:numId w:val="4"/>
        </w:numPr>
        <w:tabs>
          <w:tab w:val="left" w:pos="1191"/>
          <w:tab w:val="left" w:pos="1254"/>
        </w:tabs>
        <w:spacing w:line="348" w:lineRule="auto"/>
        <w:ind w:left="1191" w:right="823" w:hanging="360"/>
      </w:pPr>
      <w:r>
        <w:tab/>
      </w:r>
      <w:bookmarkStart w:id="49" w:name="_bookmark24"/>
      <w:bookmarkEnd w:id="49"/>
      <w:r>
        <w:t>La</w:t>
      </w:r>
      <w:r>
        <w:rPr>
          <w:spacing w:val="40"/>
        </w:rPr>
        <w:t xml:space="preserve"> </w:t>
      </w:r>
      <w:r>
        <w:t>ejecución</w:t>
      </w:r>
      <w:r>
        <w:rPr>
          <w:spacing w:val="40"/>
        </w:rPr>
        <w:t xml:space="preserve"> </w:t>
      </w:r>
      <w:r>
        <w:t>financiera</w:t>
      </w:r>
      <w:r>
        <w:rPr>
          <w:spacing w:val="40"/>
        </w:rPr>
        <w:t xml:space="preserve"> </w:t>
      </w:r>
      <w:r>
        <w:t>en</w:t>
      </w:r>
      <w:r>
        <w:rPr>
          <w:spacing w:val="40"/>
        </w:rPr>
        <w:t xml:space="preserve"> </w:t>
      </w:r>
      <w:r>
        <w:t>las</w:t>
      </w:r>
      <w:r>
        <w:rPr>
          <w:spacing w:val="40"/>
        </w:rPr>
        <w:t xml:space="preserve"> </w:t>
      </w:r>
      <w:r>
        <w:t>últimas</w:t>
      </w:r>
      <w:r>
        <w:rPr>
          <w:spacing w:val="40"/>
        </w:rPr>
        <w:t xml:space="preserve"> </w:t>
      </w:r>
      <w:r>
        <w:t>dos</w:t>
      </w:r>
      <w:r>
        <w:rPr>
          <w:spacing w:val="40"/>
        </w:rPr>
        <w:t xml:space="preserve"> </w:t>
      </w:r>
      <w:r>
        <w:t>vigencias</w:t>
      </w:r>
      <w:r>
        <w:rPr>
          <w:spacing w:val="40"/>
        </w:rPr>
        <w:t xml:space="preserve"> </w:t>
      </w:r>
      <w:r>
        <w:t>fiscales</w:t>
      </w:r>
      <w:r>
        <w:rPr>
          <w:spacing w:val="40"/>
        </w:rPr>
        <w:t xml:space="preserve"> </w:t>
      </w:r>
      <w:r>
        <w:t>de</w:t>
      </w:r>
      <w:r>
        <w:rPr>
          <w:spacing w:val="40"/>
        </w:rPr>
        <w:t xml:space="preserve"> </w:t>
      </w:r>
      <w:r>
        <w:t>los</w:t>
      </w:r>
      <w:r>
        <w:rPr>
          <w:spacing w:val="40"/>
        </w:rPr>
        <w:t xml:space="preserve"> </w:t>
      </w:r>
      <w:r>
        <w:t>recursos de FEDECESAR en la Universidad Popular Del Cesar.</w:t>
      </w:r>
    </w:p>
    <w:p w14:paraId="5D52B06A" w14:textId="77777777" w:rsidR="00352D05" w:rsidRDefault="00352D05">
      <w:pPr>
        <w:pStyle w:val="Textoindependiente"/>
        <w:spacing w:before="129"/>
        <w:rPr>
          <w:rFonts w:ascii="Arial"/>
          <w:b/>
        </w:rPr>
      </w:pPr>
    </w:p>
    <w:p w14:paraId="4846AD9F" w14:textId="77777777" w:rsidR="00352D05" w:rsidRDefault="00BA2BB6">
      <w:pPr>
        <w:pStyle w:val="Textoindependiente"/>
        <w:spacing w:line="348" w:lineRule="auto"/>
        <w:ind w:left="831" w:right="811"/>
        <w:jc w:val="both"/>
      </w:pPr>
      <w:r>
        <w:t>La ejecución financiera en una vigencia fiscal de los recursos de FEDECESAR permite</w:t>
      </w:r>
      <w:r>
        <w:rPr>
          <w:spacing w:val="-17"/>
        </w:rPr>
        <w:t xml:space="preserve"> </w:t>
      </w:r>
      <w:r>
        <w:t>observar</w:t>
      </w:r>
      <w:r>
        <w:rPr>
          <w:spacing w:val="-17"/>
        </w:rPr>
        <w:t xml:space="preserve"> </w:t>
      </w:r>
      <w:r>
        <w:t>la</w:t>
      </w:r>
      <w:r>
        <w:rPr>
          <w:spacing w:val="-16"/>
        </w:rPr>
        <w:t xml:space="preserve"> </w:t>
      </w:r>
      <w:r>
        <w:t>gestión</w:t>
      </w:r>
      <w:r>
        <w:rPr>
          <w:spacing w:val="-16"/>
        </w:rPr>
        <w:t xml:space="preserve"> </w:t>
      </w:r>
      <w:r>
        <w:t>y</w:t>
      </w:r>
      <w:r>
        <w:rPr>
          <w:spacing w:val="-14"/>
        </w:rPr>
        <w:t xml:space="preserve"> </w:t>
      </w:r>
      <w:r>
        <w:t>administración</w:t>
      </w:r>
      <w:r>
        <w:rPr>
          <w:spacing w:val="-17"/>
        </w:rPr>
        <w:t xml:space="preserve"> </w:t>
      </w:r>
      <w:r>
        <w:t>de</w:t>
      </w:r>
      <w:r>
        <w:rPr>
          <w:spacing w:val="-17"/>
        </w:rPr>
        <w:t xml:space="preserve"> </w:t>
      </w:r>
      <w:r>
        <w:t>las</w:t>
      </w:r>
      <w:r>
        <w:rPr>
          <w:spacing w:val="-14"/>
        </w:rPr>
        <w:t xml:space="preserve"> </w:t>
      </w:r>
      <w:r>
        <w:t>finanzas</w:t>
      </w:r>
      <w:r>
        <w:rPr>
          <w:spacing w:val="-15"/>
        </w:rPr>
        <w:t xml:space="preserve"> </w:t>
      </w:r>
      <w:r>
        <w:t>asignado</w:t>
      </w:r>
      <w:r>
        <w:rPr>
          <w:spacing w:val="-14"/>
        </w:rPr>
        <w:t xml:space="preserve"> </w:t>
      </w:r>
      <w:r>
        <w:t>en</w:t>
      </w:r>
      <w:r>
        <w:rPr>
          <w:spacing w:val="-14"/>
        </w:rPr>
        <w:t xml:space="preserve"> </w:t>
      </w:r>
      <w:r>
        <w:t>un</w:t>
      </w:r>
      <w:r>
        <w:rPr>
          <w:spacing w:val="-14"/>
        </w:rPr>
        <w:t xml:space="preserve"> </w:t>
      </w:r>
      <w:r>
        <w:t>periodo fiscal dentro de la planificación y elaboración del presupuesto anual la ejecución presupuestaria permite el manejo y control de gasto e ingresos de los recursos de FEDECESAR de la Universidad Popular Del cesar.</w:t>
      </w:r>
    </w:p>
    <w:p w14:paraId="5A7F81CE" w14:textId="77777777" w:rsidR="00352D05" w:rsidRDefault="00352D05">
      <w:pPr>
        <w:pStyle w:val="Textoindependiente"/>
        <w:spacing w:line="348" w:lineRule="auto"/>
        <w:jc w:val="both"/>
        <w:sectPr w:rsidR="00352D05">
          <w:pgSz w:w="12240" w:h="15840"/>
          <w:pgMar w:top="1620" w:right="360" w:bottom="940" w:left="1440" w:header="0" w:footer="757" w:gutter="0"/>
          <w:cols w:space="720"/>
        </w:sectPr>
      </w:pPr>
    </w:p>
    <w:p w14:paraId="68A39BE4" w14:textId="77777777" w:rsidR="00352D05" w:rsidRDefault="00BA2BB6">
      <w:pPr>
        <w:pStyle w:val="Ttulo2"/>
        <w:numPr>
          <w:ilvl w:val="2"/>
          <w:numId w:val="4"/>
        </w:numPr>
        <w:tabs>
          <w:tab w:val="left" w:pos="1428"/>
        </w:tabs>
        <w:spacing w:before="70"/>
        <w:ind w:left="1428" w:hanging="597"/>
      </w:pPr>
      <w:bookmarkStart w:id="50" w:name="4.5.1_Ejecución_presupuestal"/>
      <w:bookmarkStart w:id="51" w:name="_bookmark25"/>
      <w:bookmarkEnd w:id="50"/>
      <w:bookmarkEnd w:id="51"/>
      <w:r>
        <w:lastRenderedPageBreak/>
        <w:t>Ejecución</w:t>
      </w:r>
      <w:r>
        <w:rPr>
          <w:spacing w:val="-9"/>
        </w:rPr>
        <w:t xml:space="preserve"> </w:t>
      </w:r>
      <w:r>
        <w:rPr>
          <w:spacing w:val="-2"/>
        </w:rPr>
        <w:t>presupuestal</w:t>
      </w:r>
    </w:p>
    <w:p w14:paraId="67A074C9" w14:textId="77777777" w:rsidR="00352D05" w:rsidRDefault="00352D05">
      <w:pPr>
        <w:pStyle w:val="Textoindependiente"/>
        <w:spacing w:before="253"/>
        <w:rPr>
          <w:rFonts w:ascii="Arial"/>
          <w:b/>
        </w:rPr>
      </w:pPr>
    </w:p>
    <w:p w14:paraId="11AD1FA2" w14:textId="77777777" w:rsidR="00352D05" w:rsidRDefault="00BA2BB6">
      <w:pPr>
        <w:pStyle w:val="Textoindependiente"/>
        <w:spacing w:before="1" w:line="350" w:lineRule="auto"/>
        <w:ind w:left="831" w:right="812"/>
        <w:jc w:val="both"/>
      </w:pPr>
      <w:r>
        <w:t>La ejecución presupuestal es el</w:t>
      </w:r>
      <w:r>
        <w:rPr>
          <w:spacing w:val="-3"/>
        </w:rPr>
        <w:t xml:space="preserve"> </w:t>
      </w:r>
      <w:r>
        <w:t>proceso mediante el cual,</w:t>
      </w:r>
      <w:r>
        <w:rPr>
          <w:spacing w:val="-1"/>
        </w:rPr>
        <w:t xml:space="preserve"> </w:t>
      </w:r>
      <w:r>
        <w:t>en el transcurso de una vigencia fiscal, las entidades adquieren compromisos, previa expedición del certificado</w:t>
      </w:r>
      <w:r>
        <w:rPr>
          <w:spacing w:val="-13"/>
        </w:rPr>
        <w:t xml:space="preserve"> </w:t>
      </w:r>
      <w:r>
        <w:t>de</w:t>
      </w:r>
      <w:r>
        <w:rPr>
          <w:spacing w:val="-13"/>
        </w:rPr>
        <w:t xml:space="preserve"> </w:t>
      </w:r>
      <w:r>
        <w:t>disponibilidad</w:t>
      </w:r>
      <w:r>
        <w:rPr>
          <w:spacing w:val="-13"/>
        </w:rPr>
        <w:t xml:space="preserve"> </w:t>
      </w:r>
      <w:r>
        <w:t>presupuestal,</w:t>
      </w:r>
      <w:r>
        <w:rPr>
          <w:spacing w:val="-16"/>
        </w:rPr>
        <w:t xml:space="preserve"> </w:t>
      </w:r>
      <w:r>
        <w:t>para</w:t>
      </w:r>
      <w:r>
        <w:rPr>
          <w:spacing w:val="-13"/>
        </w:rPr>
        <w:t xml:space="preserve"> </w:t>
      </w:r>
      <w:r>
        <w:t>la</w:t>
      </w:r>
      <w:r>
        <w:rPr>
          <w:spacing w:val="-13"/>
        </w:rPr>
        <w:t xml:space="preserve"> </w:t>
      </w:r>
      <w:r>
        <w:t>adquisición</w:t>
      </w:r>
      <w:r>
        <w:rPr>
          <w:spacing w:val="-13"/>
        </w:rPr>
        <w:t xml:space="preserve"> </w:t>
      </w:r>
      <w:r>
        <w:t>de</w:t>
      </w:r>
      <w:r>
        <w:rPr>
          <w:spacing w:val="-13"/>
        </w:rPr>
        <w:t xml:space="preserve"> </w:t>
      </w:r>
      <w:r>
        <w:t>bienes</w:t>
      </w:r>
      <w:r>
        <w:rPr>
          <w:spacing w:val="-14"/>
        </w:rPr>
        <w:t xml:space="preserve"> </w:t>
      </w:r>
      <w:r>
        <w:t>y</w:t>
      </w:r>
      <w:r>
        <w:rPr>
          <w:spacing w:val="-14"/>
        </w:rPr>
        <w:t xml:space="preserve"> </w:t>
      </w:r>
      <w:r>
        <w:t>servicios, así</w:t>
      </w:r>
      <w:r>
        <w:rPr>
          <w:spacing w:val="-1"/>
        </w:rPr>
        <w:t xml:space="preserve"> </w:t>
      </w:r>
      <w:r>
        <w:t>como las obligaciones de pago una vez</w:t>
      </w:r>
      <w:r>
        <w:rPr>
          <w:spacing w:val="-4"/>
        </w:rPr>
        <w:t xml:space="preserve"> </w:t>
      </w:r>
      <w:r>
        <w:t>recibidos</w:t>
      </w:r>
      <w:r>
        <w:rPr>
          <w:spacing w:val="-4"/>
        </w:rPr>
        <w:t xml:space="preserve"> </w:t>
      </w:r>
      <w:r>
        <w:t>a satisfacción por parte de</w:t>
      </w:r>
      <w:r>
        <w:rPr>
          <w:spacing w:val="-3"/>
        </w:rPr>
        <w:t xml:space="preserve"> </w:t>
      </w:r>
      <w:r>
        <w:t>la entidad de dichos bienes y servicios y realiza los correspondientes pagos con el cumplimiento de todos los requisitos que hacen exigible su pago. Disponibilidad Presupuestal y Registro Presupuestal todos los actos administrativos que afecten las apropiaciones presupuestales, deberán contar con los certificados de disponibilidad previos que garanticen la existencia de apropiación suficiente para atender estos gastos.</w:t>
      </w:r>
    </w:p>
    <w:p w14:paraId="39A350CF" w14:textId="77777777" w:rsidR="00352D05" w:rsidRDefault="00352D05">
      <w:pPr>
        <w:pStyle w:val="Textoindependiente"/>
        <w:spacing w:before="116"/>
      </w:pPr>
    </w:p>
    <w:p w14:paraId="495FEF90" w14:textId="75D98C51" w:rsidR="00352D05" w:rsidRDefault="00BA2BB6">
      <w:pPr>
        <w:pStyle w:val="Textoindependiente"/>
        <w:spacing w:line="350" w:lineRule="auto"/>
        <w:ind w:left="831" w:right="813"/>
        <w:jc w:val="both"/>
      </w:pPr>
      <w:r>
        <w:t>Igualmente,</w:t>
      </w:r>
      <w:r>
        <w:rPr>
          <w:spacing w:val="-11"/>
        </w:rPr>
        <w:t xml:space="preserve"> </w:t>
      </w:r>
      <w:r>
        <w:t>estos</w:t>
      </w:r>
      <w:r>
        <w:rPr>
          <w:spacing w:val="-9"/>
        </w:rPr>
        <w:t xml:space="preserve"> </w:t>
      </w:r>
      <w:r>
        <w:t>compromisos</w:t>
      </w:r>
      <w:r>
        <w:rPr>
          <w:spacing w:val="-9"/>
        </w:rPr>
        <w:t xml:space="preserve"> </w:t>
      </w:r>
      <w:r>
        <w:t>deberán</w:t>
      </w:r>
      <w:r>
        <w:rPr>
          <w:spacing w:val="-8"/>
        </w:rPr>
        <w:t xml:space="preserve"> </w:t>
      </w:r>
      <w:r>
        <w:t>contar</w:t>
      </w:r>
      <w:r>
        <w:rPr>
          <w:spacing w:val="-14"/>
        </w:rPr>
        <w:t xml:space="preserve"> </w:t>
      </w:r>
      <w:r>
        <w:t>con</w:t>
      </w:r>
      <w:r>
        <w:rPr>
          <w:spacing w:val="-8"/>
        </w:rPr>
        <w:t xml:space="preserve"> </w:t>
      </w:r>
      <w:r>
        <w:t>registro</w:t>
      </w:r>
      <w:r>
        <w:rPr>
          <w:spacing w:val="-13"/>
        </w:rPr>
        <w:t xml:space="preserve"> </w:t>
      </w:r>
      <w:r>
        <w:t>presupuestal</w:t>
      </w:r>
      <w:r>
        <w:rPr>
          <w:spacing w:val="-8"/>
        </w:rPr>
        <w:t xml:space="preserve"> </w:t>
      </w:r>
      <w:r>
        <w:t>para</w:t>
      </w:r>
      <w:r>
        <w:rPr>
          <w:spacing w:val="-13"/>
        </w:rPr>
        <w:t xml:space="preserve"> </w:t>
      </w:r>
      <w:r>
        <w:t>que los</w:t>
      </w:r>
      <w:r>
        <w:rPr>
          <w:spacing w:val="-9"/>
        </w:rPr>
        <w:t xml:space="preserve"> </w:t>
      </w:r>
      <w:r>
        <w:t>recursos</w:t>
      </w:r>
      <w:r>
        <w:rPr>
          <w:spacing w:val="-14"/>
        </w:rPr>
        <w:t xml:space="preserve"> </w:t>
      </w:r>
      <w:r>
        <w:t>no</w:t>
      </w:r>
      <w:r>
        <w:rPr>
          <w:spacing w:val="-8"/>
        </w:rPr>
        <w:t xml:space="preserve"> </w:t>
      </w:r>
      <w:r>
        <w:t>sean</w:t>
      </w:r>
      <w:r>
        <w:rPr>
          <w:spacing w:val="-8"/>
        </w:rPr>
        <w:t xml:space="preserve"> </w:t>
      </w:r>
      <w:r>
        <w:t>desviados</w:t>
      </w:r>
      <w:r>
        <w:rPr>
          <w:spacing w:val="-14"/>
        </w:rPr>
        <w:t xml:space="preserve"> </w:t>
      </w:r>
      <w:r>
        <w:t>a</w:t>
      </w:r>
      <w:r>
        <w:rPr>
          <w:spacing w:val="-8"/>
        </w:rPr>
        <w:t xml:space="preserve"> </w:t>
      </w:r>
      <w:r>
        <w:t>ningún</w:t>
      </w:r>
      <w:r>
        <w:rPr>
          <w:spacing w:val="-8"/>
        </w:rPr>
        <w:t xml:space="preserve"> </w:t>
      </w:r>
      <w:r>
        <w:t>otro</w:t>
      </w:r>
      <w:r>
        <w:rPr>
          <w:spacing w:val="-8"/>
        </w:rPr>
        <w:t xml:space="preserve"> </w:t>
      </w:r>
      <w:r>
        <w:t>fin.</w:t>
      </w:r>
      <w:r>
        <w:rPr>
          <w:spacing w:val="-11"/>
        </w:rPr>
        <w:t xml:space="preserve"> </w:t>
      </w:r>
      <w:r>
        <w:t>En</w:t>
      </w:r>
      <w:r>
        <w:rPr>
          <w:spacing w:val="-8"/>
        </w:rPr>
        <w:t xml:space="preserve"> </w:t>
      </w:r>
      <w:r>
        <w:t>este</w:t>
      </w:r>
      <w:r>
        <w:rPr>
          <w:spacing w:val="-8"/>
        </w:rPr>
        <w:t xml:space="preserve"> </w:t>
      </w:r>
      <w:r>
        <w:t>registro</w:t>
      </w:r>
      <w:r>
        <w:rPr>
          <w:spacing w:val="-8"/>
        </w:rPr>
        <w:t xml:space="preserve"> </w:t>
      </w:r>
      <w:r>
        <w:t>se</w:t>
      </w:r>
      <w:r>
        <w:rPr>
          <w:spacing w:val="-8"/>
        </w:rPr>
        <w:t xml:space="preserve"> </w:t>
      </w:r>
      <w:r>
        <w:t>deberá indicar claramente el valor y el plazo de las prestaciones a las que haya lugar. Esta operación es un requisito de perfeccionamiento de estos actos administrativos (Ministerio de Ambiente, 2024).</w:t>
      </w:r>
    </w:p>
    <w:p w14:paraId="00764367" w14:textId="77777777" w:rsidR="00352D05" w:rsidRDefault="00352D05">
      <w:pPr>
        <w:pStyle w:val="Textoindependiente"/>
        <w:spacing w:before="120"/>
      </w:pPr>
    </w:p>
    <w:p w14:paraId="540482F6" w14:textId="77777777" w:rsidR="00352D05" w:rsidRDefault="00BA2BB6">
      <w:pPr>
        <w:pStyle w:val="Ttulo2"/>
        <w:numPr>
          <w:ilvl w:val="2"/>
          <w:numId w:val="4"/>
        </w:numPr>
        <w:tabs>
          <w:tab w:val="left" w:pos="1428"/>
        </w:tabs>
        <w:ind w:left="1428" w:hanging="597"/>
      </w:pPr>
      <w:bookmarkStart w:id="52" w:name="4.5.2_Estados_Financieros"/>
      <w:bookmarkStart w:id="53" w:name="_bookmark26"/>
      <w:bookmarkEnd w:id="52"/>
      <w:bookmarkEnd w:id="53"/>
      <w:r>
        <w:t>Estados</w:t>
      </w:r>
      <w:r>
        <w:rPr>
          <w:spacing w:val="-5"/>
        </w:rPr>
        <w:t xml:space="preserve"> </w:t>
      </w:r>
      <w:r>
        <w:rPr>
          <w:spacing w:val="-2"/>
        </w:rPr>
        <w:t>Financieros</w:t>
      </w:r>
    </w:p>
    <w:p w14:paraId="4C20E837" w14:textId="77777777" w:rsidR="00352D05" w:rsidRDefault="00352D05">
      <w:pPr>
        <w:pStyle w:val="Textoindependiente"/>
        <w:spacing w:before="253"/>
        <w:rPr>
          <w:rFonts w:ascii="Arial"/>
          <w:b/>
        </w:rPr>
      </w:pPr>
    </w:p>
    <w:p w14:paraId="25796AE9" w14:textId="77777777" w:rsidR="00352D05" w:rsidRDefault="00BA2BB6">
      <w:pPr>
        <w:pStyle w:val="Textoindependiente"/>
        <w:spacing w:line="350" w:lineRule="auto"/>
        <w:ind w:left="831" w:right="810"/>
        <w:jc w:val="both"/>
      </w:pPr>
      <w:r>
        <w:t>Los estados financieros son documentos estructurados cuyo objetivo es presentar información</w:t>
      </w:r>
      <w:r>
        <w:rPr>
          <w:spacing w:val="-17"/>
        </w:rPr>
        <w:t xml:space="preserve"> </w:t>
      </w:r>
      <w:r>
        <w:t>sobre</w:t>
      </w:r>
      <w:r>
        <w:rPr>
          <w:spacing w:val="-16"/>
        </w:rPr>
        <w:t xml:space="preserve"> </w:t>
      </w:r>
      <w:r>
        <w:t>la</w:t>
      </w:r>
      <w:r>
        <w:rPr>
          <w:spacing w:val="-16"/>
        </w:rPr>
        <w:t xml:space="preserve"> </w:t>
      </w:r>
      <w:r>
        <w:t>situación</w:t>
      </w:r>
      <w:r>
        <w:rPr>
          <w:spacing w:val="-16"/>
        </w:rPr>
        <w:t xml:space="preserve"> </w:t>
      </w:r>
      <w:r>
        <w:t>financiera</w:t>
      </w:r>
      <w:r>
        <w:rPr>
          <w:spacing w:val="-16"/>
        </w:rPr>
        <w:t xml:space="preserve"> </w:t>
      </w:r>
      <w:r>
        <w:t>y</w:t>
      </w:r>
      <w:r>
        <w:rPr>
          <w:spacing w:val="-17"/>
        </w:rPr>
        <w:t xml:space="preserve"> </w:t>
      </w:r>
      <w:r>
        <w:t>los</w:t>
      </w:r>
      <w:r>
        <w:rPr>
          <w:spacing w:val="-17"/>
        </w:rPr>
        <w:t xml:space="preserve"> </w:t>
      </w:r>
      <w:r>
        <w:t>resultados</w:t>
      </w:r>
      <w:r>
        <w:rPr>
          <w:spacing w:val="-16"/>
        </w:rPr>
        <w:t xml:space="preserve"> </w:t>
      </w:r>
      <w:r>
        <w:t>obtenidos</w:t>
      </w:r>
      <w:r>
        <w:rPr>
          <w:spacing w:val="-17"/>
        </w:rPr>
        <w:t xml:space="preserve"> </w:t>
      </w:r>
      <w:r>
        <w:t>por</w:t>
      </w:r>
      <w:r>
        <w:rPr>
          <w:spacing w:val="-17"/>
        </w:rPr>
        <w:t xml:space="preserve"> </w:t>
      </w:r>
      <w:r>
        <w:t>una</w:t>
      </w:r>
      <w:r>
        <w:rPr>
          <w:spacing w:val="-16"/>
        </w:rPr>
        <w:t xml:space="preserve"> </w:t>
      </w:r>
      <w:r>
        <w:t>persona o</w:t>
      </w:r>
      <w:r>
        <w:rPr>
          <w:spacing w:val="-17"/>
        </w:rPr>
        <w:t xml:space="preserve"> </w:t>
      </w:r>
      <w:r>
        <w:t>empresa</w:t>
      </w:r>
      <w:r>
        <w:rPr>
          <w:spacing w:val="-17"/>
        </w:rPr>
        <w:t xml:space="preserve"> </w:t>
      </w:r>
      <w:r>
        <w:t>durante</w:t>
      </w:r>
      <w:r>
        <w:rPr>
          <w:spacing w:val="-16"/>
        </w:rPr>
        <w:t xml:space="preserve"> </w:t>
      </w:r>
      <w:r>
        <w:t>un</w:t>
      </w:r>
      <w:r>
        <w:rPr>
          <w:spacing w:val="-17"/>
        </w:rPr>
        <w:t xml:space="preserve"> </w:t>
      </w:r>
      <w:r>
        <w:t>período</w:t>
      </w:r>
      <w:r>
        <w:rPr>
          <w:spacing w:val="-17"/>
        </w:rPr>
        <w:t xml:space="preserve"> </w:t>
      </w:r>
      <w:r>
        <w:t>determinado,</w:t>
      </w:r>
      <w:r>
        <w:rPr>
          <w:spacing w:val="-17"/>
        </w:rPr>
        <w:t xml:space="preserve"> </w:t>
      </w:r>
      <w:r>
        <w:t>de</w:t>
      </w:r>
      <w:r>
        <w:rPr>
          <w:spacing w:val="-16"/>
        </w:rPr>
        <w:t xml:space="preserve"> </w:t>
      </w:r>
      <w:r>
        <w:t>manera</w:t>
      </w:r>
      <w:r>
        <w:rPr>
          <w:spacing w:val="-17"/>
        </w:rPr>
        <w:t xml:space="preserve"> </w:t>
      </w:r>
      <w:r>
        <w:t>que</w:t>
      </w:r>
      <w:r>
        <w:rPr>
          <w:spacing w:val="-17"/>
        </w:rPr>
        <w:t xml:space="preserve"> </w:t>
      </w:r>
      <w:r>
        <w:t>sean</w:t>
      </w:r>
      <w:r>
        <w:rPr>
          <w:spacing w:val="-16"/>
        </w:rPr>
        <w:t xml:space="preserve"> </w:t>
      </w:r>
      <w:r>
        <w:t>útiles</w:t>
      </w:r>
      <w:r>
        <w:rPr>
          <w:spacing w:val="-17"/>
        </w:rPr>
        <w:t xml:space="preserve"> </w:t>
      </w:r>
      <w:r>
        <w:t>para</w:t>
      </w:r>
      <w:r>
        <w:rPr>
          <w:spacing w:val="-17"/>
        </w:rPr>
        <w:t xml:space="preserve"> </w:t>
      </w:r>
      <w:r>
        <w:t>la</w:t>
      </w:r>
      <w:r>
        <w:rPr>
          <w:spacing w:val="-16"/>
        </w:rPr>
        <w:t xml:space="preserve"> </w:t>
      </w:r>
      <w:r>
        <w:t>toma de decisiones. El objetivo principal de los estados financieros es proporcionar información sobre la situación financiera, el desempeño económico y los flujos de efectivo</w:t>
      </w:r>
      <w:r>
        <w:rPr>
          <w:spacing w:val="-8"/>
        </w:rPr>
        <w:t xml:space="preserve"> </w:t>
      </w:r>
      <w:r>
        <w:t>de</w:t>
      </w:r>
      <w:r>
        <w:rPr>
          <w:spacing w:val="-8"/>
        </w:rPr>
        <w:t xml:space="preserve"> </w:t>
      </w:r>
      <w:r>
        <w:t>una</w:t>
      </w:r>
      <w:r>
        <w:rPr>
          <w:spacing w:val="-8"/>
        </w:rPr>
        <w:t xml:space="preserve"> </w:t>
      </w:r>
      <w:r>
        <w:t>entidad,</w:t>
      </w:r>
      <w:r>
        <w:rPr>
          <w:spacing w:val="-11"/>
        </w:rPr>
        <w:t xml:space="preserve"> </w:t>
      </w:r>
      <w:r>
        <w:t>para</w:t>
      </w:r>
      <w:r>
        <w:rPr>
          <w:spacing w:val="-8"/>
        </w:rPr>
        <w:t xml:space="preserve"> </w:t>
      </w:r>
      <w:r>
        <w:t>que</w:t>
      </w:r>
      <w:r>
        <w:rPr>
          <w:spacing w:val="-8"/>
        </w:rPr>
        <w:t xml:space="preserve"> </w:t>
      </w:r>
      <w:r>
        <w:t>los</w:t>
      </w:r>
      <w:r>
        <w:rPr>
          <w:spacing w:val="-9"/>
        </w:rPr>
        <w:t xml:space="preserve"> </w:t>
      </w:r>
      <w:r>
        <w:t>usuarios</w:t>
      </w:r>
      <w:r>
        <w:rPr>
          <w:spacing w:val="-9"/>
        </w:rPr>
        <w:t xml:space="preserve"> </w:t>
      </w:r>
      <w:r>
        <w:t>puedan</w:t>
      </w:r>
      <w:r>
        <w:rPr>
          <w:spacing w:val="-8"/>
        </w:rPr>
        <w:t xml:space="preserve"> </w:t>
      </w:r>
      <w:r>
        <w:t>tomar</w:t>
      </w:r>
      <w:r>
        <w:rPr>
          <w:spacing w:val="-9"/>
        </w:rPr>
        <w:t xml:space="preserve"> </w:t>
      </w:r>
      <w:r>
        <w:t>decisiones</w:t>
      </w:r>
      <w:r>
        <w:rPr>
          <w:spacing w:val="-9"/>
        </w:rPr>
        <w:t xml:space="preserve"> </w:t>
      </w:r>
      <w:r>
        <w:t>acertadas. Además, los estados financieros reflejan la gestión de los recursos de la entidad por</w:t>
      </w:r>
      <w:r>
        <w:rPr>
          <w:spacing w:val="-7"/>
        </w:rPr>
        <w:t xml:space="preserve"> </w:t>
      </w:r>
      <w:r>
        <w:t>parte</w:t>
      </w:r>
      <w:r>
        <w:rPr>
          <w:spacing w:val="-6"/>
        </w:rPr>
        <w:t xml:space="preserve"> </w:t>
      </w:r>
      <w:r>
        <w:t>de</w:t>
      </w:r>
      <w:r>
        <w:rPr>
          <w:spacing w:val="-6"/>
        </w:rPr>
        <w:t xml:space="preserve"> </w:t>
      </w:r>
      <w:r>
        <w:t>la</w:t>
      </w:r>
      <w:r>
        <w:rPr>
          <w:spacing w:val="-6"/>
        </w:rPr>
        <w:t xml:space="preserve"> </w:t>
      </w:r>
      <w:r>
        <w:t>administración</w:t>
      </w:r>
      <w:r>
        <w:rPr>
          <w:spacing w:val="-6"/>
        </w:rPr>
        <w:t xml:space="preserve"> </w:t>
      </w:r>
      <w:r>
        <w:t>(Actualícese,</w:t>
      </w:r>
      <w:r>
        <w:rPr>
          <w:spacing w:val="-9"/>
        </w:rPr>
        <w:t xml:space="preserve"> </w:t>
      </w:r>
      <w:r>
        <w:t>2023).</w:t>
      </w:r>
      <w:r>
        <w:rPr>
          <w:spacing w:val="-3"/>
        </w:rPr>
        <w:t xml:space="preserve"> </w:t>
      </w:r>
      <w:r>
        <w:t>De</w:t>
      </w:r>
      <w:r>
        <w:rPr>
          <w:spacing w:val="-6"/>
        </w:rPr>
        <w:t xml:space="preserve"> </w:t>
      </w:r>
      <w:r>
        <w:t>lo</w:t>
      </w:r>
      <w:r>
        <w:rPr>
          <w:spacing w:val="-6"/>
        </w:rPr>
        <w:t xml:space="preserve"> </w:t>
      </w:r>
      <w:r>
        <w:t>anterior</w:t>
      </w:r>
      <w:r>
        <w:rPr>
          <w:spacing w:val="-7"/>
        </w:rPr>
        <w:t xml:space="preserve"> </w:t>
      </w:r>
      <w:r>
        <w:t>podemos</w:t>
      </w:r>
      <w:r>
        <w:rPr>
          <w:spacing w:val="-7"/>
        </w:rPr>
        <w:t xml:space="preserve"> </w:t>
      </w:r>
      <w:r>
        <w:t>concluir que el estado financiero permite analizar el estado real de la entidad para evaluar su desempeño en la toma de decisiones para dar los resultados esperados.</w:t>
      </w:r>
    </w:p>
    <w:p w14:paraId="3E0739D2" w14:textId="77777777" w:rsidR="00352D05" w:rsidRDefault="00352D05">
      <w:pPr>
        <w:pStyle w:val="Textoindependiente"/>
        <w:spacing w:line="350" w:lineRule="auto"/>
        <w:jc w:val="both"/>
        <w:sectPr w:rsidR="00352D05">
          <w:pgSz w:w="12240" w:h="15840"/>
          <w:pgMar w:top="1620" w:right="360" w:bottom="940" w:left="1440" w:header="0" w:footer="757" w:gutter="0"/>
          <w:cols w:space="720"/>
        </w:sectPr>
      </w:pPr>
    </w:p>
    <w:p w14:paraId="36420A93" w14:textId="3711436B" w:rsidR="00352D05" w:rsidRDefault="00BA2BB6" w:rsidP="002F2757">
      <w:pPr>
        <w:pStyle w:val="Ttulo2"/>
        <w:numPr>
          <w:ilvl w:val="1"/>
          <w:numId w:val="4"/>
        </w:numPr>
        <w:tabs>
          <w:tab w:val="left" w:pos="1364"/>
        </w:tabs>
        <w:spacing w:before="70" w:line="352" w:lineRule="auto"/>
        <w:ind w:right="780"/>
      </w:pPr>
      <w:bookmarkStart w:id="54" w:name="4.6._Procesos_de_mejora_en_la_auditoría_"/>
      <w:bookmarkStart w:id="55" w:name="_bookmark27"/>
      <w:bookmarkEnd w:id="54"/>
      <w:bookmarkEnd w:id="55"/>
      <w:r>
        <w:lastRenderedPageBreak/>
        <w:t>Procesos de mejora en</w:t>
      </w:r>
      <w:r>
        <w:rPr>
          <w:spacing w:val="-2"/>
        </w:rPr>
        <w:t xml:space="preserve"> </w:t>
      </w:r>
      <w:r>
        <w:t xml:space="preserve">la auditoría financiera aplicada a los recursos de </w:t>
      </w:r>
      <w:r>
        <w:rPr>
          <w:spacing w:val="-2"/>
        </w:rPr>
        <w:t>FEDECESAR</w:t>
      </w:r>
    </w:p>
    <w:p w14:paraId="1E9C88B7" w14:textId="77777777" w:rsidR="00352D05" w:rsidRDefault="00352D05">
      <w:pPr>
        <w:pStyle w:val="Textoindependiente"/>
        <w:spacing w:before="118"/>
        <w:rPr>
          <w:rFonts w:ascii="Arial"/>
          <w:b/>
        </w:rPr>
      </w:pPr>
    </w:p>
    <w:p w14:paraId="763589C0" w14:textId="6E2CEDE1" w:rsidR="00352D05" w:rsidRDefault="00BA2BB6">
      <w:pPr>
        <w:pStyle w:val="Textoindependiente"/>
        <w:spacing w:line="350" w:lineRule="auto"/>
        <w:ind w:left="831" w:right="760"/>
        <w:jc w:val="both"/>
      </w:pPr>
      <w:r>
        <w:t>La</w:t>
      </w:r>
      <w:r>
        <w:rPr>
          <w:spacing w:val="-10"/>
        </w:rPr>
        <w:t xml:space="preserve"> </w:t>
      </w:r>
      <w:hyperlink r:id="rId11">
        <w:r>
          <w:t>mejora</w:t>
        </w:r>
        <w:r>
          <w:rPr>
            <w:spacing w:val="-17"/>
          </w:rPr>
          <w:t xml:space="preserve"> </w:t>
        </w:r>
        <w:r>
          <w:t>de</w:t>
        </w:r>
        <w:r>
          <w:rPr>
            <w:spacing w:val="-16"/>
          </w:rPr>
          <w:t xml:space="preserve"> </w:t>
        </w:r>
        <w:r>
          <w:t>procesos</w:t>
        </w:r>
      </w:hyperlink>
      <w:r>
        <w:rPr>
          <w:spacing w:val="-1"/>
        </w:rPr>
        <w:t xml:space="preserve"> </w:t>
      </w:r>
      <w:r>
        <w:t>es</w:t>
      </w:r>
      <w:r>
        <w:rPr>
          <w:spacing w:val="-17"/>
        </w:rPr>
        <w:t xml:space="preserve"> </w:t>
      </w:r>
      <w:r>
        <w:t>un</w:t>
      </w:r>
      <w:r>
        <w:rPr>
          <w:spacing w:val="-17"/>
        </w:rPr>
        <w:t xml:space="preserve"> </w:t>
      </w:r>
      <w:r>
        <w:t>procedimiento</w:t>
      </w:r>
      <w:r>
        <w:rPr>
          <w:spacing w:val="-16"/>
        </w:rPr>
        <w:t xml:space="preserve"> </w:t>
      </w:r>
      <w:r>
        <w:t>empresarial</w:t>
      </w:r>
      <w:r>
        <w:rPr>
          <w:spacing w:val="-17"/>
        </w:rPr>
        <w:t xml:space="preserve"> </w:t>
      </w:r>
      <w:r>
        <w:t>mediante</w:t>
      </w:r>
      <w:r>
        <w:rPr>
          <w:spacing w:val="-17"/>
        </w:rPr>
        <w:t xml:space="preserve"> </w:t>
      </w:r>
      <w:r>
        <w:t>el</w:t>
      </w:r>
      <w:r>
        <w:rPr>
          <w:spacing w:val="-17"/>
        </w:rPr>
        <w:t xml:space="preserve"> </w:t>
      </w:r>
      <w:r>
        <w:t>cual</w:t>
      </w:r>
      <w:r>
        <w:rPr>
          <w:spacing w:val="5"/>
        </w:rPr>
        <w:t xml:space="preserve"> </w:t>
      </w:r>
      <w:r>
        <w:t>se</w:t>
      </w:r>
      <w:r>
        <w:rPr>
          <w:spacing w:val="-17"/>
        </w:rPr>
        <w:t xml:space="preserve"> </w:t>
      </w:r>
      <w:r>
        <w:t>buscan ineficiencias en los procesos</w:t>
      </w:r>
      <w:r>
        <w:rPr>
          <w:spacing w:val="-1"/>
        </w:rPr>
        <w:t xml:space="preserve"> </w:t>
      </w:r>
      <w:r>
        <w:t>de una organización para corre</w:t>
      </w:r>
      <w:r w:rsidR="00322F73">
        <w:t>girlos o mejorar su desempeño (C</w:t>
      </w:r>
      <w:r>
        <w:t>egir, 2021). Una buena</w:t>
      </w:r>
      <w:r>
        <w:rPr>
          <w:spacing w:val="80"/>
        </w:rPr>
        <w:t xml:space="preserve"> </w:t>
      </w:r>
      <w:r>
        <w:t>planificación permite que la auditoría financiera</w:t>
      </w:r>
      <w:r>
        <w:rPr>
          <w:spacing w:val="-14"/>
        </w:rPr>
        <w:t xml:space="preserve"> </w:t>
      </w:r>
      <w:r>
        <w:t>se</w:t>
      </w:r>
      <w:r>
        <w:rPr>
          <w:spacing w:val="-13"/>
        </w:rPr>
        <w:t xml:space="preserve"> </w:t>
      </w:r>
      <w:r>
        <w:t>realice</w:t>
      </w:r>
      <w:r>
        <w:rPr>
          <w:spacing w:val="-13"/>
        </w:rPr>
        <w:t xml:space="preserve"> </w:t>
      </w:r>
      <w:r>
        <w:t>de</w:t>
      </w:r>
      <w:r>
        <w:rPr>
          <w:spacing w:val="-13"/>
        </w:rPr>
        <w:t xml:space="preserve"> </w:t>
      </w:r>
      <w:r>
        <w:t>manera</w:t>
      </w:r>
      <w:r>
        <w:rPr>
          <w:spacing w:val="-13"/>
        </w:rPr>
        <w:t xml:space="preserve"> </w:t>
      </w:r>
      <w:r>
        <w:t>eficiente</w:t>
      </w:r>
      <w:r>
        <w:rPr>
          <w:spacing w:val="-13"/>
        </w:rPr>
        <w:t xml:space="preserve"> </w:t>
      </w:r>
      <w:r>
        <w:t>y</w:t>
      </w:r>
      <w:r>
        <w:rPr>
          <w:spacing w:val="-17"/>
        </w:rPr>
        <w:t xml:space="preserve"> </w:t>
      </w:r>
      <w:r>
        <w:t>eficaz</w:t>
      </w:r>
      <w:r>
        <w:rPr>
          <w:spacing w:val="80"/>
        </w:rPr>
        <w:t xml:space="preserve"> </w:t>
      </w:r>
      <w:r>
        <w:t>este</w:t>
      </w:r>
      <w:r>
        <w:rPr>
          <w:spacing w:val="-13"/>
        </w:rPr>
        <w:t xml:space="preserve"> </w:t>
      </w:r>
      <w:r>
        <w:t>paso</w:t>
      </w:r>
      <w:r>
        <w:rPr>
          <w:spacing w:val="-17"/>
        </w:rPr>
        <w:t xml:space="preserve"> </w:t>
      </w:r>
      <w:r>
        <w:t>es</w:t>
      </w:r>
      <w:r>
        <w:rPr>
          <w:spacing w:val="-14"/>
        </w:rPr>
        <w:t xml:space="preserve"> </w:t>
      </w:r>
      <w:r>
        <w:t>muy</w:t>
      </w:r>
      <w:r>
        <w:rPr>
          <w:spacing w:val="-17"/>
        </w:rPr>
        <w:t xml:space="preserve"> </w:t>
      </w:r>
      <w:r>
        <w:t>importante</w:t>
      </w:r>
      <w:r>
        <w:rPr>
          <w:spacing w:val="-13"/>
        </w:rPr>
        <w:t xml:space="preserve"> </w:t>
      </w:r>
      <w:r>
        <w:t>para la</w:t>
      </w:r>
      <w:r>
        <w:rPr>
          <w:spacing w:val="-7"/>
        </w:rPr>
        <w:t xml:space="preserve"> </w:t>
      </w:r>
      <w:r>
        <w:t>realización</w:t>
      </w:r>
      <w:r>
        <w:rPr>
          <w:spacing w:val="-7"/>
        </w:rPr>
        <w:t xml:space="preserve"> </w:t>
      </w:r>
      <w:r>
        <w:t>de</w:t>
      </w:r>
      <w:r>
        <w:rPr>
          <w:spacing w:val="-7"/>
        </w:rPr>
        <w:t xml:space="preserve"> </w:t>
      </w:r>
      <w:r>
        <w:t>los</w:t>
      </w:r>
      <w:r>
        <w:rPr>
          <w:spacing w:val="-8"/>
        </w:rPr>
        <w:t xml:space="preserve"> </w:t>
      </w:r>
      <w:r>
        <w:t>procesos</w:t>
      </w:r>
      <w:r>
        <w:rPr>
          <w:spacing w:val="-8"/>
        </w:rPr>
        <w:t xml:space="preserve"> </w:t>
      </w:r>
      <w:r>
        <w:t>de</w:t>
      </w:r>
      <w:r>
        <w:rPr>
          <w:spacing w:val="-7"/>
        </w:rPr>
        <w:t xml:space="preserve"> </w:t>
      </w:r>
      <w:r>
        <w:t>mejorar</w:t>
      </w:r>
      <w:r>
        <w:rPr>
          <w:spacing w:val="-8"/>
        </w:rPr>
        <w:t xml:space="preserve"> </w:t>
      </w:r>
      <w:r>
        <w:t>en</w:t>
      </w:r>
      <w:r>
        <w:rPr>
          <w:spacing w:val="-7"/>
        </w:rPr>
        <w:t xml:space="preserve"> </w:t>
      </w:r>
      <w:r>
        <w:t>los</w:t>
      </w:r>
      <w:r>
        <w:rPr>
          <w:spacing w:val="-13"/>
        </w:rPr>
        <w:t xml:space="preserve"> </w:t>
      </w:r>
      <w:r>
        <w:t>recursos</w:t>
      </w:r>
      <w:r>
        <w:rPr>
          <w:spacing w:val="-8"/>
        </w:rPr>
        <w:t xml:space="preserve"> </w:t>
      </w:r>
      <w:r>
        <w:t>de FEDECESAR</w:t>
      </w:r>
      <w:r>
        <w:rPr>
          <w:spacing w:val="-5"/>
        </w:rPr>
        <w:t xml:space="preserve"> </w:t>
      </w:r>
      <w:r>
        <w:t>aplicado en la universidad popular del cesar.</w:t>
      </w:r>
    </w:p>
    <w:p w14:paraId="7EF29092" w14:textId="77777777" w:rsidR="00352D05" w:rsidRDefault="00352D05">
      <w:pPr>
        <w:pStyle w:val="Textoindependiente"/>
        <w:spacing w:before="123"/>
      </w:pPr>
    </w:p>
    <w:p w14:paraId="3AA11AC3" w14:textId="77777777" w:rsidR="00352D05" w:rsidRDefault="00BA2BB6" w:rsidP="002F2757">
      <w:pPr>
        <w:pStyle w:val="Ttulo2"/>
        <w:numPr>
          <w:ilvl w:val="2"/>
          <w:numId w:val="4"/>
        </w:numPr>
        <w:tabs>
          <w:tab w:val="left" w:pos="1429"/>
        </w:tabs>
        <w:ind w:left="1429" w:hanging="598"/>
      </w:pPr>
      <w:bookmarkStart w:id="56" w:name="4.6.1_Manual"/>
      <w:bookmarkStart w:id="57" w:name="_bookmark28"/>
      <w:bookmarkEnd w:id="56"/>
      <w:bookmarkEnd w:id="57"/>
      <w:r>
        <w:rPr>
          <w:spacing w:val="-2"/>
        </w:rPr>
        <w:t>Manual</w:t>
      </w:r>
    </w:p>
    <w:p w14:paraId="518C9011" w14:textId="77777777" w:rsidR="00352D05" w:rsidRDefault="00352D05">
      <w:pPr>
        <w:pStyle w:val="Textoindependiente"/>
        <w:spacing w:before="248"/>
        <w:rPr>
          <w:rFonts w:ascii="Arial"/>
          <w:b/>
        </w:rPr>
      </w:pPr>
    </w:p>
    <w:p w14:paraId="187FC53A" w14:textId="77777777" w:rsidR="00352D05" w:rsidRDefault="00BA2BB6">
      <w:pPr>
        <w:pStyle w:val="Textoindependiente"/>
        <w:spacing w:line="350" w:lineRule="auto"/>
        <w:ind w:left="831" w:right="762"/>
        <w:jc w:val="both"/>
      </w:pPr>
      <w:r>
        <w:t>El manual de procedimiento son la mejor herramienta, idónea para plasmar el proceso de actividades específicas dentro de una organización en las cuales se especifican políticas, aspectos legales, procedimientos, con troles para realizar actividades de una manera eficaz y eficiente (Vivanco, 2017). Realizar un manual de</w:t>
      </w:r>
      <w:r>
        <w:rPr>
          <w:spacing w:val="-3"/>
        </w:rPr>
        <w:t xml:space="preserve"> </w:t>
      </w:r>
      <w:r>
        <w:t>procedimiento</w:t>
      </w:r>
      <w:r>
        <w:rPr>
          <w:spacing w:val="-3"/>
        </w:rPr>
        <w:t xml:space="preserve"> </w:t>
      </w:r>
      <w:r>
        <w:t>que</w:t>
      </w:r>
      <w:r>
        <w:rPr>
          <w:spacing w:val="-3"/>
        </w:rPr>
        <w:t xml:space="preserve"> </w:t>
      </w:r>
      <w:r>
        <w:t>permita</w:t>
      </w:r>
      <w:r>
        <w:rPr>
          <w:spacing w:val="-3"/>
        </w:rPr>
        <w:t xml:space="preserve"> </w:t>
      </w:r>
      <w:r>
        <w:t>analizar</w:t>
      </w:r>
      <w:r>
        <w:rPr>
          <w:spacing w:val="-4"/>
        </w:rPr>
        <w:t xml:space="preserve"> </w:t>
      </w:r>
      <w:r>
        <w:t>el</w:t>
      </w:r>
      <w:r>
        <w:rPr>
          <w:spacing w:val="-3"/>
        </w:rPr>
        <w:t xml:space="preserve"> </w:t>
      </w:r>
      <w:r>
        <w:t>mecanismo</w:t>
      </w:r>
      <w:r>
        <w:rPr>
          <w:spacing w:val="-3"/>
        </w:rPr>
        <w:t xml:space="preserve"> </w:t>
      </w:r>
      <w:r>
        <w:t>de</w:t>
      </w:r>
      <w:r>
        <w:rPr>
          <w:spacing w:val="-3"/>
        </w:rPr>
        <w:t xml:space="preserve"> </w:t>
      </w:r>
      <w:r>
        <w:t>distribución</w:t>
      </w:r>
      <w:r>
        <w:rPr>
          <w:spacing w:val="-3"/>
        </w:rPr>
        <w:t xml:space="preserve"> </w:t>
      </w:r>
      <w:r>
        <w:t>del</w:t>
      </w:r>
      <w:r>
        <w:rPr>
          <w:spacing w:val="-3"/>
        </w:rPr>
        <w:t xml:space="preserve"> </w:t>
      </w:r>
      <w:r>
        <w:t>recurso</w:t>
      </w:r>
      <w:r>
        <w:rPr>
          <w:spacing w:val="-3"/>
        </w:rPr>
        <w:t xml:space="preserve"> </w:t>
      </w:r>
      <w:r>
        <w:t>de FEDECESAR para que el estudiante tenga más claridad del procedimiento de distribución de los recursos de FEDECESAR.</w:t>
      </w:r>
    </w:p>
    <w:p w14:paraId="78BE0EDE" w14:textId="77777777" w:rsidR="00352D05" w:rsidRDefault="00352D05">
      <w:pPr>
        <w:pStyle w:val="Textoindependiente"/>
      </w:pPr>
    </w:p>
    <w:p w14:paraId="2E4D61D2" w14:textId="77777777" w:rsidR="00352D05" w:rsidRDefault="00352D05">
      <w:pPr>
        <w:pStyle w:val="Textoindependiente"/>
        <w:spacing w:before="249"/>
      </w:pPr>
    </w:p>
    <w:p w14:paraId="69AE82D6" w14:textId="77777777" w:rsidR="00352D05" w:rsidRDefault="00BA2BB6" w:rsidP="002F2757">
      <w:pPr>
        <w:pStyle w:val="Ttulo2"/>
        <w:numPr>
          <w:ilvl w:val="2"/>
          <w:numId w:val="4"/>
        </w:numPr>
        <w:tabs>
          <w:tab w:val="left" w:pos="1429"/>
        </w:tabs>
        <w:ind w:left="1429" w:hanging="598"/>
      </w:pPr>
      <w:bookmarkStart w:id="58" w:name="4.6.2_Organización"/>
      <w:bookmarkStart w:id="59" w:name="_bookmark29"/>
      <w:bookmarkEnd w:id="58"/>
      <w:bookmarkEnd w:id="59"/>
      <w:r>
        <w:rPr>
          <w:spacing w:val="-2"/>
        </w:rPr>
        <w:t>Organización</w:t>
      </w:r>
    </w:p>
    <w:p w14:paraId="66DE4BDE" w14:textId="77777777" w:rsidR="00352D05" w:rsidRDefault="00352D05">
      <w:pPr>
        <w:pStyle w:val="Textoindependiente"/>
        <w:spacing w:before="248"/>
        <w:rPr>
          <w:rFonts w:ascii="Arial"/>
          <w:b/>
        </w:rPr>
      </w:pPr>
    </w:p>
    <w:p w14:paraId="791174B6" w14:textId="77777777" w:rsidR="00352D05" w:rsidRDefault="00BA2BB6">
      <w:pPr>
        <w:pStyle w:val="Textoindependiente"/>
        <w:spacing w:line="350" w:lineRule="auto"/>
        <w:ind w:left="831" w:right="768"/>
        <w:jc w:val="both"/>
      </w:pPr>
      <w:r>
        <w:t>La organización es un proceso fundamental que implica estructurar y coordinar recursos y actividades para alcanzar objetivos específicos de manera eficiente. Según Peter (Drucker,</w:t>
      </w:r>
      <w:r>
        <w:rPr>
          <w:spacing w:val="-2"/>
        </w:rPr>
        <w:t xml:space="preserve"> </w:t>
      </w:r>
      <w:r>
        <w:t>2019)</w:t>
      </w:r>
      <w:r>
        <w:rPr>
          <w:spacing w:val="-3"/>
        </w:rPr>
        <w:t xml:space="preserve"> </w:t>
      </w:r>
      <w:r>
        <w:t>La organización es la capacidad de</w:t>
      </w:r>
      <w:r>
        <w:rPr>
          <w:spacing w:val="-4"/>
        </w:rPr>
        <w:t xml:space="preserve"> </w:t>
      </w:r>
      <w:r>
        <w:t>llevar a cabo una tarea</w:t>
      </w:r>
      <w:r>
        <w:rPr>
          <w:spacing w:val="-8"/>
        </w:rPr>
        <w:t xml:space="preserve"> </w:t>
      </w:r>
      <w:r>
        <w:t>con</w:t>
      </w:r>
      <w:r>
        <w:rPr>
          <w:spacing w:val="-8"/>
        </w:rPr>
        <w:t xml:space="preserve"> </w:t>
      </w:r>
      <w:r>
        <w:t>eficacia</w:t>
      </w:r>
      <w:r>
        <w:rPr>
          <w:spacing w:val="-8"/>
        </w:rPr>
        <w:t xml:space="preserve"> </w:t>
      </w:r>
      <w:r>
        <w:t>y</w:t>
      </w:r>
      <w:r>
        <w:rPr>
          <w:spacing w:val="-9"/>
        </w:rPr>
        <w:t xml:space="preserve"> </w:t>
      </w:r>
      <w:r>
        <w:t>eficiencia</w:t>
      </w:r>
      <w:r>
        <w:rPr>
          <w:spacing w:val="-13"/>
        </w:rPr>
        <w:t xml:space="preserve"> </w:t>
      </w:r>
      <w:r>
        <w:t>utilizando</w:t>
      </w:r>
      <w:r>
        <w:rPr>
          <w:spacing w:val="-13"/>
        </w:rPr>
        <w:t xml:space="preserve"> </w:t>
      </w:r>
      <w:r>
        <w:t>los</w:t>
      </w:r>
      <w:r>
        <w:rPr>
          <w:spacing w:val="-9"/>
        </w:rPr>
        <w:t xml:space="preserve"> </w:t>
      </w:r>
      <w:r>
        <w:t>recursos</w:t>
      </w:r>
      <w:r>
        <w:rPr>
          <w:spacing w:val="-9"/>
        </w:rPr>
        <w:t xml:space="preserve"> </w:t>
      </w:r>
      <w:r>
        <w:t>de</w:t>
      </w:r>
      <w:r>
        <w:rPr>
          <w:spacing w:val="-8"/>
        </w:rPr>
        <w:t xml:space="preserve"> </w:t>
      </w:r>
      <w:r>
        <w:t>la</w:t>
      </w:r>
      <w:r>
        <w:rPr>
          <w:spacing w:val="-8"/>
        </w:rPr>
        <w:t xml:space="preserve"> </w:t>
      </w:r>
      <w:r>
        <w:t>mejor</w:t>
      </w:r>
      <w:r>
        <w:rPr>
          <w:spacing w:val="-9"/>
        </w:rPr>
        <w:t xml:space="preserve"> </w:t>
      </w:r>
      <w:r>
        <w:t>forma</w:t>
      </w:r>
      <w:r>
        <w:rPr>
          <w:spacing w:val="-8"/>
        </w:rPr>
        <w:t xml:space="preserve"> </w:t>
      </w:r>
      <w:r>
        <w:t>posible.</w:t>
      </w:r>
      <w:r>
        <w:rPr>
          <w:spacing w:val="-11"/>
        </w:rPr>
        <w:t xml:space="preserve"> </w:t>
      </w:r>
      <w:r>
        <w:t>Una buena</w:t>
      </w:r>
      <w:r>
        <w:rPr>
          <w:spacing w:val="-14"/>
        </w:rPr>
        <w:t xml:space="preserve"> </w:t>
      </w:r>
      <w:r>
        <w:t>organización</w:t>
      </w:r>
      <w:r>
        <w:rPr>
          <w:spacing w:val="-14"/>
        </w:rPr>
        <w:t xml:space="preserve"> </w:t>
      </w:r>
      <w:r>
        <w:t>permite</w:t>
      </w:r>
      <w:r>
        <w:rPr>
          <w:spacing w:val="-14"/>
        </w:rPr>
        <w:t xml:space="preserve"> </w:t>
      </w:r>
      <w:r>
        <w:t>a</w:t>
      </w:r>
      <w:r>
        <w:rPr>
          <w:spacing w:val="-14"/>
        </w:rPr>
        <w:t xml:space="preserve"> </w:t>
      </w:r>
      <w:r>
        <w:t>individuos</w:t>
      </w:r>
      <w:r>
        <w:rPr>
          <w:spacing w:val="-15"/>
        </w:rPr>
        <w:t xml:space="preserve"> </w:t>
      </w:r>
      <w:r>
        <w:t>y</w:t>
      </w:r>
      <w:r>
        <w:rPr>
          <w:spacing w:val="-15"/>
        </w:rPr>
        <w:t xml:space="preserve"> </w:t>
      </w:r>
      <w:r>
        <w:t>equipos</w:t>
      </w:r>
      <w:r>
        <w:rPr>
          <w:spacing w:val="-15"/>
        </w:rPr>
        <w:t xml:space="preserve"> </w:t>
      </w:r>
      <w:r>
        <w:t>enfocarse</w:t>
      </w:r>
      <w:r>
        <w:rPr>
          <w:spacing w:val="-14"/>
        </w:rPr>
        <w:t xml:space="preserve"> </w:t>
      </w:r>
      <w:r>
        <w:t>en</w:t>
      </w:r>
      <w:r>
        <w:rPr>
          <w:spacing w:val="-14"/>
        </w:rPr>
        <w:t xml:space="preserve"> </w:t>
      </w:r>
      <w:r>
        <w:t>sus</w:t>
      </w:r>
      <w:r>
        <w:rPr>
          <w:spacing w:val="-15"/>
        </w:rPr>
        <w:t xml:space="preserve"> </w:t>
      </w:r>
      <w:r>
        <w:t>metas,</w:t>
      </w:r>
      <w:r>
        <w:rPr>
          <w:spacing w:val="-16"/>
        </w:rPr>
        <w:t xml:space="preserve"> </w:t>
      </w:r>
      <w:r>
        <w:t>mejorar su productividad y adaptarse</w:t>
      </w:r>
      <w:r>
        <w:rPr>
          <w:spacing w:val="-3"/>
        </w:rPr>
        <w:t xml:space="preserve"> </w:t>
      </w:r>
      <w:r>
        <w:t>a los cambios,</w:t>
      </w:r>
      <w:r>
        <w:rPr>
          <w:spacing w:val="-1"/>
        </w:rPr>
        <w:t xml:space="preserve"> </w:t>
      </w:r>
      <w:r>
        <w:t>lo</w:t>
      </w:r>
      <w:r>
        <w:rPr>
          <w:spacing w:val="-3"/>
        </w:rPr>
        <w:t xml:space="preserve"> </w:t>
      </w:r>
      <w:r>
        <w:t>que es</w:t>
      </w:r>
      <w:r>
        <w:rPr>
          <w:spacing w:val="-4"/>
        </w:rPr>
        <w:t xml:space="preserve"> </w:t>
      </w:r>
      <w:r>
        <w:t>esencial en un</w:t>
      </w:r>
      <w:r>
        <w:rPr>
          <w:spacing w:val="-3"/>
        </w:rPr>
        <w:t xml:space="preserve"> </w:t>
      </w:r>
      <w:r>
        <w:t>entorno cada vez más complejo y competitivo.</w:t>
      </w:r>
    </w:p>
    <w:p w14:paraId="2DB76DFE" w14:textId="77777777" w:rsidR="00352D05" w:rsidRDefault="00352D05">
      <w:pPr>
        <w:pStyle w:val="Textoindependiente"/>
        <w:spacing w:line="350" w:lineRule="auto"/>
        <w:jc w:val="both"/>
        <w:sectPr w:rsidR="00352D05">
          <w:pgSz w:w="12240" w:h="15840"/>
          <w:pgMar w:top="1620" w:right="360" w:bottom="940" w:left="1440" w:header="0" w:footer="757" w:gutter="0"/>
          <w:cols w:space="720"/>
        </w:sectPr>
      </w:pPr>
    </w:p>
    <w:p w14:paraId="7103771F" w14:textId="77777777" w:rsidR="00352D05" w:rsidRDefault="00BA2BB6">
      <w:pPr>
        <w:pStyle w:val="Textoindependiente"/>
        <w:spacing w:before="70" w:line="350" w:lineRule="auto"/>
        <w:ind w:left="831" w:right="763"/>
        <w:jc w:val="both"/>
      </w:pPr>
      <w:r>
        <w:lastRenderedPageBreak/>
        <w:t>Dentro de un</w:t>
      </w:r>
      <w:r>
        <w:rPr>
          <w:spacing w:val="-5"/>
        </w:rPr>
        <w:t xml:space="preserve"> </w:t>
      </w:r>
      <w:r>
        <w:t>proceso de</w:t>
      </w:r>
      <w:r>
        <w:rPr>
          <w:spacing w:val="-1"/>
        </w:rPr>
        <w:t xml:space="preserve"> </w:t>
      </w:r>
      <w:r>
        <w:t>auditoría financiera es</w:t>
      </w:r>
      <w:r>
        <w:rPr>
          <w:spacing w:val="-4"/>
        </w:rPr>
        <w:t xml:space="preserve"> </w:t>
      </w:r>
      <w:r>
        <w:t>necesario una buena organización en</w:t>
      </w:r>
      <w:r>
        <w:rPr>
          <w:spacing w:val="-11"/>
        </w:rPr>
        <w:t xml:space="preserve"> </w:t>
      </w:r>
      <w:r>
        <w:t>los</w:t>
      </w:r>
      <w:r>
        <w:rPr>
          <w:spacing w:val="-12"/>
        </w:rPr>
        <w:t xml:space="preserve"> </w:t>
      </w:r>
      <w:r>
        <w:t>procesos,</w:t>
      </w:r>
      <w:r>
        <w:rPr>
          <w:spacing w:val="-14"/>
        </w:rPr>
        <w:t xml:space="preserve"> </w:t>
      </w:r>
      <w:r>
        <w:t>porque</w:t>
      </w:r>
      <w:r>
        <w:rPr>
          <w:spacing w:val="-11"/>
        </w:rPr>
        <w:t xml:space="preserve"> </w:t>
      </w:r>
      <w:r>
        <w:t>permite</w:t>
      </w:r>
      <w:r>
        <w:rPr>
          <w:spacing w:val="-11"/>
        </w:rPr>
        <w:t xml:space="preserve"> </w:t>
      </w:r>
      <w:r>
        <w:t>la</w:t>
      </w:r>
      <w:r>
        <w:rPr>
          <w:spacing w:val="-11"/>
        </w:rPr>
        <w:t xml:space="preserve"> </w:t>
      </w:r>
      <w:r>
        <w:t>mejora</w:t>
      </w:r>
      <w:r>
        <w:rPr>
          <w:spacing w:val="-11"/>
        </w:rPr>
        <w:t xml:space="preserve"> </w:t>
      </w:r>
      <w:r>
        <w:t>continua</w:t>
      </w:r>
      <w:r>
        <w:rPr>
          <w:spacing w:val="-11"/>
        </w:rPr>
        <w:t xml:space="preserve"> </w:t>
      </w:r>
      <w:r>
        <w:t>en</w:t>
      </w:r>
      <w:r>
        <w:rPr>
          <w:spacing w:val="-11"/>
        </w:rPr>
        <w:t xml:space="preserve"> </w:t>
      </w:r>
      <w:r>
        <w:t>los</w:t>
      </w:r>
      <w:r>
        <w:rPr>
          <w:spacing w:val="-12"/>
        </w:rPr>
        <w:t xml:space="preserve"> </w:t>
      </w:r>
      <w:r>
        <w:t>procedimientos</w:t>
      </w:r>
      <w:r>
        <w:rPr>
          <w:spacing w:val="-12"/>
        </w:rPr>
        <w:t xml:space="preserve"> </w:t>
      </w:r>
      <w:r>
        <w:t>utilizados dentro de una auditoría financiera aplicada a los recursos de FEDECESAR. Una buena organización autoriza y renueva los métodos para ser más eficiente en la realización de las actividades dentro del proceso de auditoría.</w:t>
      </w:r>
    </w:p>
    <w:p w14:paraId="2CFDD5E7" w14:textId="77777777" w:rsidR="00352D05" w:rsidRDefault="00352D05">
      <w:pPr>
        <w:pStyle w:val="Textoindependiente"/>
      </w:pPr>
    </w:p>
    <w:p w14:paraId="2103B94A" w14:textId="77777777" w:rsidR="00352D05" w:rsidRDefault="00352D05">
      <w:pPr>
        <w:pStyle w:val="Textoindependiente"/>
      </w:pPr>
    </w:p>
    <w:p w14:paraId="26E81278" w14:textId="77777777" w:rsidR="00352D05" w:rsidRDefault="00352D05">
      <w:pPr>
        <w:pStyle w:val="Textoindependiente"/>
      </w:pPr>
    </w:p>
    <w:p w14:paraId="0DAC8F8E" w14:textId="77777777" w:rsidR="00352D05" w:rsidRDefault="00BA2BB6" w:rsidP="002F2757">
      <w:pPr>
        <w:pStyle w:val="Ttulo2"/>
        <w:numPr>
          <w:ilvl w:val="2"/>
          <w:numId w:val="4"/>
        </w:numPr>
        <w:tabs>
          <w:tab w:val="left" w:pos="1429"/>
        </w:tabs>
        <w:spacing w:before="1"/>
        <w:ind w:left="1429" w:hanging="598"/>
      </w:pPr>
      <w:bookmarkStart w:id="60" w:name="4.6.3_Mapa_de_proceso"/>
      <w:bookmarkStart w:id="61" w:name="_bookmark30"/>
      <w:bookmarkEnd w:id="60"/>
      <w:bookmarkEnd w:id="61"/>
      <w:r>
        <w:t>Mapa</w:t>
      </w:r>
      <w:r>
        <w:rPr>
          <w:spacing w:val="-3"/>
        </w:rPr>
        <w:t xml:space="preserve"> </w:t>
      </w:r>
      <w:r>
        <w:t>de</w:t>
      </w:r>
      <w:r>
        <w:rPr>
          <w:spacing w:val="-3"/>
        </w:rPr>
        <w:t xml:space="preserve"> </w:t>
      </w:r>
      <w:r>
        <w:rPr>
          <w:spacing w:val="-2"/>
        </w:rPr>
        <w:t>proceso</w:t>
      </w:r>
    </w:p>
    <w:p w14:paraId="300BF029" w14:textId="77777777" w:rsidR="00352D05" w:rsidRDefault="00352D05">
      <w:pPr>
        <w:pStyle w:val="Textoindependiente"/>
        <w:spacing w:before="253"/>
        <w:rPr>
          <w:rFonts w:ascii="Arial"/>
          <w:b/>
        </w:rPr>
      </w:pPr>
    </w:p>
    <w:p w14:paraId="550929DD" w14:textId="77777777" w:rsidR="00352D05" w:rsidRDefault="00BA2BB6">
      <w:pPr>
        <w:pStyle w:val="Textoindependiente"/>
        <w:spacing w:line="350" w:lineRule="auto"/>
        <w:ind w:left="831" w:right="763"/>
        <w:jc w:val="both"/>
      </w:pPr>
      <w:r>
        <w:t>Un mapa de proceso es una representación gráfica que detalla las etapas y actividades</w:t>
      </w:r>
      <w:r>
        <w:rPr>
          <w:spacing w:val="-4"/>
        </w:rPr>
        <w:t xml:space="preserve"> </w:t>
      </w:r>
      <w:r>
        <w:t>de</w:t>
      </w:r>
      <w:r>
        <w:rPr>
          <w:spacing w:val="-3"/>
        </w:rPr>
        <w:t xml:space="preserve"> </w:t>
      </w:r>
      <w:r>
        <w:t>un</w:t>
      </w:r>
      <w:r>
        <w:rPr>
          <w:spacing w:val="-3"/>
        </w:rPr>
        <w:t xml:space="preserve"> </w:t>
      </w:r>
      <w:r>
        <w:t>proceso</w:t>
      </w:r>
      <w:r>
        <w:rPr>
          <w:spacing w:val="-3"/>
        </w:rPr>
        <w:t xml:space="preserve"> </w:t>
      </w:r>
      <w:r>
        <w:t>específico,</w:t>
      </w:r>
      <w:r>
        <w:rPr>
          <w:spacing w:val="-6"/>
        </w:rPr>
        <w:t xml:space="preserve"> </w:t>
      </w:r>
      <w:r>
        <w:t>permitiendo</w:t>
      </w:r>
      <w:r>
        <w:rPr>
          <w:spacing w:val="-3"/>
        </w:rPr>
        <w:t xml:space="preserve"> </w:t>
      </w:r>
      <w:r>
        <w:t>visualizar</w:t>
      </w:r>
      <w:r>
        <w:rPr>
          <w:spacing w:val="-4"/>
        </w:rPr>
        <w:t xml:space="preserve"> </w:t>
      </w:r>
      <w:r>
        <w:t>el</w:t>
      </w:r>
      <w:r>
        <w:rPr>
          <w:spacing w:val="-3"/>
        </w:rPr>
        <w:t xml:space="preserve"> </w:t>
      </w:r>
      <w:r>
        <w:t>flujo</w:t>
      </w:r>
      <w:r>
        <w:rPr>
          <w:spacing w:val="-8"/>
        </w:rPr>
        <w:t xml:space="preserve"> </w:t>
      </w:r>
      <w:r>
        <w:t>de</w:t>
      </w:r>
      <w:r>
        <w:rPr>
          <w:spacing w:val="-3"/>
        </w:rPr>
        <w:t xml:space="preserve"> </w:t>
      </w:r>
      <w:r>
        <w:t>trabajo</w:t>
      </w:r>
      <w:r>
        <w:rPr>
          <w:spacing w:val="-3"/>
        </w:rPr>
        <w:t xml:space="preserve"> </w:t>
      </w:r>
      <w:r>
        <w:t>y</w:t>
      </w:r>
      <w:r>
        <w:rPr>
          <w:spacing w:val="-4"/>
        </w:rPr>
        <w:t xml:space="preserve"> </w:t>
      </w:r>
      <w:r>
        <w:t>las interacciones</w:t>
      </w:r>
      <w:r>
        <w:rPr>
          <w:spacing w:val="-17"/>
        </w:rPr>
        <w:t xml:space="preserve"> </w:t>
      </w:r>
      <w:r>
        <w:t>entre</w:t>
      </w:r>
      <w:r>
        <w:rPr>
          <w:spacing w:val="-17"/>
        </w:rPr>
        <w:t xml:space="preserve"> </w:t>
      </w:r>
      <w:r>
        <w:t>distintas</w:t>
      </w:r>
      <w:r>
        <w:rPr>
          <w:spacing w:val="-16"/>
        </w:rPr>
        <w:t xml:space="preserve"> </w:t>
      </w:r>
      <w:r>
        <w:t>tareas.</w:t>
      </w:r>
      <w:r>
        <w:rPr>
          <w:spacing w:val="-17"/>
        </w:rPr>
        <w:t xml:space="preserve"> </w:t>
      </w:r>
      <w:r>
        <w:t>Según</w:t>
      </w:r>
      <w:r>
        <w:rPr>
          <w:spacing w:val="-17"/>
        </w:rPr>
        <w:t xml:space="preserve"> </w:t>
      </w:r>
      <w:r>
        <w:t>(Diaz,</w:t>
      </w:r>
      <w:r>
        <w:rPr>
          <w:spacing w:val="-17"/>
        </w:rPr>
        <w:t xml:space="preserve"> </w:t>
      </w:r>
      <w:r>
        <w:t>2024)</w:t>
      </w:r>
      <w:r>
        <w:rPr>
          <w:spacing w:val="-16"/>
        </w:rPr>
        <w:t xml:space="preserve"> </w:t>
      </w:r>
      <w:r>
        <w:t>un</w:t>
      </w:r>
      <w:r>
        <w:rPr>
          <w:spacing w:val="-16"/>
        </w:rPr>
        <w:t xml:space="preserve"> </w:t>
      </w:r>
      <w:r>
        <w:t>mapa</w:t>
      </w:r>
      <w:r>
        <w:rPr>
          <w:spacing w:val="-17"/>
        </w:rPr>
        <w:t xml:space="preserve"> </w:t>
      </w:r>
      <w:r>
        <w:t>de</w:t>
      </w:r>
      <w:r>
        <w:rPr>
          <w:spacing w:val="-17"/>
        </w:rPr>
        <w:t xml:space="preserve"> </w:t>
      </w:r>
      <w:r>
        <w:t>proceso</w:t>
      </w:r>
      <w:r>
        <w:rPr>
          <w:spacing w:val="-16"/>
        </w:rPr>
        <w:t xml:space="preserve"> </w:t>
      </w:r>
      <w:r>
        <w:t>no</w:t>
      </w:r>
      <w:r>
        <w:rPr>
          <w:spacing w:val="-17"/>
        </w:rPr>
        <w:t xml:space="preserve"> </w:t>
      </w:r>
      <w:r>
        <w:t>solo ayuda a mejorar la comunicación interna, sino que también facilita la identificación de áreas de mejora, contribuyendo así al logro de los objetivos establecidos. Realizar</w:t>
      </w:r>
      <w:r>
        <w:rPr>
          <w:spacing w:val="-11"/>
        </w:rPr>
        <w:t xml:space="preserve"> </w:t>
      </w:r>
      <w:r>
        <w:t>un</w:t>
      </w:r>
      <w:r>
        <w:rPr>
          <w:spacing w:val="-9"/>
        </w:rPr>
        <w:t xml:space="preserve"> </w:t>
      </w:r>
      <w:r>
        <w:t>mapa</w:t>
      </w:r>
      <w:r>
        <w:rPr>
          <w:spacing w:val="-9"/>
        </w:rPr>
        <w:t xml:space="preserve"> </w:t>
      </w:r>
      <w:r>
        <w:t>de</w:t>
      </w:r>
      <w:r>
        <w:rPr>
          <w:spacing w:val="-13"/>
        </w:rPr>
        <w:t xml:space="preserve"> </w:t>
      </w:r>
      <w:r>
        <w:t>proceso</w:t>
      </w:r>
      <w:r>
        <w:rPr>
          <w:spacing w:val="-9"/>
        </w:rPr>
        <w:t xml:space="preserve"> </w:t>
      </w:r>
      <w:r>
        <w:t>de</w:t>
      </w:r>
      <w:r>
        <w:rPr>
          <w:spacing w:val="-13"/>
        </w:rPr>
        <w:t xml:space="preserve"> </w:t>
      </w:r>
      <w:r>
        <w:t>la</w:t>
      </w:r>
      <w:r>
        <w:rPr>
          <w:spacing w:val="-13"/>
        </w:rPr>
        <w:t xml:space="preserve"> </w:t>
      </w:r>
      <w:r>
        <w:t>distribución</w:t>
      </w:r>
      <w:r>
        <w:rPr>
          <w:spacing w:val="-17"/>
        </w:rPr>
        <w:t xml:space="preserve"> </w:t>
      </w:r>
      <w:r>
        <w:t>del</w:t>
      </w:r>
      <w:r>
        <w:rPr>
          <w:spacing w:val="-8"/>
        </w:rPr>
        <w:t xml:space="preserve"> </w:t>
      </w:r>
      <w:r>
        <w:t>recurso</w:t>
      </w:r>
      <w:r>
        <w:rPr>
          <w:spacing w:val="-1"/>
        </w:rPr>
        <w:t xml:space="preserve"> </w:t>
      </w:r>
      <w:r>
        <w:t>FEDECESAR</w:t>
      </w:r>
      <w:r>
        <w:rPr>
          <w:spacing w:val="-7"/>
        </w:rPr>
        <w:t xml:space="preserve"> </w:t>
      </w:r>
      <w:r>
        <w:t>por</w:t>
      </w:r>
      <w:r>
        <w:rPr>
          <w:spacing w:val="-14"/>
        </w:rPr>
        <w:t xml:space="preserve"> </w:t>
      </w:r>
      <w:r>
        <w:t>medio de</w:t>
      </w:r>
      <w:r>
        <w:rPr>
          <w:spacing w:val="-17"/>
        </w:rPr>
        <w:t xml:space="preserve"> </w:t>
      </w:r>
      <w:r>
        <w:t>la</w:t>
      </w:r>
      <w:r>
        <w:rPr>
          <w:spacing w:val="-17"/>
        </w:rPr>
        <w:t xml:space="preserve"> </w:t>
      </w:r>
      <w:r>
        <w:t>universidad</w:t>
      </w:r>
      <w:r>
        <w:rPr>
          <w:spacing w:val="-16"/>
        </w:rPr>
        <w:t xml:space="preserve"> </w:t>
      </w:r>
      <w:r>
        <w:t>para</w:t>
      </w:r>
      <w:r>
        <w:rPr>
          <w:spacing w:val="-17"/>
        </w:rPr>
        <w:t xml:space="preserve"> </w:t>
      </w:r>
      <w:r>
        <w:t>identificar</w:t>
      </w:r>
      <w:r>
        <w:rPr>
          <w:spacing w:val="-17"/>
        </w:rPr>
        <w:t xml:space="preserve"> </w:t>
      </w:r>
      <w:r>
        <w:t>el</w:t>
      </w:r>
      <w:r>
        <w:rPr>
          <w:spacing w:val="-17"/>
        </w:rPr>
        <w:t xml:space="preserve"> </w:t>
      </w:r>
      <w:r>
        <w:t>paso</w:t>
      </w:r>
      <w:r>
        <w:rPr>
          <w:spacing w:val="-16"/>
        </w:rPr>
        <w:t xml:space="preserve"> </w:t>
      </w:r>
      <w:r>
        <w:t>a</w:t>
      </w:r>
      <w:r>
        <w:rPr>
          <w:spacing w:val="-17"/>
        </w:rPr>
        <w:t xml:space="preserve"> </w:t>
      </w:r>
      <w:r>
        <w:t>paso</w:t>
      </w:r>
      <w:r>
        <w:rPr>
          <w:spacing w:val="-17"/>
        </w:rPr>
        <w:t xml:space="preserve"> </w:t>
      </w:r>
      <w:r>
        <w:t>de</w:t>
      </w:r>
      <w:r>
        <w:rPr>
          <w:spacing w:val="-16"/>
        </w:rPr>
        <w:t xml:space="preserve"> </w:t>
      </w:r>
      <w:r>
        <w:t>las</w:t>
      </w:r>
      <w:r>
        <w:rPr>
          <w:spacing w:val="-17"/>
        </w:rPr>
        <w:t xml:space="preserve"> </w:t>
      </w:r>
      <w:r>
        <w:t>dependencias</w:t>
      </w:r>
      <w:r>
        <w:rPr>
          <w:spacing w:val="-17"/>
        </w:rPr>
        <w:t xml:space="preserve"> </w:t>
      </w:r>
      <w:r>
        <w:t>que</w:t>
      </w:r>
      <w:r>
        <w:rPr>
          <w:spacing w:val="-16"/>
        </w:rPr>
        <w:t xml:space="preserve"> </w:t>
      </w:r>
      <w:r>
        <w:t>intervienes en el proceso de distribución de los recursos para que el estudiante tenga claridad el mecanismo de clasificación.</w:t>
      </w:r>
    </w:p>
    <w:p w14:paraId="5B97DC60" w14:textId="77777777" w:rsidR="00352D05" w:rsidRDefault="00352D05">
      <w:pPr>
        <w:pStyle w:val="Textoindependiente"/>
        <w:spacing w:before="119"/>
      </w:pPr>
    </w:p>
    <w:p w14:paraId="6BEE2796" w14:textId="77777777" w:rsidR="00352D05" w:rsidRDefault="00BA2BB6" w:rsidP="002F2757">
      <w:pPr>
        <w:pStyle w:val="Ttulo2"/>
        <w:numPr>
          <w:ilvl w:val="2"/>
          <w:numId w:val="4"/>
        </w:numPr>
        <w:tabs>
          <w:tab w:val="left" w:pos="1429"/>
        </w:tabs>
        <w:ind w:left="1429" w:hanging="598"/>
      </w:pPr>
      <w:bookmarkStart w:id="62" w:name="4.6.4_Informe_de_resultado"/>
      <w:bookmarkStart w:id="63" w:name="_bookmark31"/>
      <w:bookmarkEnd w:id="62"/>
      <w:bookmarkEnd w:id="63"/>
      <w:r>
        <w:t>Informe</w:t>
      </w:r>
      <w:r>
        <w:rPr>
          <w:spacing w:val="-4"/>
        </w:rPr>
        <w:t xml:space="preserve"> </w:t>
      </w:r>
      <w:r>
        <w:t>de</w:t>
      </w:r>
      <w:r>
        <w:rPr>
          <w:spacing w:val="-4"/>
        </w:rPr>
        <w:t xml:space="preserve"> </w:t>
      </w:r>
      <w:r>
        <w:rPr>
          <w:spacing w:val="-2"/>
        </w:rPr>
        <w:t>resultado</w:t>
      </w:r>
    </w:p>
    <w:p w14:paraId="2A71A818" w14:textId="77777777" w:rsidR="00352D05" w:rsidRDefault="00352D05">
      <w:pPr>
        <w:pStyle w:val="Textoindependiente"/>
        <w:spacing w:before="248"/>
        <w:rPr>
          <w:rFonts w:ascii="Arial"/>
          <w:b/>
        </w:rPr>
      </w:pPr>
    </w:p>
    <w:p w14:paraId="654A6B45" w14:textId="77777777" w:rsidR="00352D05" w:rsidRDefault="00BA2BB6">
      <w:pPr>
        <w:pStyle w:val="Textoindependiente"/>
        <w:spacing w:line="350" w:lineRule="auto"/>
        <w:ind w:left="831" w:right="762"/>
        <w:jc w:val="both"/>
      </w:pPr>
      <w:r>
        <w:t>Según González, (2020) Los informes de resultados son esenciales para traducir los</w:t>
      </w:r>
      <w:r>
        <w:rPr>
          <w:spacing w:val="-8"/>
        </w:rPr>
        <w:t xml:space="preserve"> </w:t>
      </w:r>
      <w:r>
        <w:t>datos</w:t>
      </w:r>
      <w:r>
        <w:rPr>
          <w:spacing w:val="-8"/>
        </w:rPr>
        <w:t xml:space="preserve"> </w:t>
      </w:r>
      <w:r>
        <w:t>recopilados</w:t>
      </w:r>
      <w:r>
        <w:rPr>
          <w:spacing w:val="-8"/>
        </w:rPr>
        <w:t xml:space="preserve"> </w:t>
      </w:r>
      <w:r>
        <w:t>en</w:t>
      </w:r>
      <w:r>
        <w:rPr>
          <w:spacing w:val="-8"/>
        </w:rPr>
        <w:t xml:space="preserve"> </w:t>
      </w:r>
      <w:r>
        <w:t>información</w:t>
      </w:r>
      <w:r>
        <w:rPr>
          <w:spacing w:val="-8"/>
        </w:rPr>
        <w:t xml:space="preserve"> </w:t>
      </w:r>
      <w:r>
        <w:t>útil,</w:t>
      </w:r>
      <w:r>
        <w:rPr>
          <w:spacing w:val="-10"/>
        </w:rPr>
        <w:t xml:space="preserve"> </w:t>
      </w:r>
      <w:r>
        <w:t>permitiendo</w:t>
      </w:r>
      <w:r>
        <w:rPr>
          <w:spacing w:val="-8"/>
        </w:rPr>
        <w:t xml:space="preserve"> </w:t>
      </w:r>
      <w:r>
        <w:t>a</w:t>
      </w:r>
      <w:r>
        <w:rPr>
          <w:spacing w:val="-8"/>
        </w:rPr>
        <w:t xml:space="preserve"> </w:t>
      </w:r>
      <w:r>
        <w:t>los</w:t>
      </w:r>
      <w:r>
        <w:rPr>
          <w:spacing w:val="-8"/>
        </w:rPr>
        <w:t xml:space="preserve"> </w:t>
      </w:r>
      <w:r>
        <w:t>interesados</w:t>
      </w:r>
      <w:r>
        <w:rPr>
          <w:spacing w:val="-8"/>
        </w:rPr>
        <w:t xml:space="preserve"> </w:t>
      </w:r>
      <w:r>
        <w:t>comprender las</w:t>
      </w:r>
      <w:r>
        <w:rPr>
          <w:spacing w:val="24"/>
        </w:rPr>
        <w:t xml:space="preserve"> </w:t>
      </w:r>
      <w:r>
        <w:t>implicaciones</w:t>
      </w:r>
      <w:r>
        <w:rPr>
          <w:spacing w:val="25"/>
        </w:rPr>
        <w:t xml:space="preserve"> </w:t>
      </w:r>
      <w:r>
        <w:t>de</w:t>
      </w:r>
      <w:r>
        <w:rPr>
          <w:spacing w:val="25"/>
        </w:rPr>
        <w:t xml:space="preserve"> </w:t>
      </w:r>
      <w:r>
        <w:t>los</w:t>
      </w:r>
      <w:r>
        <w:rPr>
          <w:spacing w:val="25"/>
        </w:rPr>
        <w:t xml:space="preserve"> </w:t>
      </w:r>
      <w:r>
        <w:t>hallazgos</w:t>
      </w:r>
      <w:r>
        <w:rPr>
          <w:spacing w:val="25"/>
        </w:rPr>
        <w:t xml:space="preserve"> </w:t>
      </w:r>
      <w:r>
        <w:t>y</w:t>
      </w:r>
      <w:r>
        <w:rPr>
          <w:spacing w:val="24"/>
        </w:rPr>
        <w:t xml:space="preserve"> </w:t>
      </w:r>
      <w:r>
        <w:t>tomar</w:t>
      </w:r>
      <w:r>
        <w:rPr>
          <w:spacing w:val="25"/>
        </w:rPr>
        <w:t xml:space="preserve"> </w:t>
      </w:r>
      <w:r>
        <w:t>decisiones</w:t>
      </w:r>
      <w:r>
        <w:rPr>
          <w:spacing w:val="25"/>
        </w:rPr>
        <w:t xml:space="preserve"> </w:t>
      </w:r>
      <w:r>
        <w:t>informadas.</w:t>
      </w:r>
      <w:r>
        <w:rPr>
          <w:spacing w:val="22"/>
        </w:rPr>
        <w:t xml:space="preserve"> </w:t>
      </w:r>
      <w:r>
        <w:t>Desarrollar</w:t>
      </w:r>
      <w:r>
        <w:rPr>
          <w:spacing w:val="25"/>
        </w:rPr>
        <w:t xml:space="preserve"> </w:t>
      </w:r>
      <w:r>
        <w:rPr>
          <w:spacing w:val="-5"/>
        </w:rPr>
        <w:t>un</w:t>
      </w:r>
    </w:p>
    <w:p w14:paraId="355EF875" w14:textId="2D066D8E" w:rsidR="00352D05" w:rsidRDefault="00BA2BB6">
      <w:pPr>
        <w:pStyle w:val="Textoindependiente"/>
        <w:spacing w:before="70" w:line="350" w:lineRule="auto"/>
        <w:ind w:left="831" w:right="775"/>
        <w:jc w:val="both"/>
      </w:pPr>
      <w:r>
        <w:t>informe detallado de la base de datos de los beneficiados de los recursos de FEDECESAR para proporcionar una mayor comprensión del procedimiento de selección en el proceso de distribución de los recursos Giraldo a través de la gobernación del cesar.</w:t>
      </w:r>
    </w:p>
    <w:p w14:paraId="6AA5BD32" w14:textId="7358147B" w:rsidR="006E2BDA" w:rsidRDefault="006E2BDA">
      <w:pPr>
        <w:pStyle w:val="Textoindependiente"/>
        <w:spacing w:before="70" w:line="350" w:lineRule="auto"/>
        <w:ind w:left="831" w:right="775"/>
        <w:jc w:val="both"/>
      </w:pPr>
    </w:p>
    <w:p w14:paraId="1516B36A" w14:textId="22ED9F62" w:rsidR="006E2BDA" w:rsidRDefault="006E2BDA">
      <w:pPr>
        <w:pStyle w:val="Textoindependiente"/>
        <w:spacing w:before="70" w:line="350" w:lineRule="auto"/>
        <w:ind w:left="831" w:right="775"/>
        <w:jc w:val="both"/>
      </w:pPr>
    </w:p>
    <w:p w14:paraId="11083D15" w14:textId="041C173D" w:rsidR="006E2BDA" w:rsidRDefault="006E2BDA">
      <w:pPr>
        <w:pStyle w:val="Textoindependiente"/>
        <w:spacing w:before="70" w:line="350" w:lineRule="auto"/>
        <w:ind w:left="831" w:right="775"/>
        <w:jc w:val="both"/>
      </w:pPr>
    </w:p>
    <w:p w14:paraId="44B43303" w14:textId="5015C83D" w:rsidR="006E2BDA" w:rsidRDefault="006E2BDA">
      <w:pPr>
        <w:pStyle w:val="Textoindependiente"/>
        <w:spacing w:before="70" w:line="350" w:lineRule="auto"/>
        <w:ind w:left="831" w:right="775"/>
        <w:jc w:val="both"/>
      </w:pPr>
    </w:p>
    <w:p w14:paraId="261E17A0" w14:textId="77777777" w:rsidR="006E2BDA" w:rsidRDefault="006E2BDA" w:rsidP="006E2BDA">
      <w:pPr>
        <w:pStyle w:val="Textoindependiente"/>
        <w:spacing w:line="360" w:lineRule="auto"/>
        <w:ind w:left="709"/>
        <w:jc w:val="both"/>
        <w:rPr>
          <w:rFonts w:ascii="Arial" w:eastAsia="Arial" w:hAnsi="Arial" w:cs="Arial"/>
          <w:b/>
          <w:bCs/>
        </w:rPr>
      </w:pPr>
      <w:r>
        <w:rPr>
          <w:rFonts w:ascii="Arial" w:eastAsia="Arial" w:hAnsi="Arial" w:cs="Arial"/>
          <w:b/>
          <w:bCs/>
        </w:rPr>
        <w:lastRenderedPageBreak/>
        <w:t>Cuadro De Operacionalización de la variable</w:t>
      </w:r>
    </w:p>
    <w:p w14:paraId="42AC1E4A" w14:textId="794090B9" w:rsidR="00352D05" w:rsidRDefault="00BA2BB6" w:rsidP="006E2BDA">
      <w:pPr>
        <w:spacing w:before="1"/>
        <w:ind w:left="642" w:right="586"/>
        <w:rPr>
          <w:rFonts w:ascii="Arial"/>
          <w:b/>
          <w:i/>
          <w:spacing w:val="-2"/>
          <w:sz w:val="24"/>
        </w:rPr>
      </w:pPr>
      <w:bookmarkStart w:id="64" w:name="_Hlk192000736"/>
      <w:r>
        <w:rPr>
          <w:rFonts w:ascii="Arial"/>
          <w:b/>
          <w:i/>
          <w:sz w:val="24"/>
        </w:rPr>
        <w:t>Tabla</w:t>
      </w:r>
      <w:r>
        <w:rPr>
          <w:rFonts w:ascii="Arial"/>
          <w:b/>
          <w:i/>
          <w:spacing w:val="-3"/>
          <w:sz w:val="24"/>
        </w:rPr>
        <w:t xml:space="preserve"> </w:t>
      </w:r>
      <w:r>
        <w:rPr>
          <w:rFonts w:ascii="Arial"/>
          <w:b/>
          <w:i/>
          <w:sz w:val="24"/>
        </w:rPr>
        <w:t>1.</w:t>
      </w:r>
      <w:r>
        <w:rPr>
          <w:rFonts w:ascii="Arial"/>
          <w:b/>
          <w:i/>
          <w:spacing w:val="-6"/>
          <w:sz w:val="24"/>
        </w:rPr>
        <w:t xml:space="preserve"> </w:t>
      </w:r>
      <w:r>
        <w:rPr>
          <w:rFonts w:ascii="Arial"/>
          <w:b/>
          <w:i/>
          <w:sz w:val="24"/>
        </w:rPr>
        <w:t>Estudio</w:t>
      </w:r>
      <w:r>
        <w:rPr>
          <w:rFonts w:ascii="Arial"/>
          <w:b/>
          <w:i/>
          <w:spacing w:val="-6"/>
          <w:sz w:val="24"/>
        </w:rPr>
        <w:t xml:space="preserve"> </w:t>
      </w:r>
      <w:r>
        <w:rPr>
          <w:rFonts w:ascii="Arial"/>
          <w:b/>
          <w:i/>
          <w:spacing w:val="-2"/>
          <w:sz w:val="24"/>
        </w:rPr>
        <w:t>Variable</w:t>
      </w:r>
    </w:p>
    <w:p w14:paraId="3CFCF508" w14:textId="77777777" w:rsidR="00445528" w:rsidRDefault="00445528" w:rsidP="006E2BDA">
      <w:pPr>
        <w:spacing w:before="1"/>
        <w:ind w:left="642" w:right="586"/>
        <w:rPr>
          <w:rFonts w:ascii="Arial"/>
          <w:b/>
          <w:i/>
          <w:sz w:val="24"/>
        </w:rPr>
      </w:pPr>
    </w:p>
    <w:p w14:paraId="6012CB8E" w14:textId="77777777" w:rsidR="00352D05" w:rsidRDefault="00352D05">
      <w:pPr>
        <w:pStyle w:val="Textoindependiente"/>
        <w:spacing w:before="7"/>
        <w:rPr>
          <w:rFonts w:ascii="Arial"/>
          <w:b/>
          <w:i/>
          <w:sz w:val="11"/>
        </w:rPr>
      </w:pPr>
    </w:p>
    <w:tbl>
      <w:tblPr>
        <w:tblStyle w:val="TableNormal"/>
        <w:tblW w:w="0" w:type="auto"/>
        <w:tblInd w:w="8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682"/>
        <w:gridCol w:w="1561"/>
        <w:gridCol w:w="1987"/>
        <w:gridCol w:w="1702"/>
      </w:tblGrid>
      <w:tr w:rsidR="00352D05" w14:paraId="4F31176B" w14:textId="77777777">
        <w:trPr>
          <w:trHeight w:val="650"/>
        </w:trPr>
        <w:tc>
          <w:tcPr>
            <w:tcW w:w="8932" w:type="dxa"/>
            <w:gridSpan w:val="4"/>
            <w:shd w:val="clear" w:color="auto" w:fill="BCD5ED"/>
          </w:tcPr>
          <w:p w14:paraId="4C17FC26" w14:textId="7B994A4D" w:rsidR="00352D05" w:rsidRDefault="00BA2BB6">
            <w:pPr>
              <w:pStyle w:val="TableParagraph"/>
              <w:spacing w:before="4" w:line="230" w:lineRule="auto"/>
              <w:ind w:left="645" w:right="198" w:hanging="495"/>
              <w:rPr>
                <w:rFonts w:ascii="Arial" w:hAnsi="Arial"/>
                <w:b/>
                <w:sz w:val="24"/>
              </w:rPr>
            </w:pPr>
            <w:r>
              <w:rPr>
                <w:rFonts w:ascii="Arial" w:hAnsi="Arial"/>
                <w:b/>
                <w:sz w:val="24"/>
              </w:rPr>
              <w:t>Objetivo General: Analizar el proceso de la Auditoría financiera aplicada a los</w:t>
            </w:r>
            <w:r w:rsidR="006E2BDA">
              <w:rPr>
                <w:rFonts w:ascii="Arial" w:hAnsi="Arial"/>
                <w:b/>
                <w:sz w:val="24"/>
              </w:rPr>
              <w:t xml:space="preserve"> </w:t>
            </w:r>
            <w:r>
              <w:rPr>
                <w:rFonts w:ascii="Arial" w:hAnsi="Arial"/>
                <w:b/>
                <w:sz w:val="24"/>
              </w:rPr>
              <w:t>recursos de FEDESCESAR en la Universidad Popular del Cesar</w:t>
            </w:r>
          </w:p>
        </w:tc>
      </w:tr>
      <w:tr w:rsidR="00352D05" w14:paraId="591F3C0A" w14:textId="77777777">
        <w:trPr>
          <w:trHeight w:val="270"/>
        </w:trPr>
        <w:tc>
          <w:tcPr>
            <w:tcW w:w="3682" w:type="dxa"/>
            <w:shd w:val="clear" w:color="auto" w:fill="E1EED9"/>
          </w:tcPr>
          <w:p w14:paraId="295C4701" w14:textId="77777777" w:rsidR="00352D05" w:rsidRDefault="00BA2BB6">
            <w:pPr>
              <w:pStyle w:val="TableParagraph"/>
              <w:spacing w:line="250" w:lineRule="exact"/>
              <w:ind w:left="105"/>
              <w:rPr>
                <w:rFonts w:ascii="Arial" w:hAnsi="Arial"/>
                <w:b/>
                <w:sz w:val="24"/>
              </w:rPr>
            </w:pPr>
            <w:r>
              <w:rPr>
                <w:rFonts w:ascii="Arial" w:hAnsi="Arial"/>
                <w:b/>
                <w:sz w:val="24"/>
              </w:rPr>
              <w:t>Objetivo</w:t>
            </w:r>
            <w:r>
              <w:rPr>
                <w:rFonts w:ascii="Arial" w:hAnsi="Arial"/>
                <w:b/>
                <w:spacing w:val="-10"/>
                <w:sz w:val="24"/>
              </w:rPr>
              <w:t xml:space="preserve"> </w:t>
            </w:r>
            <w:r>
              <w:rPr>
                <w:rFonts w:ascii="Arial" w:hAnsi="Arial"/>
                <w:b/>
                <w:spacing w:val="-2"/>
                <w:sz w:val="24"/>
              </w:rPr>
              <w:t>Específicos</w:t>
            </w:r>
          </w:p>
        </w:tc>
        <w:tc>
          <w:tcPr>
            <w:tcW w:w="1561" w:type="dxa"/>
            <w:shd w:val="clear" w:color="auto" w:fill="E1EED9"/>
          </w:tcPr>
          <w:p w14:paraId="541CB0C0" w14:textId="77777777" w:rsidR="00352D05" w:rsidRDefault="00BA2BB6">
            <w:pPr>
              <w:pStyle w:val="TableParagraph"/>
              <w:spacing w:line="250" w:lineRule="exact"/>
              <w:ind w:left="284"/>
              <w:rPr>
                <w:rFonts w:ascii="Arial"/>
                <w:b/>
                <w:sz w:val="24"/>
              </w:rPr>
            </w:pPr>
            <w:r>
              <w:rPr>
                <w:rFonts w:ascii="Arial"/>
                <w:b/>
                <w:spacing w:val="-2"/>
                <w:sz w:val="24"/>
              </w:rPr>
              <w:t>Variable</w:t>
            </w:r>
          </w:p>
        </w:tc>
        <w:tc>
          <w:tcPr>
            <w:tcW w:w="1987" w:type="dxa"/>
            <w:shd w:val="clear" w:color="auto" w:fill="E1EED9"/>
          </w:tcPr>
          <w:p w14:paraId="6BB5A936" w14:textId="77777777" w:rsidR="00352D05" w:rsidRDefault="00BA2BB6">
            <w:pPr>
              <w:pStyle w:val="TableParagraph"/>
              <w:spacing w:line="250" w:lineRule="exact"/>
              <w:ind w:right="268"/>
              <w:jc w:val="right"/>
              <w:rPr>
                <w:rFonts w:ascii="Arial"/>
                <w:b/>
                <w:sz w:val="24"/>
              </w:rPr>
            </w:pPr>
            <w:r>
              <w:rPr>
                <w:rFonts w:ascii="Arial"/>
                <w:b/>
                <w:spacing w:val="-2"/>
                <w:sz w:val="24"/>
              </w:rPr>
              <w:t>Dimensiones</w:t>
            </w:r>
          </w:p>
        </w:tc>
        <w:tc>
          <w:tcPr>
            <w:tcW w:w="1702" w:type="dxa"/>
            <w:shd w:val="clear" w:color="auto" w:fill="E1EED9"/>
          </w:tcPr>
          <w:p w14:paraId="3329794D" w14:textId="77777777" w:rsidR="00352D05" w:rsidRDefault="00BA2BB6">
            <w:pPr>
              <w:pStyle w:val="TableParagraph"/>
              <w:spacing w:line="250" w:lineRule="exact"/>
              <w:ind w:left="148"/>
              <w:rPr>
                <w:rFonts w:ascii="Arial"/>
                <w:b/>
                <w:sz w:val="24"/>
              </w:rPr>
            </w:pPr>
            <w:r>
              <w:rPr>
                <w:rFonts w:ascii="Arial"/>
                <w:b/>
                <w:spacing w:val="-2"/>
                <w:sz w:val="24"/>
              </w:rPr>
              <w:t>Indicadores</w:t>
            </w:r>
          </w:p>
        </w:tc>
      </w:tr>
      <w:tr w:rsidR="00352D05" w14:paraId="1C40D293" w14:textId="77777777">
        <w:trPr>
          <w:trHeight w:val="262"/>
        </w:trPr>
        <w:tc>
          <w:tcPr>
            <w:tcW w:w="3682" w:type="dxa"/>
            <w:tcBorders>
              <w:bottom w:val="nil"/>
            </w:tcBorders>
          </w:tcPr>
          <w:p w14:paraId="1E4F26E6" w14:textId="77777777" w:rsidR="00352D05" w:rsidRDefault="00BA2BB6">
            <w:pPr>
              <w:pStyle w:val="TableParagraph"/>
              <w:tabs>
                <w:tab w:val="left" w:pos="1653"/>
                <w:tab w:val="left" w:pos="2468"/>
              </w:tabs>
              <w:spacing w:line="242" w:lineRule="exact"/>
              <w:ind w:left="105"/>
              <w:rPr>
                <w:sz w:val="24"/>
              </w:rPr>
            </w:pPr>
            <w:r>
              <w:rPr>
                <w:spacing w:val="-2"/>
                <w:sz w:val="24"/>
              </w:rPr>
              <w:t>Identificar</w:t>
            </w:r>
            <w:r>
              <w:rPr>
                <w:sz w:val="24"/>
              </w:rPr>
              <w:tab/>
            </w:r>
            <w:r>
              <w:rPr>
                <w:spacing w:val="-5"/>
                <w:sz w:val="24"/>
              </w:rPr>
              <w:t>las</w:t>
            </w:r>
            <w:r>
              <w:rPr>
                <w:sz w:val="24"/>
              </w:rPr>
              <w:tab/>
            </w:r>
            <w:r>
              <w:rPr>
                <w:spacing w:val="-2"/>
                <w:sz w:val="24"/>
              </w:rPr>
              <w:t>diferentes</w:t>
            </w:r>
          </w:p>
        </w:tc>
        <w:tc>
          <w:tcPr>
            <w:tcW w:w="1561" w:type="dxa"/>
            <w:vMerge w:val="restart"/>
          </w:tcPr>
          <w:p w14:paraId="5D94022C" w14:textId="77777777" w:rsidR="00352D05" w:rsidRDefault="00352D05">
            <w:pPr>
              <w:pStyle w:val="TableParagraph"/>
              <w:rPr>
                <w:rFonts w:ascii="Arial"/>
                <w:b/>
                <w:i/>
                <w:sz w:val="24"/>
              </w:rPr>
            </w:pPr>
          </w:p>
          <w:p w14:paraId="122429CE" w14:textId="77777777" w:rsidR="00352D05" w:rsidRDefault="00352D05">
            <w:pPr>
              <w:pStyle w:val="TableParagraph"/>
              <w:rPr>
                <w:rFonts w:ascii="Arial"/>
                <w:b/>
                <w:i/>
                <w:sz w:val="24"/>
              </w:rPr>
            </w:pPr>
          </w:p>
          <w:p w14:paraId="106472D2" w14:textId="77777777" w:rsidR="00352D05" w:rsidRDefault="00352D05">
            <w:pPr>
              <w:pStyle w:val="TableParagraph"/>
              <w:rPr>
                <w:rFonts w:ascii="Arial"/>
                <w:b/>
                <w:i/>
                <w:sz w:val="24"/>
              </w:rPr>
            </w:pPr>
          </w:p>
          <w:p w14:paraId="7895917E" w14:textId="77777777" w:rsidR="00352D05" w:rsidRDefault="00352D05">
            <w:pPr>
              <w:pStyle w:val="TableParagraph"/>
              <w:rPr>
                <w:rFonts w:ascii="Arial"/>
                <w:b/>
                <w:i/>
                <w:sz w:val="24"/>
              </w:rPr>
            </w:pPr>
          </w:p>
          <w:p w14:paraId="1CFB7940" w14:textId="77777777" w:rsidR="00352D05" w:rsidRDefault="00352D05">
            <w:pPr>
              <w:pStyle w:val="TableParagraph"/>
              <w:rPr>
                <w:rFonts w:ascii="Arial"/>
                <w:b/>
                <w:i/>
                <w:sz w:val="24"/>
              </w:rPr>
            </w:pPr>
          </w:p>
          <w:p w14:paraId="76674412" w14:textId="77777777" w:rsidR="00352D05" w:rsidRDefault="00352D05">
            <w:pPr>
              <w:pStyle w:val="TableParagraph"/>
              <w:rPr>
                <w:rFonts w:ascii="Arial"/>
                <w:b/>
                <w:i/>
                <w:sz w:val="24"/>
              </w:rPr>
            </w:pPr>
          </w:p>
          <w:p w14:paraId="72AB4CBD" w14:textId="77777777" w:rsidR="00352D05" w:rsidRDefault="00352D05">
            <w:pPr>
              <w:pStyle w:val="TableParagraph"/>
              <w:rPr>
                <w:rFonts w:ascii="Arial"/>
                <w:b/>
                <w:i/>
                <w:sz w:val="24"/>
              </w:rPr>
            </w:pPr>
          </w:p>
          <w:p w14:paraId="30ABE593" w14:textId="77777777" w:rsidR="00352D05" w:rsidRDefault="00352D05">
            <w:pPr>
              <w:pStyle w:val="TableParagraph"/>
              <w:spacing w:before="207"/>
              <w:rPr>
                <w:rFonts w:ascii="Arial"/>
                <w:b/>
                <w:i/>
                <w:sz w:val="24"/>
              </w:rPr>
            </w:pPr>
          </w:p>
          <w:p w14:paraId="4D92F611" w14:textId="77777777" w:rsidR="00352D05" w:rsidRDefault="00BA2BB6">
            <w:pPr>
              <w:pStyle w:val="TableParagraph"/>
              <w:spacing w:line="230" w:lineRule="auto"/>
              <w:ind w:left="83" w:right="135"/>
              <w:jc w:val="center"/>
              <w:rPr>
                <w:sz w:val="24"/>
              </w:rPr>
            </w:pPr>
            <w:r>
              <w:rPr>
                <w:sz w:val="24"/>
              </w:rPr>
              <w:t>Proceso</w:t>
            </w:r>
            <w:r>
              <w:rPr>
                <w:spacing w:val="-17"/>
                <w:sz w:val="24"/>
              </w:rPr>
              <w:t xml:space="preserve"> </w:t>
            </w:r>
            <w:r>
              <w:rPr>
                <w:sz w:val="24"/>
              </w:rPr>
              <w:t xml:space="preserve">de </w:t>
            </w:r>
            <w:r>
              <w:rPr>
                <w:spacing w:val="-6"/>
                <w:sz w:val="24"/>
              </w:rPr>
              <w:t>la</w:t>
            </w:r>
          </w:p>
          <w:p w14:paraId="19F6D6D3" w14:textId="77777777" w:rsidR="00352D05" w:rsidRDefault="00BA2BB6">
            <w:pPr>
              <w:pStyle w:val="TableParagraph"/>
              <w:spacing w:line="235" w:lineRule="auto"/>
              <w:ind w:left="88" w:right="135"/>
              <w:jc w:val="center"/>
              <w:rPr>
                <w:sz w:val="24"/>
              </w:rPr>
            </w:pPr>
            <w:r>
              <w:rPr>
                <w:spacing w:val="-2"/>
                <w:sz w:val="24"/>
              </w:rPr>
              <w:t>Auditoría financiera</w:t>
            </w:r>
          </w:p>
        </w:tc>
        <w:tc>
          <w:tcPr>
            <w:tcW w:w="1987" w:type="dxa"/>
            <w:tcBorders>
              <w:bottom w:val="nil"/>
            </w:tcBorders>
          </w:tcPr>
          <w:p w14:paraId="2D9C1EAA" w14:textId="77777777" w:rsidR="00352D05" w:rsidRDefault="00BA2BB6">
            <w:pPr>
              <w:pStyle w:val="TableParagraph"/>
              <w:spacing w:line="242" w:lineRule="exact"/>
              <w:ind w:right="331"/>
              <w:jc w:val="right"/>
              <w:rPr>
                <w:sz w:val="24"/>
              </w:rPr>
            </w:pPr>
            <w:r>
              <w:rPr>
                <w:spacing w:val="-2"/>
                <w:sz w:val="24"/>
              </w:rPr>
              <w:t>Operaciones</w:t>
            </w:r>
          </w:p>
        </w:tc>
        <w:tc>
          <w:tcPr>
            <w:tcW w:w="1702" w:type="dxa"/>
            <w:tcBorders>
              <w:bottom w:val="nil"/>
            </w:tcBorders>
          </w:tcPr>
          <w:p w14:paraId="59513A92" w14:textId="77777777" w:rsidR="00352D05" w:rsidRDefault="00BA2BB6">
            <w:pPr>
              <w:pStyle w:val="TableParagraph"/>
              <w:spacing w:line="242" w:lineRule="exact"/>
              <w:ind w:left="103"/>
              <w:rPr>
                <w:sz w:val="24"/>
              </w:rPr>
            </w:pPr>
            <w:r>
              <w:rPr>
                <w:spacing w:val="-2"/>
                <w:sz w:val="24"/>
              </w:rPr>
              <w:t>Innovación</w:t>
            </w:r>
          </w:p>
        </w:tc>
      </w:tr>
      <w:tr w:rsidR="00352D05" w14:paraId="6A5F2415" w14:textId="77777777">
        <w:trPr>
          <w:trHeight w:val="525"/>
        </w:trPr>
        <w:tc>
          <w:tcPr>
            <w:tcW w:w="3682" w:type="dxa"/>
            <w:tcBorders>
              <w:top w:val="nil"/>
              <w:bottom w:val="nil"/>
            </w:tcBorders>
          </w:tcPr>
          <w:p w14:paraId="7DDB1B94" w14:textId="77777777" w:rsidR="00352D05" w:rsidRDefault="00BA2BB6">
            <w:pPr>
              <w:pStyle w:val="TableParagraph"/>
              <w:tabs>
                <w:tab w:val="left" w:pos="1688"/>
                <w:tab w:val="left" w:pos="3117"/>
              </w:tabs>
              <w:spacing w:line="266" w:lineRule="exact"/>
              <w:ind w:left="105" w:right="148"/>
              <w:rPr>
                <w:sz w:val="24"/>
              </w:rPr>
            </w:pPr>
            <w:r>
              <w:rPr>
                <w:spacing w:val="-2"/>
                <w:sz w:val="24"/>
              </w:rPr>
              <w:t>operaciones</w:t>
            </w:r>
            <w:r>
              <w:rPr>
                <w:sz w:val="24"/>
              </w:rPr>
              <w:tab/>
            </w:r>
            <w:r>
              <w:rPr>
                <w:spacing w:val="-2"/>
                <w:sz w:val="24"/>
              </w:rPr>
              <w:t>financieras</w:t>
            </w:r>
            <w:r>
              <w:rPr>
                <w:sz w:val="24"/>
              </w:rPr>
              <w:tab/>
            </w:r>
            <w:r>
              <w:rPr>
                <w:spacing w:val="-4"/>
                <w:sz w:val="24"/>
              </w:rPr>
              <w:t xml:space="preserve">que </w:t>
            </w:r>
            <w:r>
              <w:rPr>
                <w:sz w:val="24"/>
              </w:rPr>
              <w:t>intervienes</w:t>
            </w:r>
            <w:r>
              <w:rPr>
                <w:spacing w:val="41"/>
                <w:sz w:val="24"/>
              </w:rPr>
              <w:t xml:space="preserve"> </w:t>
            </w:r>
            <w:r>
              <w:rPr>
                <w:sz w:val="24"/>
              </w:rPr>
              <w:t>en</w:t>
            </w:r>
            <w:r>
              <w:rPr>
                <w:spacing w:val="38"/>
                <w:sz w:val="24"/>
              </w:rPr>
              <w:t xml:space="preserve"> </w:t>
            </w:r>
            <w:r>
              <w:rPr>
                <w:sz w:val="24"/>
              </w:rPr>
              <w:t>los</w:t>
            </w:r>
            <w:r>
              <w:rPr>
                <w:spacing w:val="41"/>
                <w:sz w:val="24"/>
              </w:rPr>
              <w:t xml:space="preserve"> </w:t>
            </w:r>
            <w:r>
              <w:rPr>
                <w:sz w:val="24"/>
              </w:rPr>
              <w:t>procesos</w:t>
            </w:r>
            <w:r>
              <w:rPr>
                <w:spacing w:val="42"/>
                <w:sz w:val="24"/>
              </w:rPr>
              <w:t xml:space="preserve"> </w:t>
            </w:r>
            <w:r>
              <w:rPr>
                <w:spacing w:val="-5"/>
                <w:sz w:val="24"/>
              </w:rPr>
              <w:t>de</w:t>
            </w:r>
          </w:p>
        </w:tc>
        <w:tc>
          <w:tcPr>
            <w:tcW w:w="1561" w:type="dxa"/>
            <w:vMerge/>
            <w:tcBorders>
              <w:top w:val="nil"/>
            </w:tcBorders>
          </w:tcPr>
          <w:p w14:paraId="59BDF639" w14:textId="77777777" w:rsidR="00352D05" w:rsidRDefault="00352D05">
            <w:pPr>
              <w:rPr>
                <w:sz w:val="2"/>
                <w:szCs w:val="2"/>
              </w:rPr>
            </w:pPr>
          </w:p>
        </w:tc>
        <w:tc>
          <w:tcPr>
            <w:tcW w:w="1987" w:type="dxa"/>
            <w:tcBorders>
              <w:top w:val="nil"/>
              <w:bottom w:val="nil"/>
            </w:tcBorders>
          </w:tcPr>
          <w:p w14:paraId="679BD37A" w14:textId="77777777" w:rsidR="00352D05" w:rsidRDefault="00BA2BB6">
            <w:pPr>
              <w:pStyle w:val="TableParagraph"/>
              <w:spacing w:line="264" w:lineRule="exact"/>
              <w:ind w:left="344"/>
              <w:rPr>
                <w:sz w:val="24"/>
              </w:rPr>
            </w:pPr>
            <w:r>
              <w:rPr>
                <w:spacing w:val="-2"/>
                <w:sz w:val="24"/>
              </w:rPr>
              <w:t>Financieras</w:t>
            </w:r>
          </w:p>
        </w:tc>
        <w:tc>
          <w:tcPr>
            <w:tcW w:w="1702" w:type="dxa"/>
            <w:tcBorders>
              <w:top w:val="nil"/>
              <w:bottom w:val="nil"/>
            </w:tcBorders>
          </w:tcPr>
          <w:p w14:paraId="600CE94D" w14:textId="77777777" w:rsidR="00352D05" w:rsidRDefault="00BA2BB6">
            <w:pPr>
              <w:pStyle w:val="TableParagraph"/>
              <w:spacing w:line="264" w:lineRule="exact"/>
              <w:ind w:left="103"/>
              <w:rPr>
                <w:sz w:val="24"/>
              </w:rPr>
            </w:pPr>
            <w:r>
              <w:rPr>
                <w:spacing w:val="-2"/>
                <w:sz w:val="24"/>
              </w:rPr>
              <w:t>Efectividad</w:t>
            </w:r>
          </w:p>
        </w:tc>
      </w:tr>
      <w:tr w:rsidR="00352D05" w14:paraId="6096FF83" w14:textId="77777777">
        <w:trPr>
          <w:trHeight w:val="253"/>
        </w:trPr>
        <w:tc>
          <w:tcPr>
            <w:tcW w:w="3682" w:type="dxa"/>
            <w:tcBorders>
              <w:top w:val="nil"/>
              <w:bottom w:val="nil"/>
            </w:tcBorders>
          </w:tcPr>
          <w:p w14:paraId="5EF83628" w14:textId="77777777" w:rsidR="00352D05" w:rsidRDefault="00BA2BB6">
            <w:pPr>
              <w:pStyle w:val="TableParagraph"/>
              <w:spacing w:line="233" w:lineRule="exact"/>
              <w:ind w:left="105"/>
              <w:rPr>
                <w:sz w:val="24"/>
              </w:rPr>
            </w:pPr>
            <w:r>
              <w:rPr>
                <w:sz w:val="24"/>
              </w:rPr>
              <w:t>auditoría</w:t>
            </w:r>
            <w:r>
              <w:rPr>
                <w:spacing w:val="67"/>
                <w:sz w:val="24"/>
              </w:rPr>
              <w:t xml:space="preserve"> </w:t>
            </w:r>
            <w:r>
              <w:rPr>
                <w:sz w:val="24"/>
              </w:rPr>
              <w:t>financiera</w:t>
            </w:r>
            <w:r>
              <w:rPr>
                <w:spacing w:val="66"/>
                <w:sz w:val="24"/>
              </w:rPr>
              <w:t xml:space="preserve"> </w:t>
            </w:r>
            <w:r>
              <w:rPr>
                <w:sz w:val="24"/>
              </w:rPr>
              <w:t>aplicada</w:t>
            </w:r>
            <w:r>
              <w:rPr>
                <w:spacing w:val="70"/>
                <w:sz w:val="24"/>
              </w:rPr>
              <w:t xml:space="preserve"> </w:t>
            </w:r>
            <w:r>
              <w:rPr>
                <w:spacing w:val="-10"/>
                <w:sz w:val="24"/>
              </w:rPr>
              <w:t>a</w:t>
            </w:r>
          </w:p>
        </w:tc>
        <w:tc>
          <w:tcPr>
            <w:tcW w:w="1561" w:type="dxa"/>
            <w:vMerge/>
            <w:tcBorders>
              <w:top w:val="nil"/>
            </w:tcBorders>
          </w:tcPr>
          <w:p w14:paraId="73429863" w14:textId="77777777" w:rsidR="00352D05" w:rsidRDefault="00352D05">
            <w:pPr>
              <w:rPr>
                <w:sz w:val="2"/>
                <w:szCs w:val="2"/>
              </w:rPr>
            </w:pPr>
          </w:p>
        </w:tc>
        <w:tc>
          <w:tcPr>
            <w:tcW w:w="1987" w:type="dxa"/>
            <w:tcBorders>
              <w:top w:val="nil"/>
              <w:bottom w:val="nil"/>
            </w:tcBorders>
          </w:tcPr>
          <w:p w14:paraId="5CDCF178" w14:textId="77777777" w:rsidR="00352D05" w:rsidRDefault="00352D05">
            <w:pPr>
              <w:pStyle w:val="TableParagraph"/>
              <w:rPr>
                <w:rFonts w:ascii="Times New Roman"/>
                <w:sz w:val="18"/>
              </w:rPr>
            </w:pPr>
          </w:p>
        </w:tc>
        <w:tc>
          <w:tcPr>
            <w:tcW w:w="1702" w:type="dxa"/>
            <w:tcBorders>
              <w:top w:val="nil"/>
              <w:bottom w:val="nil"/>
            </w:tcBorders>
          </w:tcPr>
          <w:p w14:paraId="23286AD4" w14:textId="77777777" w:rsidR="00352D05" w:rsidRDefault="00352D05">
            <w:pPr>
              <w:pStyle w:val="TableParagraph"/>
              <w:rPr>
                <w:rFonts w:ascii="Times New Roman"/>
                <w:sz w:val="18"/>
              </w:rPr>
            </w:pPr>
          </w:p>
        </w:tc>
      </w:tr>
      <w:tr w:rsidR="00352D05" w14:paraId="5B7DE662" w14:textId="77777777">
        <w:trPr>
          <w:trHeight w:val="257"/>
        </w:trPr>
        <w:tc>
          <w:tcPr>
            <w:tcW w:w="3682" w:type="dxa"/>
            <w:tcBorders>
              <w:top w:val="nil"/>
              <w:bottom w:val="nil"/>
            </w:tcBorders>
          </w:tcPr>
          <w:p w14:paraId="1BD51CC8" w14:textId="77777777" w:rsidR="00352D05" w:rsidRDefault="00BA2BB6">
            <w:pPr>
              <w:pStyle w:val="TableParagraph"/>
              <w:tabs>
                <w:tab w:val="left" w:pos="1724"/>
              </w:tabs>
              <w:spacing w:line="238" w:lineRule="exact"/>
              <w:ind w:left="105"/>
              <w:rPr>
                <w:sz w:val="24"/>
              </w:rPr>
            </w:pPr>
            <w:r>
              <w:rPr>
                <w:sz w:val="24"/>
              </w:rPr>
              <w:t>los</w:t>
            </w:r>
            <w:r>
              <w:rPr>
                <w:spacing w:val="-2"/>
                <w:sz w:val="24"/>
              </w:rPr>
              <w:t xml:space="preserve"> recursos</w:t>
            </w:r>
            <w:r>
              <w:rPr>
                <w:sz w:val="24"/>
              </w:rPr>
              <w:tab/>
              <w:t xml:space="preserve">de </w:t>
            </w:r>
            <w:r>
              <w:rPr>
                <w:spacing w:val="-2"/>
                <w:sz w:val="24"/>
              </w:rPr>
              <w:t>FEDECESAR</w:t>
            </w:r>
          </w:p>
        </w:tc>
        <w:tc>
          <w:tcPr>
            <w:tcW w:w="1561" w:type="dxa"/>
            <w:vMerge/>
            <w:tcBorders>
              <w:top w:val="nil"/>
            </w:tcBorders>
          </w:tcPr>
          <w:p w14:paraId="59BDF67A" w14:textId="77777777" w:rsidR="00352D05" w:rsidRDefault="00352D05">
            <w:pPr>
              <w:rPr>
                <w:sz w:val="2"/>
                <w:szCs w:val="2"/>
              </w:rPr>
            </w:pPr>
          </w:p>
        </w:tc>
        <w:tc>
          <w:tcPr>
            <w:tcW w:w="1987" w:type="dxa"/>
            <w:tcBorders>
              <w:top w:val="nil"/>
              <w:bottom w:val="nil"/>
            </w:tcBorders>
          </w:tcPr>
          <w:p w14:paraId="67A58DA5" w14:textId="77777777" w:rsidR="00352D05" w:rsidRDefault="00352D05">
            <w:pPr>
              <w:pStyle w:val="TableParagraph"/>
              <w:rPr>
                <w:rFonts w:ascii="Times New Roman"/>
                <w:sz w:val="18"/>
              </w:rPr>
            </w:pPr>
          </w:p>
        </w:tc>
        <w:tc>
          <w:tcPr>
            <w:tcW w:w="1702" w:type="dxa"/>
            <w:tcBorders>
              <w:top w:val="nil"/>
              <w:bottom w:val="nil"/>
            </w:tcBorders>
          </w:tcPr>
          <w:p w14:paraId="5537DF49" w14:textId="77777777" w:rsidR="00352D05" w:rsidRDefault="00352D05">
            <w:pPr>
              <w:pStyle w:val="TableParagraph"/>
              <w:rPr>
                <w:rFonts w:ascii="Times New Roman"/>
                <w:sz w:val="18"/>
              </w:rPr>
            </w:pPr>
          </w:p>
        </w:tc>
      </w:tr>
      <w:tr w:rsidR="00352D05" w14:paraId="599BADAB" w14:textId="77777777">
        <w:trPr>
          <w:trHeight w:val="257"/>
        </w:trPr>
        <w:tc>
          <w:tcPr>
            <w:tcW w:w="3682" w:type="dxa"/>
            <w:tcBorders>
              <w:top w:val="nil"/>
              <w:bottom w:val="nil"/>
            </w:tcBorders>
          </w:tcPr>
          <w:p w14:paraId="07FC28E7" w14:textId="77777777" w:rsidR="00352D05" w:rsidRDefault="00BA2BB6">
            <w:pPr>
              <w:pStyle w:val="TableParagraph"/>
              <w:spacing w:line="238" w:lineRule="exact"/>
              <w:ind w:left="105"/>
              <w:rPr>
                <w:sz w:val="24"/>
              </w:rPr>
            </w:pPr>
            <w:r>
              <w:rPr>
                <w:sz w:val="24"/>
              </w:rPr>
              <w:t>en</w:t>
            </w:r>
            <w:r>
              <w:rPr>
                <w:spacing w:val="66"/>
                <w:sz w:val="24"/>
              </w:rPr>
              <w:t xml:space="preserve"> </w:t>
            </w:r>
            <w:r>
              <w:rPr>
                <w:sz w:val="24"/>
              </w:rPr>
              <w:t>la</w:t>
            </w:r>
            <w:r>
              <w:rPr>
                <w:spacing w:val="66"/>
                <w:sz w:val="24"/>
              </w:rPr>
              <w:t xml:space="preserve"> </w:t>
            </w:r>
            <w:r>
              <w:rPr>
                <w:sz w:val="24"/>
              </w:rPr>
              <w:t>Universidad</w:t>
            </w:r>
            <w:r>
              <w:rPr>
                <w:spacing w:val="66"/>
                <w:sz w:val="24"/>
              </w:rPr>
              <w:t xml:space="preserve"> </w:t>
            </w:r>
            <w:r>
              <w:rPr>
                <w:sz w:val="24"/>
              </w:rPr>
              <w:t>Popular</w:t>
            </w:r>
            <w:r>
              <w:rPr>
                <w:spacing w:val="66"/>
                <w:sz w:val="24"/>
              </w:rPr>
              <w:t xml:space="preserve"> </w:t>
            </w:r>
            <w:r>
              <w:rPr>
                <w:spacing w:val="-5"/>
                <w:sz w:val="24"/>
              </w:rPr>
              <w:t>del</w:t>
            </w:r>
          </w:p>
        </w:tc>
        <w:tc>
          <w:tcPr>
            <w:tcW w:w="1561" w:type="dxa"/>
            <w:vMerge/>
            <w:tcBorders>
              <w:top w:val="nil"/>
            </w:tcBorders>
          </w:tcPr>
          <w:p w14:paraId="6FB9DD96" w14:textId="77777777" w:rsidR="00352D05" w:rsidRDefault="00352D05">
            <w:pPr>
              <w:rPr>
                <w:sz w:val="2"/>
                <w:szCs w:val="2"/>
              </w:rPr>
            </w:pPr>
          </w:p>
        </w:tc>
        <w:tc>
          <w:tcPr>
            <w:tcW w:w="1987" w:type="dxa"/>
            <w:tcBorders>
              <w:top w:val="nil"/>
              <w:bottom w:val="nil"/>
            </w:tcBorders>
          </w:tcPr>
          <w:p w14:paraId="4876C21F" w14:textId="77777777" w:rsidR="00352D05" w:rsidRDefault="00352D05">
            <w:pPr>
              <w:pStyle w:val="TableParagraph"/>
              <w:rPr>
                <w:rFonts w:ascii="Times New Roman"/>
                <w:sz w:val="18"/>
              </w:rPr>
            </w:pPr>
          </w:p>
        </w:tc>
        <w:tc>
          <w:tcPr>
            <w:tcW w:w="1702" w:type="dxa"/>
            <w:tcBorders>
              <w:top w:val="nil"/>
              <w:bottom w:val="nil"/>
            </w:tcBorders>
          </w:tcPr>
          <w:p w14:paraId="0F01F834" w14:textId="77777777" w:rsidR="00352D05" w:rsidRDefault="00352D05">
            <w:pPr>
              <w:pStyle w:val="TableParagraph"/>
              <w:rPr>
                <w:rFonts w:ascii="Times New Roman"/>
                <w:sz w:val="18"/>
              </w:rPr>
            </w:pPr>
          </w:p>
        </w:tc>
      </w:tr>
      <w:tr w:rsidR="00352D05" w14:paraId="1AF27A15" w14:textId="77777777">
        <w:trPr>
          <w:trHeight w:val="263"/>
        </w:trPr>
        <w:tc>
          <w:tcPr>
            <w:tcW w:w="3682" w:type="dxa"/>
            <w:tcBorders>
              <w:top w:val="nil"/>
            </w:tcBorders>
          </w:tcPr>
          <w:p w14:paraId="44625D9A" w14:textId="77777777" w:rsidR="00352D05" w:rsidRDefault="00BA2BB6">
            <w:pPr>
              <w:pStyle w:val="TableParagraph"/>
              <w:spacing w:line="243" w:lineRule="exact"/>
              <w:ind w:left="105"/>
              <w:rPr>
                <w:sz w:val="24"/>
              </w:rPr>
            </w:pPr>
            <w:r>
              <w:rPr>
                <w:spacing w:val="-2"/>
                <w:sz w:val="24"/>
              </w:rPr>
              <w:t>Cesar.</w:t>
            </w:r>
          </w:p>
        </w:tc>
        <w:tc>
          <w:tcPr>
            <w:tcW w:w="1561" w:type="dxa"/>
            <w:vMerge/>
            <w:tcBorders>
              <w:top w:val="nil"/>
            </w:tcBorders>
          </w:tcPr>
          <w:p w14:paraId="0CADA6AE" w14:textId="77777777" w:rsidR="00352D05" w:rsidRDefault="00352D05">
            <w:pPr>
              <w:rPr>
                <w:sz w:val="2"/>
                <w:szCs w:val="2"/>
              </w:rPr>
            </w:pPr>
          </w:p>
        </w:tc>
        <w:tc>
          <w:tcPr>
            <w:tcW w:w="1987" w:type="dxa"/>
            <w:tcBorders>
              <w:top w:val="nil"/>
            </w:tcBorders>
          </w:tcPr>
          <w:p w14:paraId="7CE00A7E" w14:textId="77777777" w:rsidR="00352D05" w:rsidRDefault="00352D05">
            <w:pPr>
              <w:pStyle w:val="TableParagraph"/>
              <w:rPr>
                <w:rFonts w:ascii="Times New Roman"/>
                <w:sz w:val="18"/>
              </w:rPr>
            </w:pPr>
          </w:p>
        </w:tc>
        <w:tc>
          <w:tcPr>
            <w:tcW w:w="1702" w:type="dxa"/>
            <w:tcBorders>
              <w:top w:val="nil"/>
            </w:tcBorders>
          </w:tcPr>
          <w:p w14:paraId="39FF8733" w14:textId="77777777" w:rsidR="00352D05" w:rsidRDefault="00352D05">
            <w:pPr>
              <w:pStyle w:val="TableParagraph"/>
              <w:rPr>
                <w:rFonts w:ascii="Times New Roman"/>
                <w:sz w:val="18"/>
              </w:rPr>
            </w:pPr>
          </w:p>
        </w:tc>
      </w:tr>
      <w:tr w:rsidR="00352D05" w14:paraId="772CE393" w14:textId="77777777">
        <w:trPr>
          <w:trHeight w:val="532"/>
        </w:trPr>
        <w:tc>
          <w:tcPr>
            <w:tcW w:w="3682" w:type="dxa"/>
            <w:tcBorders>
              <w:bottom w:val="nil"/>
            </w:tcBorders>
          </w:tcPr>
          <w:p w14:paraId="63424733" w14:textId="77777777" w:rsidR="00352D05" w:rsidRDefault="00BA2BB6">
            <w:pPr>
              <w:pStyle w:val="TableParagraph"/>
              <w:tabs>
                <w:tab w:val="left" w:pos="1474"/>
                <w:tab w:val="left" w:pos="1893"/>
                <w:tab w:val="left" w:pos="2712"/>
                <w:tab w:val="left" w:pos="3211"/>
              </w:tabs>
              <w:spacing w:line="266" w:lineRule="exact"/>
              <w:ind w:left="105" w:right="148"/>
              <w:rPr>
                <w:sz w:val="24"/>
              </w:rPr>
            </w:pPr>
            <w:r>
              <w:rPr>
                <w:spacing w:val="-2"/>
                <w:sz w:val="24"/>
              </w:rPr>
              <w:t>Establecer</w:t>
            </w:r>
            <w:r>
              <w:rPr>
                <w:sz w:val="24"/>
              </w:rPr>
              <w:tab/>
            </w:r>
            <w:r>
              <w:rPr>
                <w:spacing w:val="-6"/>
                <w:sz w:val="24"/>
              </w:rPr>
              <w:t>el</w:t>
            </w:r>
            <w:r>
              <w:rPr>
                <w:sz w:val="24"/>
              </w:rPr>
              <w:tab/>
            </w:r>
            <w:r>
              <w:rPr>
                <w:spacing w:val="-4"/>
                <w:sz w:val="24"/>
              </w:rPr>
              <w:t>papel</w:t>
            </w:r>
            <w:r>
              <w:rPr>
                <w:sz w:val="24"/>
              </w:rPr>
              <w:tab/>
            </w:r>
            <w:r>
              <w:rPr>
                <w:spacing w:val="-6"/>
                <w:sz w:val="24"/>
              </w:rPr>
              <w:t>de</w:t>
            </w:r>
            <w:r>
              <w:rPr>
                <w:sz w:val="24"/>
              </w:rPr>
              <w:tab/>
            </w:r>
            <w:r>
              <w:rPr>
                <w:spacing w:val="-4"/>
                <w:sz w:val="24"/>
              </w:rPr>
              <w:t xml:space="preserve">las </w:t>
            </w:r>
            <w:r>
              <w:rPr>
                <w:sz w:val="24"/>
              </w:rPr>
              <w:t>dependencias</w:t>
            </w:r>
            <w:r>
              <w:rPr>
                <w:spacing w:val="-12"/>
                <w:sz w:val="24"/>
              </w:rPr>
              <w:t xml:space="preserve"> </w:t>
            </w:r>
            <w:r>
              <w:rPr>
                <w:sz w:val="24"/>
              </w:rPr>
              <w:t>que</w:t>
            </w:r>
            <w:r>
              <w:rPr>
                <w:spacing w:val="-9"/>
                <w:sz w:val="24"/>
              </w:rPr>
              <w:t xml:space="preserve"> </w:t>
            </w:r>
            <w:r>
              <w:rPr>
                <w:sz w:val="24"/>
              </w:rPr>
              <w:t>influyen</w:t>
            </w:r>
            <w:r>
              <w:rPr>
                <w:spacing w:val="-9"/>
                <w:sz w:val="24"/>
              </w:rPr>
              <w:t xml:space="preserve"> </w:t>
            </w:r>
            <w:r>
              <w:rPr>
                <w:sz w:val="24"/>
              </w:rPr>
              <w:t>en</w:t>
            </w:r>
            <w:r>
              <w:rPr>
                <w:spacing w:val="-8"/>
                <w:sz w:val="24"/>
              </w:rPr>
              <w:t xml:space="preserve"> </w:t>
            </w:r>
            <w:r>
              <w:rPr>
                <w:spacing w:val="-5"/>
                <w:sz w:val="24"/>
              </w:rPr>
              <w:t>la</w:t>
            </w:r>
          </w:p>
        </w:tc>
        <w:tc>
          <w:tcPr>
            <w:tcW w:w="1561" w:type="dxa"/>
            <w:vMerge/>
            <w:tcBorders>
              <w:top w:val="nil"/>
            </w:tcBorders>
          </w:tcPr>
          <w:p w14:paraId="00B26BFD" w14:textId="77777777" w:rsidR="00352D05" w:rsidRDefault="00352D05">
            <w:pPr>
              <w:rPr>
                <w:sz w:val="2"/>
                <w:szCs w:val="2"/>
              </w:rPr>
            </w:pPr>
          </w:p>
        </w:tc>
        <w:tc>
          <w:tcPr>
            <w:tcW w:w="1987" w:type="dxa"/>
            <w:tcBorders>
              <w:bottom w:val="nil"/>
            </w:tcBorders>
          </w:tcPr>
          <w:p w14:paraId="57E57112" w14:textId="77777777" w:rsidR="00352D05" w:rsidRDefault="00BA2BB6">
            <w:pPr>
              <w:pStyle w:val="TableParagraph"/>
              <w:spacing w:line="271" w:lineRule="exact"/>
              <w:ind w:right="242"/>
              <w:jc w:val="right"/>
              <w:rPr>
                <w:sz w:val="24"/>
              </w:rPr>
            </w:pPr>
            <w:r>
              <w:rPr>
                <w:spacing w:val="-2"/>
                <w:sz w:val="24"/>
              </w:rPr>
              <w:t>Dependencias</w:t>
            </w:r>
          </w:p>
        </w:tc>
        <w:tc>
          <w:tcPr>
            <w:tcW w:w="1702" w:type="dxa"/>
            <w:tcBorders>
              <w:bottom w:val="nil"/>
            </w:tcBorders>
          </w:tcPr>
          <w:p w14:paraId="182FA72B" w14:textId="77777777" w:rsidR="00352D05" w:rsidRDefault="00BA2BB6">
            <w:pPr>
              <w:pStyle w:val="TableParagraph"/>
              <w:spacing w:line="266" w:lineRule="exact"/>
              <w:ind w:left="103" w:right="401"/>
              <w:rPr>
                <w:sz w:val="24"/>
              </w:rPr>
            </w:pPr>
            <w:r>
              <w:rPr>
                <w:spacing w:val="-2"/>
                <w:sz w:val="24"/>
              </w:rPr>
              <w:t>Planeación División</w:t>
            </w:r>
          </w:p>
        </w:tc>
      </w:tr>
      <w:tr w:rsidR="00352D05" w14:paraId="731D8C3A" w14:textId="77777777">
        <w:trPr>
          <w:trHeight w:val="257"/>
        </w:trPr>
        <w:tc>
          <w:tcPr>
            <w:tcW w:w="3682" w:type="dxa"/>
            <w:tcBorders>
              <w:top w:val="nil"/>
              <w:bottom w:val="nil"/>
            </w:tcBorders>
          </w:tcPr>
          <w:p w14:paraId="10237F22" w14:textId="77777777" w:rsidR="00352D05" w:rsidRDefault="00BA2BB6">
            <w:pPr>
              <w:pStyle w:val="TableParagraph"/>
              <w:tabs>
                <w:tab w:val="left" w:pos="1298"/>
                <w:tab w:val="left" w:pos="2597"/>
                <w:tab w:val="left" w:pos="3332"/>
              </w:tabs>
              <w:spacing w:line="238" w:lineRule="exact"/>
              <w:ind w:left="105"/>
              <w:rPr>
                <w:sz w:val="24"/>
              </w:rPr>
            </w:pPr>
            <w:r>
              <w:rPr>
                <w:spacing w:val="-2"/>
                <w:sz w:val="24"/>
              </w:rPr>
              <w:t>auditoría</w:t>
            </w:r>
            <w:r>
              <w:rPr>
                <w:sz w:val="24"/>
              </w:rPr>
              <w:tab/>
            </w:r>
            <w:r>
              <w:rPr>
                <w:spacing w:val="-2"/>
                <w:sz w:val="24"/>
              </w:rPr>
              <w:t>financiera</w:t>
            </w:r>
            <w:r>
              <w:rPr>
                <w:sz w:val="24"/>
              </w:rPr>
              <w:tab/>
            </w:r>
            <w:r>
              <w:rPr>
                <w:spacing w:val="-4"/>
                <w:sz w:val="24"/>
              </w:rPr>
              <w:t>para</w:t>
            </w:r>
            <w:r>
              <w:rPr>
                <w:sz w:val="24"/>
              </w:rPr>
              <w:tab/>
            </w:r>
            <w:r>
              <w:rPr>
                <w:spacing w:val="-5"/>
                <w:sz w:val="24"/>
              </w:rPr>
              <w:t>la</w:t>
            </w:r>
          </w:p>
        </w:tc>
        <w:tc>
          <w:tcPr>
            <w:tcW w:w="1561" w:type="dxa"/>
            <w:vMerge/>
            <w:tcBorders>
              <w:top w:val="nil"/>
            </w:tcBorders>
          </w:tcPr>
          <w:p w14:paraId="3CD0F13A" w14:textId="77777777" w:rsidR="00352D05" w:rsidRDefault="00352D05">
            <w:pPr>
              <w:rPr>
                <w:sz w:val="2"/>
                <w:szCs w:val="2"/>
              </w:rPr>
            </w:pPr>
          </w:p>
        </w:tc>
        <w:tc>
          <w:tcPr>
            <w:tcW w:w="1987" w:type="dxa"/>
            <w:tcBorders>
              <w:top w:val="nil"/>
              <w:bottom w:val="nil"/>
            </w:tcBorders>
          </w:tcPr>
          <w:p w14:paraId="36C3088D" w14:textId="77777777" w:rsidR="00352D05" w:rsidRDefault="00352D05">
            <w:pPr>
              <w:pStyle w:val="TableParagraph"/>
              <w:rPr>
                <w:rFonts w:ascii="Times New Roman"/>
                <w:sz w:val="18"/>
              </w:rPr>
            </w:pPr>
          </w:p>
        </w:tc>
        <w:tc>
          <w:tcPr>
            <w:tcW w:w="1702" w:type="dxa"/>
            <w:tcBorders>
              <w:top w:val="nil"/>
              <w:bottom w:val="nil"/>
            </w:tcBorders>
          </w:tcPr>
          <w:p w14:paraId="732BD1D3" w14:textId="77777777" w:rsidR="00352D05" w:rsidRDefault="00BA2BB6">
            <w:pPr>
              <w:pStyle w:val="TableParagraph"/>
              <w:spacing w:line="238" w:lineRule="exact"/>
              <w:ind w:left="103"/>
              <w:rPr>
                <w:sz w:val="24"/>
              </w:rPr>
            </w:pPr>
            <w:r>
              <w:rPr>
                <w:spacing w:val="-2"/>
                <w:sz w:val="24"/>
              </w:rPr>
              <w:t>Financiera</w:t>
            </w:r>
          </w:p>
        </w:tc>
      </w:tr>
      <w:tr w:rsidR="00352D05" w14:paraId="3990E17D" w14:textId="77777777">
        <w:trPr>
          <w:trHeight w:val="257"/>
        </w:trPr>
        <w:tc>
          <w:tcPr>
            <w:tcW w:w="3682" w:type="dxa"/>
            <w:tcBorders>
              <w:top w:val="nil"/>
              <w:bottom w:val="nil"/>
            </w:tcBorders>
          </w:tcPr>
          <w:p w14:paraId="4F998195" w14:textId="77777777" w:rsidR="00352D05" w:rsidRDefault="00BA2BB6">
            <w:pPr>
              <w:pStyle w:val="TableParagraph"/>
              <w:tabs>
                <w:tab w:val="left" w:pos="1558"/>
                <w:tab w:val="left" w:pos="2057"/>
                <w:tab w:val="left" w:pos="2602"/>
              </w:tabs>
              <w:spacing w:line="238" w:lineRule="exact"/>
              <w:ind w:left="105"/>
              <w:rPr>
                <w:sz w:val="24"/>
              </w:rPr>
            </w:pPr>
            <w:r>
              <w:rPr>
                <w:spacing w:val="-2"/>
                <w:sz w:val="24"/>
              </w:rPr>
              <w:t>distribución</w:t>
            </w:r>
            <w:r>
              <w:rPr>
                <w:sz w:val="24"/>
              </w:rPr>
              <w:tab/>
            </w:r>
            <w:r>
              <w:rPr>
                <w:spacing w:val="-5"/>
                <w:sz w:val="24"/>
              </w:rPr>
              <w:t>de</w:t>
            </w:r>
            <w:r>
              <w:rPr>
                <w:sz w:val="24"/>
              </w:rPr>
              <w:tab/>
            </w:r>
            <w:r>
              <w:rPr>
                <w:spacing w:val="-5"/>
                <w:sz w:val="24"/>
              </w:rPr>
              <w:t>los</w:t>
            </w:r>
            <w:r>
              <w:rPr>
                <w:sz w:val="24"/>
              </w:rPr>
              <w:tab/>
            </w:r>
            <w:r>
              <w:rPr>
                <w:spacing w:val="-2"/>
                <w:sz w:val="24"/>
              </w:rPr>
              <w:t>recursos</w:t>
            </w:r>
          </w:p>
        </w:tc>
        <w:tc>
          <w:tcPr>
            <w:tcW w:w="1561" w:type="dxa"/>
            <w:vMerge/>
            <w:tcBorders>
              <w:top w:val="nil"/>
            </w:tcBorders>
          </w:tcPr>
          <w:p w14:paraId="4F0D1C5A" w14:textId="77777777" w:rsidR="00352D05" w:rsidRDefault="00352D05">
            <w:pPr>
              <w:rPr>
                <w:sz w:val="2"/>
                <w:szCs w:val="2"/>
              </w:rPr>
            </w:pPr>
          </w:p>
        </w:tc>
        <w:tc>
          <w:tcPr>
            <w:tcW w:w="1987" w:type="dxa"/>
            <w:tcBorders>
              <w:top w:val="nil"/>
              <w:bottom w:val="nil"/>
            </w:tcBorders>
          </w:tcPr>
          <w:p w14:paraId="45057FC3" w14:textId="77777777" w:rsidR="00352D05" w:rsidRDefault="00352D05">
            <w:pPr>
              <w:pStyle w:val="TableParagraph"/>
              <w:rPr>
                <w:rFonts w:ascii="Times New Roman"/>
                <w:sz w:val="18"/>
              </w:rPr>
            </w:pPr>
          </w:p>
        </w:tc>
        <w:tc>
          <w:tcPr>
            <w:tcW w:w="1702" w:type="dxa"/>
            <w:tcBorders>
              <w:top w:val="nil"/>
              <w:bottom w:val="nil"/>
            </w:tcBorders>
          </w:tcPr>
          <w:p w14:paraId="7F033839" w14:textId="77777777" w:rsidR="00352D05" w:rsidRDefault="00BA2BB6">
            <w:pPr>
              <w:pStyle w:val="TableParagraph"/>
              <w:spacing w:line="238" w:lineRule="exact"/>
              <w:ind w:left="103"/>
              <w:rPr>
                <w:sz w:val="24"/>
              </w:rPr>
            </w:pPr>
            <w:r>
              <w:rPr>
                <w:spacing w:val="-2"/>
                <w:sz w:val="24"/>
              </w:rPr>
              <w:t>Contabilidad</w:t>
            </w:r>
          </w:p>
        </w:tc>
      </w:tr>
      <w:tr w:rsidR="00352D05" w14:paraId="12E82B7E" w14:textId="77777777">
        <w:trPr>
          <w:trHeight w:val="260"/>
        </w:trPr>
        <w:tc>
          <w:tcPr>
            <w:tcW w:w="3682" w:type="dxa"/>
            <w:tcBorders>
              <w:top w:val="nil"/>
              <w:bottom w:val="nil"/>
            </w:tcBorders>
          </w:tcPr>
          <w:p w14:paraId="062738C7" w14:textId="77777777" w:rsidR="00352D05" w:rsidRDefault="00BA2BB6">
            <w:pPr>
              <w:pStyle w:val="TableParagraph"/>
              <w:tabs>
                <w:tab w:val="left" w:pos="784"/>
                <w:tab w:val="left" w:pos="2658"/>
                <w:tab w:val="left" w:pos="3337"/>
              </w:tabs>
              <w:spacing w:line="240" w:lineRule="exact"/>
              <w:ind w:left="105"/>
              <w:rPr>
                <w:sz w:val="24"/>
              </w:rPr>
            </w:pPr>
            <w:r>
              <w:rPr>
                <w:spacing w:val="-5"/>
                <w:sz w:val="24"/>
              </w:rPr>
              <w:t>de</w:t>
            </w:r>
            <w:r>
              <w:rPr>
                <w:sz w:val="24"/>
              </w:rPr>
              <w:tab/>
            </w:r>
            <w:r>
              <w:rPr>
                <w:spacing w:val="-2"/>
                <w:sz w:val="24"/>
              </w:rPr>
              <w:t>FEDECESAR</w:t>
            </w:r>
            <w:r>
              <w:rPr>
                <w:sz w:val="24"/>
              </w:rPr>
              <w:tab/>
            </w:r>
            <w:r>
              <w:rPr>
                <w:spacing w:val="-5"/>
                <w:sz w:val="24"/>
              </w:rPr>
              <w:t>en</w:t>
            </w:r>
            <w:r>
              <w:rPr>
                <w:sz w:val="24"/>
              </w:rPr>
              <w:tab/>
            </w:r>
            <w:r>
              <w:rPr>
                <w:spacing w:val="-5"/>
                <w:sz w:val="24"/>
              </w:rPr>
              <w:t>la</w:t>
            </w:r>
          </w:p>
        </w:tc>
        <w:tc>
          <w:tcPr>
            <w:tcW w:w="1561" w:type="dxa"/>
            <w:vMerge/>
            <w:tcBorders>
              <w:top w:val="nil"/>
            </w:tcBorders>
          </w:tcPr>
          <w:p w14:paraId="29B9DEE5" w14:textId="77777777" w:rsidR="00352D05" w:rsidRDefault="00352D05">
            <w:pPr>
              <w:rPr>
                <w:sz w:val="2"/>
                <w:szCs w:val="2"/>
              </w:rPr>
            </w:pPr>
          </w:p>
        </w:tc>
        <w:tc>
          <w:tcPr>
            <w:tcW w:w="1987" w:type="dxa"/>
            <w:tcBorders>
              <w:top w:val="nil"/>
              <w:bottom w:val="nil"/>
            </w:tcBorders>
          </w:tcPr>
          <w:p w14:paraId="5AA8BE4C" w14:textId="77777777" w:rsidR="00352D05" w:rsidRDefault="00352D05">
            <w:pPr>
              <w:pStyle w:val="TableParagraph"/>
              <w:rPr>
                <w:rFonts w:ascii="Times New Roman"/>
                <w:sz w:val="18"/>
              </w:rPr>
            </w:pPr>
          </w:p>
        </w:tc>
        <w:tc>
          <w:tcPr>
            <w:tcW w:w="1702" w:type="dxa"/>
            <w:tcBorders>
              <w:top w:val="nil"/>
              <w:bottom w:val="nil"/>
            </w:tcBorders>
          </w:tcPr>
          <w:p w14:paraId="169951EA" w14:textId="77777777" w:rsidR="00352D05" w:rsidRDefault="00BA2BB6">
            <w:pPr>
              <w:pStyle w:val="TableParagraph"/>
              <w:spacing w:line="240" w:lineRule="exact"/>
              <w:ind w:left="103"/>
              <w:rPr>
                <w:sz w:val="24"/>
              </w:rPr>
            </w:pPr>
            <w:r>
              <w:rPr>
                <w:spacing w:val="-2"/>
                <w:sz w:val="24"/>
              </w:rPr>
              <w:t>Tesorería</w:t>
            </w:r>
          </w:p>
        </w:tc>
      </w:tr>
      <w:tr w:rsidR="00352D05" w14:paraId="4F45360C" w14:textId="77777777">
        <w:trPr>
          <w:trHeight w:val="263"/>
        </w:trPr>
        <w:tc>
          <w:tcPr>
            <w:tcW w:w="3682" w:type="dxa"/>
            <w:tcBorders>
              <w:top w:val="nil"/>
            </w:tcBorders>
          </w:tcPr>
          <w:p w14:paraId="6FD93E10" w14:textId="77777777" w:rsidR="00352D05" w:rsidRDefault="00BA2BB6">
            <w:pPr>
              <w:pStyle w:val="TableParagraph"/>
              <w:spacing w:line="243" w:lineRule="exact"/>
              <w:ind w:left="105"/>
              <w:rPr>
                <w:sz w:val="24"/>
              </w:rPr>
            </w:pPr>
            <w:r>
              <w:rPr>
                <w:sz w:val="24"/>
              </w:rPr>
              <w:t>Universidad</w:t>
            </w:r>
            <w:r>
              <w:rPr>
                <w:spacing w:val="-3"/>
                <w:sz w:val="24"/>
              </w:rPr>
              <w:t xml:space="preserve"> </w:t>
            </w:r>
            <w:r>
              <w:rPr>
                <w:sz w:val="24"/>
              </w:rPr>
              <w:t>Popular</w:t>
            </w:r>
            <w:r>
              <w:rPr>
                <w:spacing w:val="-4"/>
                <w:sz w:val="24"/>
              </w:rPr>
              <w:t xml:space="preserve"> </w:t>
            </w:r>
            <w:r>
              <w:rPr>
                <w:sz w:val="24"/>
              </w:rPr>
              <w:t>del</w:t>
            </w:r>
            <w:r>
              <w:rPr>
                <w:spacing w:val="-3"/>
                <w:sz w:val="24"/>
              </w:rPr>
              <w:t xml:space="preserve"> </w:t>
            </w:r>
            <w:r>
              <w:rPr>
                <w:spacing w:val="-2"/>
                <w:sz w:val="24"/>
              </w:rPr>
              <w:t>Cesar.</w:t>
            </w:r>
          </w:p>
        </w:tc>
        <w:tc>
          <w:tcPr>
            <w:tcW w:w="1561" w:type="dxa"/>
            <w:vMerge/>
            <w:tcBorders>
              <w:top w:val="nil"/>
            </w:tcBorders>
          </w:tcPr>
          <w:p w14:paraId="7C2EDBFA" w14:textId="77777777" w:rsidR="00352D05" w:rsidRDefault="00352D05">
            <w:pPr>
              <w:rPr>
                <w:sz w:val="2"/>
                <w:szCs w:val="2"/>
              </w:rPr>
            </w:pPr>
          </w:p>
        </w:tc>
        <w:tc>
          <w:tcPr>
            <w:tcW w:w="1987" w:type="dxa"/>
            <w:tcBorders>
              <w:top w:val="nil"/>
            </w:tcBorders>
          </w:tcPr>
          <w:p w14:paraId="2CBA02E1" w14:textId="77777777" w:rsidR="00352D05" w:rsidRDefault="00352D05">
            <w:pPr>
              <w:pStyle w:val="TableParagraph"/>
              <w:rPr>
                <w:rFonts w:ascii="Times New Roman"/>
                <w:sz w:val="18"/>
              </w:rPr>
            </w:pPr>
          </w:p>
        </w:tc>
        <w:tc>
          <w:tcPr>
            <w:tcW w:w="1702" w:type="dxa"/>
            <w:tcBorders>
              <w:top w:val="nil"/>
            </w:tcBorders>
          </w:tcPr>
          <w:p w14:paraId="770D2B5B" w14:textId="77777777" w:rsidR="00352D05" w:rsidRDefault="00352D05">
            <w:pPr>
              <w:pStyle w:val="TableParagraph"/>
              <w:rPr>
                <w:rFonts w:ascii="Times New Roman"/>
                <w:sz w:val="18"/>
              </w:rPr>
            </w:pPr>
          </w:p>
        </w:tc>
      </w:tr>
      <w:tr w:rsidR="00352D05" w14:paraId="1090E749" w14:textId="77777777">
        <w:trPr>
          <w:trHeight w:val="262"/>
        </w:trPr>
        <w:tc>
          <w:tcPr>
            <w:tcW w:w="3682" w:type="dxa"/>
            <w:tcBorders>
              <w:bottom w:val="nil"/>
            </w:tcBorders>
          </w:tcPr>
          <w:p w14:paraId="2D374B18" w14:textId="77777777" w:rsidR="00352D05" w:rsidRDefault="00BA2BB6">
            <w:pPr>
              <w:pStyle w:val="TableParagraph"/>
              <w:tabs>
                <w:tab w:val="left" w:pos="1744"/>
                <w:tab w:val="left" w:pos="2503"/>
              </w:tabs>
              <w:spacing w:line="242" w:lineRule="exact"/>
              <w:ind w:left="105"/>
              <w:rPr>
                <w:sz w:val="24"/>
              </w:rPr>
            </w:pPr>
            <w:r>
              <w:rPr>
                <w:spacing w:val="-2"/>
                <w:sz w:val="24"/>
              </w:rPr>
              <w:t>Comparar</w:t>
            </w:r>
            <w:r>
              <w:rPr>
                <w:sz w:val="24"/>
              </w:rPr>
              <w:tab/>
            </w:r>
            <w:r>
              <w:rPr>
                <w:spacing w:val="-5"/>
                <w:sz w:val="24"/>
              </w:rPr>
              <w:t>la</w:t>
            </w:r>
            <w:r>
              <w:rPr>
                <w:sz w:val="24"/>
              </w:rPr>
              <w:tab/>
            </w:r>
            <w:r>
              <w:rPr>
                <w:spacing w:val="-2"/>
                <w:sz w:val="24"/>
              </w:rPr>
              <w:t>ejecución</w:t>
            </w:r>
          </w:p>
        </w:tc>
        <w:tc>
          <w:tcPr>
            <w:tcW w:w="1561" w:type="dxa"/>
            <w:vMerge/>
            <w:tcBorders>
              <w:top w:val="nil"/>
            </w:tcBorders>
          </w:tcPr>
          <w:p w14:paraId="3D489E4D" w14:textId="77777777" w:rsidR="00352D05" w:rsidRDefault="00352D05">
            <w:pPr>
              <w:rPr>
                <w:sz w:val="2"/>
                <w:szCs w:val="2"/>
              </w:rPr>
            </w:pPr>
          </w:p>
        </w:tc>
        <w:tc>
          <w:tcPr>
            <w:tcW w:w="1987" w:type="dxa"/>
            <w:tcBorders>
              <w:bottom w:val="nil"/>
            </w:tcBorders>
          </w:tcPr>
          <w:p w14:paraId="25EDCDDC" w14:textId="77777777" w:rsidR="00352D05" w:rsidRDefault="00BA2BB6">
            <w:pPr>
              <w:pStyle w:val="TableParagraph"/>
              <w:spacing w:line="242" w:lineRule="exact"/>
              <w:ind w:left="439"/>
              <w:rPr>
                <w:sz w:val="24"/>
              </w:rPr>
            </w:pPr>
            <w:r>
              <w:rPr>
                <w:spacing w:val="-2"/>
                <w:sz w:val="24"/>
              </w:rPr>
              <w:t>Ejecución</w:t>
            </w:r>
          </w:p>
        </w:tc>
        <w:tc>
          <w:tcPr>
            <w:tcW w:w="1702" w:type="dxa"/>
            <w:tcBorders>
              <w:bottom w:val="nil"/>
            </w:tcBorders>
          </w:tcPr>
          <w:p w14:paraId="2EFF3B41" w14:textId="77777777" w:rsidR="00352D05" w:rsidRDefault="00BA2BB6">
            <w:pPr>
              <w:pStyle w:val="TableParagraph"/>
              <w:spacing w:line="242" w:lineRule="exact"/>
              <w:ind w:left="103"/>
              <w:rPr>
                <w:sz w:val="24"/>
              </w:rPr>
            </w:pPr>
            <w:r>
              <w:rPr>
                <w:spacing w:val="-2"/>
                <w:sz w:val="24"/>
              </w:rPr>
              <w:t>Ejecución</w:t>
            </w:r>
          </w:p>
        </w:tc>
      </w:tr>
      <w:tr w:rsidR="00352D05" w14:paraId="65076550" w14:textId="77777777">
        <w:trPr>
          <w:trHeight w:val="260"/>
        </w:trPr>
        <w:tc>
          <w:tcPr>
            <w:tcW w:w="3682" w:type="dxa"/>
            <w:tcBorders>
              <w:top w:val="nil"/>
              <w:bottom w:val="nil"/>
            </w:tcBorders>
          </w:tcPr>
          <w:p w14:paraId="2205979D" w14:textId="77777777" w:rsidR="00352D05" w:rsidRDefault="00BA2BB6">
            <w:pPr>
              <w:pStyle w:val="TableParagraph"/>
              <w:spacing w:line="240" w:lineRule="exact"/>
              <w:ind w:left="105"/>
              <w:rPr>
                <w:sz w:val="24"/>
              </w:rPr>
            </w:pPr>
            <w:r>
              <w:rPr>
                <w:sz w:val="24"/>
              </w:rPr>
              <w:t>financiera</w:t>
            </w:r>
            <w:r>
              <w:rPr>
                <w:spacing w:val="59"/>
                <w:w w:val="150"/>
                <w:sz w:val="24"/>
              </w:rPr>
              <w:t xml:space="preserve"> </w:t>
            </w:r>
            <w:r>
              <w:rPr>
                <w:sz w:val="24"/>
              </w:rPr>
              <w:t>en</w:t>
            </w:r>
            <w:r>
              <w:rPr>
                <w:spacing w:val="60"/>
                <w:w w:val="150"/>
                <w:sz w:val="24"/>
              </w:rPr>
              <w:t xml:space="preserve"> </w:t>
            </w:r>
            <w:r>
              <w:rPr>
                <w:sz w:val="24"/>
              </w:rPr>
              <w:t>las</w:t>
            </w:r>
            <w:r>
              <w:rPr>
                <w:spacing w:val="59"/>
                <w:w w:val="150"/>
                <w:sz w:val="24"/>
              </w:rPr>
              <w:t xml:space="preserve"> </w:t>
            </w:r>
            <w:r>
              <w:rPr>
                <w:sz w:val="24"/>
              </w:rPr>
              <w:t>últimas</w:t>
            </w:r>
            <w:r>
              <w:rPr>
                <w:spacing w:val="59"/>
                <w:w w:val="150"/>
                <w:sz w:val="24"/>
              </w:rPr>
              <w:t xml:space="preserve"> </w:t>
            </w:r>
            <w:r>
              <w:rPr>
                <w:spacing w:val="-5"/>
                <w:sz w:val="24"/>
              </w:rPr>
              <w:t>dos</w:t>
            </w:r>
          </w:p>
        </w:tc>
        <w:tc>
          <w:tcPr>
            <w:tcW w:w="1561" w:type="dxa"/>
            <w:vMerge/>
            <w:tcBorders>
              <w:top w:val="nil"/>
            </w:tcBorders>
          </w:tcPr>
          <w:p w14:paraId="4B962F70" w14:textId="77777777" w:rsidR="00352D05" w:rsidRDefault="00352D05">
            <w:pPr>
              <w:rPr>
                <w:sz w:val="2"/>
                <w:szCs w:val="2"/>
              </w:rPr>
            </w:pPr>
          </w:p>
        </w:tc>
        <w:tc>
          <w:tcPr>
            <w:tcW w:w="1987" w:type="dxa"/>
            <w:tcBorders>
              <w:top w:val="nil"/>
              <w:bottom w:val="nil"/>
            </w:tcBorders>
          </w:tcPr>
          <w:p w14:paraId="5BA6A783" w14:textId="77777777" w:rsidR="00352D05" w:rsidRDefault="00BA2BB6">
            <w:pPr>
              <w:pStyle w:val="TableParagraph"/>
              <w:spacing w:line="240" w:lineRule="exact"/>
              <w:ind w:left="404"/>
              <w:rPr>
                <w:sz w:val="24"/>
              </w:rPr>
            </w:pPr>
            <w:r>
              <w:rPr>
                <w:spacing w:val="-2"/>
                <w:sz w:val="24"/>
              </w:rPr>
              <w:t>Financiera</w:t>
            </w:r>
          </w:p>
        </w:tc>
        <w:tc>
          <w:tcPr>
            <w:tcW w:w="1702" w:type="dxa"/>
            <w:tcBorders>
              <w:top w:val="nil"/>
              <w:bottom w:val="nil"/>
            </w:tcBorders>
          </w:tcPr>
          <w:p w14:paraId="237545E7" w14:textId="77777777" w:rsidR="00352D05" w:rsidRDefault="00BA2BB6">
            <w:pPr>
              <w:pStyle w:val="TableParagraph"/>
              <w:spacing w:line="240" w:lineRule="exact"/>
              <w:ind w:left="103"/>
              <w:rPr>
                <w:sz w:val="24"/>
              </w:rPr>
            </w:pPr>
            <w:r>
              <w:rPr>
                <w:spacing w:val="-2"/>
                <w:sz w:val="24"/>
              </w:rPr>
              <w:t>presupuestal</w:t>
            </w:r>
          </w:p>
        </w:tc>
      </w:tr>
      <w:tr w:rsidR="00352D05" w14:paraId="5EAE69DC" w14:textId="77777777">
        <w:trPr>
          <w:trHeight w:val="257"/>
        </w:trPr>
        <w:tc>
          <w:tcPr>
            <w:tcW w:w="3682" w:type="dxa"/>
            <w:tcBorders>
              <w:top w:val="nil"/>
              <w:bottom w:val="nil"/>
            </w:tcBorders>
          </w:tcPr>
          <w:p w14:paraId="67C6A951" w14:textId="77777777" w:rsidR="00352D05" w:rsidRDefault="00BA2BB6">
            <w:pPr>
              <w:pStyle w:val="TableParagraph"/>
              <w:tabs>
                <w:tab w:val="left" w:pos="1453"/>
                <w:tab w:val="left" w:pos="2602"/>
                <w:tab w:val="left" w:pos="3212"/>
              </w:tabs>
              <w:spacing w:line="238" w:lineRule="exact"/>
              <w:ind w:left="105"/>
              <w:rPr>
                <w:sz w:val="24"/>
              </w:rPr>
            </w:pPr>
            <w:r>
              <w:rPr>
                <w:spacing w:val="-2"/>
                <w:sz w:val="24"/>
              </w:rPr>
              <w:t>vigencias</w:t>
            </w:r>
            <w:r>
              <w:rPr>
                <w:sz w:val="24"/>
              </w:rPr>
              <w:tab/>
            </w:r>
            <w:r>
              <w:rPr>
                <w:spacing w:val="-2"/>
                <w:sz w:val="24"/>
              </w:rPr>
              <w:t>fiscales</w:t>
            </w:r>
            <w:r>
              <w:rPr>
                <w:sz w:val="24"/>
              </w:rPr>
              <w:tab/>
            </w:r>
            <w:r>
              <w:rPr>
                <w:spacing w:val="-5"/>
                <w:sz w:val="24"/>
              </w:rPr>
              <w:t>de</w:t>
            </w:r>
            <w:r>
              <w:rPr>
                <w:sz w:val="24"/>
              </w:rPr>
              <w:tab/>
            </w:r>
            <w:r>
              <w:rPr>
                <w:spacing w:val="-5"/>
                <w:sz w:val="24"/>
              </w:rPr>
              <w:t>los</w:t>
            </w:r>
          </w:p>
        </w:tc>
        <w:tc>
          <w:tcPr>
            <w:tcW w:w="1561" w:type="dxa"/>
            <w:vMerge/>
            <w:tcBorders>
              <w:top w:val="nil"/>
            </w:tcBorders>
          </w:tcPr>
          <w:p w14:paraId="4B5A80E9" w14:textId="77777777" w:rsidR="00352D05" w:rsidRDefault="00352D05">
            <w:pPr>
              <w:rPr>
                <w:sz w:val="2"/>
                <w:szCs w:val="2"/>
              </w:rPr>
            </w:pPr>
          </w:p>
        </w:tc>
        <w:tc>
          <w:tcPr>
            <w:tcW w:w="1987" w:type="dxa"/>
            <w:tcBorders>
              <w:top w:val="nil"/>
              <w:bottom w:val="nil"/>
            </w:tcBorders>
          </w:tcPr>
          <w:p w14:paraId="6A10477A" w14:textId="77777777" w:rsidR="00352D05" w:rsidRDefault="00352D05">
            <w:pPr>
              <w:pStyle w:val="TableParagraph"/>
              <w:rPr>
                <w:rFonts w:ascii="Times New Roman"/>
                <w:sz w:val="18"/>
              </w:rPr>
            </w:pPr>
          </w:p>
        </w:tc>
        <w:tc>
          <w:tcPr>
            <w:tcW w:w="1702" w:type="dxa"/>
            <w:tcBorders>
              <w:top w:val="nil"/>
              <w:bottom w:val="nil"/>
            </w:tcBorders>
          </w:tcPr>
          <w:p w14:paraId="0D93158D" w14:textId="77777777" w:rsidR="00352D05" w:rsidRDefault="00BA2BB6">
            <w:pPr>
              <w:pStyle w:val="TableParagraph"/>
              <w:spacing w:line="238" w:lineRule="exact"/>
              <w:ind w:left="103"/>
              <w:rPr>
                <w:sz w:val="24"/>
              </w:rPr>
            </w:pPr>
            <w:r>
              <w:rPr>
                <w:spacing w:val="-2"/>
                <w:sz w:val="24"/>
              </w:rPr>
              <w:t>Estados</w:t>
            </w:r>
          </w:p>
        </w:tc>
      </w:tr>
      <w:tr w:rsidR="00352D05" w14:paraId="66DB1480" w14:textId="77777777">
        <w:trPr>
          <w:trHeight w:val="257"/>
        </w:trPr>
        <w:tc>
          <w:tcPr>
            <w:tcW w:w="3682" w:type="dxa"/>
            <w:tcBorders>
              <w:top w:val="nil"/>
              <w:bottom w:val="nil"/>
            </w:tcBorders>
          </w:tcPr>
          <w:p w14:paraId="641FFA21" w14:textId="77777777" w:rsidR="00352D05" w:rsidRDefault="00BA2BB6">
            <w:pPr>
              <w:pStyle w:val="TableParagraph"/>
              <w:spacing w:line="238" w:lineRule="exact"/>
              <w:ind w:left="105"/>
              <w:rPr>
                <w:sz w:val="24"/>
              </w:rPr>
            </w:pPr>
            <w:r>
              <w:rPr>
                <w:sz w:val="24"/>
              </w:rPr>
              <w:t>recursos</w:t>
            </w:r>
            <w:r>
              <w:rPr>
                <w:spacing w:val="3"/>
                <w:sz w:val="24"/>
              </w:rPr>
              <w:t xml:space="preserve"> </w:t>
            </w:r>
            <w:r>
              <w:rPr>
                <w:sz w:val="24"/>
              </w:rPr>
              <w:t>de</w:t>
            </w:r>
            <w:r>
              <w:rPr>
                <w:spacing w:val="5"/>
                <w:sz w:val="24"/>
              </w:rPr>
              <w:t xml:space="preserve"> </w:t>
            </w:r>
            <w:r>
              <w:rPr>
                <w:sz w:val="24"/>
              </w:rPr>
              <w:t>FEDECESAR</w:t>
            </w:r>
            <w:r>
              <w:rPr>
                <w:spacing w:val="5"/>
                <w:sz w:val="24"/>
              </w:rPr>
              <w:t xml:space="preserve"> </w:t>
            </w:r>
            <w:r>
              <w:rPr>
                <w:sz w:val="24"/>
              </w:rPr>
              <w:t>en</w:t>
            </w:r>
            <w:r>
              <w:rPr>
                <w:spacing w:val="4"/>
                <w:sz w:val="24"/>
              </w:rPr>
              <w:t xml:space="preserve"> </w:t>
            </w:r>
            <w:r>
              <w:rPr>
                <w:spacing w:val="-5"/>
                <w:sz w:val="24"/>
              </w:rPr>
              <w:t>la</w:t>
            </w:r>
          </w:p>
        </w:tc>
        <w:tc>
          <w:tcPr>
            <w:tcW w:w="1561" w:type="dxa"/>
            <w:vMerge/>
            <w:tcBorders>
              <w:top w:val="nil"/>
            </w:tcBorders>
          </w:tcPr>
          <w:p w14:paraId="39CBC2B1" w14:textId="77777777" w:rsidR="00352D05" w:rsidRDefault="00352D05">
            <w:pPr>
              <w:rPr>
                <w:sz w:val="2"/>
                <w:szCs w:val="2"/>
              </w:rPr>
            </w:pPr>
          </w:p>
        </w:tc>
        <w:tc>
          <w:tcPr>
            <w:tcW w:w="1987" w:type="dxa"/>
            <w:tcBorders>
              <w:top w:val="nil"/>
              <w:bottom w:val="nil"/>
            </w:tcBorders>
          </w:tcPr>
          <w:p w14:paraId="58F8E00F" w14:textId="77777777" w:rsidR="00352D05" w:rsidRDefault="00352D05">
            <w:pPr>
              <w:pStyle w:val="TableParagraph"/>
              <w:rPr>
                <w:rFonts w:ascii="Times New Roman"/>
                <w:sz w:val="18"/>
              </w:rPr>
            </w:pPr>
          </w:p>
        </w:tc>
        <w:tc>
          <w:tcPr>
            <w:tcW w:w="1702" w:type="dxa"/>
            <w:tcBorders>
              <w:top w:val="nil"/>
              <w:bottom w:val="nil"/>
            </w:tcBorders>
          </w:tcPr>
          <w:p w14:paraId="5EB87E88" w14:textId="77777777" w:rsidR="00352D05" w:rsidRDefault="00BA2BB6">
            <w:pPr>
              <w:pStyle w:val="TableParagraph"/>
              <w:spacing w:line="238" w:lineRule="exact"/>
              <w:ind w:left="103"/>
              <w:rPr>
                <w:sz w:val="24"/>
              </w:rPr>
            </w:pPr>
            <w:r>
              <w:rPr>
                <w:spacing w:val="-2"/>
                <w:sz w:val="24"/>
              </w:rPr>
              <w:t>Financieros</w:t>
            </w:r>
          </w:p>
        </w:tc>
      </w:tr>
      <w:tr w:rsidR="00352D05" w14:paraId="4E0E5F11" w14:textId="77777777">
        <w:trPr>
          <w:trHeight w:val="263"/>
        </w:trPr>
        <w:tc>
          <w:tcPr>
            <w:tcW w:w="3682" w:type="dxa"/>
            <w:tcBorders>
              <w:top w:val="nil"/>
            </w:tcBorders>
          </w:tcPr>
          <w:p w14:paraId="7DAE5E52" w14:textId="77777777" w:rsidR="00352D05" w:rsidRDefault="00BA2BB6">
            <w:pPr>
              <w:pStyle w:val="TableParagraph"/>
              <w:spacing w:line="243" w:lineRule="exact"/>
              <w:ind w:left="105"/>
              <w:rPr>
                <w:sz w:val="24"/>
              </w:rPr>
            </w:pPr>
            <w:r>
              <w:rPr>
                <w:sz w:val="24"/>
              </w:rPr>
              <w:t>Universidad</w:t>
            </w:r>
            <w:r>
              <w:rPr>
                <w:spacing w:val="-4"/>
                <w:sz w:val="24"/>
              </w:rPr>
              <w:t xml:space="preserve"> </w:t>
            </w:r>
            <w:r>
              <w:rPr>
                <w:sz w:val="24"/>
              </w:rPr>
              <w:t>Popular</w:t>
            </w:r>
            <w:r>
              <w:rPr>
                <w:spacing w:val="-4"/>
                <w:sz w:val="24"/>
              </w:rPr>
              <w:t xml:space="preserve"> </w:t>
            </w:r>
            <w:r>
              <w:rPr>
                <w:sz w:val="24"/>
              </w:rPr>
              <w:t>Del</w:t>
            </w:r>
            <w:r>
              <w:rPr>
                <w:spacing w:val="-4"/>
                <w:sz w:val="24"/>
              </w:rPr>
              <w:t xml:space="preserve"> Cesar</w:t>
            </w:r>
          </w:p>
        </w:tc>
        <w:tc>
          <w:tcPr>
            <w:tcW w:w="1561" w:type="dxa"/>
            <w:vMerge/>
            <w:tcBorders>
              <w:top w:val="nil"/>
            </w:tcBorders>
          </w:tcPr>
          <w:p w14:paraId="2565583E" w14:textId="77777777" w:rsidR="00352D05" w:rsidRDefault="00352D05">
            <w:pPr>
              <w:rPr>
                <w:sz w:val="2"/>
                <w:szCs w:val="2"/>
              </w:rPr>
            </w:pPr>
          </w:p>
        </w:tc>
        <w:tc>
          <w:tcPr>
            <w:tcW w:w="1987" w:type="dxa"/>
            <w:tcBorders>
              <w:top w:val="nil"/>
            </w:tcBorders>
          </w:tcPr>
          <w:p w14:paraId="3BF6FE18" w14:textId="77777777" w:rsidR="00352D05" w:rsidRDefault="00352D05">
            <w:pPr>
              <w:pStyle w:val="TableParagraph"/>
              <w:rPr>
                <w:rFonts w:ascii="Times New Roman"/>
                <w:sz w:val="18"/>
              </w:rPr>
            </w:pPr>
          </w:p>
        </w:tc>
        <w:tc>
          <w:tcPr>
            <w:tcW w:w="1702" w:type="dxa"/>
            <w:tcBorders>
              <w:top w:val="nil"/>
            </w:tcBorders>
          </w:tcPr>
          <w:p w14:paraId="0D7EA1B5" w14:textId="77777777" w:rsidR="00352D05" w:rsidRDefault="00352D05">
            <w:pPr>
              <w:pStyle w:val="TableParagraph"/>
              <w:rPr>
                <w:rFonts w:ascii="Times New Roman"/>
                <w:sz w:val="18"/>
              </w:rPr>
            </w:pPr>
          </w:p>
        </w:tc>
      </w:tr>
      <w:tr w:rsidR="00352D05" w14:paraId="3F5DC051" w14:textId="77777777">
        <w:trPr>
          <w:trHeight w:val="1610"/>
        </w:trPr>
        <w:tc>
          <w:tcPr>
            <w:tcW w:w="3682" w:type="dxa"/>
          </w:tcPr>
          <w:p w14:paraId="7DC8008C" w14:textId="77777777" w:rsidR="00352D05" w:rsidRDefault="00BA2BB6">
            <w:pPr>
              <w:pStyle w:val="TableParagraph"/>
              <w:spacing w:before="1" w:line="232" w:lineRule="auto"/>
              <w:ind w:left="105" w:right="144"/>
              <w:jc w:val="both"/>
              <w:rPr>
                <w:sz w:val="24"/>
              </w:rPr>
            </w:pPr>
            <w:r>
              <w:rPr>
                <w:sz w:val="24"/>
              </w:rPr>
              <w:t>Proponer criterios para mejorar los procesos de la Auditoria financiera aplicada a los recursos de FEDECESAR en la Universidad Popular del Cesar</w:t>
            </w:r>
          </w:p>
        </w:tc>
        <w:tc>
          <w:tcPr>
            <w:tcW w:w="1561" w:type="dxa"/>
          </w:tcPr>
          <w:p w14:paraId="7CC9ECE6" w14:textId="77777777" w:rsidR="00352D05" w:rsidRDefault="00352D05">
            <w:pPr>
              <w:pStyle w:val="TableParagraph"/>
              <w:rPr>
                <w:rFonts w:ascii="Times New Roman"/>
                <w:sz w:val="24"/>
              </w:rPr>
            </w:pPr>
          </w:p>
        </w:tc>
        <w:tc>
          <w:tcPr>
            <w:tcW w:w="1987" w:type="dxa"/>
          </w:tcPr>
          <w:p w14:paraId="69921F13" w14:textId="0990F109" w:rsidR="00352D05" w:rsidRDefault="00BA2BB6">
            <w:pPr>
              <w:pStyle w:val="TableParagraph"/>
              <w:spacing w:before="4" w:line="230" w:lineRule="auto"/>
              <w:ind w:left="554" w:hanging="261"/>
              <w:rPr>
                <w:sz w:val="24"/>
              </w:rPr>
            </w:pPr>
            <w:r>
              <w:rPr>
                <w:sz w:val="24"/>
              </w:rPr>
              <w:t>Procesos</w:t>
            </w:r>
            <w:r>
              <w:rPr>
                <w:spacing w:val="-17"/>
                <w:sz w:val="24"/>
              </w:rPr>
              <w:t xml:space="preserve"> </w:t>
            </w:r>
            <w:r w:rsidR="00FB465F">
              <w:rPr>
                <w:sz w:val="24"/>
              </w:rPr>
              <w:t>para</w:t>
            </w:r>
            <w:r>
              <w:rPr>
                <w:sz w:val="24"/>
              </w:rPr>
              <w:t xml:space="preserve"> </w:t>
            </w:r>
            <w:r>
              <w:rPr>
                <w:spacing w:val="-2"/>
                <w:sz w:val="24"/>
              </w:rPr>
              <w:t>mejorar</w:t>
            </w:r>
          </w:p>
        </w:tc>
        <w:tc>
          <w:tcPr>
            <w:tcW w:w="1702" w:type="dxa"/>
          </w:tcPr>
          <w:p w14:paraId="25BF0EEB" w14:textId="77777777" w:rsidR="00352D05" w:rsidRDefault="00BA2BB6">
            <w:pPr>
              <w:pStyle w:val="TableParagraph"/>
              <w:tabs>
                <w:tab w:val="left" w:pos="1272"/>
              </w:tabs>
              <w:spacing w:before="1" w:line="232" w:lineRule="auto"/>
              <w:ind w:left="103" w:right="148"/>
              <w:rPr>
                <w:sz w:val="24"/>
              </w:rPr>
            </w:pPr>
            <w:r>
              <w:rPr>
                <w:spacing w:val="-2"/>
                <w:sz w:val="24"/>
              </w:rPr>
              <w:t xml:space="preserve">Manual organización </w:t>
            </w:r>
            <w:r>
              <w:rPr>
                <w:spacing w:val="-4"/>
                <w:sz w:val="24"/>
              </w:rPr>
              <w:t>Mapa</w:t>
            </w:r>
            <w:r>
              <w:rPr>
                <w:sz w:val="24"/>
              </w:rPr>
              <w:tab/>
            </w:r>
            <w:r>
              <w:rPr>
                <w:spacing w:val="-6"/>
                <w:sz w:val="24"/>
              </w:rPr>
              <w:t xml:space="preserve">de </w:t>
            </w:r>
            <w:r>
              <w:rPr>
                <w:spacing w:val="-2"/>
                <w:sz w:val="24"/>
              </w:rPr>
              <w:t>proceso Informe</w:t>
            </w:r>
            <w:r>
              <w:rPr>
                <w:sz w:val="24"/>
              </w:rPr>
              <w:tab/>
            </w:r>
            <w:r>
              <w:rPr>
                <w:spacing w:val="-6"/>
                <w:sz w:val="24"/>
              </w:rPr>
              <w:t>de</w:t>
            </w:r>
          </w:p>
          <w:p w14:paraId="2DAC203E" w14:textId="14E9F6CA" w:rsidR="00352D05" w:rsidRDefault="00F448D0">
            <w:pPr>
              <w:pStyle w:val="TableParagraph"/>
              <w:spacing w:line="250" w:lineRule="exact"/>
              <w:ind w:left="103"/>
              <w:rPr>
                <w:sz w:val="24"/>
              </w:rPr>
            </w:pPr>
            <w:r>
              <w:rPr>
                <w:spacing w:val="-2"/>
                <w:sz w:val="24"/>
              </w:rPr>
              <w:t>R</w:t>
            </w:r>
            <w:r w:rsidR="00BA2BB6">
              <w:rPr>
                <w:spacing w:val="-2"/>
                <w:sz w:val="24"/>
              </w:rPr>
              <w:t>esultado</w:t>
            </w:r>
          </w:p>
        </w:tc>
      </w:tr>
    </w:tbl>
    <w:p w14:paraId="0AA7BC72" w14:textId="1BD0EFDA" w:rsidR="00352D05" w:rsidRDefault="00BA2BB6">
      <w:pPr>
        <w:pStyle w:val="Ttulo2"/>
        <w:spacing w:before="11"/>
      </w:pPr>
      <w:r>
        <w:t>Fuente:</w:t>
      </w:r>
      <w:r>
        <w:rPr>
          <w:spacing w:val="-6"/>
        </w:rPr>
        <w:t xml:space="preserve"> </w:t>
      </w:r>
      <w:r>
        <w:t>Elaboración</w:t>
      </w:r>
      <w:r>
        <w:rPr>
          <w:spacing w:val="-4"/>
        </w:rPr>
        <w:t xml:space="preserve"> </w:t>
      </w:r>
      <w:r>
        <w:t>propia</w:t>
      </w:r>
      <w:r>
        <w:rPr>
          <w:spacing w:val="-4"/>
        </w:rPr>
        <w:t xml:space="preserve"> </w:t>
      </w:r>
      <w:r w:rsidR="00445528">
        <w:rPr>
          <w:spacing w:val="-2"/>
        </w:rPr>
        <w:t>(2025</w:t>
      </w:r>
      <w:r>
        <w:rPr>
          <w:spacing w:val="-2"/>
        </w:rPr>
        <w:t>)</w:t>
      </w:r>
      <w:bookmarkEnd w:id="64"/>
    </w:p>
    <w:p w14:paraId="5FF50CCC" w14:textId="77777777" w:rsidR="00352D05" w:rsidRDefault="00352D05">
      <w:pPr>
        <w:pStyle w:val="Textoindependiente"/>
        <w:rPr>
          <w:rFonts w:ascii="Arial"/>
          <w:b/>
        </w:rPr>
      </w:pPr>
    </w:p>
    <w:p w14:paraId="56F8CE77" w14:textId="77777777" w:rsidR="00352D05" w:rsidRDefault="00352D05">
      <w:pPr>
        <w:pStyle w:val="Textoindependiente"/>
        <w:rPr>
          <w:rFonts w:ascii="Arial"/>
          <w:b/>
        </w:rPr>
      </w:pPr>
    </w:p>
    <w:p w14:paraId="45F6BB6C" w14:textId="5330CDDE" w:rsidR="00352D05" w:rsidRDefault="00352D05">
      <w:pPr>
        <w:pStyle w:val="Textoindependiente"/>
        <w:spacing w:line="350" w:lineRule="auto"/>
        <w:jc w:val="both"/>
        <w:sectPr w:rsidR="00352D05">
          <w:pgSz w:w="12240" w:h="15840"/>
          <w:pgMar w:top="1620" w:right="360" w:bottom="940" w:left="1440" w:header="0" w:footer="757" w:gutter="0"/>
          <w:cols w:space="720"/>
        </w:sectPr>
      </w:pPr>
      <w:bookmarkStart w:id="65" w:name="4.7._Marco_Legal"/>
      <w:bookmarkStart w:id="66" w:name="_bookmark32"/>
      <w:bookmarkEnd w:id="65"/>
      <w:bookmarkEnd w:id="66"/>
    </w:p>
    <w:p w14:paraId="323D2153" w14:textId="77777777" w:rsidR="00352D05" w:rsidRDefault="00BA2BB6">
      <w:pPr>
        <w:pStyle w:val="Ttulo1"/>
        <w:ind w:left="4502"/>
        <w:jc w:val="left"/>
      </w:pPr>
      <w:bookmarkStart w:id="67" w:name="CAPÍTULO_III"/>
      <w:bookmarkStart w:id="68" w:name="_bookmark33"/>
      <w:bookmarkEnd w:id="67"/>
      <w:bookmarkEnd w:id="68"/>
      <w:r>
        <w:lastRenderedPageBreak/>
        <w:t>CAPÍTULO</w:t>
      </w:r>
      <w:r>
        <w:rPr>
          <w:spacing w:val="-7"/>
        </w:rPr>
        <w:t xml:space="preserve"> </w:t>
      </w:r>
      <w:r>
        <w:rPr>
          <w:spacing w:val="-5"/>
        </w:rPr>
        <w:t>III</w:t>
      </w:r>
    </w:p>
    <w:p w14:paraId="6E344830" w14:textId="77777777" w:rsidR="00352D05" w:rsidRDefault="00BA2BB6">
      <w:pPr>
        <w:pStyle w:val="Ttulo1"/>
        <w:numPr>
          <w:ilvl w:val="0"/>
          <w:numId w:val="4"/>
        </w:numPr>
        <w:tabs>
          <w:tab w:val="left" w:pos="3895"/>
        </w:tabs>
        <w:spacing w:before="129"/>
        <w:ind w:left="3895" w:hanging="263"/>
        <w:jc w:val="left"/>
      </w:pPr>
      <w:bookmarkStart w:id="69" w:name="5._MARCO_METODOLOGICO"/>
      <w:bookmarkStart w:id="70" w:name="_bookmark34"/>
      <w:bookmarkEnd w:id="69"/>
      <w:bookmarkEnd w:id="70"/>
      <w:r>
        <w:t>MARCO</w:t>
      </w:r>
      <w:r>
        <w:rPr>
          <w:spacing w:val="-7"/>
        </w:rPr>
        <w:t xml:space="preserve"> </w:t>
      </w:r>
      <w:r>
        <w:rPr>
          <w:spacing w:val="-2"/>
        </w:rPr>
        <w:t>METODOLOGICO</w:t>
      </w:r>
    </w:p>
    <w:p w14:paraId="66C24DE0" w14:textId="77777777" w:rsidR="00352D05" w:rsidRDefault="00352D05">
      <w:pPr>
        <w:pStyle w:val="Textoindependiente"/>
        <w:spacing w:before="248"/>
        <w:rPr>
          <w:rFonts w:ascii="Arial"/>
          <w:b/>
        </w:rPr>
      </w:pPr>
    </w:p>
    <w:p w14:paraId="47326EB4" w14:textId="77777777" w:rsidR="00352D05" w:rsidRDefault="00BA2BB6">
      <w:pPr>
        <w:pStyle w:val="Ttulo2"/>
        <w:numPr>
          <w:ilvl w:val="1"/>
          <w:numId w:val="4"/>
        </w:numPr>
        <w:tabs>
          <w:tab w:val="left" w:pos="1189"/>
        </w:tabs>
        <w:ind w:left="1189" w:hanging="358"/>
      </w:pPr>
      <w:bookmarkStart w:id="71" w:name="5.1_Tipo_de_Investigación"/>
      <w:bookmarkStart w:id="72" w:name="_bookmark35"/>
      <w:bookmarkEnd w:id="71"/>
      <w:bookmarkEnd w:id="72"/>
      <w:r>
        <w:t>Tipo</w:t>
      </w:r>
      <w:r>
        <w:rPr>
          <w:spacing w:val="-6"/>
        </w:rPr>
        <w:t xml:space="preserve"> </w:t>
      </w:r>
      <w:r>
        <w:t>de</w:t>
      </w:r>
      <w:r>
        <w:rPr>
          <w:spacing w:val="-2"/>
        </w:rPr>
        <w:t xml:space="preserve"> Investigación</w:t>
      </w:r>
    </w:p>
    <w:p w14:paraId="74CDD18B" w14:textId="77777777" w:rsidR="00352D05" w:rsidRDefault="00352D05">
      <w:pPr>
        <w:pStyle w:val="Textoindependiente"/>
        <w:spacing w:before="253"/>
        <w:rPr>
          <w:rFonts w:ascii="Arial"/>
          <w:b/>
        </w:rPr>
      </w:pPr>
    </w:p>
    <w:p w14:paraId="16ECBFC1" w14:textId="77777777" w:rsidR="00352D05" w:rsidRDefault="00BA2BB6">
      <w:pPr>
        <w:pStyle w:val="Textoindependiente"/>
        <w:spacing w:line="348" w:lineRule="auto"/>
        <w:ind w:left="831" w:right="812"/>
        <w:jc w:val="both"/>
      </w:pPr>
      <w:r>
        <w:t>Según Tamayo y Tamayo (2013), la investigación descriptiva se enfoca en el análisis</w:t>
      </w:r>
      <w:r>
        <w:rPr>
          <w:spacing w:val="-14"/>
        </w:rPr>
        <w:t xml:space="preserve"> </w:t>
      </w:r>
      <w:r>
        <w:t>detallado</w:t>
      </w:r>
      <w:r>
        <w:rPr>
          <w:spacing w:val="-13"/>
        </w:rPr>
        <w:t xml:space="preserve"> </w:t>
      </w:r>
      <w:r>
        <w:t>y</w:t>
      </w:r>
      <w:r>
        <w:rPr>
          <w:spacing w:val="-14"/>
        </w:rPr>
        <w:t xml:space="preserve"> </w:t>
      </w:r>
      <w:r>
        <w:t>sistemático</w:t>
      </w:r>
      <w:r>
        <w:rPr>
          <w:spacing w:val="-13"/>
        </w:rPr>
        <w:t xml:space="preserve"> </w:t>
      </w:r>
      <w:r>
        <w:t>de</w:t>
      </w:r>
      <w:r>
        <w:rPr>
          <w:spacing w:val="-13"/>
        </w:rPr>
        <w:t xml:space="preserve"> </w:t>
      </w:r>
      <w:r>
        <w:t>un</w:t>
      </w:r>
      <w:r>
        <w:rPr>
          <w:spacing w:val="-13"/>
        </w:rPr>
        <w:t xml:space="preserve"> </w:t>
      </w:r>
      <w:r>
        <w:t>fenómeno</w:t>
      </w:r>
      <w:r>
        <w:rPr>
          <w:spacing w:val="-13"/>
        </w:rPr>
        <w:t xml:space="preserve"> </w:t>
      </w:r>
      <w:r>
        <w:t>para</w:t>
      </w:r>
      <w:r>
        <w:rPr>
          <w:spacing w:val="-13"/>
        </w:rPr>
        <w:t xml:space="preserve"> </w:t>
      </w:r>
      <w:r>
        <w:t>describirlo</w:t>
      </w:r>
      <w:r>
        <w:rPr>
          <w:spacing w:val="-13"/>
        </w:rPr>
        <w:t xml:space="preserve"> </w:t>
      </w:r>
      <w:r>
        <w:t>con</w:t>
      </w:r>
      <w:r>
        <w:rPr>
          <w:spacing w:val="-13"/>
        </w:rPr>
        <w:t xml:space="preserve"> </w:t>
      </w:r>
      <w:r>
        <w:t>precisión.</w:t>
      </w:r>
      <w:r>
        <w:rPr>
          <w:spacing w:val="-16"/>
        </w:rPr>
        <w:t xml:space="preserve"> </w:t>
      </w:r>
      <w:r>
        <w:t xml:space="preserve">Este tipo de investigación busca proporcionar una representación clara de las características y propiedades del objeto de estudio, sin intervenir o manipular </w:t>
      </w:r>
      <w:r>
        <w:rPr>
          <w:spacing w:val="-2"/>
        </w:rPr>
        <w:t>variables.</w:t>
      </w:r>
    </w:p>
    <w:p w14:paraId="13850524" w14:textId="77777777" w:rsidR="00352D05" w:rsidRDefault="00352D05">
      <w:pPr>
        <w:pStyle w:val="Textoindependiente"/>
        <w:spacing w:before="134"/>
      </w:pPr>
    </w:p>
    <w:p w14:paraId="7122E821" w14:textId="77777777" w:rsidR="00352D05" w:rsidRDefault="00BA2BB6">
      <w:pPr>
        <w:pStyle w:val="Textoindependiente"/>
        <w:spacing w:before="1" w:line="350" w:lineRule="auto"/>
        <w:ind w:left="831" w:right="818"/>
        <w:jc w:val="both"/>
      </w:pPr>
      <w:r>
        <w:t>En el enfoque cuantitativo, la realidad objeto de estudio es independiente de los estados subjetivos de las personas y del investigador, se verifican las relaciones objeto de estudio confrontándolos con la realidad. Su estructura metodológica busca medir los conceptos enunciados en las variables que sustentan las teorías que orientan el proceso de investigación, por lo cual los datos deben ser representativos, válidos y confiables. (Tamayo y Tamayo, 2013; p47).</w:t>
      </w:r>
    </w:p>
    <w:p w14:paraId="633020B7" w14:textId="77777777" w:rsidR="00352D05" w:rsidRDefault="00352D05">
      <w:pPr>
        <w:pStyle w:val="Textoindependiente"/>
        <w:spacing w:before="117"/>
      </w:pPr>
    </w:p>
    <w:p w14:paraId="4863E785" w14:textId="77777777" w:rsidR="00352D05" w:rsidRDefault="00BA2BB6">
      <w:pPr>
        <w:pStyle w:val="Textoindependiente"/>
        <w:spacing w:line="352" w:lineRule="auto"/>
        <w:ind w:left="831" w:right="819"/>
        <w:jc w:val="both"/>
      </w:pPr>
      <w:r>
        <w:t>Este</w:t>
      </w:r>
      <w:r>
        <w:rPr>
          <w:spacing w:val="-17"/>
        </w:rPr>
        <w:t xml:space="preserve"> </w:t>
      </w:r>
      <w:r>
        <w:t>enfoque</w:t>
      </w:r>
      <w:r>
        <w:rPr>
          <w:spacing w:val="-15"/>
        </w:rPr>
        <w:t xml:space="preserve"> </w:t>
      </w:r>
      <w:r>
        <w:t>cuantitativo</w:t>
      </w:r>
      <w:r>
        <w:rPr>
          <w:spacing w:val="-17"/>
        </w:rPr>
        <w:t xml:space="preserve"> </w:t>
      </w:r>
      <w:r>
        <w:t>dentro</w:t>
      </w:r>
      <w:r>
        <w:rPr>
          <w:spacing w:val="-14"/>
        </w:rPr>
        <w:t xml:space="preserve"> </w:t>
      </w:r>
      <w:r>
        <w:t>de</w:t>
      </w:r>
      <w:r>
        <w:rPr>
          <w:spacing w:val="-14"/>
        </w:rPr>
        <w:t xml:space="preserve"> </w:t>
      </w:r>
      <w:r>
        <w:t>la</w:t>
      </w:r>
      <w:r>
        <w:rPr>
          <w:spacing w:val="-17"/>
        </w:rPr>
        <w:t xml:space="preserve"> </w:t>
      </w:r>
      <w:r>
        <w:t>investigación</w:t>
      </w:r>
      <w:r>
        <w:rPr>
          <w:spacing w:val="-14"/>
        </w:rPr>
        <w:t xml:space="preserve"> </w:t>
      </w:r>
      <w:r>
        <w:t>se</w:t>
      </w:r>
      <w:r>
        <w:rPr>
          <w:spacing w:val="-14"/>
        </w:rPr>
        <w:t xml:space="preserve"> </w:t>
      </w:r>
      <w:r>
        <w:t>concentra</w:t>
      </w:r>
      <w:r>
        <w:rPr>
          <w:spacing w:val="-14"/>
        </w:rPr>
        <w:t xml:space="preserve"> </w:t>
      </w:r>
      <w:r>
        <w:t>en</w:t>
      </w:r>
      <w:r>
        <w:rPr>
          <w:spacing w:val="-14"/>
        </w:rPr>
        <w:t xml:space="preserve"> </w:t>
      </w:r>
      <w:r>
        <w:t>las</w:t>
      </w:r>
      <w:r>
        <w:rPr>
          <w:spacing w:val="-15"/>
        </w:rPr>
        <w:t xml:space="preserve"> </w:t>
      </w:r>
      <w:r>
        <w:t>mediciones numéricas</w:t>
      </w:r>
      <w:r>
        <w:rPr>
          <w:spacing w:val="-8"/>
        </w:rPr>
        <w:t xml:space="preserve"> </w:t>
      </w:r>
      <w:r>
        <w:t>se</w:t>
      </w:r>
      <w:r>
        <w:rPr>
          <w:spacing w:val="-7"/>
        </w:rPr>
        <w:t xml:space="preserve"> </w:t>
      </w:r>
      <w:r>
        <w:t>utiliza</w:t>
      </w:r>
      <w:r>
        <w:rPr>
          <w:spacing w:val="-7"/>
        </w:rPr>
        <w:t xml:space="preserve"> </w:t>
      </w:r>
      <w:r>
        <w:t>la</w:t>
      </w:r>
      <w:r>
        <w:rPr>
          <w:spacing w:val="-7"/>
        </w:rPr>
        <w:t xml:space="preserve"> </w:t>
      </w:r>
      <w:r>
        <w:t>observación</w:t>
      </w:r>
      <w:r>
        <w:rPr>
          <w:spacing w:val="-7"/>
        </w:rPr>
        <w:t xml:space="preserve"> </w:t>
      </w:r>
      <w:r>
        <w:t>del</w:t>
      </w:r>
      <w:r>
        <w:rPr>
          <w:spacing w:val="-7"/>
        </w:rPr>
        <w:t xml:space="preserve"> </w:t>
      </w:r>
      <w:r>
        <w:t>proceso</w:t>
      </w:r>
      <w:r>
        <w:rPr>
          <w:spacing w:val="-7"/>
        </w:rPr>
        <w:t xml:space="preserve"> </w:t>
      </w:r>
      <w:r>
        <w:t>en</w:t>
      </w:r>
      <w:r>
        <w:rPr>
          <w:spacing w:val="-7"/>
        </w:rPr>
        <w:t xml:space="preserve"> </w:t>
      </w:r>
      <w:r>
        <w:t>forma</w:t>
      </w:r>
      <w:r>
        <w:rPr>
          <w:spacing w:val="-7"/>
        </w:rPr>
        <w:t xml:space="preserve"> </w:t>
      </w:r>
      <w:r>
        <w:t>de</w:t>
      </w:r>
      <w:r>
        <w:rPr>
          <w:spacing w:val="-7"/>
        </w:rPr>
        <w:t xml:space="preserve"> </w:t>
      </w:r>
      <w:r>
        <w:t>recolección</w:t>
      </w:r>
      <w:r>
        <w:rPr>
          <w:spacing w:val="-7"/>
        </w:rPr>
        <w:t xml:space="preserve"> </w:t>
      </w:r>
      <w:r>
        <w:t>de</w:t>
      </w:r>
      <w:r>
        <w:rPr>
          <w:spacing w:val="-7"/>
        </w:rPr>
        <w:t xml:space="preserve"> </w:t>
      </w:r>
      <w:r>
        <w:t>datos</w:t>
      </w:r>
      <w:r>
        <w:rPr>
          <w:spacing w:val="-8"/>
        </w:rPr>
        <w:t xml:space="preserve"> </w:t>
      </w:r>
      <w:r>
        <w:t>y</w:t>
      </w:r>
    </w:p>
    <w:p w14:paraId="42E38B82" w14:textId="77777777" w:rsidR="00352D05" w:rsidRDefault="00BA2BB6">
      <w:pPr>
        <w:pStyle w:val="Textoindependiente"/>
        <w:spacing w:before="70" w:line="350" w:lineRule="auto"/>
        <w:ind w:left="831" w:right="814"/>
        <w:jc w:val="both"/>
      </w:pPr>
      <w:r>
        <w:t>los analiza para llegar a responder sus preguntas de investigación este enfoque utiliza los análisis estadísticos se da a partir de la recolección, la medición de parámetros, la obtención de frecuencias y estadígrafos de población plantea un problema</w:t>
      </w:r>
      <w:r>
        <w:rPr>
          <w:spacing w:val="-1"/>
        </w:rPr>
        <w:t xml:space="preserve"> </w:t>
      </w:r>
      <w:r>
        <w:t>de</w:t>
      </w:r>
      <w:r>
        <w:rPr>
          <w:spacing w:val="-1"/>
        </w:rPr>
        <w:t xml:space="preserve"> </w:t>
      </w:r>
      <w:r>
        <w:t>estudio</w:t>
      </w:r>
      <w:r>
        <w:rPr>
          <w:spacing w:val="-1"/>
        </w:rPr>
        <w:t xml:space="preserve"> </w:t>
      </w:r>
      <w:r>
        <w:t>delimitado</w:t>
      </w:r>
      <w:r>
        <w:rPr>
          <w:spacing w:val="-1"/>
        </w:rPr>
        <w:t xml:space="preserve"> </w:t>
      </w:r>
      <w:r>
        <w:t>y</w:t>
      </w:r>
      <w:r>
        <w:rPr>
          <w:spacing w:val="-2"/>
        </w:rPr>
        <w:t xml:space="preserve"> </w:t>
      </w:r>
      <w:r>
        <w:t>concreto. Sus</w:t>
      </w:r>
      <w:r>
        <w:rPr>
          <w:spacing w:val="-2"/>
        </w:rPr>
        <w:t xml:space="preserve"> </w:t>
      </w:r>
      <w:r>
        <w:t>preguntas</w:t>
      </w:r>
      <w:r>
        <w:rPr>
          <w:spacing w:val="-2"/>
        </w:rPr>
        <w:t xml:space="preserve"> </w:t>
      </w:r>
      <w:r>
        <w:t>de</w:t>
      </w:r>
      <w:r>
        <w:rPr>
          <w:spacing w:val="-1"/>
        </w:rPr>
        <w:t xml:space="preserve"> </w:t>
      </w:r>
      <w:r>
        <w:t>investigación</w:t>
      </w:r>
      <w:r>
        <w:rPr>
          <w:spacing w:val="-1"/>
        </w:rPr>
        <w:t xml:space="preserve"> </w:t>
      </w:r>
      <w:r>
        <w:t>versan sobre cuestiones específicas una vez planteado (Otero, 2018)</w:t>
      </w:r>
    </w:p>
    <w:p w14:paraId="2E6BCE73" w14:textId="77777777" w:rsidR="00352D05" w:rsidRDefault="00352D05">
      <w:pPr>
        <w:pStyle w:val="Textoindependiente"/>
        <w:spacing w:before="120"/>
      </w:pPr>
    </w:p>
    <w:p w14:paraId="78DBCB8B" w14:textId="4B769866" w:rsidR="00352D05" w:rsidRDefault="00BA2BB6">
      <w:pPr>
        <w:pStyle w:val="Textoindependiente"/>
        <w:spacing w:before="1" w:line="350" w:lineRule="auto"/>
        <w:ind w:left="831" w:right="812"/>
        <w:jc w:val="both"/>
      </w:pPr>
      <w:r>
        <w:t>enfoque cuantitativo el diseño pretende analizar la veracidad de la hipótesis en un contexto</w:t>
      </w:r>
      <w:r>
        <w:rPr>
          <w:spacing w:val="-7"/>
        </w:rPr>
        <w:t xml:space="preserve"> </w:t>
      </w:r>
      <w:r>
        <w:t>o</w:t>
      </w:r>
      <w:r>
        <w:rPr>
          <w:spacing w:val="-7"/>
        </w:rPr>
        <w:t xml:space="preserve"> </w:t>
      </w:r>
      <w:r>
        <w:t>para</w:t>
      </w:r>
      <w:r>
        <w:rPr>
          <w:spacing w:val="-7"/>
        </w:rPr>
        <w:t xml:space="preserve"> </w:t>
      </w:r>
      <w:r>
        <w:t>buscar</w:t>
      </w:r>
      <w:r>
        <w:rPr>
          <w:spacing w:val="-8"/>
        </w:rPr>
        <w:t xml:space="preserve"> </w:t>
      </w:r>
      <w:r>
        <w:t>evidencias,</w:t>
      </w:r>
      <w:r>
        <w:rPr>
          <w:spacing w:val="-10"/>
        </w:rPr>
        <w:t xml:space="preserve"> </w:t>
      </w:r>
      <w:r>
        <w:t>además</w:t>
      </w:r>
      <w:r>
        <w:rPr>
          <w:spacing w:val="-8"/>
        </w:rPr>
        <w:t xml:space="preserve"> </w:t>
      </w:r>
      <w:r>
        <w:t>en</w:t>
      </w:r>
      <w:r>
        <w:rPr>
          <w:spacing w:val="-12"/>
        </w:rPr>
        <w:t xml:space="preserve"> </w:t>
      </w:r>
      <w:r>
        <w:t>el</w:t>
      </w:r>
      <w:r>
        <w:rPr>
          <w:spacing w:val="-7"/>
        </w:rPr>
        <w:t xml:space="preserve"> </w:t>
      </w:r>
      <w:r>
        <w:t>proceso</w:t>
      </w:r>
      <w:r>
        <w:rPr>
          <w:spacing w:val="-7"/>
        </w:rPr>
        <w:t xml:space="preserve"> </w:t>
      </w:r>
      <w:r>
        <w:t>de</w:t>
      </w:r>
      <w:r>
        <w:rPr>
          <w:spacing w:val="-7"/>
        </w:rPr>
        <w:t xml:space="preserve"> </w:t>
      </w:r>
      <w:r>
        <w:t>investigación,</w:t>
      </w:r>
      <w:r>
        <w:rPr>
          <w:spacing w:val="-10"/>
        </w:rPr>
        <w:t xml:space="preserve"> </w:t>
      </w:r>
      <w:r>
        <w:t>la</w:t>
      </w:r>
      <w:r>
        <w:rPr>
          <w:spacing w:val="-7"/>
        </w:rPr>
        <w:t xml:space="preserve"> </w:t>
      </w:r>
      <w:r>
        <w:t>toma de</w:t>
      </w:r>
      <w:r>
        <w:rPr>
          <w:spacing w:val="-2"/>
        </w:rPr>
        <w:t xml:space="preserve"> </w:t>
      </w:r>
      <w:r>
        <w:t>la</w:t>
      </w:r>
      <w:r>
        <w:rPr>
          <w:spacing w:val="-2"/>
        </w:rPr>
        <w:t xml:space="preserve"> </w:t>
      </w:r>
      <w:r>
        <w:t>decisión</w:t>
      </w:r>
      <w:r>
        <w:rPr>
          <w:spacing w:val="-2"/>
        </w:rPr>
        <w:t xml:space="preserve"> </w:t>
      </w:r>
      <w:r>
        <w:t>de</w:t>
      </w:r>
      <w:r>
        <w:rPr>
          <w:spacing w:val="-2"/>
        </w:rPr>
        <w:t xml:space="preserve"> </w:t>
      </w:r>
      <w:r>
        <w:t>escoger</w:t>
      </w:r>
      <w:r>
        <w:rPr>
          <w:spacing w:val="-3"/>
        </w:rPr>
        <w:t xml:space="preserve"> </w:t>
      </w:r>
      <w:r>
        <w:t>una</w:t>
      </w:r>
      <w:r>
        <w:rPr>
          <w:spacing w:val="-2"/>
        </w:rPr>
        <w:t xml:space="preserve"> </w:t>
      </w:r>
      <w:r>
        <w:t>u</w:t>
      </w:r>
      <w:r>
        <w:rPr>
          <w:spacing w:val="-2"/>
        </w:rPr>
        <w:t xml:space="preserve"> </w:t>
      </w:r>
      <w:r>
        <w:t>otra</w:t>
      </w:r>
      <w:r>
        <w:rPr>
          <w:spacing w:val="-2"/>
        </w:rPr>
        <w:t xml:space="preserve"> </w:t>
      </w:r>
      <w:r>
        <w:t>estrategia</w:t>
      </w:r>
      <w:r>
        <w:rPr>
          <w:spacing w:val="-2"/>
        </w:rPr>
        <w:t xml:space="preserve"> </w:t>
      </w:r>
      <w:r>
        <w:t>se</w:t>
      </w:r>
      <w:r>
        <w:rPr>
          <w:spacing w:val="-2"/>
        </w:rPr>
        <w:t xml:space="preserve"> </w:t>
      </w:r>
      <w:r>
        <w:t>da</w:t>
      </w:r>
      <w:r>
        <w:rPr>
          <w:spacing w:val="-2"/>
        </w:rPr>
        <w:t xml:space="preserve"> </w:t>
      </w:r>
      <w:r>
        <w:t>después</w:t>
      </w:r>
      <w:r>
        <w:rPr>
          <w:spacing w:val="-3"/>
        </w:rPr>
        <w:t xml:space="preserve"> </w:t>
      </w:r>
      <w:r>
        <w:t>de</w:t>
      </w:r>
      <w:r>
        <w:rPr>
          <w:spacing w:val="-2"/>
        </w:rPr>
        <w:t xml:space="preserve"> </w:t>
      </w:r>
      <w:r>
        <w:t>haber</w:t>
      </w:r>
      <w:r>
        <w:rPr>
          <w:spacing w:val="-3"/>
        </w:rPr>
        <w:t xml:space="preserve"> </w:t>
      </w:r>
      <w:r>
        <w:t>limitado</w:t>
      </w:r>
      <w:r>
        <w:rPr>
          <w:spacing w:val="-2"/>
        </w:rPr>
        <w:t xml:space="preserve"> </w:t>
      </w:r>
      <w:r>
        <w:t>la propuesta con el problema, objetivo e hipótesis (Babati</w:t>
      </w:r>
      <w:r w:rsidR="00FB465F">
        <w:t xml:space="preserve">va, 2017). De lo anterior </w:t>
      </w:r>
      <w:r w:rsidR="00041DF6">
        <w:t xml:space="preserve">se puede </w:t>
      </w:r>
      <w:r>
        <w:t>deducir</w:t>
      </w:r>
      <w:r>
        <w:rPr>
          <w:spacing w:val="-9"/>
        </w:rPr>
        <w:t xml:space="preserve"> </w:t>
      </w:r>
      <w:r>
        <w:t>que</w:t>
      </w:r>
      <w:r>
        <w:rPr>
          <w:spacing w:val="-4"/>
        </w:rPr>
        <w:t xml:space="preserve"> </w:t>
      </w:r>
      <w:r>
        <w:t>la</w:t>
      </w:r>
      <w:r>
        <w:rPr>
          <w:spacing w:val="-6"/>
        </w:rPr>
        <w:t xml:space="preserve"> </w:t>
      </w:r>
      <w:r>
        <w:t>presente</w:t>
      </w:r>
      <w:r>
        <w:rPr>
          <w:spacing w:val="-9"/>
        </w:rPr>
        <w:t xml:space="preserve"> </w:t>
      </w:r>
      <w:r>
        <w:t>investigación</w:t>
      </w:r>
      <w:r>
        <w:rPr>
          <w:spacing w:val="-9"/>
        </w:rPr>
        <w:t xml:space="preserve"> </w:t>
      </w:r>
      <w:r>
        <w:t>se</w:t>
      </w:r>
      <w:r>
        <w:rPr>
          <w:spacing w:val="-4"/>
        </w:rPr>
        <w:t xml:space="preserve"> </w:t>
      </w:r>
      <w:r>
        <w:t>ubica</w:t>
      </w:r>
      <w:r>
        <w:rPr>
          <w:spacing w:val="-9"/>
        </w:rPr>
        <w:t xml:space="preserve"> </w:t>
      </w:r>
      <w:r>
        <w:t>dentro</w:t>
      </w:r>
      <w:r>
        <w:rPr>
          <w:spacing w:val="-9"/>
        </w:rPr>
        <w:t xml:space="preserve"> </w:t>
      </w:r>
      <w:r>
        <w:t>de</w:t>
      </w:r>
      <w:r>
        <w:rPr>
          <w:spacing w:val="-4"/>
        </w:rPr>
        <w:t xml:space="preserve"> </w:t>
      </w:r>
      <w:r>
        <w:t>las</w:t>
      </w:r>
      <w:r>
        <w:rPr>
          <w:spacing w:val="-9"/>
        </w:rPr>
        <w:t xml:space="preserve"> </w:t>
      </w:r>
      <w:r>
        <w:t xml:space="preserve">descriptivas, toda vez se pretende analizar uno de los aspectos que se tienen en cuenta para </w:t>
      </w:r>
      <w:r>
        <w:lastRenderedPageBreak/>
        <w:t>desarrollar el proceso de la Auditoria financiera aplicada a los recursos de FEDECESAR en la</w:t>
      </w:r>
      <w:r w:rsidR="00134BDC">
        <w:t xml:space="preserve"> </w:t>
      </w:r>
      <w:r>
        <w:t>Universidad Popular del Cesar.</w:t>
      </w:r>
    </w:p>
    <w:p w14:paraId="231C956D" w14:textId="77777777" w:rsidR="00352D05" w:rsidRDefault="00352D05">
      <w:pPr>
        <w:pStyle w:val="Textoindependiente"/>
        <w:spacing w:before="121"/>
      </w:pPr>
    </w:p>
    <w:p w14:paraId="1A9D28E1" w14:textId="77777777" w:rsidR="00352D05" w:rsidRDefault="00BA2BB6">
      <w:pPr>
        <w:pStyle w:val="Ttulo2"/>
        <w:numPr>
          <w:ilvl w:val="1"/>
          <w:numId w:val="4"/>
        </w:numPr>
        <w:tabs>
          <w:tab w:val="left" w:pos="1189"/>
        </w:tabs>
        <w:ind w:left="1189" w:hanging="358"/>
      </w:pPr>
      <w:bookmarkStart w:id="73" w:name="5.2_Diseño_de_la_investigación"/>
      <w:bookmarkStart w:id="74" w:name="_bookmark36"/>
      <w:bookmarkEnd w:id="73"/>
      <w:bookmarkEnd w:id="74"/>
      <w:r>
        <w:t>Diseño</w:t>
      </w:r>
      <w:r>
        <w:rPr>
          <w:spacing w:val="-7"/>
        </w:rPr>
        <w:t xml:space="preserve"> </w:t>
      </w:r>
      <w:r>
        <w:t>de</w:t>
      </w:r>
      <w:r>
        <w:rPr>
          <w:spacing w:val="-3"/>
        </w:rPr>
        <w:t xml:space="preserve"> </w:t>
      </w:r>
      <w:r>
        <w:t>la</w:t>
      </w:r>
      <w:r>
        <w:rPr>
          <w:spacing w:val="-3"/>
        </w:rPr>
        <w:t xml:space="preserve"> </w:t>
      </w:r>
      <w:r>
        <w:rPr>
          <w:spacing w:val="-2"/>
        </w:rPr>
        <w:t>investigación</w:t>
      </w:r>
    </w:p>
    <w:p w14:paraId="1A35EEA5" w14:textId="77777777" w:rsidR="00352D05" w:rsidRDefault="00352D05">
      <w:pPr>
        <w:pStyle w:val="Textoindependiente"/>
        <w:spacing w:before="248"/>
        <w:rPr>
          <w:rFonts w:ascii="Arial"/>
          <w:b/>
        </w:rPr>
      </w:pPr>
    </w:p>
    <w:p w14:paraId="2210FE8B" w14:textId="49CCC2DC" w:rsidR="00352D05" w:rsidRDefault="008E7741">
      <w:pPr>
        <w:pStyle w:val="Textoindependiente"/>
        <w:spacing w:before="1" w:line="350" w:lineRule="auto"/>
        <w:ind w:left="831" w:right="808"/>
        <w:jc w:val="both"/>
      </w:pPr>
      <w:r>
        <w:t>Se señal</w:t>
      </w:r>
      <w:r w:rsidR="00445528">
        <w:t xml:space="preserve">a que cuando se menciona en la </w:t>
      </w:r>
      <w:r w:rsidR="00BA2BB6">
        <w:t xml:space="preserve">investigación no experimental, resulta que </w:t>
      </w:r>
      <w:r>
        <w:t xml:space="preserve">la </w:t>
      </w:r>
      <w:r w:rsidR="00BA2BB6">
        <w:t>prioridad es mostrar la autenticidad de la inv</w:t>
      </w:r>
      <w:r>
        <w:t xml:space="preserve">estigación y su entorno, pero se </w:t>
      </w:r>
      <w:r w:rsidR="00BA2BB6">
        <w:t>i</w:t>
      </w:r>
      <w:r>
        <w:t>ntenta</w:t>
      </w:r>
      <w:r w:rsidR="00BA2BB6">
        <w:t xml:space="preserve"> realizar ningún tipo de cambio. La auditoría financiera puede abordarse desde</w:t>
      </w:r>
      <w:r w:rsidR="00BA2BB6">
        <w:rPr>
          <w:spacing w:val="-5"/>
        </w:rPr>
        <w:t xml:space="preserve"> </w:t>
      </w:r>
      <w:r w:rsidR="00BA2BB6">
        <w:t>un</w:t>
      </w:r>
      <w:r w:rsidR="00BA2BB6">
        <w:rPr>
          <w:spacing w:val="-5"/>
        </w:rPr>
        <w:t xml:space="preserve"> </w:t>
      </w:r>
      <w:r w:rsidR="00BA2BB6">
        <w:t>diseño</w:t>
      </w:r>
      <w:r w:rsidR="00BA2BB6">
        <w:rPr>
          <w:spacing w:val="-5"/>
        </w:rPr>
        <w:t xml:space="preserve"> </w:t>
      </w:r>
      <w:r w:rsidR="00BA2BB6">
        <w:t>no</w:t>
      </w:r>
      <w:r w:rsidR="00BA2BB6">
        <w:rPr>
          <w:spacing w:val="-5"/>
        </w:rPr>
        <w:t xml:space="preserve"> </w:t>
      </w:r>
      <w:r w:rsidR="00BA2BB6">
        <w:t>experimental,</w:t>
      </w:r>
      <w:r w:rsidR="00BA2BB6">
        <w:rPr>
          <w:spacing w:val="-8"/>
        </w:rPr>
        <w:t xml:space="preserve"> </w:t>
      </w:r>
      <w:r w:rsidR="00BA2BB6">
        <w:t>en</w:t>
      </w:r>
      <w:r w:rsidR="00BA2BB6">
        <w:rPr>
          <w:spacing w:val="-5"/>
        </w:rPr>
        <w:t xml:space="preserve"> </w:t>
      </w:r>
      <w:r w:rsidR="00BA2BB6">
        <w:t>el</w:t>
      </w:r>
      <w:r w:rsidR="00BA2BB6">
        <w:rPr>
          <w:spacing w:val="-5"/>
        </w:rPr>
        <w:t xml:space="preserve"> </w:t>
      </w:r>
      <w:r w:rsidR="00BA2BB6">
        <w:t>que</w:t>
      </w:r>
      <w:r w:rsidR="00BA2BB6">
        <w:rPr>
          <w:spacing w:val="-5"/>
        </w:rPr>
        <w:t xml:space="preserve"> </w:t>
      </w:r>
      <w:r w:rsidR="00BA2BB6">
        <w:t>el</w:t>
      </w:r>
      <w:r w:rsidR="00BA2BB6">
        <w:rPr>
          <w:spacing w:val="-5"/>
        </w:rPr>
        <w:t xml:space="preserve"> </w:t>
      </w:r>
      <w:r w:rsidR="00BA2BB6">
        <w:t>auditor</w:t>
      </w:r>
      <w:r w:rsidR="00BA2BB6">
        <w:rPr>
          <w:spacing w:val="-6"/>
        </w:rPr>
        <w:t xml:space="preserve"> </w:t>
      </w:r>
      <w:r w:rsidR="00BA2BB6">
        <w:t>analiza</w:t>
      </w:r>
      <w:r w:rsidR="00BA2BB6">
        <w:rPr>
          <w:spacing w:val="-5"/>
        </w:rPr>
        <w:t xml:space="preserve"> </w:t>
      </w:r>
      <w:r w:rsidR="00BA2BB6">
        <w:t>y</w:t>
      </w:r>
      <w:r w:rsidR="00BA2BB6">
        <w:rPr>
          <w:spacing w:val="-6"/>
        </w:rPr>
        <w:t xml:space="preserve"> </w:t>
      </w:r>
      <w:r w:rsidR="00BA2BB6">
        <w:t>verifica</w:t>
      </w:r>
      <w:r w:rsidR="00BA2BB6">
        <w:rPr>
          <w:spacing w:val="-5"/>
        </w:rPr>
        <w:t xml:space="preserve"> </w:t>
      </w:r>
      <w:r w:rsidR="00BA2BB6">
        <w:t>los</w:t>
      </w:r>
      <w:r w:rsidR="00BA2BB6">
        <w:rPr>
          <w:spacing w:val="-6"/>
        </w:rPr>
        <w:t xml:space="preserve"> </w:t>
      </w:r>
      <w:r w:rsidR="00BA2BB6">
        <w:t>estados financieros</w:t>
      </w:r>
      <w:r w:rsidR="00BA2BB6">
        <w:rPr>
          <w:spacing w:val="-11"/>
        </w:rPr>
        <w:t xml:space="preserve"> </w:t>
      </w:r>
      <w:r w:rsidR="00BA2BB6">
        <w:t>tal</w:t>
      </w:r>
      <w:r w:rsidR="00BA2BB6">
        <w:rPr>
          <w:spacing w:val="-10"/>
        </w:rPr>
        <w:t xml:space="preserve"> </w:t>
      </w:r>
      <w:r w:rsidR="00BA2BB6">
        <w:t>como</w:t>
      </w:r>
      <w:r w:rsidR="00BA2BB6">
        <w:rPr>
          <w:spacing w:val="-10"/>
        </w:rPr>
        <w:t xml:space="preserve"> </w:t>
      </w:r>
      <w:r w:rsidR="00BA2BB6">
        <w:t>se</w:t>
      </w:r>
      <w:r w:rsidR="00BA2BB6">
        <w:rPr>
          <w:spacing w:val="-10"/>
        </w:rPr>
        <w:t xml:space="preserve"> </w:t>
      </w:r>
      <w:r w:rsidR="00BA2BB6">
        <w:t>presentan,</w:t>
      </w:r>
      <w:r w:rsidR="00BA2BB6">
        <w:rPr>
          <w:spacing w:val="-13"/>
        </w:rPr>
        <w:t xml:space="preserve"> </w:t>
      </w:r>
      <w:r w:rsidR="00BA2BB6">
        <w:t>sin</w:t>
      </w:r>
      <w:r w:rsidR="00BA2BB6">
        <w:rPr>
          <w:spacing w:val="-10"/>
        </w:rPr>
        <w:t xml:space="preserve"> </w:t>
      </w:r>
      <w:r w:rsidR="00BA2BB6">
        <w:t>intervenir</w:t>
      </w:r>
      <w:r w:rsidR="00BA2BB6">
        <w:rPr>
          <w:spacing w:val="-11"/>
        </w:rPr>
        <w:t xml:space="preserve"> </w:t>
      </w:r>
      <w:r w:rsidR="00BA2BB6">
        <w:t>en</w:t>
      </w:r>
      <w:r w:rsidR="00BA2BB6">
        <w:rPr>
          <w:spacing w:val="-10"/>
        </w:rPr>
        <w:t xml:space="preserve"> </w:t>
      </w:r>
      <w:r w:rsidR="00BA2BB6">
        <w:t>la</w:t>
      </w:r>
      <w:r w:rsidR="00BA2BB6">
        <w:rPr>
          <w:spacing w:val="-10"/>
        </w:rPr>
        <w:t xml:space="preserve"> </w:t>
      </w:r>
      <w:r w:rsidR="00BA2BB6">
        <w:t>generación</w:t>
      </w:r>
      <w:r w:rsidR="00BA2BB6">
        <w:rPr>
          <w:spacing w:val="-10"/>
        </w:rPr>
        <w:t xml:space="preserve"> </w:t>
      </w:r>
      <w:r w:rsidR="00BA2BB6">
        <w:t>de</w:t>
      </w:r>
      <w:r w:rsidR="00BA2BB6">
        <w:rPr>
          <w:spacing w:val="-10"/>
        </w:rPr>
        <w:t xml:space="preserve"> </w:t>
      </w:r>
      <w:r w:rsidR="00BA2BB6">
        <w:t>la</w:t>
      </w:r>
      <w:r w:rsidR="00BA2BB6">
        <w:rPr>
          <w:spacing w:val="-10"/>
        </w:rPr>
        <w:t xml:space="preserve"> </w:t>
      </w:r>
      <w:r w:rsidR="00BA2BB6">
        <w:t>información, con el objetivo de emitir una opinión objetiva sobre su razonabilidad." (Ramos &amp; Hernández, 2016).</w:t>
      </w:r>
    </w:p>
    <w:p w14:paraId="0101E2BB" w14:textId="77777777" w:rsidR="00352D05" w:rsidRDefault="00352D05">
      <w:pPr>
        <w:pStyle w:val="Textoindependiente"/>
        <w:spacing w:before="119"/>
      </w:pPr>
    </w:p>
    <w:p w14:paraId="45EE9D18" w14:textId="452596D2" w:rsidR="00352D05" w:rsidRDefault="00BA2BB6" w:rsidP="00134BDC">
      <w:pPr>
        <w:pStyle w:val="Textoindependiente"/>
        <w:spacing w:line="350" w:lineRule="auto"/>
        <w:ind w:left="831" w:right="818"/>
        <w:jc w:val="both"/>
      </w:pPr>
      <w:r>
        <w:t>El análisis documental es una forma de investigación técnica, un conjunto de operaciones intelectuales, que buscan describir y representar los documentos de forma unificada sistemática para facilitar su recuperación. Comprende el procesamiento</w:t>
      </w:r>
      <w:r>
        <w:rPr>
          <w:spacing w:val="-7"/>
        </w:rPr>
        <w:t xml:space="preserve"> </w:t>
      </w:r>
      <w:r>
        <w:t>analítico-</w:t>
      </w:r>
      <w:r>
        <w:rPr>
          <w:spacing w:val="-8"/>
        </w:rPr>
        <w:t xml:space="preserve"> </w:t>
      </w:r>
      <w:r>
        <w:t>sintético</w:t>
      </w:r>
      <w:r>
        <w:rPr>
          <w:spacing w:val="-7"/>
        </w:rPr>
        <w:t xml:space="preserve"> </w:t>
      </w:r>
      <w:r>
        <w:t>que,</w:t>
      </w:r>
      <w:r>
        <w:rPr>
          <w:spacing w:val="-10"/>
        </w:rPr>
        <w:t xml:space="preserve"> </w:t>
      </w:r>
      <w:r>
        <w:t>a</w:t>
      </w:r>
      <w:r>
        <w:rPr>
          <w:spacing w:val="-7"/>
        </w:rPr>
        <w:t xml:space="preserve"> </w:t>
      </w:r>
      <w:r>
        <w:t>su</w:t>
      </w:r>
      <w:r>
        <w:rPr>
          <w:spacing w:val="-7"/>
        </w:rPr>
        <w:t xml:space="preserve"> </w:t>
      </w:r>
      <w:r>
        <w:t>vez,</w:t>
      </w:r>
      <w:r>
        <w:rPr>
          <w:spacing w:val="-5"/>
        </w:rPr>
        <w:t xml:space="preserve"> </w:t>
      </w:r>
      <w:r>
        <w:t>incluye</w:t>
      </w:r>
      <w:r>
        <w:rPr>
          <w:spacing w:val="-7"/>
        </w:rPr>
        <w:t xml:space="preserve"> </w:t>
      </w:r>
      <w:r>
        <w:t>la</w:t>
      </w:r>
      <w:r>
        <w:rPr>
          <w:spacing w:val="-7"/>
        </w:rPr>
        <w:t xml:space="preserve"> </w:t>
      </w:r>
      <w:r>
        <w:t>descripción</w:t>
      </w:r>
      <w:r>
        <w:rPr>
          <w:spacing w:val="-7"/>
        </w:rPr>
        <w:t xml:space="preserve"> </w:t>
      </w:r>
      <w:r>
        <w:t>bibliográfica y</w:t>
      </w:r>
      <w:r>
        <w:rPr>
          <w:spacing w:val="-8"/>
        </w:rPr>
        <w:t xml:space="preserve"> </w:t>
      </w:r>
      <w:r>
        <w:t>general</w:t>
      </w:r>
      <w:r>
        <w:rPr>
          <w:spacing w:val="-7"/>
        </w:rPr>
        <w:t xml:space="preserve"> </w:t>
      </w:r>
      <w:r>
        <w:t>de</w:t>
      </w:r>
      <w:r>
        <w:rPr>
          <w:spacing w:val="-7"/>
        </w:rPr>
        <w:t xml:space="preserve"> </w:t>
      </w:r>
      <w:r>
        <w:t>la</w:t>
      </w:r>
      <w:r>
        <w:rPr>
          <w:spacing w:val="-7"/>
        </w:rPr>
        <w:t xml:space="preserve"> </w:t>
      </w:r>
      <w:r>
        <w:t>fuente,</w:t>
      </w:r>
      <w:r>
        <w:rPr>
          <w:spacing w:val="-10"/>
        </w:rPr>
        <w:t xml:space="preserve"> </w:t>
      </w:r>
      <w:r>
        <w:t>la</w:t>
      </w:r>
      <w:r>
        <w:rPr>
          <w:spacing w:val="-7"/>
        </w:rPr>
        <w:t xml:space="preserve"> </w:t>
      </w:r>
      <w:r>
        <w:t>clasificación,</w:t>
      </w:r>
      <w:r>
        <w:rPr>
          <w:spacing w:val="-10"/>
        </w:rPr>
        <w:t xml:space="preserve"> </w:t>
      </w:r>
      <w:r>
        <w:t>indización,</w:t>
      </w:r>
      <w:r>
        <w:rPr>
          <w:spacing w:val="-10"/>
        </w:rPr>
        <w:t xml:space="preserve"> </w:t>
      </w:r>
      <w:r>
        <w:t>anotación,</w:t>
      </w:r>
      <w:r>
        <w:rPr>
          <w:spacing w:val="-10"/>
        </w:rPr>
        <w:t xml:space="preserve"> </w:t>
      </w:r>
      <w:r>
        <w:t>extracción,</w:t>
      </w:r>
      <w:r>
        <w:rPr>
          <w:spacing w:val="-10"/>
        </w:rPr>
        <w:t xml:space="preserve"> </w:t>
      </w:r>
      <w:r>
        <w:t>traducción y</w:t>
      </w:r>
      <w:r>
        <w:rPr>
          <w:spacing w:val="-17"/>
        </w:rPr>
        <w:t xml:space="preserve"> </w:t>
      </w:r>
      <w:r>
        <w:t>la</w:t>
      </w:r>
      <w:r>
        <w:rPr>
          <w:spacing w:val="-17"/>
        </w:rPr>
        <w:t xml:space="preserve"> </w:t>
      </w:r>
      <w:r>
        <w:t>confección</w:t>
      </w:r>
      <w:r>
        <w:rPr>
          <w:spacing w:val="-17"/>
        </w:rPr>
        <w:t xml:space="preserve"> </w:t>
      </w:r>
      <w:r>
        <w:t>de</w:t>
      </w:r>
      <w:r>
        <w:rPr>
          <w:spacing w:val="-16"/>
        </w:rPr>
        <w:t xml:space="preserve"> </w:t>
      </w:r>
      <w:r>
        <w:t>reseñas</w:t>
      </w:r>
      <w:r>
        <w:rPr>
          <w:spacing w:val="-17"/>
        </w:rPr>
        <w:t xml:space="preserve"> </w:t>
      </w:r>
      <w:r>
        <w:t>por</w:t>
      </w:r>
      <w:r>
        <w:rPr>
          <w:spacing w:val="-17"/>
        </w:rPr>
        <w:t xml:space="preserve"> </w:t>
      </w:r>
      <w:r>
        <w:t>medio</w:t>
      </w:r>
      <w:r>
        <w:rPr>
          <w:spacing w:val="-17"/>
        </w:rPr>
        <w:t xml:space="preserve"> </w:t>
      </w:r>
      <w:r>
        <w:t>del</w:t>
      </w:r>
      <w:r>
        <w:rPr>
          <w:spacing w:val="-17"/>
        </w:rPr>
        <w:t xml:space="preserve"> </w:t>
      </w:r>
      <w:r>
        <w:t>análisis</w:t>
      </w:r>
      <w:r>
        <w:rPr>
          <w:spacing w:val="-17"/>
        </w:rPr>
        <w:t xml:space="preserve"> </w:t>
      </w:r>
      <w:r>
        <w:t>documental</w:t>
      </w:r>
      <w:r>
        <w:rPr>
          <w:spacing w:val="-16"/>
        </w:rPr>
        <w:t xml:space="preserve"> </w:t>
      </w:r>
      <w:r>
        <w:t>facilita</w:t>
      </w:r>
      <w:r>
        <w:rPr>
          <w:spacing w:val="-17"/>
        </w:rPr>
        <w:t xml:space="preserve"> </w:t>
      </w:r>
      <w:r>
        <w:t>la</w:t>
      </w:r>
      <w:r>
        <w:rPr>
          <w:spacing w:val="-16"/>
        </w:rPr>
        <w:t xml:space="preserve"> </w:t>
      </w:r>
      <w:r>
        <w:t>construcción</w:t>
      </w:r>
      <w:r w:rsidR="00134BDC">
        <w:t xml:space="preserve"> </w:t>
      </w:r>
      <w:r>
        <w:t>de las investigaciones para comprender mejor los procesos. (Duzaider, M</w:t>
      </w:r>
      <w:r w:rsidR="008E7741">
        <w:t>olina, 2020) Del anterior se puede c</w:t>
      </w:r>
      <w:r>
        <w:t>oncluir que la presente investigación tiene</w:t>
      </w:r>
      <w:r>
        <w:rPr>
          <w:spacing w:val="-3"/>
        </w:rPr>
        <w:t xml:space="preserve"> </w:t>
      </w:r>
      <w:r>
        <w:t>un diseño no experimental con una aplicación combinada diseño de campo – Transaccional, que implica la aplicación de un instrumento de recolección de datos tipo cuestionario</w:t>
      </w:r>
      <w:r>
        <w:rPr>
          <w:spacing w:val="-17"/>
        </w:rPr>
        <w:t xml:space="preserve"> </w:t>
      </w:r>
      <w:r>
        <w:t>y</w:t>
      </w:r>
      <w:r>
        <w:rPr>
          <w:spacing w:val="-17"/>
        </w:rPr>
        <w:t xml:space="preserve"> </w:t>
      </w:r>
      <w:r>
        <w:t>un</w:t>
      </w:r>
      <w:r>
        <w:rPr>
          <w:spacing w:val="-17"/>
        </w:rPr>
        <w:t xml:space="preserve"> </w:t>
      </w:r>
      <w:r>
        <w:t>análisis</w:t>
      </w:r>
      <w:r>
        <w:rPr>
          <w:spacing w:val="-15"/>
        </w:rPr>
        <w:t xml:space="preserve"> </w:t>
      </w:r>
      <w:r>
        <w:t>bibliográfico</w:t>
      </w:r>
      <w:r>
        <w:rPr>
          <w:spacing w:val="-16"/>
        </w:rPr>
        <w:t xml:space="preserve"> </w:t>
      </w:r>
      <w:r>
        <w:t>de</w:t>
      </w:r>
      <w:r>
        <w:rPr>
          <w:spacing w:val="-14"/>
        </w:rPr>
        <w:t xml:space="preserve"> </w:t>
      </w:r>
      <w:r>
        <w:t>documentos</w:t>
      </w:r>
      <w:r>
        <w:rPr>
          <w:spacing w:val="-17"/>
        </w:rPr>
        <w:t xml:space="preserve"> </w:t>
      </w:r>
      <w:r>
        <w:t>financieros</w:t>
      </w:r>
      <w:r>
        <w:rPr>
          <w:spacing w:val="-17"/>
        </w:rPr>
        <w:t xml:space="preserve"> </w:t>
      </w:r>
      <w:r>
        <w:t>de</w:t>
      </w:r>
      <w:r>
        <w:rPr>
          <w:spacing w:val="-17"/>
        </w:rPr>
        <w:t xml:space="preserve"> </w:t>
      </w:r>
      <w:r>
        <w:t>corte</w:t>
      </w:r>
      <w:r>
        <w:rPr>
          <w:spacing w:val="-16"/>
        </w:rPr>
        <w:t xml:space="preserve"> </w:t>
      </w:r>
      <w:r>
        <w:t>histórico.</w:t>
      </w:r>
    </w:p>
    <w:p w14:paraId="6E0D7B68" w14:textId="77777777" w:rsidR="00352D05" w:rsidRDefault="00352D05">
      <w:pPr>
        <w:pStyle w:val="Textoindependiente"/>
        <w:spacing w:before="120"/>
      </w:pPr>
    </w:p>
    <w:p w14:paraId="16442EE2" w14:textId="77777777" w:rsidR="00352D05" w:rsidRDefault="00BA2BB6">
      <w:pPr>
        <w:pStyle w:val="Ttulo2"/>
        <w:numPr>
          <w:ilvl w:val="2"/>
          <w:numId w:val="4"/>
        </w:numPr>
        <w:tabs>
          <w:tab w:val="left" w:pos="1549"/>
        </w:tabs>
        <w:spacing w:before="1"/>
        <w:ind w:left="1549" w:hanging="718"/>
      </w:pPr>
      <w:bookmarkStart w:id="75" w:name="5.2.1_Población"/>
      <w:bookmarkStart w:id="76" w:name="_bookmark37"/>
      <w:bookmarkEnd w:id="75"/>
      <w:bookmarkEnd w:id="76"/>
      <w:r>
        <w:rPr>
          <w:spacing w:val="-2"/>
        </w:rPr>
        <w:t>Población</w:t>
      </w:r>
    </w:p>
    <w:p w14:paraId="50C74F5F" w14:textId="77777777" w:rsidR="00352D05" w:rsidRDefault="00352D05">
      <w:pPr>
        <w:pStyle w:val="Textoindependiente"/>
        <w:spacing w:before="252"/>
        <w:rPr>
          <w:rFonts w:ascii="Arial"/>
          <w:b/>
        </w:rPr>
      </w:pPr>
    </w:p>
    <w:p w14:paraId="093CBCFE" w14:textId="426F6DD4" w:rsidR="00352D05" w:rsidRDefault="00BA2BB6">
      <w:pPr>
        <w:pStyle w:val="Textoindependiente"/>
        <w:spacing w:before="1" w:line="350" w:lineRule="auto"/>
        <w:ind w:left="831" w:right="815"/>
        <w:jc w:val="both"/>
      </w:pPr>
      <w:r>
        <w:t>La</w:t>
      </w:r>
      <w:r>
        <w:rPr>
          <w:spacing w:val="-4"/>
        </w:rPr>
        <w:t xml:space="preserve"> </w:t>
      </w:r>
      <w:r>
        <w:t>población es el conjunto de individuos u objetos de los que se desea conocer algo en una investigación. Es la totalidad de individuos o elementos en los cuales puede presentarse determinada característica que va a ser estudiada. Por lo general,</w:t>
      </w:r>
      <w:r>
        <w:rPr>
          <w:spacing w:val="-9"/>
        </w:rPr>
        <w:t xml:space="preserve"> </w:t>
      </w:r>
      <w:r>
        <w:t>no</w:t>
      </w:r>
      <w:r>
        <w:rPr>
          <w:spacing w:val="-6"/>
        </w:rPr>
        <w:t xml:space="preserve"> </w:t>
      </w:r>
      <w:r>
        <w:t>es</w:t>
      </w:r>
      <w:r>
        <w:rPr>
          <w:spacing w:val="-7"/>
        </w:rPr>
        <w:t xml:space="preserve"> </w:t>
      </w:r>
      <w:r>
        <w:t>posible</w:t>
      </w:r>
      <w:r>
        <w:rPr>
          <w:spacing w:val="-6"/>
        </w:rPr>
        <w:t xml:space="preserve"> </w:t>
      </w:r>
      <w:r>
        <w:t>abarcar</w:t>
      </w:r>
      <w:r>
        <w:rPr>
          <w:spacing w:val="-7"/>
        </w:rPr>
        <w:t xml:space="preserve"> </w:t>
      </w:r>
      <w:r>
        <w:t>a</w:t>
      </w:r>
      <w:r>
        <w:rPr>
          <w:spacing w:val="-6"/>
        </w:rPr>
        <w:t xml:space="preserve"> </w:t>
      </w:r>
      <w:r>
        <w:t>toda</w:t>
      </w:r>
      <w:r>
        <w:rPr>
          <w:spacing w:val="-6"/>
        </w:rPr>
        <w:t xml:space="preserve"> </w:t>
      </w:r>
      <w:r>
        <w:t>la</w:t>
      </w:r>
      <w:r>
        <w:rPr>
          <w:spacing w:val="-6"/>
        </w:rPr>
        <w:t xml:space="preserve"> </w:t>
      </w:r>
      <w:r>
        <w:t>población</w:t>
      </w:r>
      <w:r>
        <w:rPr>
          <w:spacing w:val="-6"/>
        </w:rPr>
        <w:t xml:space="preserve"> </w:t>
      </w:r>
      <w:r>
        <w:t>destinataria</w:t>
      </w:r>
      <w:r>
        <w:rPr>
          <w:spacing w:val="-6"/>
        </w:rPr>
        <w:t xml:space="preserve"> </w:t>
      </w:r>
      <w:r>
        <w:t>debido</w:t>
      </w:r>
      <w:r>
        <w:rPr>
          <w:spacing w:val="-6"/>
        </w:rPr>
        <w:t xml:space="preserve"> </w:t>
      </w:r>
      <w:r>
        <w:t>a</w:t>
      </w:r>
      <w:r>
        <w:rPr>
          <w:spacing w:val="-6"/>
        </w:rPr>
        <w:t xml:space="preserve"> </w:t>
      </w:r>
      <w:r>
        <w:t>su</w:t>
      </w:r>
      <w:r>
        <w:rPr>
          <w:spacing w:val="-6"/>
        </w:rPr>
        <w:t xml:space="preserve"> </w:t>
      </w:r>
      <w:r>
        <w:t xml:space="preserve">elevado número, al costo y al tiempo. En cambio, se estudia a un subconjunto de la </w:t>
      </w:r>
      <w:r>
        <w:lastRenderedPageBreak/>
        <w:t>población,</w:t>
      </w:r>
      <w:r>
        <w:rPr>
          <w:spacing w:val="-16"/>
        </w:rPr>
        <w:t xml:space="preserve"> </w:t>
      </w:r>
      <w:r>
        <w:t>a</w:t>
      </w:r>
      <w:r>
        <w:rPr>
          <w:spacing w:val="-13"/>
        </w:rPr>
        <w:t xml:space="preserve"> </w:t>
      </w:r>
      <w:r>
        <w:t>partir</w:t>
      </w:r>
      <w:r>
        <w:rPr>
          <w:spacing w:val="-14"/>
        </w:rPr>
        <w:t xml:space="preserve"> </w:t>
      </w:r>
      <w:r>
        <w:t>de</w:t>
      </w:r>
      <w:r>
        <w:rPr>
          <w:spacing w:val="-13"/>
        </w:rPr>
        <w:t xml:space="preserve"> </w:t>
      </w:r>
      <w:r>
        <w:t>la</w:t>
      </w:r>
      <w:r>
        <w:rPr>
          <w:spacing w:val="-13"/>
        </w:rPr>
        <w:t xml:space="preserve"> </w:t>
      </w:r>
      <w:r>
        <w:t>cual</w:t>
      </w:r>
      <w:r>
        <w:rPr>
          <w:spacing w:val="-13"/>
        </w:rPr>
        <w:t xml:space="preserve"> </w:t>
      </w:r>
      <w:r>
        <w:t>se</w:t>
      </w:r>
      <w:r>
        <w:rPr>
          <w:spacing w:val="-13"/>
        </w:rPr>
        <w:t xml:space="preserve"> </w:t>
      </w:r>
      <w:r>
        <w:t>extraen</w:t>
      </w:r>
      <w:r>
        <w:rPr>
          <w:spacing w:val="-13"/>
        </w:rPr>
        <w:t xml:space="preserve"> </w:t>
      </w:r>
      <w:r>
        <w:t>conclusiones</w:t>
      </w:r>
      <w:r>
        <w:rPr>
          <w:spacing w:val="-14"/>
        </w:rPr>
        <w:t xml:space="preserve"> </w:t>
      </w:r>
      <w:r>
        <w:t>(o</w:t>
      </w:r>
      <w:r>
        <w:rPr>
          <w:spacing w:val="-13"/>
        </w:rPr>
        <w:t xml:space="preserve"> </w:t>
      </w:r>
      <w:r>
        <w:t>inferencias),</w:t>
      </w:r>
      <w:r>
        <w:rPr>
          <w:spacing w:val="-16"/>
        </w:rPr>
        <w:t xml:space="preserve"> </w:t>
      </w:r>
      <w:r>
        <w:t>que</w:t>
      </w:r>
      <w:r>
        <w:rPr>
          <w:spacing w:val="-3"/>
        </w:rPr>
        <w:t xml:space="preserve"> </w:t>
      </w:r>
      <w:r>
        <w:t>se</w:t>
      </w:r>
      <w:r>
        <w:rPr>
          <w:spacing w:val="-13"/>
        </w:rPr>
        <w:t xml:space="preserve"> </w:t>
      </w:r>
      <w:r>
        <w:t xml:space="preserve">aplican a la población destinataria. (Garcia, 2020) </w:t>
      </w:r>
      <w:r w:rsidR="006A390B">
        <w:t>En las investigaciones cuantitativas, la población se define en función de los criterios que se establecen para seleccionar a los miembros de la muestra. Estos criterios determinan quiénes forman parte de la población a estudiar. En los estudios con muestreo probabilístico, cada individuo dentro de la población tiene la misma posibilidad de ser seleccionado para formar parte de la muestra, lo que asegura una selección aleatoria y representativa. Esto permite que los resultados obtenidos puedan generalizarse a toda la población de manera más precisa</w:t>
      </w:r>
    </w:p>
    <w:p w14:paraId="7A2B08B4" w14:textId="77777777" w:rsidR="00352D05" w:rsidRDefault="00352D05">
      <w:pPr>
        <w:pStyle w:val="Textoindependiente"/>
        <w:spacing w:before="116"/>
      </w:pPr>
    </w:p>
    <w:p w14:paraId="5FF9D694" w14:textId="77777777" w:rsidR="00352D05" w:rsidRDefault="00BA2BB6" w:rsidP="0053445A">
      <w:pPr>
        <w:pStyle w:val="Textoindependiente"/>
        <w:spacing w:line="350" w:lineRule="auto"/>
        <w:ind w:left="831" w:right="866"/>
        <w:jc w:val="both"/>
      </w:pPr>
      <w:r>
        <w:rPr>
          <w:spacing w:val="-4"/>
        </w:rPr>
        <w:t>Para</w:t>
      </w:r>
      <w:r>
        <w:rPr>
          <w:spacing w:val="-6"/>
        </w:rPr>
        <w:t xml:space="preserve"> </w:t>
      </w:r>
      <w:r>
        <w:rPr>
          <w:spacing w:val="-4"/>
        </w:rPr>
        <w:t>el caso de</w:t>
      </w:r>
      <w:r>
        <w:rPr>
          <w:spacing w:val="-6"/>
        </w:rPr>
        <w:t xml:space="preserve"> </w:t>
      </w:r>
      <w:r>
        <w:rPr>
          <w:spacing w:val="-4"/>
        </w:rPr>
        <w:t>la</w:t>
      </w:r>
      <w:r>
        <w:rPr>
          <w:spacing w:val="-6"/>
        </w:rPr>
        <w:t xml:space="preserve"> </w:t>
      </w:r>
      <w:r>
        <w:rPr>
          <w:spacing w:val="-4"/>
        </w:rPr>
        <w:t>presente investigación</w:t>
      </w:r>
      <w:r>
        <w:rPr>
          <w:spacing w:val="-6"/>
        </w:rPr>
        <w:t xml:space="preserve"> </w:t>
      </w:r>
      <w:r>
        <w:rPr>
          <w:spacing w:val="-4"/>
        </w:rPr>
        <w:t>la</w:t>
      </w:r>
      <w:r>
        <w:rPr>
          <w:spacing w:val="-11"/>
        </w:rPr>
        <w:t xml:space="preserve"> </w:t>
      </w:r>
      <w:r>
        <w:rPr>
          <w:spacing w:val="-4"/>
        </w:rPr>
        <w:t>población</w:t>
      </w:r>
      <w:r>
        <w:rPr>
          <w:spacing w:val="-14"/>
        </w:rPr>
        <w:t xml:space="preserve"> </w:t>
      </w:r>
      <w:r>
        <w:rPr>
          <w:spacing w:val="-4"/>
        </w:rPr>
        <w:t>sujeta</w:t>
      </w:r>
      <w:r>
        <w:rPr>
          <w:spacing w:val="-21"/>
        </w:rPr>
        <w:t xml:space="preserve"> </w:t>
      </w:r>
      <w:r>
        <w:rPr>
          <w:spacing w:val="-4"/>
        </w:rPr>
        <w:t>de</w:t>
      </w:r>
      <w:r>
        <w:rPr>
          <w:spacing w:val="-26"/>
        </w:rPr>
        <w:t xml:space="preserve"> </w:t>
      </w:r>
      <w:r>
        <w:rPr>
          <w:spacing w:val="-4"/>
        </w:rPr>
        <w:t>estudio</w:t>
      </w:r>
      <w:r>
        <w:rPr>
          <w:spacing w:val="-25"/>
        </w:rPr>
        <w:t xml:space="preserve"> </w:t>
      </w:r>
      <w:r>
        <w:rPr>
          <w:spacing w:val="-4"/>
        </w:rPr>
        <w:t>la</w:t>
      </w:r>
      <w:r>
        <w:rPr>
          <w:spacing w:val="-11"/>
        </w:rPr>
        <w:t xml:space="preserve"> </w:t>
      </w:r>
      <w:r>
        <w:rPr>
          <w:spacing w:val="-4"/>
        </w:rPr>
        <w:t xml:space="preserve">comprende </w:t>
      </w:r>
      <w:r>
        <w:t>los</w:t>
      </w:r>
      <w:r>
        <w:rPr>
          <w:spacing w:val="-15"/>
        </w:rPr>
        <w:t xml:space="preserve"> </w:t>
      </w:r>
      <w:r>
        <w:t>funcionarios de la Universidad Popular del Cesar de las Dependencias que intervienen el proceso de distribución de los recursos de FEDECESAR.</w:t>
      </w:r>
    </w:p>
    <w:p w14:paraId="0EA9C8E8" w14:textId="77777777" w:rsidR="00352D05" w:rsidRDefault="00352D05">
      <w:pPr>
        <w:pStyle w:val="Textoindependiente"/>
        <w:spacing w:before="125"/>
      </w:pPr>
    </w:p>
    <w:p w14:paraId="228D174B" w14:textId="77777777" w:rsidR="00352D05" w:rsidRDefault="00BA2BB6">
      <w:pPr>
        <w:pStyle w:val="Ttulo2"/>
        <w:numPr>
          <w:ilvl w:val="2"/>
          <w:numId w:val="4"/>
        </w:numPr>
        <w:tabs>
          <w:tab w:val="left" w:pos="1549"/>
        </w:tabs>
        <w:ind w:left="1549" w:hanging="718"/>
      </w:pPr>
      <w:bookmarkStart w:id="77" w:name="5.2.2_Muestra"/>
      <w:bookmarkStart w:id="78" w:name="_bookmark38"/>
      <w:bookmarkEnd w:id="77"/>
      <w:bookmarkEnd w:id="78"/>
      <w:r>
        <w:rPr>
          <w:spacing w:val="-2"/>
        </w:rPr>
        <w:t>Muestra</w:t>
      </w:r>
    </w:p>
    <w:p w14:paraId="19C355C4" w14:textId="77777777" w:rsidR="00352D05" w:rsidRDefault="00352D05">
      <w:pPr>
        <w:pStyle w:val="Textoindependiente"/>
        <w:spacing w:before="249"/>
        <w:rPr>
          <w:rFonts w:ascii="Arial"/>
          <w:b/>
        </w:rPr>
      </w:pPr>
    </w:p>
    <w:p w14:paraId="39933976" w14:textId="1D080EFA" w:rsidR="00352D05" w:rsidRDefault="00BA2BB6" w:rsidP="000E7B6C">
      <w:pPr>
        <w:pStyle w:val="Textoindependiente"/>
        <w:spacing w:line="350" w:lineRule="auto"/>
        <w:ind w:left="831" w:right="808"/>
        <w:jc w:val="both"/>
      </w:pPr>
      <w:r>
        <w:rPr>
          <w:spacing w:val="-2"/>
        </w:rPr>
        <w:t>La</w:t>
      </w:r>
      <w:r>
        <w:rPr>
          <w:spacing w:val="-15"/>
        </w:rPr>
        <w:t xml:space="preserve"> </w:t>
      </w:r>
      <w:r>
        <w:rPr>
          <w:spacing w:val="-2"/>
        </w:rPr>
        <w:t>muestra</w:t>
      </w:r>
      <w:r>
        <w:rPr>
          <w:spacing w:val="-15"/>
        </w:rPr>
        <w:t xml:space="preserve"> </w:t>
      </w:r>
      <w:r>
        <w:rPr>
          <w:spacing w:val="-2"/>
        </w:rPr>
        <w:t>es</w:t>
      </w:r>
      <w:r>
        <w:rPr>
          <w:spacing w:val="-14"/>
        </w:rPr>
        <w:t xml:space="preserve"> </w:t>
      </w:r>
      <w:r>
        <w:rPr>
          <w:spacing w:val="-2"/>
        </w:rPr>
        <w:t>una</w:t>
      </w:r>
      <w:r>
        <w:rPr>
          <w:spacing w:val="-15"/>
        </w:rPr>
        <w:t xml:space="preserve"> </w:t>
      </w:r>
      <w:r>
        <w:rPr>
          <w:spacing w:val="-2"/>
        </w:rPr>
        <w:t>parte</w:t>
      </w:r>
      <w:r>
        <w:rPr>
          <w:spacing w:val="-15"/>
        </w:rPr>
        <w:t xml:space="preserve"> </w:t>
      </w:r>
      <w:r>
        <w:rPr>
          <w:spacing w:val="-2"/>
        </w:rPr>
        <w:t>seleccionada</w:t>
      </w:r>
      <w:r>
        <w:rPr>
          <w:spacing w:val="-15"/>
        </w:rPr>
        <w:t xml:space="preserve"> </w:t>
      </w:r>
      <w:r>
        <w:rPr>
          <w:spacing w:val="-2"/>
        </w:rPr>
        <w:t>de</w:t>
      </w:r>
      <w:r>
        <w:rPr>
          <w:spacing w:val="-14"/>
        </w:rPr>
        <w:t xml:space="preserve"> </w:t>
      </w:r>
      <w:r>
        <w:rPr>
          <w:spacing w:val="-2"/>
        </w:rPr>
        <w:t>la</w:t>
      </w:r>
      <w:r>
        <w:rPr>
          <w:spacing w:val="-15"/>
        </w:rPr>
        <w:t xml:space="preserve"> </w:t>
      </w:r>
      <w:r>
        <w:rPr>
          <w:spacing w:val="-2"/>
        </w:rPr>
        <w:t>población</w:t>
      </w:r>
      <w:r>
        <w:rPr>
          <w:spacing w:val="-15"/>
        </w:rPr>
        <w:t xml:space="preserve"> </w:t>
      </w:r>
      <w:r>
        <w:rPr>
          <w:spacing w:val="-2"/>
        </w:rPr>
        <w:t>que</w:t>
      </w:r>
      <w:r>
        <w:rPr>
          <w:spacing w:val="-14"/>
        </w:rPr>
        <w:t xml:space="preserve"> </w:t>
      </w:r>
      <w:r>
        <w:rPr>
          <w:spacing w:val="-2"/>
        </w:rPr>
        <w:t>deberá</w:t>
      </w:r>
      <w:r>
        <w:rPr>
          <w:spacing w:val="-15"/>
        </w:rPr>
        <w:t xml:space="preserve"> </w:t>
      </w:r>
      <w:r>
        <w:rPr>
          <w:spacing w:val="-2"/>
        </w:rPr>
        <w:t>ser</w:t>
      </w:r>
      <w:r>
        <w:rPr>
          <w:spacing w:val="-15"/>
        </w:rPr>
        <w:t xml:space="preserve"> </w:t>
      </w:r>
      <w:r>
        <w:rPr>
          <w:spacing w:val="-2"/>
        </w:rPr>
        <w:t xml:space="preserve">representativa, </w:t>
      </w:r>
      <w:r>
        <w:t xml:space="preserve">es decir, </w:t>
      </w:r>
      <w:r w:rsidR="000E7B6C">
        <w:t>reflejar adecuadamente</w:t>
      </w:r>
      <w:r>
        <w:t xml:space="preserve"> las características que </w:t>
      </w:r>
      <w:r w:rsidR="006A390B">
        <w:t xml:space="preserve">se </w:t>
      </w:r>
      <w:r>
        <w:t>d</w:t>
      </w:r>
      <w:r w:rsidR="006A390B">
        <w:t>esea</w:t>
      </w:r>
      <w:r>
        <w:t xml:space="preserve"> analizar en el conjunto</w:t>
      </w:r>
      <w:r>
        <w:rPr>
          <w:spacing w:val="-17"/>
        </w:rPr>
        <w:t xml:space="preserve"> </w:t>
      </w:r>
      <w:r>
        <w:t>en</w:t>
      </w:r>
      <w:r>
        <w:rPr>
          <w:spacing w:val="-17"/>
        </w:rPr>
        <w:t xml:space="preserve"> </w:t>
      </w:r>
      <w:r>
        <w:t>estudio</w:t>
      </w:r>
      <w:r>
        <w:rPr>
          <w:spacing w:val="-16"/>
        </w:rPr>
        <w:t xml:space="preserve"> </w:t>
      </w:r>
      <w:r>
        <w:t>(Torres,</w:t>
      </w:r>
      <w:r>
        <w:rPr>
          <w:spacing w:val="-17"/>
        </w:rPr>
        <w:t xml:space="preserve"> </w:t>
      </w:r>
      <w:r>
        <w:t>2020).</w:t>
      </w:r>
      <w:r>
        <w:rPr>
          <w:spacing w:val="-17"/>
        </w:rPr>
        <w:t xml:space="preserve"> </w:t>
      </w:r>
      <w:r>
        <w:t>Según</w:t>
      </w:r>
      <w:r>
        <w:rPr>
          <w:spacing w:val="-17"/>
        </w:rPr>
        <w:t xml:space="preserve"> </w:t>
      </w:r>
      <w:r>
        <w:t>lo</w:t>
      </w:r>
      <w:r>
        <w:rPr>
          <w:spacing w:val="-16"/>
        </w:rPr>
        <w:t xml:space="preserve"> </w:t>
      </w:r>
      <w:r>
        <w:t>anterior</w:t>
      </w:r>
      <w:r>
        <w:rPr>
          <w:spacing w:val="-17"/>
        </w:rPr>
        <w:t xml:space="preserve"> </w:t>
      </w:r>
      <w:r>
        <w:t>la</w:t>
      </w:r>
      <w:r>
        <w:rPr>
          <w:spacing w:val="-17"/>
        </w:rPr>
        <w:t xml:space="preserve"> </w:t>
      </w:r>
      <w:r>
        <w:t>población</w:t>
      </w:r>
      <w:r>
        <w:rPr>
          <w:spacing w:val="-16"/>
        </w:rPr>
        <w:t xml:space="preserve"> </w:t>
      </w:r>
      <w:r>
        <w:t>esta</w:t>
      </w:r>
      <w:r>
        <w:rPr>
          <w:spacing w:val="-17"/>
        </w:rPr>
        <w:t xml:space="preserve"> </w:t>
      </w:r>
      <w:r>
        <w:t>conforma</w:t>
      </w:r>
      <w:r>
        <w:rPr>
          <w:spacing w:val="-17"/>
        </w:rPr>
        <w:t xml:space="preserve"> </w:t>
      </w:r>
      <w:r>
        <w:t>por 4 áreas</w:t>
      </w:r>
      <w:r>
        <w:rPr>
          <w:spacing w:val="-2"/>
        </w:rPr>
        <w:t xml:space="preserve"> </w:t>
      </w:r>
      <w:r>
        <w:t>o dependencias</w:t>
      </w:r>
      <w:r>
        <w:rPr>
          <w:spacing w:val="-2"/>
        </w:rPr>
        <w:t xml:space="preserve"> </w:t>
      </w:r>
      <w:r>
        <w:t>administrativas de la</w:t>
      </w:r>
      <w:r>
        <w:rPr>
          <w:spacing w:val="-5"/>
        </w:rPr>
        <w:t xml:space="preserve"> </w:t>
      </w:r>
      <w:r>
        <w:t>Universidad</w:t>
      </w:r>
      <w:r w:rsidR="000E7B6C">
        <w:t xml:space="preserve"> </w:t>
      </w:r>
      <w:r>
        <w:t>Popular</w:t>
      </w:r>
      <w:r>
        <w:rPr>
          <w:spacing w:val="-1"/>
        </w:rPr>
        <w:t xml:space="preserve"> </w:t>
      </w:r>
      <w:r>
        <w:t>Del</w:t>
      </w:r>
      <w:r>
        <w:rPr>
          <w:spacing w:val="-9"/>
        </w:rPr>
        <w:t xml:space="preserve"> </w:t>
      </w:r>
      <w:r>
        <w:t>Cesar. Para el</w:t>
      </w:r>
      <w:r>
        <w:rPr>
          <w:spacing w:val="-2"/>
        </w:rPr>
        <w:t xml:space="preserve"> </w:t>
      </w:r>
      <w:r>
        <w:t>caso</w:t>
      </w:r>
      <w:r>
        <w:rPr>
          <w:spacing w:val="-2"/>
        </w:rPr>
        <w:t xml:space="preserve"> </w:t>
      </w:r>
      <w:r>
        <w:t>de</w:t>
      </w:r>
      <w:r>
        <w:rPr>
          <w:spacing w:val="-2"/>
        </w:rPr>
        <w:t xml:space="preserve"> </w:t>
      </w:r>
      <w:r>
        <w:t>los</w:t>
      </w:r>
      <w:r>
        <w:rPr>
          <w:spacing w:val="-3"/>
        </w:rPr>
        <w:t xml:space="preserve"> </w:t>
      </w:r>
      <w:r>
        <w:t>funcionarios</w:t>
      </w:r>
      <w:r>
        <w:rPr>
          <w:spacing w:val="-3"/>
        </w:rPr>
        <w:t xml:space="preserve"> </w:t>
      </w:r>
      <w:r>
        <w:t>de</w:t>
      </w:r>
      <w:r>
        <w:rPr>
          <w:spacing w:val="-2"/>
        </w:rPr>
        <w:t xml:space="preserve"> </w:t>
      </w:r>
      <w:r>
        <w:t>las</w:t>
      </w:r>
      <w:r>
        <w:rPr>
          <w:spacing w:val="-3"/>
        </w:rPr>
        <w:t xml:space="preserve"> </w:t>
      </w:r>
      <w:r>
        <w:t>dependencias</w:t>
      </w:r>
      <w:r>
        <w:rPr>
          <w:spacing w:val="-8"/>
        </w:rPr>
        <w:t xml:space="preserve"> </w:t>
      </w:r>
      <w:r>
        <w:t>la</w:t>
      </w:r>
      <w:r>
        <w:rPr>
          <w:spacing w:val="-2"/>
        </w:rPr>
        <w:t xml:space="preserve"> </w:t>
      </w:r>
      <w:r>
        <w:t>muestra</w:t>
      </w:r>
      <w:r>
        <w:rPr>
          <w:spacing w:val="-2"/>
        </w:rPr>
        <w:t xml:space="preserve"> </w:t>
      </w:r>
      <w:r>
        <w:t>la</w:t>
      </w:r>
      <w:r>
        <w:rPr>
          <w:spacing w:val="-2"/>
        </w:rPr>
        <w:t xml:space="preserve"> </w:t>
      </w:r>
      <w:r>
        <w:t>constituye</w:t>
      </w:r>
      <w:r>
        <w:rPr>
          <w:spacing w:val="-2"/>
        </w:rPr>
        <w:t xml:space="preserve"> </w:t>
      </w:r>
      <w:r>
        <w:t>el</w:t>
      </w:r>
      <w:r>
        <w:rPr>
          <w:spacing w:val="-2"/>
        </w:rPr>
        <w:t xml:space="preserve"> </w:t>
      </w:r>
      <w:r>
        <w:t>total</w:t>
      </w:r>
      <w:r>
        <w:rPr>
          <w:spacing w:val="-2"/>
        </w:rPr>
        <w:t xml:space="preserve"> </w:t>
      </w:r>
      <w:r>
        <w:t>de la</w:t>
      </w:r>
      <w:r>
        <w:rPr>
          <w:spacing w:val="29"/>
        </w:rPr>
        <w:t xml:space="preserve"> </w:t>
      </w:r>
      <w:r>
        <w:t>población</w:t>
      </w:r>
      <w:r>
        <w:rPr>
          <w:spacing w:val="29"/>
        </w:rPr>
        <w:t xml:space="preserve"> </w:t>
      </w:r>
      <w:r>
        <w:t>toda</w:t>
      </w:r>
      <w:r>
        <w:rPr>
          <w:spacing w:val="29"/>
        </w:rPr>
        <w:t xml:space="preserve"> </w:t>
      </w:r>
      <w:r>
        <w:t>vez</w:t>
      </w:r>
      <w:r>
        <w:rPr>
          <w:spacing w:val="28"/>
        </w:rPr>
        <w:t xml:space="preserve"> </w:t>
      </w:r>
      <w:r>
        <w:t>que</w:t>
      </w:r>
      <w:r>
        <w:rPr>
          <w:spacing w:val="33"/>
        </w:rPr>
        <w:t xml:space="preserve"> </w:t>
      </w:r>
      <w:r>
        <w:t>está</w:t>
      </w:r>
      <w:r>
        <w:rPr>
          <w:spacing w:val="30"/>
        </w:rPr>
        <w:t xml:space="preserve"> </w:t>
      </w:r>
      <w:r>
        <w:t>constituida</w:t>
      </w:r>
      <w:r>
        <w:rPr>
          <w:spacing w:val="29"/>
        </w:rPr>
        <w:t xml:space="preserve"> </w:t>
      </w:r>
      <w:r>
        <w:t>por</w:t>
      </w:r>
      <w:r>
        <w:rPr>
          <w:spacing w:val="23"/>
        </w:rPr>
        <w:t xml:space="preserve"> </w:t>
      </w:r>
      <w:r>
        <w:t>4</w:t>
      </w:r>
      <w:r>
        <w:rPr>
          <w:spacing w:val="33"/>
        </w:rPr>
        <w:t xml:space="preserve"> </w:t>
      </w:r>
      <w:r>
        <w:t>funcionarios</w:t>
      </w:r>
      <w:r>
        <w:rPr>
          <w:spacing w:val="28"/>
        </w:rPr>
        <w:t xml:space="preserve"> </w:t>
      </w:r>
      <w:r>
        <w:t>representantes</w:t>
      </w:r>
      <w:r>
        <w:rPr>
          <w:spacing w:val="28"/>
        </w:rPr>
        <w:t xml:space="preserve"> </w:t>
      </w:r>
      <w:r>
        <w:t>de</w:t>
      </w:r>
      <w:r w:rsidR="000E7B6C">
        <w:t xml:space="preserve"> </w:t>
      </w:r>
      <w:r>
        <w:t>cada</w:t>
      </w:r>
      <w:r>
        <w:rPr>
          <w:spacing w:val="-5"/>
        </w:rPr>
        <w:t xml:space="preserve"> </w:t>
      </w:r>
      <w:r>
        <w:t>una</w:t>
      </w:r>
      <w:r>
        <w:rPr>
          <w:spacing w:val="-2"/>
        </w:rPr>
        <w:t xml:space="preserve"> </w:t>
      </w:r>
      <w:r>
        <w:t>de</w:t>
      </w:r>
      <w:r>
        <w:rPr>
          <w:spacing w:val="-2"/>
        </w:rPr>
        <w:t xml:space="preserve"> </w:t>
      </w:r>
      <w:r>
        <w:t>las</w:t>
      </w:r>
      <w:r>
        <w:rPr>
          <w:spacing w:val="-3"/>
        </w:rPr>
        <w:t xml:space="preserve"> </w:t>
      </w:r>
      <w:r>
        <w:t>dependencias</w:t>
      </w:r>
      <w:r>
        <w:rPr>
          <w:spacing w:val="-3"/>
        </w:rPr>
        <w:t xml:space="preserve"> </w:t>
      </w:r>
      <w:r>
        <w:t>involucradas</w:t>
      </w:r>
      <w:r>
        <w:rPr>
          <w:spacing w:val="-3"/>
        </w:rPr>
        <w:t xml:space="preserve"> </w:t>
      </w:r>
      <w:r>
        <w:t>en</w:t>
      </w:r>
      <w:r>
        <w:rPr>
          <w:spacing w:val="-6"/>
        </w:rPr>
        <w:t xml:space="preserve"> </w:t>
      </w:r>
      <w:r>
        <w:t>el</w:t>
      </w:r>
      <w:r>
        <w:rPr>
          <w:spacing w:val="-2"/>
        </w:rPr>
        <w:t xml:space="preserve"> proceso.</w:t>
      </w:r>
    </w:p>
    <w:p w14:paraId="60102B0C" w14:textId="77777777" w:rsidR="00352D05" w:rsidRDefault="00352D05">
      <w:pPr>
        <w:pStyle w:val="Textoindependiente"/>
      </w:pPr>
    </w:p>
    <w:p w14:paraId="67505AA0" w14:textId="77777777" w:rsidR="00352D05" w:rsidRDefault="00352D05">
      <w:pPr>
        <w:pStyle w:val="Textoindependiente"/>
      </w:pPr>
    </w:p>
    <w:p w14:paraId="53663876" w14:textId="77777777" w:rsidR="00352D05" w:rsidRDefault="00BA2BB6">
      <w:pPr>
        <w:ind w:left="647" w:right="586"/>
        <w:jc w:val="center"/>
        <w:rPr>
          <w:rFonts w:ascii="Arial"/>
          <w:b/>
          <w:i/>
          <w:sz w:val="24"/>
        </w:rPr>
      </w:pPr>
      <w:bookmarkStart w:id="79" w:name="_bookmark39"/>
      <w:bookmarkEnd w:id="79"/>
      <w:r>
        <w:rPr>
          <w:rFonts w:ascii="Arial"/>
          <w:b/>
          <w:i/>
          <w:sz w:val="24"/>
        </w:rPr>
        <w:t>Tabla</w:t>
      </w:r>
      <w:r>
        <w:rPr>
          <w:rFonts w:ascii="Arial"/>
          <w:b/>
          <w:i/>
          <w:spacing w:val="-2"/>
          <w:sz w:val="24"/>
        </w:rPr>
        <w:t xml:space="preserve"> </w:t>
      </w:r>
      <w:r>
        <w:rPr>
          <w:rFonts w:ascii="Arial"/>
          <w:b/>
          <w:i/>
          <w:sz w:val="24"/>
        </w:rPr>
        <w:t>1.</w:t>
      </w:r>
      <w:r>
        <w:rPr>
          <w:rFonts w:ascii="Arial"/>
          <w:b/>
          <w:i/>
          <w:spacing w:val="-6"/>
          <w:sz w:val="24"/>
        </w:rPr>
        <w:t xml:space="preserve"> </w:t>
      </w:r>
      <w:r>
        <w:rPr>
          <w:rFonts w:ascii="Arial"/>
          <w:b/>
          <w:i/>
          <w:sz w:val="24"/>
        </w:rPr>
        <w:t>Sujetos</w:t>
      </w:r>
      <w:r>
        <w:rPr>
          <w:rFonts w:ascii="Arial"/>
          <w:b/>
          <w:i/>
          <w:spacing w:val="-3"/>
          <w:sz w:val="24"/>
        </w:rPr>
        <w:t xml:space="preserve"> </w:t>
      </w:r>
      <w:r>
        <w:rPr>
          <w:rFonts w:ascii="Arial"/>
          <w:b/>
          <w:i/>
          <w:spacing w:val="-2"/>
          <w:sz w:val="24"/>
        </w:rPr>
        <w:t>Infamantes</w:t>
      </w:r>
    </w:p>
    <w:p w14:paraId="1390E667" w14:textId="77777777" w:rsidR="00352D05" w:rsidRDefault="00352D05">
      <w:pPr>
        <w:pStyle w:val="Textoindependiente"/>
        <w:spacing w:before="3"/>
        <w:rPr>
          <w:rFonts w:ascii="Arial"/>
          <w:b/>
          <w:i/>
          <w:sz w:val="11"/>
        </w:rPr>
      </w:pPr>
    </w:p>
    <w:tbl>
      <w:tblPr>
        <w:tblStyle w:val="TableNormal"/>
        <w:tblW w:w="0" w:type="auto"/>
        <w:tblInd w:w="1989" w:type="dxa"/>
        <w:tblBorders>
          <w:top w:val="single" w:sz="4" w:space="0" w:color="9CC2E4"/>
          <w:left w:val="single" w:sz="4" w:space="0" w:color="9CC2E4"/>
          <w:bottom w:val="single" w:sz="4" w:space="0" w:color="9CC2E4"/>
          <w:right w:val="single" w:sz="4" w:space="0" w:color="9CC2E4"/>
          <w:insideH w:val="single" w:sz="4" w:space="0" w:color="9CC2E4"/>
          <w:insideV w:val="single" w:sz="4" w:space="0" w:color="9CC2E4"/>
        </w:tblBorders>
        <w:tblLayout w:type="fixed"/>
        <w:tblLook w:val="01E0" w:firstRow="1" w:lastRow="1" w:firstColumn="1" w:lastColumn="1" w:noHBand="0" w:noVBand="0"/>
      </w:tblPr>
      <w:tblGrid>
        <w:gridCol w:w="3441"/>
        <w:gridCol w:w="3441"/>
      </w:tblGrid>
      <w:tr w:rsidR="00352D05" w14:paraId="1365D68C" w14:textId="77777777">
        <w:trPr>
          <w:trHeight w:val="425"/>
        </w:trPr>
        <w:tc>
          <w:tcPr>
            <w:tcW w:w="3441" w:type="dxa"/>
            <w:tcBorders>
              <w:top w:val="nil"/>
              <w:left w:val="nil"/>
              <w:bottom w:val="nil"/>
              <w:right w:val="nil"/>
            </w:tcBorders>
            <w:shd w:val="clear" w:color="auto" w:fill="5B9BD4"/>
          </w:tcPr>
          <w:p w14:paraId="38E3C799" w14:textId="77777777" w:rsidR="00352D05" w:rsidRDefault="00BA2BB6">
            <w:pPr>
              <w:pStyle w:val="TableParagraph"/>
              <w:ind w:left="14" w:right="44"/>
              <w:jc w:val="center"/>
              <w:rPr>
                <w:sz w:val="24"/>
              </w:rPr>
            </w:pPr>
            <w:r>
              <w:rPr>
                <w:color w:val="FFFFFF"/>
                <w:spacing w:val="-2"/>
                <w:sz w:val="24"/>
              </w:rPr>
              <w:t>Categoría</w:t>
            </w:r>
          </w:p>
        </w:tc>
        <w:tc>
          <w:tcPr>
            <w:tcW w:w="3441" w:type="dxa"/>
            <w:tcBorders>
              <w:top w:val="nil"/>
              <w:left w:val="nil"/>
              <w:bottom w:val="nil"/>
              <w:right w:val="nil"/>
            </w:tcBorders>
            <w:shd w:val="clear" w:color="auto" w:fill="5B9BD4"/>
          </w:tcPr>
          <w:p w14:paraId="156D0BAE" w14:textId="77777777" w:rsidR="00352D05" w:rsidRDefault="00BA2BB6">
            <w:pPr>
              <w:pStyle w:val="TableParagraph"/>
              <w:ind w:right="44"/>
              <w:jc w:val="center"/>
              <w:rPr>
                <w:sz w:val="24"/>
              </w:rPr>
            </w:pPr>
            <w:r>
              <w:rPr>
                <w:color w:val="FFFFFF"/>
                <w:spacing w:val="-2"/>
                <w:sz w:val="24"/>
              </w:rPr>
              <w:t>Cantidad</w:t>
            </w:r>
          </w:p>
        </w:tc>
      </w:tr>
      <w:tr w:rsidR="00352D05" w14:paraId="4FBE15A9" w14:textId="77777777">
        <w:trPr>
          <w:trHeight w:val="400"/>
        </w:trPr>
        <w:tc>
          <w:tcPr>
            <w:tcW w:w="3441" w:type="dxa"/>
            <w:tcBorders>
              <w:top w:val="nil"/>
            </w:tcBorders>
            <w:shd w:val="clear" w:color="auto" w:fill="DEEAF6"/>
          </w:tcPr>
          <w:p w14:paraId="44E48583" w14:textId="77777777" w:rsidR="00352D05" w:rsidRDefault="00BA2BB6">
            <w:pPr>
              <w:pStyle w:val="TableParagraph"/>
              <w:spacing w:line="266" w:lineRule="exact"/>
              <w:ind w:left="110"/>
              <w:rPr>
                <w:rFonts w:ascii="Arial" w:hAnsi="Arial"/>
                <w:b/>
                <w:sz w:val="24"/>
              </w:rPr>
            </w:pPr>
            <w:r>
              <w:rPr>
                <w:rFonts w:ascii="Arial" w:hAnsi="Arial"/>
                <w:b/>
                <w:spacing w:val="-2"/>
                <w:sz w:val="24"/>
              </w:rPr>
              <w:t>Planeación</w:t>
            </w:r>
          </w:p>
        </w:tc>
        <w:tc>
          <w:tcPr>
            <w:tcW w:w="3441" w:type="dxa"/>
            <w:tcBorders>
              <w:top w:val="nil"/>
            </w:tcBorders>
            <w:shd w:val="clear" w:color="auto" w:fill="DEEAF6"/>
          </w:tcPr>
          <w:p w14:paraId="0DE2C577" w14:textId="77777777" w:rsidR="00352D05" w:rsidRDefault="00BA2BB6">
            <w:pPr>
              <w:pStyle w:val="TableParagraph"/>
              <w:spacing w:line="266" w:lineRule="exact"/>
              <w:ind w:right="43"/>
              <w:jc w:val="center"/>
              <w:rPr>
                <w:sz w:val="24"/>
              </w:rPr>
            </w:pPr>
            <w:r>
              <w:rPr>
                <w:spacing w:val="-10"/>
                <w:sz w:val="24"/>
              </w:rPr>
              <w:t>1</w:t>
            </w:r>
          </w:p>
        </w:tc>
      </w:tr>
      <w:tr w:rsidR="00352D05" w14:paraId="630F392F" w14:textId="77777777">
        <w:trPr>
          <w:trHeight w:val="405"/>
        </w:trPr>
        <w:tc>
          <w:tcPr>
            <w:tcW w:w="3441" w:type="dxa"/>
          </w:tcPr>
          <w:p w14:paraId="4A51CD69" w14:textId="77777777" w:rsidR="00352D05" w:rsidRDefault="00BA2BB6">
            <w:pPr>
              <w:pStyle w:val="TableParagraph"/>
              <w:spacing w:line="266" w:lineRule="exact"/>
              <w:ind w:left="110"/>
              <w:rPr>
                <w:rFonts w:ascii="Arial" w:hAnsi="Arial"/>
                <w:b/>
                <w:sz w:val="24"/>
              </w:rPr>
            </w:pPr>
            <w:r>
              <w:rPr>
                <w:rFonts w:ascii="Arial" w:hAnsi="Arial"/>
                <w:b/>
                <w:sz w:val="24"/>
              </w:rPr>
              <w:t>División</w:t>
            </w:r>
            <w:r>
              <w:rPr>
                <w:rFonts w:ascii="Arial" w:hAnsi="Arial"/>
                <w:b/>
                <w:spacing w:val="-11"/>
                <w:sz w:val="24"/>
              </w:rPr>
              <w:t xml:space="preserve"> </w:t>
            </w:r>
            <w:r>
              <w:rPr>
                <w:rFonts w:ascii="Arial" w:hAnsi="Arial"/>
                <w:b/>
                <w:spacing w:val="-2"/>
                <w:sz w:val="24"/>
              </w:rPr>
              <w:t>Financiera</w:t>
            </w:r>
          </w:p>
        </w:tc>
        <w:tc>
          <w:tcPr>
            <w:tcW w:w="3441" w:type="dxa"/>
          </w:tcPr>
          <w:p w14:paraId="3F4206E4" w14:textId="77777777" w:rsidR="00352D05" w:rsidRDefault="00BA2BB6">
            <w:pPr>
              <w:pStyle w:val="TableParagraph"/>
              <w:spacing w:line="266" w:lineRule="exact"/>
              <w:ind w:right="43"/>
              <w:jc w:val="center"/>
              <w:rPr>
                <w:sz w:val="24"/>
              </w:rPr>
            </w:pPr>
            <w:r>
              <w:rPr>
                <w:spacing w:val="-10"/>
                <w:sz w:val="24"/>
              </w:rPr>
              <w:t>1</w:t>
            </w:r>
          </w:p>
        </w:tc>
      </w:tr>
      <w:tr w:rsidR="00352D05" w14:paraId="0AEF1296" w14:textId="77777777">
        <w:trPr>
          <w:trHeight w:val="400"/>
        </w:trPr>
        <w:tc>
          <w:tcPr>
            <w:tcW w:w="3441" w:type="dxa"/>
            <w:shd w:val="clear" w:color="auto" w:fill="DEEAF6"/>
          </w:tcPr>
          <w:p w14:paraId="5A11B08A" w14:textId="77777777" w:rsidR="00352D05" w:rsidRDefault="00BA2BB6">
            <w:pPr>
              <w:pStyle w:val="TableParagraph"/>
              <w:spacing w:line="266" w:lineRule="exact"/>
              <w:ind w:left="110"/>
              <w:rPr>
                <w:rFonts w:ascii="Arial"/>
                <w:b/>
                <w:sz w:val="24"/>
              </w:rPr>
            </w:pPr>
            <w:r>
              <w:rPr>
                <w:rFonts w:ascii="Arial"/>
                <w:b/>
                <w:spacing w:val="-2"/>
                <w:sz w:val="24"/>
              </w:rPr>
              <w:t>Contabilidad</w:t>
            </w:r>
          </w:p>
        </w:tc>
        <w:tc>
          <w:tcPr>
            <w:tcW w:w="3441" w:type="dxa"/>
            <w:shd w:val="clear" w:color="auto" w:fill="DEEAF6"/>
          </w:tcPr>
          <w:p w14:paraId="73AE909F" w14:textId="77777777" w:rsidR="00352D05" w:rsidRDefault="00BA2BB6">
            <w:pPr>
              <w:pStyle w:val="TableParagraph"/>
              <w:spacing w:line="266" w:lineRule="exact"/>
              <w:ind w:right="43"/>
              <w:jc w:val="center"/>
              <w:rPr>
                <w:sz w:val="24"/>
              </w:rPr>
            </w:pPr>
            <w:r>
              <w:rPr>
                <w:spacing w:val="-10"/>
                <w:sz w:val="24"/>
              </w:rPr>
              <w:t>1</w:t>
            </w:r>
          </w:p>
        </w:tc>
      </w:tr>
      <w:tr w:rsidR="00352D05" w14:paraId="0AA4A247" w14:textId="77777777">
        <w:trPr>
          <w:trHeight w:val="405"/>
        </w:trPr>
        <w:tc>
          <w:tcPr>
            <w:tcW w:w="3441" w:type="dxa"/>
          </w:tcPr>
          <w:p w14:paraId="10A8AA7C" w14:textId="77777777" w:rsidR="00352D05" w:rsidRDefault="00BA2BB6">
            <w:pPr>
              <w:pStyle w:val="TableParagraph"/>
              <w:spacing w:line="266" w:lineRule="exact"/>
              <w:ind w:left="110"/>
              <w:rPr>
                <w:rFonts w:ascii="Arial" w:hAnsi="Arial"/>
                <w:b/>
                <w:sz w:val="24"/>
              </w:rPr>
            </w:pPr>
            <w:r>
              <w:rPr>
                <w:rFonts w:ascii="Arial" w:hAnsi="Arial"/>
                <w:b/>
                <w:spacing w:val="-2"/>
                <w:sz w:val="24"/>
              </w:rPr>
              <w:t>Tesorería</w:t>
            </w:r>
          </w:p>
        </w:tc>
        <w:tc>
          <w:tcPr>
            <w:tcW w:w="3441" w:type="dxa"/>
          </w:tcPr>
          <w:p w14:paraId="31A10E0C" w14:textId="77777777" w:rsidR="00352D05" w:rsidRDefault="00BA2BB6">
            <w:pPr>
              <w:pStyle w:val="TableParagraph"/>
              <w:spacing w:line="266" w:lineRule="exact"/>
              <w:ind w:right="43"/>
              <w:jc w:val="center"/>
              <w:rPr>
                <w:sz w:val="24"/>
              </w:rPr>
            </w:pPr>
            <w:r>
              <w:rPr>
                <w:spacing w:val="-10"/>
                <w:sz w:val="24"/>
              </w:rPr>
              <w:t>1</w:t>
            </w:r>
          </w:p>
        </w:tc>
      </w:tr>
      <w:tr w:rsidR="00352D05" w14:paraId="4B515A70" w14:textId="77777777">
        <w:trPr>
          <w:trHeight w:val="400"/>
        </w:trPr>
        <w:tc>
          <w:tcPr>
            <w:tcW w:w="3441" w:type="dxa"/>
            <w:shd w:val="clear" w:color="auto" w:fill="DEEAF6"/>
          </w:tcPr>
          <w:p w14:paraId="68F22EF2" w14:textId="77777777" w:rsidR="00352D05" w:rsidRDefault="00BA2BB6">
            <w:pPr>
              <w:pStyle w:val="TableParagraph"/>
              <w:spacing w:line="266" w:lineRule="exact"/>
              <w:ind w:left="110"/>
              <w:rPr>
                <w:rFonts w:ascii="Arial"/>
                <w:b/>
                <w:sz w:val="24"/>
              </w:rPr>
            </w:pPr>
            <w:r>
              <w:rPr>
                <w:rFonts w:ascii="Arial"/>
                <w:b/>
                <w:spacing w:val="-2"/>
                <w:sz w:val="24"/>
              </w:rPr>
              <w:t>Total</w:t>
            </w:r>
          </w:p>
        </w:tc>
        <w:tc>
          <w:tcPr>
            <w:tcW w:w="3441" w:type="dxa"/>
            <w:shd w:val="clear" w:color="auto" w:fill="DEEAF6"/>
          </w:tcPr>
          <w:p w14:paraId="2DFFD9C0" w14:textId="77777777" w:rsidR="00352D05" w:rsidRDefault="00BA2BB6">
            <w:pPr>
              <w:pStyle w:val="TableParagraph"/>
              <w:spacing w:line="266" w:lineRule="exact"/>
              <w:ind w:right="43"/>
              <w:jc w:val="center"/>
              <w:rPr>
                <w:sz w:val="24"/>
              </w:rPr>
            </w:pPr>
            <w:r>
              <w:rPr>
                <w:spacing w:val="-10"/>
                <w:sz w:val="24"/>
              </w:rPr>
              <w:t>4</w:t>
            </w:r>
          </w:p>
        </w:tc>
      </w:tr>
    </w:tbl>
    <w:p w14:paraId="0B0763AA" w14:textId="77777777" w:rsidR="00352D05" w:rsidRDefault="00352D05">
      <w:pPr>
        <w:pStyle w:val="Textoindependiente"/>
        <w:spacing w:before="119"/>
        <w:rPr>
          <w:rFonts w:ascii="Arial"/>
          <w:b/>
          <w:i/>
        </w:rPr>
      </w:pPr>
    </w:p>
    <w:p w14:paraId="35873698" w14:textId="77777777" w:rsidR="00352D05" w:rsidRDefault="00BA2BB6">
      <w:pPr>
        <w:pStyle w:val="Ttulo2"/>
        <w:jc w:val="both"/>
      </w:pPr>
      <w:r>
        <w:lastRenderedPageBreak/>
        <w:t>Fuente:</w:t>
      </w:r>
      <w:r>
        <w:rPr>
          <w:spacing w:val="-6"/>
        </w:rPr>
        <w:t xml:space="preserve"> </w:t>
      </w:r>
      <w:r>
        <w:t>Elaboración</w:t>
      </w:r>
      <w:r>
        <w:rPr>
          <w:spacing w:val="-4"/>
        </w:rPr>
        <w:t xml:space="preserve"> </w:t>
      </w:r>
      <w:r>
        <w:t>propia</w:t>
      </w:r>
      <w:r>
        <w:rPr>
          <w:spacing w:val="-4"/>
        </w:rPr>
        <w:t xml:space="preserve"> </w:t>
      </w:r>
      <w:r>
        <w:rPr>
          <w:spacing w:val="-2"/>
        </w:rPr>
        <w:t>(2024)</w:t>
      </w:r>
    </w:p>
    <w:p w14:paraId="1F4623C9" w14:textId="77777777" w:rsidR="00352D05" w:rsidRDefault="00352D05">
      <w:pPr>
        <w:pStyle w:val="Textoindependiente"/>
        <w:spacing w:before="253"/>
        <w:rPr>
          <w:rFonts w:ascii="Arial"/>
          <w:b/>
        </w:rPr>
      </w:pPr>
    </w:p>
    <w:p w14:paraId="60D7A332" w14:textId="77777777" w:rsidR="00352D05" w:rsidRDefault="00BA2BB6">
      <w:pPr>
        <w:pStyle w:val="Ttulo2"/>
        <w:numPr>
          <w:ilvl w:val="1"/>
          <w:numId w:val="4"/>
        </w:numPr>
        <w:tabs>
          <w:tab w:val="left" w:pos="1229"/>
        </w:tabs>
        <w:ind w:left="1229" w:hanging="398"/>
      </w:pPr>
      <w:bookmarkStart w:id="80" w:name="5.3_Técnica_de_Recolección_de_Datos"/>
      <w:bookmarkStart w:id="81" w:name="_bookmark40"/>
      <w:bookmarkEnd w:id="80"/>
      <w:bookmarkEnd w:id="81"/>
      <w:r>
        <w:t>Técnica</w:t>
      </w:r>
      <w:r>
        <w:rPr>
          <w:spacing w:val="-2"/>
        </w:rPr>
        <w:t xml:space="preserve"> </w:t>
      </w:r>
      <w:r>
        <w:t>de</w:t>
      </w:r>
      <w:r>
        <w:rPr>
          <w:spacing w:val="-9"/>
        </w:rPr>
        <w:t xml:space="preserve"> </w:t>
      </w:r>
      <w:r>
        <w:t>Recolección</w:t>
      </w:r>
      <w:r>
        <w:rPr>
          <w:spacing w:val="-5"/>
        </w:rPr>
        <w:t xml:space="preserve"> </w:t>
      </w:r>
      <w:r>
        <w:t>de</w:t>
      </w:r>
      <w:r>
        <w:rPr>
          <w:spacing w:val="-8"/>
        </w:rPr>
        <w:t xml:space="preserve"> </w:t>
      </w:r>
      <w:r>
        <w:rPr>
          <w:spacing w:val="-4"/>
        </w:rPr>
        <w:t>Datos</w:t>
      </w:r>
    </w:p>
    <w:p w14:paraId="4B9C9273" w14:textId="77777777" w:rsidR="00352D05" w:rsidRDefault="00352D05">
      <w:pPr>
        <w:pStyle w:val="Textoindependiente"/>
        <w:spacing w:before="249"/>
        <w:rPr>
          <w:rFonts w:ascii="Arial"/>
          <w:b/>
        </w:rPr>
      </w:pPr>
    </w:p>
    <w:p w14:paraId="50AB2516" w14:textId="685A5CBB" w:rsidR="00352D05" w:rsidRDefault="00BA2BB6">
      <w:pPr>
        <w:pStyle w:val="Textoindependiente"/>
        <w:spacing w:line="350" w:lineRule="auto"/>
        <w:ind w:left="831" w:right="815"/>
        <w:jc w:val="both"/>
      </w:pPr>
      <w:r>
        <w:t>técnica de recolección de datos dentro de la investigación, el instrumento básico para</w:t>
      </w:r>
      <w:r>
        <w:rPr>
          <w:spacing w:val="-2"/>
        </w:rPr>
        <w:t xml:space="preserve"> </w:t>
      </w:r>
      <w:r>
        <w:t>la</w:t>
      </w:r>
      <w:r>
        <w:rPr>
          <w:spacing w:val="-2"/>
        </w:rPr>
        <w:t xml:space="preserve"> </w:t>
      </w:r>
      <w:r>
        <w:t>recogida</w:t>
      </w:r>
      <w:r>
        <w:rPr>
          <w:spacing w:val="-2"/>
        </w:rPr>
        <w:t xml:space="preserve"> </w:t>
      </w:r>
      <w:r>
        <w:t>de</w:t>
      </w:r>
      <w:r>
        <w:rPr>
          <w:spacing w:val="-2"/>
        </w:rPr>
        <w:t xml:space="preserve"> </w:t>
      </w:r>
      <w:r>
        <w:t>información</w:t>
      </w:r>
      <w:r>
        <w:rPr>
          <w:spacing w:val="-2"/>
        </w:rPr>
        <w:t xml:space="preserve"> </w:t>
      </w:r>
      <w:r>
        <w:t>lo</w:t>
      </w:r>
      <w:r>
        <w:rPr>
          <w:spacing w:val="-2"/>
        </w:rPr>
        <w:t xml:space="preserve"> </w:t>
      </w:r>
      <w:r>
        <w:t>constituye</w:t>
      </w:r>
      <w:r>
        <w:rPr>
          <w:spacing w:val="-2"/>
        </w:rPr>
        <w:t xml:space="preserve"> </w:t>
      </w:r>
      <w:r>
        <w:t>el</w:t>
      </w:r>
      <w:r>
        <w:rPr>
          <w:spacing w:val="-7"/>
        </w:rPr>
        <w:t xml:space="preserve"> </w:t>
      </w:r>
      <w:r>
        <w:t>cuestionario</w:t>
      </w:r>
      <w:r>
        <w:rPr>
          <w:spacing w:val="-2"/>
        </w:rPr>
        <w:t xml:space="preserve"> </w:t>
      </w:r>
      <w:r>
        <w:t>estandarizado,</w:t>
      </w:r>
      <w:r>
        <w:rPr>
          <w:spacing w:val="-5"/>
        </w:rPr>
        <w:t xml:space="preserve"> </w:t>
      </w:r>
      <w:r>
        <w:t>el</w:t>
      </w:r>
      <w:r>
        <w:rPr>
          <w:spacing w:val="-2"/>
        </w:rPr>
        <w:t xml:space="preserve"> </w:t>
      </w:r>
      <w:r>
        <w:t>cual consiste en un listado de preguntas estandarizada para identificar las principales preguntas de nuestra investigación El cuestionario es un instrumento que agrupa una</w:t>
      </w:r>
      <w:r>
        <w:rPr>
          <w:spacing w:val="-2"/>
        </w:rPr>
        <w:t xml:space="preserve"> </w:t>
      </w:r>
      <w:r>
        <w:t>serie</w:t>
      </w:r>
      <w:r>
        <w:rPr>
          <w:spacing w:val="-2"/>
        </w:rPr>
        <w:t xml:space="preserve"> </w:t>
      </w:r>
      <w:r>
        <w:t>de</w:t>
      </w:r>
      <w:r>
        <w:rPr>
          <w:spacing w:val="-2"/>
        </w:rPr>
        <w:t xml:space="preserve"> </w:t>
      </w:r>
      <w:r>
        <w:t>preguntas</w:t>
      </w:r>
      <w:r>
        <w:rPr>
          <w:spacing w:val="-3"/>
        </w:rPr>
        <w:t xml:space="preserve"> </w:t>
      </w:r>
      <w:r>
        <w:t>relativas</w:t>
      </w:r>
      <w:r>
        <w:rPr>
          <w:spacing w:val="-3"/>
        </w:rPr>
        <w:t xml:space="preserve"> </w:t>
      </w:r>
      <w:r>
        <w:t>a</w:t>
      </w:r>
      <w:r>
        <w:rPr>
          <w:spacing w:val="-2"/>
        </w:rPr>
        <w:t xml:space="preserve"> </w:t>
      </w:r>
      <w:r>
        <w:t>un</w:t>
      </w:r>
      <w:r>
        <w:rPr>
          <w:spacing w:val="-2"/>
        </w:rPr>
        <w:t xml:space="preserve"> </w:t>
      </w:r>
      <w:r>
        <w:t>evento,</w:t>
      </w:r>
      <w:r>
        <w:rPr>
          <w:spacing w:val="-5"/>
        </w:rPr>
        <w:t xml:space="preserve"> </w:t>
      </w:r>
      <w:r>
        <w:t>situación</w:t>
      </w:r>
      <w:r>
        <w:rPr>
          <w:spacing w:val="-2"/>
        </w:rPr>
        <w:t xml:space="preserve"> </w:t>
      </w:r>
      <w:r>
        <w:t>o</w:t>
      </w:r>
      <w:r>
        <w:rPr>
          <w:spacing w:val="-2"/>
        </w:rPr>
        <w:t xml:space="preserve"> </w:t>
      </w:r>
      <w:r>
        <w:t>temática</w:t>
      </w:r>
      <w:r>
        <w:rPr>
          <w:spacing w:val="-2"/>
        </w:rPr>
        <w:t xml:space="preserve"> </w:t>
      </w:r>
      <w:r>
        <w:t>particular,</w:t>
      </w:r>
      <w:r>
        <w:rPr>
          <w:spacing w:val="-5"/>
        </w:rPr>
        <w:t xml:space="preserve"> </w:t>
      </w:r>
      <w:r>
        <w:t>sobre el</w:t>
      </w:r>
      <w:r>
        <w:rPr>
          <w:spacing w:val="-1"/>
        </w:rPr>
        <w:t xml:space="preserve"> </w:t>
      </w:r>
      <w:r>
        <w:t>cual</w:t>
      </w:r>
      <w:r>
        <w:rPr>
          <w:spacing w:val="-1"/>
        </w:rPr>
        <w:t xml:space="preserve"> </w:t>
      </w:r>
      <w:r>
        <w:t>el</w:t>
      </w:r>
      <w:r>
        <w:rPr>
          <w:spacing w:val="-1"/>
        </w:rPr>
        <w:t xml:space="preserve"> </w:t>
      </w:r>
      <w:r>
        <w:t>investigador</w:t>
      </w:r>
      <w:r>
        <w:rPr>
          <w:spacing w:val="-2"/>
        </w:rPr>
        <w:t xml:space="preserve"> </w:t>
      </w:r>
      <w:r>
        <w:t>desea</w:t>
      </w:r>
      <w:r>
        <w:rPr>
          <w:spacing w:val="-1"/>
        </w:rPr>
        <w:t xml:space="preserve"> </w:t>
      </w:r>
      <w:r>
        <w:t>obtener</w:t>
      </w:r>
      <w:r>
        <w:rPr>
          <w:spacing w:val="-2"/>
        </w:rPr>
        <w:t xml:space="preserve"> </w:t>
      </w:r>
      <w:r>
        <w:t>información (Uniguajira,</w:t>
      </w:r>
      <w:r>
        <w:rPr>
          <w:spacing w:val="-4"/>
        </w:rPr>
        <w:t xml:space="preserve"> </w:t>
      </w:r>
      <w:r>
        <w:t>2022).</w:t>
      </w:r>
      <w:r>
        <w:rPr>
          <w:spacing w:val="-4"/>
        </w:rPr>
        <w:t xml:space="preserve"> </w:t>
      </w:r>
      <w:r>
        <w:t>De</w:t>
      </w:r>
      <w:r>
        <w:rPr>
          <w:spacing w:val="-1"/>
        </w:rPr>
        <w:t xml:space="preserve"> </w:t>
      </w:r>
      <w:r>
        <w:t>lo</w:t>
      </w:r>
      <w:r>
        <w:rPr>
          <w:spacing w:val="-1"/>
        </w:rPr>
        <w:t xml:space="preserve"> </w:t>
      </w:r>
      <w:r w:rsidR="008801FB">
        <w:t>anterior</w:t>
      </w:r>
      <w:r w:rsidR="00445528">
        <w:t>,</w:t>
      </w:r>
      <w:r w:rsidR="008801FB">
        <w:t xml:space="preserve"> se puede </w:t>
      </w:r>
      <w:r>
        <w:t>decir</w:t>
      </w:r>
      <w:r>
        <w:rPr>
          <w:spacing w:val="-5"/>
        </w:rPr>
        <w:t xml:space="preserve"> </w:t>
      </w:r>
      <w:r>
        <w:t>que</w:t>
      </w:r>
      <w:r>
        <w:rPr>
          <w:spacing w:val="-4"/>
        </w:rPr>
        <w:t xml:space="preserve"> </w:t>
      </w:r>
      <w:r>
        <w:t>las</w:t>
      </w:r>
      <w:r>
        <w:rPr>
          <w:spacing w:val="-5"/>
        </w:rPr>
        <w:t xml:space="preserve"> </w:t>
      </w:r>
      <w:r>
        <w:t>encuesta</w:t>
      </w:r>
      <w:r w:rsidR="000E7B6C">
        <w:t>s</w:t>
      </w:r>
      <w:r>
        <w:rPr>
          <w:spacing w:val="-4"/>
        </w:rPr>
        <w:t xml:space="preserve"> </w:t>
      </w:r>
      <w:r>
        <w:t>no</w:t>
      </w:r>
      <w:r>
        <w:rPr>
          <w:spacing w:val="-4"/>
        </w:rPr>
        <w:t xml:space="preserve"> </w:t>
      </w:r>
      <w:r>
        <w:t>permite</w:t>
      </w:r>
      <w:r w:rsidR="000E7B6C">
        <w:t>n</w:t>
      </w:r>
      <w:r>
        <w:rPr>
          <w:spacing w:val="-4"/>
        </w:rPr>
        <w:t xml:space="preserve"> </w:t>
      </w:r>
      <w:r>
        <w:t>profundizar</w:t>
      </w:r>
      <w:r>
        <w:rPr>
          <w:spacing w:val="-5"/>
        </w:rPr>
        <w:t xml:space="preserve"> </w:t>
      </w:r>
      <w:r w:rsidR="008801FB">
        <w:t xml:space="preserve">la </w:t>
      </w:r>
      <w:r>
        <w:t>investigación</w:t>
      </w:r>
      <w:r>
        <w:rPr>
          <w:spacing w:val="-4"/>
        </w:rPr>
        <w:t xml:space="preserve"> </w:t>
      </w:r>
      <w:r>
        <w:t>para lograr los objetivos esperado</w:t>
      </w:r>
      <w:r w:rsidR="000E7B6C">
        <w:t>s</w:t>
      </w:r>
      <w:r>
        <w:t xml:space="preserve"> dentro de </w:t>
      </w:r>
      <w:r w:rsidR="00445528">
        <w:t>la misma.</w:t>
      </w:r>
    </w:p>
    <w:p w14:paraId="50BA98A1" w14:textId="77777777" w:rsidR="00352D05" w:rsidRDefault="00352D05">
      <w:pPr>
        <w:pStyle w:val="Textoindependiente"/>
        <w:spacing w:before="122"/>
      </w:pPr>
    </w:p>
    <w:p w14:paraId="217E37F3" w14:textId="77777777" w:rsidR="00352D05" w:rsidRDefault="00BA2BB6">
      <w:pPr>
        <w:pStyle w:val="Ttulo2"/>
        <w:numPr>
          <w:ilvl w:val="2"/>
          <w:numId w:val="4"/>
        </w:numPr>
        <w:tabs>
          <w:tab w:val="left" w:pos="1429"/>
        </w:tabs>
        <w:ind w:left="1429" w:hanging="598"/>
      </w:pPr>
      <w:bookmarkStart w:id="82" w:name="5.3.1_Instrumento"/>
      <w:bookmarkStart w:id="83" w:name="_bookmark41"/>
      <w:bookmarkEnd w:id="82"/>
      <w:bookmarkEnd w:id="83"/>
      <w:r>
        <w:rPr>
          <w:spacing w:val="-2"/>
        </w:rPr>
        <w:t>Instrumento</w:t>
      </w:r>
    </w:p>
    <w:p w14:paraId="0235287E" w14:textId="77777777" w:rsidR="00352D05" w:rsidRDefault="00352D05">
      <w:pPr>
        <w:pStyle w:val="Textoindependiente"/>
        <w:spacing w:before="248"/>
        <w:rPr>
          <w:rFonts w:ascii="Arial"/>
          <w:b/>
        </w:rPr>
      </w:pPr>
    </w:p>
    <w:p w14:paraId="043A60F5" w14:textId="6DD4D42C" w:rsidR="00352D05" w:rsidRDefault="00BA2BB6" w:rsidP="000E7B6C">
      <w:pPr>
        <w:pStyle w:val="Textoindependiente"/>
        <w:spacing w:line="350" w:lineRule="auto"/>
        <w:ind w:left="831" w:right="769"/>
        <w:jc w:val="both"/>
      </w:pPr>
      <w:r>
        <w:t>La encuesta es un instrumento de recolección de datos diseñado para recopilar información</w:t>
      </w:r>
      <w:r>
        <w:rPr>
          <w:spacing w:val="-3"/>
        </w:rPr>
        <w:t xml:space="preserve"> </w:t>
      </w:r>
      <w:r>
        <w:t>de</w:t>
      </w:r>
      <w:r>
        <w:rPr>
          <w:spacing w:val="-4"/>
        </w:rPr>
        <w:t xml:space="preserve"> </w:t>
      </w:r>
      <w:r>
        <w:t>manera</w:t>
      </w:r>
      <w:r>
        <w:rPr>
          <w:spacing w:val="-3"/>
        </w:rPr>
        <w:t xml:space="preserve"> </w:t>
      </w:r>
      <w:r>
        <w:t>sistemática</w:t>
      </w:r>
      <w:r>
        <w:rPr>
          <w:spacing w:val="-4"/>
        </w:rPr>
        <w:t xml:space="preserve"> </w:t>
      </w:r>
      <w:r>
        <w:t>mediante</w:t>
      </w:r>
      <w:r>
        <w:rPr>
          <w:spacing w:val="-3"/>
        </w:rPr>
        <w:t xml:space="preserve"> </w:t>
      </w:r>
      <w:r>
        <w:t>un</w:t>
      </w:r>
      <w:r>
        <w:rPr>
          <w:spacing w:val="-8"/>
        </w:rPr>
        <w:t xml:space="preserve"> </w:t>
      </w:r>
      <w:r>
        <w:t>cuestionario</w:t>
      </w:r>
      <w:r>
        <w:rPr>
          <w:spacing w:val="-3"/>
        </w:rPr>
        <w:t xml:space="preserve"> </w:t>
      </w:r>
      <w:r>
        <w:t>estructurado.</w:t>
      </w:r>
      <w:r>
        <w:rPr>
          <w:spacing w:val="-6"/>
        </w:rPr>
        <w:t xml:space="preserve"> </w:t>
      </w:r>
      <w:r>
        <w:t>Aunque no</w:t>
      </w:r>
      <w:r>
        <w:rPr>
          <w:spacing w:val="40"/>
        </w:rPr>
        <w:t xml:space="preserve"> </w:t>
      </w:r>
      <w:r>
        <w:t>permite</w:t>
      </w:r>
      <w:r>
        <w:rPr>
          <w:spacing w:val="41"/>
        </w:rPr>
        <w:t xml:space="preserve"> </w:t>
      </w:r>
      <w:r>
        <w:t>la</w:t>
      </w:r>
      <w:r>
        <w:rPr>
          <w:spacing w:val="36"/>
        </w:rPr>
        <w:t xml:space="preserve"> </w:t>
      </w:r>
      <w:r>
        <w:t>observación</w:t>
      </w:r>
      <w:r>
        <w:rPr>
          <w:spacing w:val="40"/>
        </w:rPr>
        <w:t xml:space="preserve"> </w:t>
      </w:r>
      <w:r>
        <w:t>directa,</w:t>
      </w:r>
      <w:r>
        <w:rPr>
          <w:spacing w:val="38"/>
        </w:rPr>
        <w:t xml:space="preserve"> </w:t>
      </w:r>
      <w:r>
        <w:t>es</w:t>
      </w:r>
      <w:r>
        <w:rPr>
          <w:spacing w:val="40"/>
        </w:rPr>
        <w:t xml:space="preserve"> </w:t>
      </w:r>
      <w:r>
        <w:t>una</w:t>
      </w:r>
      <w:r>
        <w:rPr>
          <w:spacing w:val="41"/>
        </w:rPr>
        <w:t xml:space="preserve"> </w:t>
      </w:r>
      <w:r>
        <w:t>herramienta</w:t>
      </w:r>
      <w:r>
        <w:rPr>
          <w:spacing w:val="35"/>
        </w:rPr>
        <w:t xml:space="preserve"> </w:t>
      </w:r>
      <w:r>
        <w:t>eficaz</w:t>
      </w:r>
      <w:r>
        <w:rPr>
          <w:spacing w:val="40"/>
        </w:rPr>
        <w:t xml:space="preserve"> </w:t>
      </w:r>
      <w:r>
        <w:t>para</w:t>
      </w:r>
      <w:r>
        <w:rPr>
          <w:spacing w:val="41"/>
        </w:rPr>
        <w:t xml:space="preserve"> </w:t>
      </w:r>
      <w:r>
        <w:t>estudiar</w:t>
      </w:r>
      <w:r>
        <w:rPr>
          <w:spacing w:val="35"/>
        </w:rPr>
        <w:t xml:space="preserve"> </w:t>
      </w:r>
      <w:r>
        <w:rPr>
          <w:spacing w:val="-5"/>
        </w:rPr>
        <w:t>una</w:t>
      </w:r>
      <w:r w:rsidR="000E7B6C">
        <w:t xml:space="preserve"> </w:t>
      </w:r>
      <w:r>
        <w:t>población o muestra específica, ya que facilita la obtención de datos relacionados con percepciones, actitudes o comportamientos de los encuestados. Además, se considera un sistema complementario dentro de la investigación, proporcionando información valiosa para describir y analizar fenómenos en diversos contextos. (Pérez, 2022) De</w:t>
      </w:r>
      <w:r>
        <w:rPr>
          <w:spacing w:val="-1"/>
        </w:rPr>
        <w:t xml:space="preserve"> </w:t>
      </w:r>
      <w:r w:rsidR="008801FB">
        <w:t>lo anterior</w:t>
      </w:r>
      <w:r w:rsidR="00282627">
        <w:t>,</w:t>
      </w:r>
      <w:r w:rsidR="008801FB">
        <w:t xml:space="preserve"> se puede </w:t>
      </w:r>
      <w:r>
        <w:t>concluir que</w:t>
      </w:r>
      <w:r w:rsidR="000E7B6C">
        <w:t xml:space="preserve"> </w:t>
      </w:r>
      <w:r>
        <w:t>los instrumentos de información permiten</w:t>
      </w:r>
      <w:r>
        <w:rPr>
          <w:spacing w:val="-17"/>
        </w:rPr>
        <w:t xml:space="preserve"> </w:t>
      </w:r>
      <w:r>
        <w:t>determinar</w:t>
      </w:r>
      <w:r>
        <w:rPr>
          <w:spacing w:val="-17"/>
        </w:rPr>
        <w:t xml:space="preserve"> </w:t>
      </w:r>
      <w:r>
        <w:t>el</w:t>
      </w:r>
      <w:r>
        <w:rPr>
          <w:spacing w:val="-16"/>
        </w:rPr>
        <w:t xml:space="preserve"> </w:t>
      </w:r>
      <w:r>
        <w:t>alcance</w:t>
      </w:r>
      <w:r>
        <w:rPr>
          <w:spacing w:val="-14"/>
        </w:rPr>
        <w:t xml:space="preserve"> </w:t>
      </w:r>
      <w:r>
        <w:t>de</w:t>
      </w:r>
      <w:r>
        <w:rPr>
          <w:spacing w:val="-14"/>
        </w:rPr>
        <w:t xml:space="preserve"> </w:t>
      </w:r>
      <w:r>
        <w:t>la</w:t>
      </w:r>
      <w:r>
        <w:rPr>
          <w:spacing w:val="-17"/>
        </w:rPr>
        <w:t xml:space="preserve"> </w:t>
      </w:r>
      <w:r>
        <w:t>información</w:t>
      </w:r>
      <w:r>
        <w:rPr>
          <w:spacing w:val="-14"/>
        </w:rPr>
        <w:t xml:space="preserve"> </w:t>
      </w:r>
      <w:r>
        <w:t>para</w:t>
      </w:r>
      <w:r>
        <w:rPr>
          <w:spacing w:val="-14"/>
        </w:rPr>
        <w:t xml:space="preserve"> </w:t>
      </w:r>
      <w:r>
        <w:t>sacar</w:t>
      </w:r>
      <w:r>
        <w:rPr>
          <w:spacing w:val="-15"/>
        </w:rPr>
        <w:t xml:space="preserve"> </w:t>
      </w:r>
      <w:r>
        <w:t>el</w:t>
      </w:r>
      <w:r>
        <w:rPr>
          <w:spacing w:val="-7"/>
        </w:rPr>
        <w:t xml:space="preserve"> </w:t>
      </w:r>
      <w:r>
        <w:t>análisis</w:t>
      </w:r>
      <w:r>
        <w:rPr>
          <w:spacing w:val="-14"/>
        </w:rPr>
        <w:t xml:space="preserve"> </w:t>
      </w:r>
      <w:r>
        <w:t xml:space="preserve">interpretativo y verificar el objetivo de la investigación por medio encuestas probabilísticas </w:t>
      </w:r>
      <w:r w:rsidR="008801FB">
        <w:t xml:space="preserve">se pueden </w:t>
      </w:r>
      <w:r>
        <w:t xml:space="preserve"> concluir muchos factores que no faci</w:t>
      </w:r>
      <w:r w:rsidR="008801FB">
        <w:t>lite</w:t>
      </w:r>
      <w:r w:rsidR="00282627">
        <w:t>n</w:t>
      </w:r>
      <w:r w:rsidR="008801FB">
        <w:t xml:space="preserve"> lograr el alcance de la i</w:t>
      </w:r>
      <w:r>
        <w:rPr>
          <w:spacing w:val="-2"/>
        </w:rPr>
        <w:t>nvestigación.</w:t>
      </w:r>
    </w:p>
    <w:p w14:paraId="4EA64F20" w14:textId="77777777" w:rsidR="00352D05" w:rsidRDefault="00352D05">
      <w:pPr>
        <w:pStyle w:val="Textoindependiente"/>
        <w:spacing w:before="119"/>
      </w:pPr>
    </w:p>
    <w:p w14:paraId="5D365A56" w14:textId="77777777" w:rsidR="00352D05" w:rsidRDefault="00BA2BB6">
      <w:pPr>
        <w:pStyle w:val="Ttulo2"/>
        <w:numPr>
          <w:ilvl w:val="2"/>
          <w:numId w:val="4"/>
        </w:numPr>
        <w:tabs>
          <w:tab w:val="left" w:pos="1429"/>
        </w:tabs>
        <w:ind w:left="1429" w:hanging="598"/>
      </w:pPr>
      <w:bookmarkStart w:id="84" w:name="5.3.2_Confiabilidad"/>
      <w:bookmarkStart w:id="85" w:name="_bookmark42"/>
      <w:bookmarkEnd w:id="84"/>
      <w:bookmarkEnd w:id="85"/>
      <w:r>
        <w:rPr>
          <w:spacing w:val="-2"/>
        </w:rPr>
        <w:t>Confiabilidad</w:t>
      </w:r>
    </w:p>
    <w:p w14:paraId="09347BAC" w14:textId="77777777" w:rsidR="00352D05" w:rsidRDefault="00352D05">
      <w:pPr>
        <w:pStyle w:val="Textoindependiente"/>
        <w:spacing w:before="253"/>
        <w:rPr>
          <w:rFonts w:ascii="Arial"/>
          <w:b/>
        </w:rPr>
      </w:pPr>
    </w:p>
    <w:p w14:paraId="3D793493" w14:textId="4058377E" w:rsidR="00352D05" w:rsidRDefault="00BA2BB6">
      <w:pPr>
        <w:pStyle w:val="Textoindependiente"/>
        <w:spacing w:line="350" w:lineRule="auto"/>
        <w:ind w:left="831" w:right="811"/>
        <w:jc w:val="both"/>
      </w:pPr>
      <w:r>
        <w:t xml:space="preserve">La confiabilidad o fiabilidad se refiere a la precisión o consistencia de las puntuaciones o de la información conseguida con un instrumento administrado en </w:t>
      </w:r>
      <w:r>
        <w:lastRenderedPageBreak/>
        <w:t>varias</w:t>
      </w:r>
      <w:r>
        <w:rPr>
          <w:spacing w:val="-17"/>
        </w:rPr>
        <w:t xml:space="preserve"> </w:t>
      </w:r>
      <w:r>
        <w:t>ocasiones.</w:t>
      </w:r>
      <w:r>
        <w:rPr>
          <w:spacing w:val="-17"/>
        </w:rPr>
        <w:t xml:space="preserve"> </w:t>
      </w:r>
      <w:r>
        <w:t>También</w:t>
      </w:r>
      <w:r>
        <w:rPr>
          <w:spacing w:val="-16"/>
        </w:rPr>
        <w:t xml:space="preserve"> </w:t>
      </w:r>
      <w:r>
        <w:t>está</w:t>
      </w:r>
      <w:r>
        <w:rPr>
          <w:spacing w:val="-17"/>
        </w:rPr>
        <w:t xml:space="preserve"> </w:t>
      </w:r>
      <w:r>
        <w:t>atada</w:t>
      </w:r>
      <w:r>
        <w:rPr>
          <w:spacing w:val="-16"/>
        </w:rPr>
        <w:t xml:space="preserve"> </w:t>
      </w:r>
      <w:r>
        <w:t>a</w:t>
      </w:r>
      <w:r>
        <w:rPr>
          <w:spacing w:val="-16"/>
        </w:rPr>
        <w:t xml:space="preserve"> </w:t>
      </w:r>
      <w:r>
        <w:t>la</w:t>
      </w:r>
      <w:r>
        <w:rPr>
          <w:spacing w:val="-16"/>
        </w:rPr>
        <w:t xml:space="preserve"> </w:t>
      </w:r>
      <w:r>
        <w:t>precisión</w:t>
      </w:r>
      <w:r>
        <w:rPr>
          <w:spacing w:val="-16"/>
        </w:rPr>
        <w:t xml:space="preserve"> </w:t>
      </w:r>
      <w:r>
        <w:t>o</w:t>
      </w:r>
      <w:r>
        <w:rPr>
          <w:spacing w:val="-16"/>
        </w:rPr>
        <w:t xml:space="preserve"> </w:t>
      </w:r>
      <w:r>
        <w:t>exactitud</w:t>
      </w:r>
      <w:r>
        <w:rPr>
          <w:spacing w:val="-16"/>
        </w:rPr>
        <w:t xml:space="preserve"> </w:t>
      </w:r>
      <w:r>
        <w:t>de</w:t>
      </w:r>
      <w:r>
        <w:rPr>
          <w:spacing w:val="-16"/>
        </w:rPr>
        <w:t xml:space="preserve"> </w:t>
      </w:r>
      <w:r>
        <w:t>las</w:t>
      </w:r>
      <w:r>
        <w:rPr>
          <w:spacing w:val="-17"/>
        </w:rPr>
        <w:t xml:space="preserve"> </w:t>
      </w:r>
      <w:r>
        <w:t>puntuaciones u otra información con los menores errores posibles. Estos errores podrían estar vinculados con los cambios en las condiciones de administración del instrumento, la</w:t>
      </w:r>
      <w:r>
        <w:rPr>
          <w:spacing w:val="-8"/>
        </w:rPr>
        <w:t xml:space="preserve"> </w:t>
      </w:r>
      <w:r>
        <w:t>subjetividad</w:t>
      </w:r>
      <w:r>
        <w:rPr>
          <w:spacing w:val="-13"/>
        </w:rPr>
        <w:t xml:space="preserve"> </w:t>
      </w:r>
      <w:r>
        <w:t>en</w:t>
      </w:r>
      <w:r>
        <w:rPr>
          <w:spacing w:val="-8"/>
        </w:rPr>
        <w:t xml:space="preserve"> </w:t>
      </w:r>
      <w:r>
        <w:t>la</w:t>
      </w:r>
      <w:r>
        <w:rPr>
          <w:spacing w:val="-8"/>
        </w:rPr>
        <w:t xml:space="preserve"> </w:t>
      </w:r>
      <w:r>
        <w:t>corrección</w:t>
      </w:r>
      <w:r>
        <w:rPr>
          <w:spacing w:val="-13"/>
        </w:rPr>
        <w:t xml:space="preserve"> </w:t>
      </w:r>
      <w:r>
        <w:t>o</w:t>
      </w:r>
      <w:r>
        <w:rPr>
          <w:spacing w:val="-8"/>
        </w:rPr>
        <w:t xml:space="preserve"> </w:t>
      </w:r>
      <w:r>
        <w:t>calificación</w:t>
      </w:r>
      <w:r>
        <w:rPr>
          <w:spacing w:val="-8"/>
        </w:rPr>
        <w:t xml:space="preserve"> </w:t>
      </w:r>
      <w:r>
        <w:t>del</w:t>
      </w:r>
      <w:r>
        <w:rPr>
          <w:spacing w:val="-13"/>
        </w:rPr>
        <w:t xml:space="preserve"> </w:t>
      </w:r>
      <w:r>
        <w:t>profesorado,</w:t>
      </w:r>
      <w:r>
        <w:rPr>
          <w:spacing w:val="-11"/>
        </w:rPr>
        <w:t xml:space="preserve"> </w:t>
      </w:r>
      <w:r>
        <w:t>la</w:t>
      </w:r>
      <w:r>
        <w:rPr>
          <w:spacing w:val="-13"/>
        </w:rPr>
        <w:t xml:space="preserve"> </w:t>
      </w:r>
      <w:r>
        <w:t>ambigüedad</w:t>
      </w:r>
      <w:r>
        <w:rPr>
          <w:spacing w:val="-8"/>
        </w:rPr>
        <w:t xml:space="preserve"> </w:t>
      </w:r>
      <w:r>
        <w:t>en</w:t>
      </w:r>
      <w:r>
        <w:rPr>
          <w:spacing w:val="-8"/>
        </w:rPr>
        <w:t xml:space="preserve"> </w:t>
      </w:r>
      <w:r>
        <w:t>los ítems, así como a la falta de motivación y la adivinanza del estudiantado. La cantidad de ítems, tareas y momentos en que se utilicen los instrumentos es un factor relacionado con la confiabilidad. Por lo general, aumentar la cantidad de ítems en una prueba objetiva, incrementa el coeficiente de confiabilidad. Hay tres tipos principales de coeficientes de confiabilidad que se obtienen media</w:t>
      </w:r>
      <w:r w:rsidR="00D46D01">
        <w:t>nte procedimientos estadísticos</w:t>
      </w:r>
      <w:r>
        <w:t xml:space="preserve"> (Medina, 2020).</w:t>
      </w:r>
    </w:p>
    <w:p w14:paraId="6DE2C2FE" w14:textId="77777777" w:rsidR="00352D05" w:rsidRDefault="00352D05">
      <w:pPr>
        <w:pStyle w:val="Textoindependiente"/>
        <w:spacing w:before="116"/>
      </w:pPr>
    </w:p>
    <w:p w14:paraId="2F5F7114" w14:textId="77777777" w:rsidR="00352D05" w:rsidRDefault="00BA2BB6">
      <w:pPr>
        <w:pStyle w:val="Textoindependiente"/>
        <w:spacing w:line="350" w:lineRule="auto"/>
        <w:ind w:left="831" w:right="814"/>
        <w:jc w:val="both"/>
      </w:pPr>
      <w:r>
        <w:t>Se utilizó alfa de Cronbach para la realización del cuestionario y determinar la confiabilidad de las preguntas dentro del proceso de los resultados estadístico donde cada vez más cerca 1 genera mayor confiabilidad.</w:t>
      </w:r>
    </w:p>
    <w:p w14:paraId="3CDC1FBB" w14:textId="77777777" w:rsidR="00352D05" w:rsidRDefault="00352D05">
      <w:pPr>
        <w:pStyle w:val="Textoindependiente"/>
      </w:pPr>
    </w:p>
    <w:p w14:paraId="63BA0B65" w14:textId="77777777" w:rsidR="00352D05" w:rsidRDefault="00352D05">
      <w:pPr>
        <w:pStyle w:val="Textoindependiente"/>
      </w:pPr>
    </w:p>
    <w:p w14:paraId="7353FFF3" w14:textId="77777777" w:rsidR="00352D05" w:rsidRDefault="00352D05">
      <w:pPr>
        <w:pStyle w:val="Textoindependiente"/>
        <w:spacing w:before="247"/>
      </w:pPr>
    </w:p>
    <w:p w14:paraId="788EFA72" w14:textId="77777777" w:rsidR="00352D05" w:rsidRDefault="00BA2BB6">
      <w:pPr>
        <w:spacing w:before="1"/>
        <w:ind w:left="647" w:right="586"/>
        <w:jc w:val="center"/>
        <w:rPr>
          <w:rFonts w:ascii="Arial"/>
          <w:b/>
          <w:i/>
          <w:sz w:val="24"/>
        </w:rPr>
      </w:pPr>
      <w:bookmarkStart w:id="86" w:name="_bookmark43"/>
      <w:bookmarkEnd w:id="86"/>
      <w:r>
        <w:rPr>
          <w:rFonts w:ascii="Arial"/>
          <w:b/>
          <w:i/>
          <w:sz w:val="24"/>
        </w:rPr>
        <w:t>Tabla</w:t>
      </w:r>
      <w:r>
        <w:rPr>
          <w:rFonts w:ascii="Arial"/>
          <w:b/>
          <w:i/>
          <w:spacing w:val="-3"/>
          <w:sz w:val="24"/>
        </w:rPr>
        <w:t xml:space="preserve"> </w:t>
      </w:r>
      <w:r>
        <w:rPr>
          <w:rFonts w:ascii="Arial"/>
          <w:b/>
          <w:i/>
          <w:sz w:val="24"/>
        </w:rPr>
        <w:t>2.</w:t>
      </w:r>
      <w:r>
        <w:rPr>
          <w:rFonts w:ascii="Arial"/>
          <w:b/>
          <w:i/>
          <w:spacing w:val="-7"/>
          <w:sz w:val="24"/>
        </w:rPr>
        <w:t xml:space="preserve"> </w:t>
      </w:r>
      <w:r>
        <w:rPr>
          <w:rFonts w:ascii="Arial"/>
          <w:b/>
          <w:i/>
          <w:spacing w:val="-2"/>
          <w:sz w:val="24"/>
        </w:rPr>
        <w:t>Cronbach</w:t>
      </w:r>
    </w:p>
    <w:p w14:paraId="202ADA48" w14:textId="77777777" w:rsidR="00352D05" w:rsidRDefault="00352D05">
      <w:pPr>
        <w:pStyle w:val="Textoindependiente"/>
        <w:spacing w:before="1"/>
        <w:rPr>
          <w:rFonts w:ascii="Arial"/>
          <w:b/>
          <w:i/>
          <w:sz w:val="12"/>
        </w:rPr>
      </w:pPr>
    </w:p>
    <w:tbl>
      <w:tblPr>
        <w:tblStyle w:val="TableNormal"/>
        <w:tblW w:w="0" w:type="auto"/>
        <w:tblInd w:w="8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861"/>
        <w:gridCol w:w="551"/>
        <w:gridCol w:w="611"/>
        <w:gridCol w:w="722"/>
        <w:gridCol w:w="887"/>
        <w:gridCol w:w="527"/>
        <w:gridCol w:w="528"/>
        <w:gridCol w:w="522"/>
        <w:gridCol w:w="527"/>
        <w:gridCol w:w="522"/>
        <w:gridCol w:w="527"/>
        <w:gridCol w:w="528"/>
        <w:gridCol w:w="542"/>
      </w:tblGrid>
      <w:tr w:rsidR="00352D05" w14:paraId="035961E0" w14:textId="77777777">
        <w:trPr>
          <w:trHeight w:val="400"/>
        </w:trPr>
        <w:tc>
          <w:tcPr>
            <w:tcW w:w="1861" w:type="dxa"/>
            <w:tcBorders>
              <w:bottom w:val="single" w:sz="4" w:space="0" w:color="000000"/>
              <w:right w:val="single" w:sz="4" w:space="0" w:color="000000"/>
            </w:tcBorders>
            <w:shd w:val="clear" w:color="auto" w:fill="BCD5ED"/>
          </w:tcPr>
          <w:p w14:paraId="2704C12B" w14:textId="77777777" w:rsidR="00352D05" w:rsidRDefault="00BA2BB6">
            <w:pPr>
              <w:pStyle w:val="TableParagraph"/>
              <w:spacing w:line="266" w:lineRule="exact"/>
              <w:ind w:left="590"/>
              <w:rPr>
                <w:rFonts w:ascii="Arial" w:hAnsi="Arial"/>
                <w:b/>
                <w:sz w:val="24"/>
              </w:rPr>
            </w:pPr>
            <w:r>
              <w:rPr>
                <w:rFonts w:ascii="Arial" w:hAnsi="Arial"/>
                <w:b/>
                <w:spacing w:val="-2"/>
                <w:sz w:val="24"/>
              </w:rPr>
              <w:t>Ítems</w:t>
            </w:r>
          </w:p>
        </w:tc>
        <w:tc>
          <w:tcPr>
            <w:tcW w:w="551" w:type="dxa"/>
            <w:tcBorders>
              <w:left w:val="single" w:sz="4" w:space="0" w:color="000000"/>
              <w:bottom w:val="single" w:sz="4" w:space="0" w:color="000000"/>
              <w:right w:val="single" w:sz="4" w:space="0" w:color="000000"/>
            </w:tcBorders>
            <w:shd w:val="clear" w:color="auto" w:fill="BCD5ED"/>
          </w:tcPr>
          <w:p w14:paraId="7C734D42" w14:textId="77777777" w:rsidR="00352D05" w:rsidRDefault="00BA2BB6">
            <w:pPr>
              <w:pStyle w:val="TableParagraph"/>
              <w:spacing w:line="266" w:lineRule="exact"/>
              <w:ind w:right="35"/>
              <w:jc w:val="center"/>
              <w:rPr>
                <w:rFonts w:ascii="Arial"/>
                <w:b/>
                <w:sz w:val="24"/>
              </w:rPr>
            </w:pPr>
            <w:r>
              <w:rPr>
                <w:rFonts w:ascii="Arial"/>
                <w:b/>
                <w:spacing w:val="-10"/>
                <w:sz w:val="24"/>
              </w:rPr>
              <w:t>1</w:t>
            </w:r>
          </w:p>
        </w:tc>
        <w:tc>
          <w:tcPr>
            <w:tcW w:w="611" w:type="dxa"/>
            <w:tcBorders>
              <w:left w:val="single" w:sz="4" w:space="0" w:color="000000"/>
              <w:bottom w:val="single" w:sz="4" w:space="0" w:color="000000"/>
              <w:right w:val="single" w:sz="4" w:space="0" w:color="000000"/>
            </w:tcBorders>
            <w:shd w:val="clear" w:color="auto" w:fill="BCD5ED"/>
          </w:tcPr>
          <w:p w14:paraId="6E67D77B" w14:textId="77777777" w:rsidR="00352D05" w:rsidRDefault="00BA2BB6">
            <w:pPr>
              <w:pStyle w:val="TableParagraph"/>
              <w:spacing w:line="266" w:lineRule="exact"/>
              <w:ind w:right="37"/>
              <w:jc w:val="center"/>
              <w:rPr>
                <w:rFonts w:ascii="Arial"/>
                <w:b/>
                <w:sz w:val="24"/>
              </w:rPr>
            </w:pPr>
            <w:r>
              <w:rPr>
                <w:rFonts w:ascii="Arial"/>
                <w:b/>
                <w:spacing w:val="-10"/>
                <w:sz w:val="24"/>
              </w:rPr>
              <w:t>2</w:t>
            </w:r>
          </w:p>
        </w:tc>
        <w:tc>
          <w:tcPr>
            <w:tcW w:w="722" w:type="dxa"/>
            <w:tcBorders>
              <w:left w:val="single" w:sz="4" w:space="0" w:color="000000"/>
              <w:bottom w:val="single" w:sz="4" w:space="0" w:color="000000"/>
              <w:right w:val="single" w:sz="4" w:space="0" w:color="000000"/>
            </w:tcBorders>
            <w:shd w:val="clear" w:color="auto" w:fill="BCD5ED"/>
          </w:tcPr>
          <w:p w14:paraId="20C2894A" w14:textId="77777777" w:rsidR="00352D05" w:rsidRDefault="00BA2BB6">
            <w:pPr>
              <w:pStyle w:val="TableParagraph"/>
              <w:spacing w:line="266" w:lineRule="exact"/>
              <w:ind w:right="39"/>
              <w:jc w:val="center"/>
              <w:rPr>
                <w:rFonts w:ascii="Arial"/>
                <w:b/>
                <w:sz w:val="24"/>
              </w:rPr>
            </w:pPr>
            <w:r>
              <w:rPr>
                <w:rFonts w:ascii="Arial"/>
                <w:b/>
                <w:spacing w:val="-10"/>
                <w:sz w:val="24"/>
              </w:rPr>
              <w:t>3</w:t>
            </w:r>
          </w:p>
        </w:tc>
        <w:tc>
          <w:tcPr>
            <w:tcW w:w="887" w:type="dxa"/>
            <w:tcBorders>
              <w:left w:val="single" w:sz="4" w:space="0" w:color="000000"/>
              <w:bottom w:val="single" w:sz="4" w:space="0" w:color="000000"/>
              <w:right w:val="single" w:sz="4" w:space="0" w:color="000000"/>
            </w:tcBorders>
            <w:shd w:val="clear" w:color="auto" w:fill="BCD5ED"/>
          </w:tcPr>
          <w:p w14:paraId="62199C3F" w14:textId="77777777" w:rsidR="00352D05" w:rsidRDefault="00BA2BB6">
            <w:pPr>
              <w:pStyle w:val="TableParagraph"/>
              <w:spacing w:line="266" w:lineRule="exact"/>
              <w:ind w:right="254"/>
              <w:jc w:val="right"/>
              <w:rPr>
                <w:rFonts w:ascii="Arial"/>
                <w:b/>
                <w:sz w:val="24"/>
              </w:rPr>
            </w:pPr>
            <w:r>
              <w:rPr>
                <w:rFonts w:ascii="Arial"/>
                <w:b/>
                <w:spacing w:val="-10"/>
                <w:sz w:val="24"/>
              </w:rPr>
              <w:t>4</w:t>
            </w:r>
          </w:p>
        </w:tc>
        <w:tc>
          <w:tcPr>
            <w:tcW w:w="527" w:type="dxa"/>
            <w:tcBorders>
              <w:left w:val="single" w:sz="4" w:space="0" w:color="000000"/>
              <w:bottom w:val="single" w:sz="4" w:space="0" w:color="000000"/>
              <w:right w:val="single" w:sz="4" w:space="0" w:color="000000"/>
            </w:tcBorders>
            <w:shd w:val="clear" w:color="auto" w:fill="BCD5ED"/>
          </w:tcPr>
          <w:p w14:paraId="0B8BF7DA" w14:textId="77777777" w:rsidR="00352D05" w:rsidRDefault="00BA2BB6">
            <w:pPr>
              <w:pStyle w:val="TableParagraph"/>
              <w:spacing w:line="266" w:lineRule="exact"/>
              <w:ind w:left="20" w:right="61"/>
              <w:jc w:val="center"/>
              <w:rPr>
                <w:rFonts w:ascii="Arial"/>
                <w:b/>
                <w:sz w:val="24"/>
              </w:rPr>
            </w:pPr>
            <w:r>
              <w:rPr>
                <w:rFonts w:ascii="Arial"/>
                <w:b/>
                <w:spacing w:val="-10"/>
                <w:sz w:val="24"/>
              </w:rPr>
              <w:t>5</w:t>
            </w:r>
          </w:p>
        </w:tc>
        <w:tc>
          <w:tcPr>
            <w:tcW w:w="528" w:type="dxa"/>
            <w:tcBorders>
              <w:left w:val="single" w:sz="4" w:space="0" w:color="000000"/>
              <w:bottom w:val="single" w:sz="4" w:space="0" w:color="000000"/>
              <w:right w:val="single" w:sz="4" w:space="0" w:color="000000"/>
            </w:tcBorders>
            <w:shd w:val="clear" w:color="auto" w:fill="BCD5ED"/>
          </w:tcPr>
          <w:p w14:paraId="13B02D4E" w14:textId="77777777" w:rsidR="00352D05" w:rsidRDefault="00BA2BB6">
            <w:pPr>
              <w:pStyle w:val="TableParagraph"/>
              <w:spacing w:line="266" w:lineRule="exact"/>
              <w:ind w:left="19" w:right="65"/>
              <w:jc w:val="center"/>
              <w:rPr>
                <w:rFonts w:ascii="Arial"/>
                <w:b/>
                <w:sz w:val="24"/>
              </w:rPr>
            </w:pPr>
            <w:r>
              <w:rPr>
                <w:rFonts w:ascii="Arial"/>
                <w:b/>
                <w:spacing w:val="-10"/>
                <w:sz w:val="24"/>
              </w:rPr>
              <w:t>6</w:t>
            </w:r>
          </w:p>
        </w:tc>
        <w:tc>
          <w:tcPr>
            <w:tcW w:w="522" w:type="dxa"/>
            <w:tcBorders>
              <w:left w:val="single" w:sz="4" w:space="0" w:color="000000"/>
              <w:bottom w:val="single" w:sz="4" w:space="0" w:color="000000"/>
              <w:right w:val="single" w:sz="4" w:space="0" w:color="000000"/>
            </w:tcBorders>
            <w:shd w:val="clear" w:color="auto" w:fill="BCD5ED"/>
          </w:tcPr>
          <w:p w14:paraId="68C6CB45" w14:textId="77777777" w:rsidR="00352D05" w:rsidRDefault="00BA2BB6">
            <w:pPr>
              <w:pStyle w:val="TableParagraph"/>
              <w:spacing w:line="266" w:lineRule="exact"/>
              <w:ind w:left="7" w:right="62"/>
              <w:jc w:val="center"/>
              <w:rPr>
                <w:rFonts w:ascii="Arial"/>
                <w:b/>
                <w:sz w:val="24"/>
              </w:rPr>
            </w:pPr>
            <w:r>
              <w:rPr>
                <w:rFonts w:ascii="Arial"/>
                <w:b/>
                <w:spacing w:val="-10"/>
                <w:sz w:val="24"/>
              </w:rPr>
              <w:t>7</w:t>
            </w:r>
          </w:p>
        </w:tc>
        <w:tc>
          <w:tcPr>
            <w:tcW w:w="527" w:type="dxa"/>
            <w:tcBorders>
              <w:left w:val="single" w:sz="4" w:space="0" w:color="000000"/>
              <w:bottom w:val="single" w:sz="4" w:space="0" w:color="000000"/>
              <w:right w:val="single" w:sz="4" w:space="0" w:color="000000"/>
            </w:tcBorders>
            <w:shd w:val="clear" w:color="auto" w:fill="BCD5ED"/>
          </w:tcPr>
          <w:p w14:paraId="2D711047" w14:textId="77777777" w:rsidR="00352D05" w:rsidRDefault="00BA2BB6">
            <w:pPr>
              <w:pStyle w:val="TableParagraph"/>
              <w:spacing w:line="266" w:lineRule="exact"/>
              <w:ind w:left="7" w:right="61"/>
              <w:jc w:val="center"/>
              <w:rPr>
                <w:rFonts w:ascii="Arial"/>
                <w:b/>
                <w:sz w:val="24"/>
              </w:rPr>
            </w:pPr>
            <w:r>
              <w:rPr>
                <w:rFonts w:ascii="Arial"/>
                <w:b/>
                <w:spacing w:val="-10"/>
                <w:sz w:val="24"/>
              </w:rPr>
              <w:t>8</w:t>
            </w:r>
          </w:p>
        </w:tc>
        <w:tc>
          <w:tcPr>
            <w:tcW w:w="522" w:type="dxa"/>
            <w:tcBorders>
              <w:left w:val="single" w:sz="4" w:space="0" w:color="000000"/>
              <w:bottom w:val="single" w:sz="4" w:space="0" w:color="000000"/>
              <w:right w:val="single" w:sz="4" w:space="0" w:color="000000"/>
            </w:tcBorders>
            <w:shd w:val="clear" w:color="auto" w:fill="BCD5ED"/>
          </w:tcPr>
          <w:p w14:paraId="658A3115" w14:textId="77777777" w:rsidR="00352D05" w:rsidRDefault="00BA2BB6">
            <w:pPr>
              <w:pStyle w:val="TableParagraph"/>
              <w:spacing w:line="266" w:lineRule="exact"/>
              <w:ind w:right="62"/>
              <w:jc w:val="center"/>
              <w:rPr>
                <w:rFonts w:ascii="Arial"/>
                <w:b/>
                <w:sz w:val="24"/>
              </w:rPr>
            </w:pPr>
            <w:r>
              <w:rPr>
                <w:rFonts w:ascii="Arial"/>
                <w:b/>
                <w:spacing w:val="-10"/>
                <w:sz w:val="24"/>
              </w:rPr>
              <w:t>9</w:t>
            </w:r>
          </w:p>
        </w:tc>
        <w:tc>
          <w:tcPr>
            <w:tcW w:w="527" w:type="dxa"/>
            <w:tcBorders>
              <w:left w:val="single" w:sz="4" w:space="0" w:color="000000"/>
              <w:bottom w:val="single" w:sz="4" w:space="0" w:color="000000"/>
              <w:right w:val="single" w:sz="4" w:space="0" w:color="000000"/>
            </w:tcBorders>
            <w:shd w:val="clear" w:color="auto" w:fill="BCD5ED"/>
          </w:tcPr>
          <w:p w14:paraId="0189E2CD" w14:textId="77777777" w:rsidR="00352D05" w:rsidRDefault="00BA2BB6">
            <w:pPr>
              <w:pStyle w:val="TableParagraph"/>
              <w:spacing w:line="266" w:lineRule="exact"/>
              <w:ind w:left="5" w:right="61"/>
              <w:jc w:val="center"/>
              <w:rPr>
                <w:rFonts w:ascii="Arial"/>
                <w:b/>
                <w:sz w:val="24"/>
              </w:rPr>
            </w:pPr>
            <w:r>
              <w:rPr>
                <w:rFonts w:ascii="Arial"/>
                <w:b/>
                <w:spacing w:val="-5"/>
                <w:sz w:val="24"/>
              </w:rPr>
              <w:t>10</w:t>
            </w:r>
          </w:p>
        </w:tc>
        <w:tc>
          <w:tcPr>
            <w:tcW w:w="528" w:type="dxa"/>
            <w:tcBorders>
              <w:left w:val="single" w:sz="4" w:space="0" w:color="000000"/>
              <w:bottom w:val="single" w:sz="4" w:space="0" w:color="000000"/>
              <w:right w:val="single" w:sz="4" w:space="0" w:color="000000"/>
            </w:tcBorders>
            <w:shd w:val="clear" w:color="auto" w:fill="BCD5ED"/>
          </w:tcPr>
          <w:p w14:paraId="21CE82BB" w14:textId="77777777" w:rsidR="00352D05" w:rsidRDefault="00BA2BB6">
            <w:pPr>
              <w:pStyle w:val="TableParagraph"/>
              <w:spacing w:line="266" w:lineRule="exact"/>
              <w:ind w:left="4" w:right="65"/>
              <w:jc w:val="center"/>
              <w:rPr>
                <w:rFonts w:ascii="Arial"/>
                <w:b/>
                <w:sz w:val="24"/>
              </w:rPr>
            </w:pPr>
            <w:r>
              <w:rPr>
                <w:rFonts w:ascii="Arial"/>
                <w:b/>
                <w:spacing w:val="-5"/>
                <w:sz w:val="24"/>
              </w:rPr>
              <w:t>11</w:t>
            </w:r>
          </w:p>
        </w:tc>
        <w:tc>
          <w:tcPr>
            <w:tcW w:w="542" w:type="dxa"/>
            <w:tcBorders>
              <w:left w:val="single" w:sz="4" w:space="0" w:color="000000"/>
              <w:bottom w:val="single" w:sz="4" w:space="0" w:color="000000"/>
            </w:tcBorders>
            <w:shd w:val="clear" w:color="auto" w:fill="BCD5ED"/>
          </w:tcPr>
          <w:p w14:paraId="0A79F284" w14:textId="77777777" w:rsidR="00352D05" w:rsidRDefault="00BA2BB6">
            <w:pPr>
              <w:pStyle w:val="TableParagraph"/>
              <w:spacing w:line="266" w:lineRule="exact"/>
              <w:ind w:left="7" w:right="80"/>
              <w:jc w:val="center"/>
              <w:rPr>
                <w:rFonts w:ascii="Arial"/>
                <w:b/>
                <w:sz w:val="24"/>
              </w:rPr>
            </w:pPr>
            <w:r>
              <w:rPr>
                <w:rFonts w:ascii="Arial"/>
                <w:b/>
                <w:spacing w:val="-5"/>
                <w:sz w:val="24"/>
              </w:rPr>
              <w:t>12</w:t>
            </w:r>
          </w:p>
        </w:tc>
      </w:tr>
      <w:tr w:rsidR="00352D05" w14:paraId="54AA0556" w14:textId="77777777">
        <w:trPr>
          <w:trHeight w:val="400"/>
        </w:trPr>
        <w:tc>
          <w:tcPr>
            <w:tcW w:w="1861" w:type="dxa"/>
            <w:tcBorders>
              <w:top w:val="single" w:sz="4" w:space="0" w:color="000000"/>
              <w:bottom w:val="single" w:sz="4" w:space="0" w:color="000000"/>
              <w:right w:val="single" w:sz="4" w:space="0" w:color="000000"/>
            </w:tcBorders>
            <w:shd w:val="clear" w:color="auto" w:fill="BCD5ED"/>
          </w:tcPr>
          <w:p w14:paraId="170C74C7" w14:textId="77777777" w:rsidR="00352D05" w:rsidRDefault="00BA2BB6">
            <w:pPr>
              <w:pStyle w:val="TableParagraph"/>
              <w:spacing w:line="266" w:lineRule="exact"/>
              <w:ind w:left="70"/>
              <w:rPr>
                <w:rFonts w:ascii="Arial"/>
                <w:b/>
                <w:sz w:val="24"/>
              </w:rPr>
            </w:pPr>
            <w:r>
              <w:rPr>
                <w:rFonts w:ascii="Arial"/>
                <w:b/>
                <w:spacing w:val="-2"/>
                <w:sz w:val="24"/>
              </w:rPr>
              <w:t>Sujetos</w:t>
            </w:r>
          </w:p>
        </w:tc>
        <w:tc>
          <w:tcPr>
            <w:tcW w:w="551" w:type="dxa"/>
            <w:tcBorders>
              <w:top w:val="single" w:sz="4" w:space="0" w:color="000000"/>
              <w:left w:val="single" w:sz="4" w:space="0" w:color="000000"/>
              <w:bottom w:val="single" w:sz="4" w:space="0" w:color="000000"/>
              <w:right w:val="single" w:sz="4" w:space="0" w:color="000000"/>
            </w:tcBorders>
          </w:tcPr>
          <w:p w14:paraId="53E8C06F" w14:textId="77777777" w:rsidR="00352D05" w:rsidRDefault="00352D05">
            <w:pPr>
              <w:pStyle w:val="TableParagraph"/>
              <w:rPr>
                <w:rFonts w:ascii="Times New Roman"/>
              </w:rPr>
            </w:pPr>
          </w:p>
        </w:tc>
        <w:tc>
          <w:tcPr>
            <w:tcW w:w="611" w:type="dxa"/>
            <w:tcBorders>
              <w:top w:val="single" w:sz="4" w:space="0" w:color="000000"/>
              <w:left w:val="single" w:sz="4" w:space="0" w:color="000000"/>
              <w:bottom w:val="single" w:sz="4" w:space="0" w:color="000000"/>
              <w:right w:val="single" w:sz="4" w:space="0" w:color="000000"/>
            </w:tcBorders>
          </w:tcPr>
          <w:p w14:paraId="232B451F" w14:textId="77777777" w:rsidR="00352D05" w:rsidRDefault="00352D05">
            <w:pPr>
              <w:pStyle w:val="TableParagraph"/>
              <w:rPr>
                <w:rFonts w:ascii="Times New Roman"/>
              </w:rPr>
            </w:pPr>
          </w:p>
        </w:tc>
        <w:tc>
          <w:tcPr>
            <w:tcW w:w="722" w:type="dxa"/>
            <w:tcBorders>
              <w:top w:val="single" w:sz="4" w:space="0" w:color="000000"/>
              <w:left w:val="single" w:sz="4" w:space="0" w:color="000000"/>
              <w:bottom w:val="single" w:sz="4" w:space="0" w:color="000000"/>
              <w:right w:val="single" w:sz="4" w:space="0" w:color="000000"/>
            </w:tcBorders>
          </w:tcPr>
          <w:p w14:paraId="4E076983" w14:textId="77777777" w:rsidR="00352D05" w:rsidRDefault="00352D05">
            <w:pPr>
              <w:pStyle w:val="TableParagraph"/>
              <w:rPr>
                <w:rFonts w:ascii="Times New Roman"/>
              </w:rPr>
            </w:pPr>
          </w:p>
        </w:tc>
        <w:tc>
          <w:tcPr>
            <w:tcW w:w="887" w:type="dxa"/>
            <w:tcBorders>
              <w:top w:val="single" w:sz="4" w:space="0" w:color="000000"/>
              <w:left w:val="single" w:sz="4" w:space="0" w:color="000000"/>
              <w:bottom w:val="single" w:sz="4" w:space="0" w:color="000000"/>
              <w:right w:val="single" w:sz="4" w:space="0" w:color="000000"/>
            </w:tcBorders>
          </w:tcPr>
          <w:p w14:paraId="0D67A9B9" w14:textId="77777777" w:rsidR="00352D05" w:rsidRDefault="00352D05">
            <w:pPr>
              <w:pStyle w:val="TableParagraph"/>
              <w:rPr>
                <w:rFonts w:ascii="Times New Roman"/>
              </w:rPr>
            </w:pPr>
          </w:p>
        </w:tc>
        <w:tc>
          <w:tcPr>
            <w:tcW w:w="527" w:type="dxa"/>
            <w:tcBorders>
              <w:top w:val="single" w:sz="4" w:space="0" w:color="000000"/>
              <w:left w:val="single" w:sz="4" w:space="0" w:color="000000"/>
              <w:bottom w:val="single" w:sz="4" w:space="0" w:color="000000"/>
              <w:right w:val="single" w:sz="4" w:space="0" w:color="000000"/>
            </w:tcBorders>
          </w:tcPr>
          <w:p w14:paraId="5CE6DD98" w14:textId="77777777" w:rsidR="00352D05" w:rsidRDefault="00352D05">
            <w:pPr>
              <w:pStyle w:val="TableParagraph"/>
              <w:rPr>
                <w:rFonts w:ascii="Times New Roman"/>
              </w:rPr>
            </w:pPr>
          </w:p>
        </w:tc>
        <w:tc>
          <w:tcPr>
            <w:tcW w:w="528" w:type="dxa"/>
            <w:tcBorders>
              <w:top w:val="single" w:sz="4" w:space="0" w:color="000000"/>
              <w:left w:val="single" w:sz="4" w:space="0" w:color="000000"/>
              <w:bottom w:val="single" w:sz="4" w:space="0" w:color="000000"/>
              <w:right w:val="single" w:sz="4" w:space="0" w:color="000000"/>
            </w:tcBorders>
          </w:tcPr>
          <w:p w14:paraId="1FD003AF" w14:textId="77777777" w:rsidR="00352D05" w:rsidRDefault="00352D05">
            <w:pPr>
              <w:pStyle w:val="TableParagraph"/>
              <w:rPr>
                <w:rFonts w:ascii="Times New Roman"/>
              </w:rPr>
            </w:pPr>
          </w:p>
        </w:tc>
        <w:tc>
          <w:tcPr>
            <w:tcW w:w="522" w:type="dxa"/>
            <w:tcBorders>
              <w:top w:val="single" w:sz="4" w:space="0" w:color="000000"/>
              <w:left w:val="single" w:sz="4" w:space="0" w:color="000000"/>
              <w:bottom w:val="single" w:sz="4" w:space="0" w:color="000000"/>
              <w:right w:val="single" w:sz="4" w:space="0" w:color="000000"/>
            </w:tcBorders>
          </w:tcPr>
          <w:p w14:paraId="0A2A26E5" w14:textId="77777777" w:rsidR="00352D05" w:rsidRDefault="00352D05">
            <w:pPr>
              <w:pStyle w:val="TableParagraph"/>
              <w:rPr>
                <w:rFonts w:ascii="Times New Roman"/>
              </w:rPr>
            </w:pPr>
          </w:p>
        </w:tc>
        <w:tc>
          <w:tcPr>
            <w:tcW w:w="527" w:type="dxa"/>
            <w:tcBorders>
              <w:top w:val="single" w:sz="4" w:space="0" w:color="000000"/>
              <w:left w:val="single" w:sz="4" w:space="0" w:color="000000"/>
              <w:bottom w:val="single" w:sz="4" w:space="0" w:color="000000"/>
              <w:right w:val="single" w:sz="4" w:space="0" w:color="000000"/>
            </w:tcBorders>
          </w:tcPr>
          <w:p w14:paraId="0E22DC43" w14:textId="77777777" w:rsidR="00352D05" w:rsidRDefault="00352D05">
            <w:pPr>
              <w:pStyle w:val="TableParagraph"/>
              <w:rPr>
                <w:rFonts w:ascii="Times New Roman"/>
              </w:rPr>
            </w:pPr>
          </w:p>
        </w:tc>
        <w:tc>
          <w:tcPr>
            <w:tcW w:w="522" w:type="dxa"/>
            <w:tcBorders>
              <w:top w:val="single" w:sz="4" w:space="0" w:color="000000"/>
              <w:left w:val="single" w:sz="4" w:space="0" w:color="000000"/>
              <w:bottom w:val="single" w:sz="4" w:space="0" w:color="000000"/>
              <w:right w:val="single" w:sz="4" w:space="0" w:color="000000"/>
            </w:tcBorders>
          </w:tcPr>
          <w:p w14:paraId="6A68AB3D" w14:textId="77777777" w:rsidR="00352D05" w:rsidRDefault="00352D05">
            <w:pPr>
              <w:pStyle w:val="TableParagraph"/>
              <w:rPr>
                <w:rFonts w:ascii="Times New Roman"/>
              </w:rPr>
            </w:pPr>
          </w:p>
        </w:tc>
        <w:tc>
          <w:tcPr>
            <w:tcW w:w="527" w:type="dxa"/>
            <w:tcBorders>
              <w:top w:val="single" w:sz="4" w:space="0" w:color="000000"/>
              <w:left w:val="single" w:sz="4" w:space="0" w:color="000000"/>
              <w:bottom w:val="single" w:sz="4" w:space="0" w:color="000000"/>
              <w:right w:val="single" w:sz="4" w:space="0" w:color="000000"/>
            </w:tcBorders>
          </w:tcPr>
          <w:p w14:paraId="4C7E2624" w14:textId="77777777" w:rsidR="00352D05" w:rsidRDefault="00352D05">
            <w:pPr>
              <w:pStyle w:val="TableParagraph"/>
              <w:rPr>
                <w:rFonts w:ascii="Times New Roman"/>
              </w:rPr>
            </w:pPr>
          </w:p>
        </w:tc>
        <w:tc>
          <w:tcPr>
            <w:tcW w:w="528" w:type="dxa"/>
            <w:tcBorders>
              <w:top w:val="single" w:sz="4" w:space="0" w:color="000000"/>
              <w:left w:val="single" w:sz="4" w:space="0" w:color="000000"/>
              <w:bottom w:val="single" w:sz="4" w:space="0" w:color="000000"/>
              <w:right w:val="single" w:sz="4" w:space="0" w:color="000000"/>
            </w:tcBorders>
          </w:tcPr>
          <w:p w14:paraId="1E8A0AE5" w14:textId="77777777" w:rsidR="00352D05" w:rsidRDefault="00352D05">
            <w:pPr>
              <w:pStyle w:val="TableParagraph"/>
              <w:rPr>
                <w:rFonts w:ascii="Times New Roman"/>
              </w:rPr>
            </w:pPr>
          </w:p>
        </w:tc>
        <w:tc>
          <w:tcPr>
            <w:tcW w:w="542" w:type="dxa"/>
            <w:tcBorders>
              <w:top w:val="single" w:sz="4" w:space="0" w:color="000000"/>
              <w:left w:val="single" w:sz="4" w:space="0" w:color="000000"/>
              <w:bottom w:val="single" w:sz="4" w:space="0" w:color="000000"/>
            </w:tcBorders>
          </w:tcPr>
          <w:p w14:paraId="30D0C889" w14:textId="77777777" w:rsidR="00352D05" w:rsidRDefault="00352D05">
            <w:pPr>
              <w:pStyle w:val="TableParagraph"/>
              <w:rPr>
                <w:rFonts w:ascii="Times New Roman"/>
              </w:rPr>
            </w:pPr>
          </w:p>
        </w:tc>
      </w:tr>
      <w:tr w:rsidR="00352D05" w14:paraId="0CEAA627" w14:textId="77777777">
        <w:trPr>
          <w:trHeight w:val="405"/>
        </w:trPr>
        <w:tc>
          <w:tcPr>
            <w:tcW w:w="1861" w:type="dxa"/>
            <w:tcBorders>
              <w:top w:val="single" w:sz="4" w:space="0" w:color="000000"/>
              <w:bottom w:val="single" w:sz="4" w:space="0" w:color="000000"/>
              <w:right w:val="single" w:sz="4" w:space="0" w:color="000000"/>
            </w:tcBorders>
            <w:shd w:val="clear" w:color="auto" w:fill="BCD5ED"/>
          </w:tcPr>
          <w:p w14:paraId="199B9EB8" w14:textId="77777777" w:rsidR="00352D05" w:rsidRDefault="00BA2BB6">
            <w:pPr>
              <w:pStyle w:val="TableParagraph"/>
              <w:spacing w:line="266" w:lineRule="exact"/>
              <w:ind w:left="70"/>
              <w:rPr>
                <w:rFonts w:ascii="Arial" w:hAnsi="Arial"/>
                <w:b/>
                <w:sz w:val="24"/>
              </w:rPr>
            </w:pPr>
            <w:r>
              <w:rPr>
                <w:rFonts w:ascii="Arial" w:hAnsi="Arial"/>
                <w:b/>
                <w:sz w:val="24"/>
              </w:rPr>
              <w:t>planeación</w:t>
            </w:r>
            <w:r>
              <w:rPr>
                <w:rFonts w:ascii="Arial" w:hAnsi="Arial"/>
                <w:b/>
                <w:spacing w:val="-10"/>
                <w:sz w:val="24"/>
              </w:rPr>
              <w:t xml:space="preserve"> </w:t>
            </w:r>
            <w:r>
              <w:rPr>
                <w:rFonts w:ascii="Arial" w:hAnsi="Arial"/>
                <w:b/>
                <w:spacing w:val="-5"/>
                <w:sz w:val="24"/>
              </w:rPr>
              <w:t>(1)</w:t>
            </w:r>
          </w:p>
        </w:tc>
        <w:tc>
          <w:tcPr>
            <w:tcW w:w="551" w:type="dxa"/>
            <w:tcBorders>
              <w:top w:val="single" w:sz="4" w:space="0" w:color="000000"/>
              <w:left w:val="single" w:sz="4" w:space="0" w:color="000000"/>
              <w:bottom w:val="single" w:sz="4" w:space="0" w:color="000000"/>
              <w:right w:val="single" w:sz="4" w:space="0" w:color="000000"/>
            </w:tcBorders>
            <w:shd w:val="clear" w:color="auto" w:fill="00AF50"/>
          </w:tcPr>
          <w:p w14:paraId="0224B098" w14:textId="77777777" w:rsidR="00352D05" w:rsidRDefault="00BA2BB6">
            <w:pPr>
              <w:pStyle w:val="TableParagraph"/>
              <w:spacing w:line="266" w:lineRule="exact"/>
              <w:ind w:right="35"/>
              <w:jc w:val="center"/>
              <w:rPr>
                <w:sz w:val="24"/>
              </w:rPr>
            </w:pPr>
            <w:r>
              <w:rPr>
                <w:spacing w:val="-10"/>
                <w:sz w:val="24"/>
              </w:rPr>
              <w:t>5</w:t>
            </w:r>
          </w:p>
        </w:tc>
        <w:tc>
          <w:tcPr>
            <w:tcW w:w="611" w:type="dxa"/>
            <w:tcBorders>
              <w:top w:val="single" w:sz="4" w:space="0" w:color="000000"/>
              <w:left w:val="single" w:sz="4" w:space="0" w:color="000000"/>
              <w:bottom w:val="single" w:sz="4" w:space="0" w:color="000000"/>
              <w:right w:val="single" w:sz="4" w:space="0" w:color="000000"/>
            </w:tcBorders>
            <w:shd w:val="clear" w:color="auto" w:fill="2D74B5"/>
          </w:tcPr>
          <w:p w14:paraId="54977017" w14:textId="77777777" w:rsidR="00352D05" w:rsidRDefault="00BA2BB6">
            <w:pPr>
              <w:pStyle w:val="TableParagraph"/>
              <w:spacing w:line="266" w:lineRule="exact"/>
              <w:ind w:right="37"/>
              <w:jc w:val="center"/>
              <w:rPr>
                <w:sz w:val="24"/>
              </w:rPr>
            </w:pPr>
            <w:r>
              <w:rPr>
                <w:spacing w:val="-10"/>
                <w:sz w:val="24"/>
              </w:rPr>
              <w:t>4</w:t>
            </w:r>
          </w:p>
        </w:tc>
        <w:tc>
          <w:tcPr>
            <w:tcW w:w="722" w:type="dxa"/>
            <w:tcBorders>
              <w:top w:val="single" w:sz="4" w:space="0" w:color="000000"/>
              <w:left w:val="single" w:sz="4" w:space="0" w:color="000000"/>
              <w:bottom w:val="single" w:sz="4" w:space="0" w:color="000000"/>
              <w:right w:val="single" w:sz="4" w:space="0" w:color="000000"/>
            </w:tcBorders>
            <w:shd w:val="clear" w:color="auto" w:fill="FFFF00"/>
          </w:tcPr>
          <w:p w14:paraId="50B3F707" w14:textId="77777777" w:rsidR="00352D05" w:rsidRDefault="00BA2BB6">
            <w:pPr>
              <w:pStyle w:val="TableParagraph"/>
              <w:spacing w:line="266" w:lineRule="exact"/>
              <w:ind w:right="39"/>
              <w:jc w:val="center"/>
              <w:rPr>
                <w:sz w:val="24"/>
              </w:rPr>
            </w:pPr>
            <w:r>
              <w:rPr>
                <w:spacing w:val="-10"/>
                <w:sz w:val="24"/>
              </w:rPr>
              <w:t>3</w:t>
            </w:r>
          </w:p>
        </w:tc>
        <w:tc>
          <w:tcPr>
            <w:tcW w:w="887" w:type="dxa"/>
            <w:tcBorders>
              <w:top w:val="single" w:sz="4" w:space="0" w:color="000000"/>
              <w:left w:val="single" w:sz="4" w:space="0" w:color="000000"/>
              <w:bottom w:val="single" w:sz="4" w:space="0" w:color="000000"/>
              <w:right w:val="single" w:sz="4" w:space="0" w:color="000000"/>
            </w:tcBorders>
            <w:shd w:val="clear" w:color="auto" w:fill="00AF50"/>
          </w:tcPr>
          <w:p w14:paraId="23189BC4" w14:textId="77777777" w:rsidR="00352D05" w:rsidRDefault="00BA2BB6">
            <w:pPr>
              <w:pStyle w:val="TableParagraph"/>
              <w:spacing w:line="266" w:lineRule="exact"/>
              <w:ind w:right="254"/>
              <w:jc w:val="right"/>
              <w:rPr>
                <w:sz w:val="24"/>
              </w:rPr>
            </w:pPr>
            <w:r>
              <w:rPr>
                <w:spacing w:val="-10"/>
                <w:sz w:val="24"/>
              </w:rPr>
              <w:t>5</w:t>
            </w:r>
          </w:p>
        </w:tc>
        <w:tc>
          <w:tcPr>
            <w:tcW w:w="527" w:type="dxa"/>
            <w:tcBorders>
              <w:top w:val="single" w:sz="4" w:space="0" w:color="000000"/>
              <w:left w:val="single" w:sz="4" w:space="0" w:color="000000"/>
              <w:bottom w:val="single" w:sz="4" w:space="0" w:color="000000"/>
              <w:right w:val="single" w:sz="4" w:space="0" w:color="000000"/>
            </w:tcBorders>
            <w:shd w:val="clear" w:color="auto" w:fill="00AF50"/>
          </w:tcPr>
          <w:p w14:paraId="021C67FA" w14:textId="77777777" w:rsidR="00352D05" w:rsidRDefault="00BA2BB6">
            <w:pPr>
              <w:pStyle w:val="TableParagraph"/>
              <w:spacing w:line="266" w:lineRule="exact"/>
              <w:ind w:left="20" w:right="61"/>
              <w:jc w:val="center"/>
              <w:rPr>
                <w:sz w:val="24"/>
              </w:rPr>
            </w:pPr>
            <w:r>
              <w:rPr>
                <w:spacing w:val="-10"/>
                <w:sz w:val="24"/>
              </w:rPr>
              <w:t>5</w:t>
            </w:r>
          </w:p>
        </w:tc>
        <w:tc>
          <w:tcPr>
            <w:tcW w:w="528" w:type="dxa"/>
            <w:tcBorders>
              <w:top w:val="single" w:sz="4" w:space="0" w:color="000000"/>
              <w:left w:val="single" w:sz="4" w:space="0" w:color="000000"/>
              <w:bottom w:val="single" w:sz="4" w:space="0" w:color="000000"/>
              <w:right w:val="single" w:sz="4" w:space="0" w:color="000000"/>
            </w:tcBorders>
            <w:shd w:val="clear" w:color="auto" w:fill="00AF50"/>
          </w:tcPr>
          <w:p w14:paraId="16CD9706" w14:textId="77777777" w:rsidR="00352D05" w:rsidRDefault="00BA2BB6">
            <w:pPr>
              <w:pStyle w:val="TableParagraph"/>
              <w:spacing w:line="266" w:lineRule="exact"/>
              <w:ind w:left="19" w:right="65"/>
              <w:jc w:val="center"/>
              <w:rPr>
                <w:sz w:val="24"/>
              </w:rPr>
            </w:pPr>
            <w:r>
              <w:rPr>
                <w:spacing w:val="-10"/>
                <w:sz w:val="24"/>
              </w:rPr>
              <w:t>5</w:t>
            </w:r>
          </w:p>
        </w:tc>
        <w:tc>
          <w:tcPr>
            <w:tcW w:w="522" w:type="dxa"/>
            <w:tcBorders>
              <w:top w:val="single" w:sz="4" w:space="0" w:color="000000"/>
              <w:left w:val="single" w:sz="4" w:space="0" w:color="000000"/>
              <w:bottom w:val="single" w:sz="4" w:space="0" w:color="000000"/>
              <w:right w:val="single" w:sz="4" w:space="0" w:color="000000"/>
            </w:tcBorders>
            <w:shd w:val="clear" w:color="auto" w:fill="00AF50"/>
          </w:tcPr>
          <w:p w14:paraId="6827734F" w14:textId="77777777" w:rsidR="00352D05" w:rsidRDefault="00BA2BB6">
            <w:pPr>
              <w:pStyle w:val="TableParagraph"/>
              <w:spacing w:line="266" w:lineRule="exact"/>
              <w:ind w:left="7" w:right="62"/>
              <w:jc w:val="center"/>
              <w:rPr>
                <w:sz w:val="24"/>
              </w:rPr>
            </w:pPr>
            <w:r>
              <w:rPr>
                <w:spacing w:val="-10"/>
                <w:sz w:val="24"/>
              </w:rPr>
              <w:t>5</w:t>
            </w:r>
          </w:p>
        </w:tc>
        <w:tc>
          <w:tcPr>
            <w:tcW w:w="527" w:type="dxa"/>
            <w:tcBorders>
              <w:top w:val="single" w:sz="4" w:space="0" w:color="000000"/>
              <w:left w:val="single" w:sz="4" w:space="0" w:color="000000"/>
              <w:bottom w:val="single" w:sz="4" w:space="0" w:color="000000"/>
              <w:right w:val="single" w:sz="4" w:space="0" w:color="000000"/>
            </w:tcBorders>
            <w:shd w:val="clear" w:color="auto" w:fill="00AF50"/>
          </w:tcPr>
          <w:p w14:paraId="4C7F7C09" w14:textId="77777777" w:rsidR="00352D05" w:rsidRDefault="00BA2BB6">
            <w:pPr>
              <w:pStyle w:val="TableParagraph"/>
              <w:spacing w:line="266" w:lineRule="exact"/>
              <w:ind w:left="7" w:right="61"/>
              <w:jc w:val="center"/>
              <w:rPr>
                <w:sz w:val="24"/>
              </w:rPr>
            </w:pPr>
            <w:r>
              <w:rPr>
                <w:spacing w:val="-10"/>
                <w:sz w:val="24"/>
              </w:rPr>
              <w:t>5</w:t>
            </w:r>
          </w:p>
        </w:tc>
        <w:tc>
          <w:tcPr>
            <w:tcW w:w="522" w:type="dxa"/>
            <w:tcBorders>
              <w:top w:val="single" w:sz="4" w:space="0" w:color="000000"/>
              <w:left w:val="single" w:sz="4" w:space="0" w:color="000000"/>
              <w:bottom w:val="single" w:sz="4" w:space="0" w:color="000000"/>
              <w:right w:val="single" w:sz="4" w:space="0" w:color="000000"/>
            </w:tcBorders>
            <w:shd w:val="clear" w:color="auto" w:fill="00AF50"/>
          </w:tcPr>
          <w:p w14:paraId="51C6330B" w14:textId="77777777" w:rsidR="00352D05" w:rsidRDefault="00BA2BB6">
            <w:pPr>
              <w:pStyle w:val="TableParagraph"/>
              <w:spacing w:line="266" w:lineRule="exact"/>
              <w:ind w:right="62"/>
              <w:jc w:val="center"/>
              <w:rPr>
                <w:sz w:val="24"/>
              </w:rPr>
            </w:pPr>
            <w:r>
              <w:rPr>
                <w:spacing w:val="-10"/>
                <w:sz w:val="24"/>
              </w:rPr>
              <w:t>5</w:t>
            </w:r>
          </w:p>
        </w:tc>
        <w:tc>
          <w:tcPr>
            <w:tcW w:w="527" w:type="dxa"/>
            <w:tcBorders>
              <w:top w:val="single" w:sz="4" w:space="0" w:color="000000"/>
              <w:left w:val="single" w:sz="4" w:space="0" w:color="000000"/>
              <w:bottom w:val="single" w:sz="4" w:space="0" w:color="000000"/>
              <w:right w:val="single" w:sz="4" w:space="0" w:color="000000"/>
            </w:tcBorders>
            <w:shd w:val="clear" w:color="auto" w:fill="00AF50"/>
          </w:tcPr>
          <w:p w14:paraId="3BA11BAA" w14:textId="77777777" w:rsidR="00352D05" w:rsidRDefault="00BA2BB6">
            <w:pPr>
              <w:pStyle w:val="TableParagraph"/>
              <w:spacing w:line="266" w:lineRule="exact"/>
              <w:ind w:right="61"/>
              <w:jc w:val="center"/>
              <w:rPr>
                <w:sz w:val="24"/>
              </w:rPr>
            </w:pPr>
            <w:r>
              <w:rPr>
                <w:spacing w:val="-10"/>
                <w:sz w:val="24"/>
              </w:rPr>
              <w:t>5</w:t>
            </w:r>
          </w:p>
        </w:tc>
        <w:tc>
          <w:tcPr>
            <w:tcW w:w="528" w:type="dxa"/>
            <w:tcBorders>
              <w:top w:val="single" w:sz="4" w:space="0" w:color="000000"/>
              <w:left w:val="single" w:sz="4" w:space="0" w:color="000000"/>
              <w:bottom w:val="single" w:sz="4" w:space="0" w:color="000000"/>
              <w:right w:val="single" w:sz="4" w:space="0" w:color="000000"/>
            </w:tcBorders>
            <w:shd w:val="clear" w:color="auto" w:fill="00AF50"/>
          </w:tcPr>
          <w:p w14:paraId="2EAF2D76" w14:textId="77777777" w:rsidR="00352D05" w:rsidRDefault="00BA2BB6">
            <w:pPr>
              <w:pStyle w:val="TableParagraph"/>
              <w:spacing w:line="266" w:lineRule="exact"/>
              <w:ind w:right="65"/>
              <w:jc w:val="center"/>
              <w:rPr>
                <w:sz w:val="24"/>
              </w:rPr>
            </w:pPr>
            <w:r>
              <w:rPr>
                <w:spacing w:val="-10"/>
                <w:sz w:val="24"/>
              </w:rPr>
              <w:t>5</w:t>
            </w:r>
          </w:p>
        </w:tc>
        <w:tc>
          <w:tcPr>
            <w:tcW w:w="542" w:type="dxa"/>
            <w:tcBorders>
              <w:top w:val="single" w:sz="4" w:space="0" w:color="000000"/>
              <w:left w:val="single" w:sz="4" w:space="0" w:color="000000"/>
              <w:bottom w:val="single" w:sz="4" w:space="0" w:color="000000"/>
            </w:tcBorders>
            <w:shd w:val="clear" w:color="auto" w:fill="00AF50"/>
          </w:tcPr>
          <w:p w14:paraId="116FE681" w14:textId="77777777" w:rsidR="00352D05" w:rsidRDefault="00BA2BB6">
            <w:pPr>
              <w:pStyle w:val="TableParagraph"/>
              <w:spacing w:line="266" w:lineRule="exact"/>
              <w:ind w:right="80"/>
              <w:jc w:val="center"/>
              <w:rPr>
                <w:sz w:val="24"/>
              </w:rPr>
            </w:pPr>
            <w:r>
              <w:rPr>
                <w:spacing w:val="-10"/>
                <w:sz w:val="24"/>
              </w:rPr>
              <w:t>5</w:t>
            </w:r>
          </w:p>
        </w:tc>
      </w:tr>
      <w:tr w:rsidR="00352D05" w14:paraId="01285353" w14:textId="77777777">
        <w:trPr>
          <w:trHeight w:val="805"/>
        </w:trPr>
        <w:tc>
          <w:tcPr>
            <w:tcW w:w="1861" w:type="dxa"/>
            <w:tcBorders>
              <w:top w:val="single" w:sz="4" w:space="0" w:color="000000"/>
              <w:bottom w:val="single" w:sz="4" w:space="0" w:color="000000"/>
              <w:right w:val="single" w:sz="4" w:space="0" w:color="000000"/>
            </w:tcBorders>
            <w:shd w:val="clear" w:color="auto" w:fill="BCD5ED"/>
          </w:tcPr>
          <w:p w14:paraId="20F4DDFE" w14:textId="77777777" w:rsidR="00352D05" w:rsidRDefault="00BA2BB6">
            <w:pPr>
              <w:pStyle w:val="TableParagraph"/>
              <w:spacing w:line="266" w:lineRule="exact"/>
              <w:ind w:left="70"/>
              <w:rPr>
                <w:rFonts w:ascii="Arial" w:hAnsi="Arial"/>
                <w:b/>
                <w:sz w:val="24"/>
              </w:rPr>
            </w:pPr>
            <w:r>
              <w:rPr>
                <w:rFonts w:ascii="Arial" w:hAnsi="Arial"/>
                <w:b/>
                <w:spacing w:val="-2"/>
                <w:sz w:val="24"/>
              </w:rPr>
              <w:t>división</w:t>
            </w:r>
          </w:p>
          <w:p w14:paraId="6CF5191C" w14:textId="77777777" w:rsidR="00352D05" w:rsidRDefault="00BA2BB6">
            <w:pPr>
              <w:pStyle w:val="TableParagraph"/>
              <w:spacing w:before="124"/>
              <w:ind w:left="70"/>
              <w:rPr>
                <w:rFonts w:ascii="Arial"/>
                <w:b/>
                <w:sz w:val="24"/>
              </w:rPr>
            </w:pPr>
            <w:r>
              <w:rPr>
                <w:rFonts w:ascii="Arial"/>
                <w:b/>
                <w:sz w:val="24"/>
              </w:rPr>
              <w:t>financiera</w:t>
            </w:r>
            <w:r>
              <w:rPr>
                <w:rFonts w:ascii="Arial"/>
                <w:b/>
                <w:spacing w:val="-5"/>
                <w:sz w:val="24"/>
              </w:rPr>
              <w:t xml:space="preserve"> (2)</w:t>
            </w:r>
          </w:p>
        </w:tc>
        <w:tc>
          <w:tcPr>
            <w:tcW w:w="551" w:type="dxa"/>
            <w:tcBorders>
              <w:top w:val="single" w:sz="4" w:space="0" w:color="000000"/>
              <w:left w:val="single" w:sz="4" w:space="0" w:color="000000"/>
              <w:bottom w:val="single" w:sz="4" w:space="0" w:color="000000"/>
              <w:right w:val="single" w:sz="4" w:space="0" w:color="000000"/>
            </w:tcBorders>
            <w:shd w:val="clear" w:color="auto" w:fill="00AF50"/>
          </w:tcPr>
          <w:p w14:paraId="11D13E16" w14:textId="77777777" w:rsidR="00352D05" w:rsidRDefault="00352D05">
            <w:pPr>
              <w:pStyle w:val="TableParagraph"/>
              <w:spacing w:before="113"/>
              <w:rPr>
                <w:rFonts w:ascii="Arial"/>
                <w:b/>
                <w:i/>
                <w:sz w:val="24"/>
              </w:rPr>
            </w:pPr>
          </w:p>
          <w:p w14:paraId="23478FA9" w14:textId="77777777" w:rsidR="00352D05" w:rsidRDefault="00BA2BB6">
            <w:pPr>
              <w:pStyle w:val="TableParagraph"/>
              <w:spacing w:before="1"/>
              <w:ind w:right="35"/>
              <w:jc w:val="center"/>
              <w:rPr>
                <w:sz w:val="24"/>
              </w:rPr>
            </w:pPr>
            <w:r>
              <w:rPr>
                <w:spacing w:val="-10"/>
                <w:sz w:val="24"/>
              </w:rPr>
              <w:t>5</w:t>
            </w:r>
          </w:p>
        </w:tc>
        <w:tc>
          <w:tcPr>
            <w:tcW w:w="611" w:type="dxa"/>
            <w:tcBorders>
              <w:top w:val="single" w:sz="4" w:space="0" w:color="000000"/>
              <w:left w:val="single" w:sz="4" w:space="0" w:color="000000"/>
              <w:bottom w:val="single" w:sz="4" w:space="0" w:color="000000"/>
              <w:right w:val="single" w:sz="4" w:space="0" w:color="000000"/>
            </w:tcBorders>
            <w:shd w:val="clear" w:color="auto" w:fill="00AF50"/>
          </w:tcPr>
          <w:p w14:paraId="0B5F0CAE" w14:textId="77777777" w:rsidR="00352D05" w:rsidRDefault="00352D05">
            <w:pPr>
              <w:pStyle w:val="TableParagraph"/>
              <w:spacing w:before="113"/>
              <w:rPr>
                <w:rFonts w:ascii="Arial"/>
                <w:b/>
                <w:i/>
                <w:sz w:val="24"/>
              </w:rPr>
            </w:pPr>
          </w:p>
          <w:p w14:paraId="58763139" w14:textId="77777777" w:rsidR="00352D05" w:rsidRDefault="00BA2BB6">
            <w:pPr>
              <w:pStyle w:val="TableParagraph"/>
              <w:spacing w:before="1"/>
              <w:ind w:right="37"/>
              <w:jc w:val="center"/>
              <w:rPr>
                <w:sz w:val="24"/>
              </w:rPr>
            </w:pPr>
            <w:r>
              <w:rPr>
                <w:spacing w:val="-10"/>
                <w:sz w:val="24"/>
              </w:rPr>
              <w:t>5</w:t>
            </w:r>
          </w:p>
        </w:tc>
        <w:tc>
          <w:tcPr>
            <w:tcW w:w="722" w:type="dxa"/>
            <w:tcBorders>
              <w:top w:val="single" w:sz="4" w:space="0" w:color="000000"/>
              <w:left w:val="single" w:sz="4" w:space="0" w:color="000000"/>
              <w:bottom w:val="single" w:sz="4" w:space="0" w:color="000000"/>
              <w:right w:val="single" w:sz="4" w:space="0" w:color="000000"/>
            </w:tcBorders>
            <w:shd w:val="clear" w:color="auto" w:fill="00AF50"/>
          </w:tcPr>
          <w:p w14:paraId="494B3285" w14:textId="77777777" w:rsidR="00352D05" w:rsidRDefault="00352D05">
            <w:pPr>
              <w:pStyle w:val="TableParagraph"/>
              <w:spacing w:before="113"/>
              <w:rPr>
                <w:rFonts w:ascii="Arial"/>
                <w:b/>
                <w:i/>
                <w:sz w:val="24"/>
              </w:rPr>
            </w:pPr>
          </w:p>
          <w:p w14:paraId="64DDF7D9" w14:textId="77777777" w:rsidR="00352D05" w:rsidRDefault="00BA2BB6">
            <w:pPr>
              <w:pStyle w:val="TableParagraph"/>
              <w:spacing w:before="1"/>
              <w:ind w:right="39"/>
              <w:jc w:val="center"/>
              <w:rPr>
                <w:sz w:val="24"/>
              </w:rPr>
            </w:pPr>
            <w:r>
              <w:rPr>
                <w:spacing w:val="-10"/>
                <w:sz w:val="24"/>
              </w:rPr>
              <w:t>5</w:t>
            </w:r>
          </w:p>
        </w:tc>
        <w:tc>
          <w:tcPr>
            <w:tcW w:w="887" w:type="dxa"/>
            <w:tcBorders>
              <w:top w:val="single" w:sz="4" w:space="0" w:color="000000"/>
              <w:left w:val="single" w:sz="4" w:space="0" w:color="000000"/>
              <w:bottom w:val="single" w:sz="4" w:space="0" w:color="000000"/>
              <w:right w:val="single" w:sz="4" w:space="0" w:color="000000"/>
            </w:tcBorders>
            <w:shd w:val="clear" w:color="auto" w:fill="2D74B5"/>
          </w:tcPr>
          <w:p w14:paraId="327A3060" w14:textId="77777777" w:rsidR="00352D05" w:rsidRDefault="00352D05">
            <w:pPr>
              <w:pStyle w:val="TableParagraph"/>
              <w:spacing w:before="113"/>
              <w:rPr>
                <w:rFonts w:ascii="Arial"/>
                <w:b/>
                <w:i/>
                <w:sz w:val="24"/>
              </w:rPr>
            </w:pPr>
          </w:p>
          <w:p w14:paraId="149EA5F9" w14:textId="77777777" w:rsidR="00352D05" w:rsidRDefault="00BA2BB6">
            <w:pPr>
              <w:pStyle w:val="TableParagraph"/>
              <w:spacing w:before="1"/>
              <w:ind w:right="254"/>
              <w:jc w:val="right"/>
              <w:rPr>
                <w:sz w:val="24"/>
              </w:rPr>
            </w:pPr>
            <w:r>
              <w:rPr>
                <w:spacing w:val="-10"/>
                <w:sz w:val="24"/>
              </w:rPr>
              <w:t>4</w:t>
            </w:r>
          </w:p>
        </w:tc>
        <w:tc>
          <w:tcPr>
            <w:tcW w:w="527" w:type="dxa"/>
            <w:tcBorders>
              <w:top w:val="single" w:sz="4" w:space="0" w:color="000000"/>
              <w:left w:val="single" w:sz="4" w:space="0" w:color="000000"/>
              <w:bottom w:val="single" w:sz="4" w:space="0" w:color="000000"/>
              <w:right w:val="single" w:sz="4" w:space="0" w:color="000000"/>
            </w:tcBorders>
            <w:shd w:val="clear" w:color="auto" w:fill="00AF50"/>
          </w:tcPr>
          <w:p w14:paraId="255205CB" w14:textId="77777777" w:rsidR="00352D05" w:rsidRDefault="00352D05">
            <w:pPr>
              <w:pStyle w:val="TableParagraph"/>
              <w:spacing w:before="113"/>
              <w:rPr>
                <w:rFonts w:ascii="Arial"/>
                <w:b/>
                <w:i/>
                <w:sz w:val="24"/>
              </w:rPr>
            </w:pPr>
          </w:p>
          <w:p w14:paraId="56B50966" w14:textId="77777777" w:rsidR="00352D05" w:rsidRDefault="00BA2BB6">
            <w:pPr>
              <w:pStyle w:val="TableParagraph"/>
              <w:spacing w:before="1"/>
              <w:ind w:left="20" w:right="61"/>
              <w:jc w:val="center"/>
              <w:rPr>
                <w:sz w:val="24"/>
              </w:rPr>
            </w:pPr>
            <w:r>
              <w:rPr>
                <w:spacing w:val="-10"/>
                <w:sz w:val="24"/>
              </w:rPr>
              <w:t>5</w:t>
            </w:r>
          </w:p>
        </w:tc>
        <w:tc>
          <w:tcPr>
            <w:tcW w:w="528" w:type="dxa"/>
            <w:tcBorders>
              <w:top w:val="single" w:sz="4" w:space="0" w:color="000000"/>
              <w:left w:val="single" w:sz="4" w:space="0" w:color="000000"/>
              <w:bottom w:val="single" w:sz="4" w:space="0" w:color="000000"/>
              <w:right w:val="single" w:sz="4" w:space="0" w:color="000000"/>
            </w:tcBorders>
            <w:shd w:val="clear" w:color="auto" w:fill="FFFF00"/>
          </w:tcPr>
          <w:p w14:paraId="7A3660EC" w14:textId="77777777" w:rsidR="00352D05" w:rsidRDefault="00352D05">
            <w:pPr>
              <w:pStyle w:val="TableParagraph"/>
              <w:spacing w:before="113"/>
              <w:rPr>
                <w:rFonts w:ascii="Arial"/>
                <w:b/>
                <w:i/>
                <w:sz w:val="24"/>
              </w:rPr>
            </w:pPr>
          </w:p>
          <w:p w14:paraId="133139E5" w14:textId="77777777" w:rsidR="00352D05" w:rsidRDefault="00BA2BB6">
            <w:pPr>
              <w:pStyle w:val="TableParagraph"/>
              <w:spacing w:before="1"/>
              <w:ind w:left="19" w:right="65"/>
              <w:jc w:val="center"/>
              <w:rPr>
                <w:sz w:val="24"/>
              </w:rPr>
            </w:pPr>
            <w:r>
              <w:rPr>
                <w:spacing w:val="-10"/>
                <w:sz w:val="24"/>
              </w:rPr>
              <w:t>3</w:t>
            </w:r>
          </w:p>
        </w:tc>
        <w:tc>
          <w:tcPr>
            <w:tcW w:w="522" w:type="dxa"/>
            <w:tcBorders>
              <w:top w:val="single" w:sz="4" w:space="0" w:color="000000"/>
              <w:left w:val="single" w:sz="4" w:space="0" w:color="000000"/>
              <w:bottom w:val="single" w:sz="4" w:space="0" w:color="000000"/>
              <w:right w:val="single" w:sz="4" w:space="0" w:color="000000"/>
            </w:tcBorders>
            <w:shd w:val="clear" w:color="auto" w:fill="FFFF00"/>
          </w:tcPr>
          <w:p w14:paraId="6286B8EB" w14:textId="77777777" w:rsidR="00352D05" w:rsidRDefault="00352D05">
            <w:pPr>
              <w:pStyle w:val="TableParagraph"/>
              <w:spacing w:before="113"/>
              <w:rPr>
                <w:rFonts w:ascii="Arial"/>
                <w:b/>
                <w:i/>
                <w:sz w:val="24"/>
              </w:rPr>
            </w:pPr>
          </w:p>
          <w:p w14:paraId="6570E816" w14:textId="77777777" w:rsidR="00352D05" w:rsidRDefault="00BA2BB6">
            <w:pPr>
              <w:pStyle w:val="TableParagraph"/>
              <w:spacing w:before="1"/>
              <w:ind w:left="7" w:right="62"/>
              <w:jc w:val="center"/>
              <w:rPr>
                <w:sz w:val="24"/>
              </w:rPr>
            </w:pPr>
            <w:r>
              <w:rPr>
                <w:spacing w:val="-10"/>
                <w:sz w:val="24"/>
              </w:rPr>
              <w:t>3</w:t>
            </w:r>
          </w:p>
        </w:tc>
        <w:tc>
          <w:tcPr>
            <w:tcW w:w="527" w:type="dxa"/>
            <w:tcBorders>
              <w:top w:val="single" w:sz="4" w:space="0" w:color="000000"/>
              <w:left w:val="single" w:sz="4" w:space="0" w:color="000000"/>
              <w:bottom w:val="single" w:sz="4" w:space="0" w:color="000000"/>
              <w:right w:val="single" w:sz="4" w:space="0" w:color="000000"/>
            </w:tcBorders>
            <w:shd w:val="clear" w:color="auto" w:fill="00AF50"/>
          </w:tcPr>
          <w:p w14:paraId="3784703B" w14:textId="77777777" w:rsidR="00352D05" w:rsidRDefault="00352D05">
            <w:pPr>
              <w:pStyle w:val="TableParagraph"/>
              <w:spacing w:before="113"/>
              <w:rPr>
                <w:rFonts w:ascii="Arial"/>
                <w:b/>
                <w:i/>
                <w:sz w:val="24"/>
              </w:rPr>
            </w:pPr>
          </w:p>
          <w:p w14:paraId="6ED251E9" w14:textId="77777777" w:rsidR="00352D05" w:rsidRDefault="00BA2BB6">
            <w:pPr>
              <w:pStyle w:val="TableParagraph"/>
              <w:spacing w:before="1"/>
              <w:ind w:left="7" w:right="61"/>
              <w:jc w:val="center"/>
              <w:rPr>
                <w:sz w:val="24"/>
              </w:rPr>
            </w:pPr>
            <w:r>
              <w:rPr>
                <w:spacing w:val="-10"/>
                <w:sz w:val="24"/>
              </w:rPr>
              <w:t>5</w:t>
            </w:r>
          </w:p>
        </w:tc>
        <w:tc>
          <w:tcPr>
            <w:tcW w:w="522" w:type="dxa"/>
            <w:tcBorders>
              <w:top w:val="single" w:sz="4" w:space="0" w:color="000000"/>
              <w:left w:val="single" w:sz="4" w:space="0" w:color="000000"/>
              <w:bottom w:val="single" w:sz="4" w:space="0" w:color="000000"/>
              <w:right w:val="single" w:sz="4" w:space="0" w:color="000000"/>
            </w:tcBorders>
            <w:shd w:val="clear" w:color="auto" w:fill="00AF50"/>
          </w:tcPr>
          <w:p w14:paraId="159D469E" w14:textId="77777777" w:rsidR="00352D05" w:rsidRDefault="00352D05">
            <w:pPr>
              <w:pStyle w:val="TableParagraph"/>
              <w:spacing w:before="113"/>
              <w:rPr>
                <w:rFonts w:ascii="Arial"/>
                <w:b/>
                <w:i/>
                <w:sz w:val="24"/>
              </w:rPr>
            </w:pPr>
          </w:p>
          <w:p w14:paraId="4DAACF53" w14:textId="77777777" w:rsidR="00352D05" w:rsidRDefault="00BA2BB6">
            <w:pPr>
              <w:pStyle w:val="TableParagraph"/>
              <w:spacing w:before="1"/>
              <w:ind w:right="62"/>
              <w:jc w:val="center"/>
              <w:rPr>
                <w:sz w:val="24"/>
              </w:rPr>
            </w:pPr>
            <w:r>
              <w:rPr>
                <w:spacing w:val="-10"/>
                <w:sz w:val="24"/>
              </w:rPr>
              <w:t>5</w:t>
            </w:r>
          </w:p>
        </w:tc>
        <w:tc>
          <w:tcPr>
            <w:tcW w:w="527" w:type="dxa"/>
            <w:tcBorders>
              <w:top w:val="single" w:sz="4" w:space="0" w:color="000000"/>
              <w:left w:val="single" w:sz="4" w:space="0" w:color="000000"/>
              <w:bottom w:val="single" w:sz="4" w:space="0" w:color="000000"/>
              <w:right w:val="single" w:sz="4" w:space="0" w:color="000000"/>
            </w:tcBorders>
            <w:shd w:val="clear" w:color="auto" w:fill="00AF50"/>
          </w:tcPr>
          <w:p w14:paraId="2CE07846" w14:textId="77777777" w:rsidR="00352D05" w:rsidRDefault="00352D05">
            <w:pPr>
              <w:pStyle w:val="TableParagraph"/>
              <w:spacing w:before="113"/>
              <w:rPr>
                <w:rFonts w:ascii="Arial"/>
                <w:b/>
                <w:i/>
                <w:sz w:val="24"/>
              </w:rPr>
            </w:pPr>
          </w:p>
          <w:p w14:paraId="3A72D618" w14:textId="77777777" w:rsidR="00352D05" w:rsidRDefault="00BA2BB6">
            <w:pPr>
              <w:pStyle w:val="TableParagraph"/>
              <w:spacing w:before="1"/>
              <w:ind w:right="61"/>
              <w:jc w:val="center"/>
              <w:rPr>
                <w:sz w:val="24"/>
              </w:rPr>
            </w:pPr>
            <w:r>
              <w:rPr>
                <w:spacing w:val="-10"/>
                <w:sz w:val="24"/>
              </w:rPr>
              <w:t>5</w:t>
            </w:r>
          </w:p>
        </w:tc>
        <w:tc>
          <w:tcPr>
            <w:tcW w:w="528" w:type="dxa"/>
            <w:tcBorders>
              <w:top w:val="single" w:sz="4" w:space="0" w:color="000000"/>
              <w:left w:val="single" w:sz="4" w:space="0" w:color="000000"/>
              <w:bottom w:val="single" w:sz="4" w:space="0" w:color="000000"/>
              <w:right w:val="single" w:sz="4" w:space="0" w:color="000000"/>
            </w:tcBorders>
            <w:shd w:val="clear" w:color="auto" w:fill="00AF50"/>
          </w:tcPr>
          <w:p w14:paraId="628C2731" w14:textId="77777777" w:rsidR="00352D05" w:rsidRDefault="00352D05">
            <w:pPr>
              <w:pStyle w:val="TableParagraph"/>
              <w:spacing w:before="113"/>
              <w:rPr>
                <w:rFonts w:ascii="Arial"/>
                <w:b/>
                <w:i/>
                <w:sz w:val="24"/>
              </w:rPr>
            </w:pPr>
          </w:p>
          <w:p w14:paraId="35C85FCA" w14:textId="77777777" w:rsidR="00352D05" w:rsidRDefault="00BA2BB6">
            <w:pPr>
              <w:pStyle w:val="TableParagraph"/>
              <w:spacing w:before="1"/>
              <w:ind w:right="65"/>
              <w:jc w:val="center"/>
              <w:rPr>
                <w:sz w:val="24"/>
              </w:rPr>
            </w:pPr>
            <w:r>
              <w:rPr>
                <w:spacing w:val="-10"/>
                <w:sz w:val="24"/>
              </w:rPr>
              <w:t>5</w:t>
            </w:r>
          </w:p>
        </w:tc>
        <w:tc>
          <w:tcPr>
            <w:tcW w:w="542" w:type="dxa"/>
            <w:tcBorders>
              <w:top w:val="single" w:sz="4" w:space="0" w:color="000000"/>
              <w:left w:val="single" w:sz="4" w:space="0" w:color="000000"/>
              <w:bottom w:val="single" w:sz="4" w:space="0" w:color="000000"/>
            </w:tcBorders>
            <w:shd w:val="clear" w:color="auto" w:fill="00AF50"/>
          </w:tcPr>
          <w:p w14:paraId="630F8BD1" w14:textId="77777777" w:rsidR="00352D05" w:rsidRDefault="00352D05">
            <w:pPr>
              <w:pStyle w:val="TableParagraph"/>
              <w:spacing w:before="113"/>
              <w:rPr>
                <w:rFonts w:ascii="Arial"/>
                <w:b/>
                <w:i/>
                <w:sz w:val="24"/>
              </w:rPr>
            </w:pPr>
          </w:p>
          <w:p w14:paraId="6673BD0C" w14:textId="77777777" w:rsidR="00352D05" w:rsidRDefault="00BA2BB6">
            <w:pPr>
              <w:pStyle w:val="TableParagraph"/>
              <w:spacing w:before="1"/>
              <w:ind w:right="80"/>
              <w:jc w:val="center"/>
              <w:rPr>
                <w:sz w:val="24"/>
              </w:rPr>
            </w:pPr>
            <w:r>
              <w:rPr>
                <w:spacing w:val="-10"/>
                <w:sz w:val="24"/>
              </w:rPr>
              <w:t>5</w:t>
            </w:r>
          </w:p>
        </w:tc>
      </w:tr>
      <w:tr w:rsidR="00352D05" w14:paraId="786C1876" w14:textId="77777777">
        <w:trPr>
          <w:trHeight w:val="400"/>
        </w:trPr>
        <w:tc>
          <w:tcPr>
            <w:tcW w:w="1861" w:type="dxa"/>
            <w:tcBorders>
              <w:top w:val="single" w:sz="4" w:space="0" w:color="000000"/>
              <w:bottom w:val="single" w:sz="4" w:space="0" w:color="000000"/>
              <w:right w:val="single" w:sz="4" w:space="0" w:color="000000"/>
            </w:tcBorders>
            <w:shd w:val="clear" w:color="auto" w:fill="BCD5ED"/>
          </w:tcPr>
          <w:p w14:paraId="03114217" w14:textId="77777777" w:rsidR="00352D05" w:rsidRDefault="00BA2BB6">
            <w:pPr>
              <w:pStyle w:val="TableParagraph"/>
              <w:spacing w:line="266" w:lineRule="exact"/>
              <w:ind w:left="70"/>
              <w:rPr>
                <w:rFonts w:ascii="Arial" w:hAnsi="Arial"/>
                <w:b/>
                <w:sz w:val="24"/>
              </w:rPr>
            </w:pPr>
            <w:r>
              <w:rPr>
                <w:rFonts w:ascii="Arial" w:hAnsi="Arial"/>
                <w:b/>
                <w:spacing w:val="-2"/>
                <w:sz w:val="24"/>
              </w:rPr>
              <w:t>tesorería(3)</w:t>
            </w:r>
          </w:p>
        </w:tc>
        <w:tc>
          <w:tcPr>
            <w:tcW w:w="551" w:type="dxa"/>
            <w:tcBorders>
              <w:top w:val="single" w:sz="4" w:space="0" w:color="000000"/>
              <w:left w:val="single" w:sz="4" w:space="0" w:color="000000"/>
              <w:bottom w:val="single" w:sz="4" w:space="0" w:color="000000"/>
              <w:right w:val="single" w:sz="4" w:space="0" w:color="000000"/>
            </w:tcBorders>
            <w:shd w:val="clear" w:color="auto" w:fill="00AF50"/>
          </w:tcPr>
          <w:p w14:paraId="482122E7" w14:textId="77777777" w:rsidR="00352D05" w:rsidRDefault="00BA2BB6">
            <w:pPr>
              <w:pStyle w:val="TableParagraph"/>
              <w:spacing w:line="266" w:lineRule="exact"/>
              <w:ind w:right="35"/>
              <w:jc w:val="center"/>
              <w:rPr>
                <w:sz w:val="24"/>
              </w:rPr>
            </w:pPr>
            <w:r>
              <w:rPr>
                <w:spacing w:val="-10"/>
                <w:sz w:val="24"/>
              </w:rPr>
              <w:t>5</w:t>
            </w:r>
          </w:p>
        </w:tc>
        <w:tc>
          <w:tcPr>
            <w:tcW w:w="611" w:type="dxa"/>
            <w:tcBorders>
              <w:top w:val="single" w:sz="4" w:space="0" w:color="000000"/>
              <w:left w:val="single" w:sz="4" w:space="0" w:color="000000"/>
              <w:bottom w:val="single" w:sz="4" w:space="0" w:color="000000"/>
              <w:right w:val="single" w:sz="4" w:space="0" w:color="000000"/>
            </w:tcBorders>
            <w:shd w:val="clear" w:color="auto" w:fill="00AF50"/>
          </w:tcPr>
          <w:p w14:paraId="3A44E640" w14:textId="77777777" w:rsidR="00352D05" w:rsidRDefault="00BA2BB6">
            <w:pPr>
              <w:pStyle w:val="TableParagraph"/>
              <w:spacing w:line="266" w:lineRule="exact"/>
              <w:ind w:right="37"/>
              <w:jc w:val="center"/>
              <w:rPr>
                <w:sz w:val="24"/>
              </w:rPr>
            </w:pPr>
            <w:r>
              <w:rPr>
                <w:spacing w:val="-10"/>
                <w:sz w:val="24"/>
              </w:rPr>
              <w:t>5</w:t>
            </w:r>
          </w:p>
        </w:tc>
        <w:tc>
          <w:tcPr>
            <w:tcW w:w="722" w:type="dxa"/>
            <w:tcBorders>
              <w:top w:val="single" w:sz="4" w:space="0" w:color="000000"/>
              <w:left w:val="single" w:sz="4" w:space="0" w:color="000000"/>
              <w:bottom w:val="single" w:sz="4" w:space="0" w:color="000000"/>
              <w:right w:val="single" w:sz="4" w:space="0" w:color="000000"/>
            </w:tcBorders>
            <w:shd w:val="clear" w:color="auto" w:fill="2D74B5"/>
          </w:tcPr>
          <w:p w14:paraId="0041E6D1" w14:textId="77777777" w:rsidR="00352D05" w:rsidRDefault="00BA2BB6">
            <w:pPr>
              <w:pStyle w:val="TableParagraph"/>
              <w:spacing w:line="266" w:lineRule="exact"/>
              <w:ind w:right="39"/>
              <w:jc w:val="center"/>
              <w:rPr>
                <w:sz w:val="24"/>
              </w:rPr>
            </w:pPr>
            <w:r>
              <w:rPr>
                <w:spacing w:val="-10"/>
                <w:sz w:val="24"/>
              </w:rPr>
              <w:t>4</w:t>
            </w:r>
          </w:p>
        </w:tc>
        <w:tc>
          <w:tcPr>
            <w:tcW w:w="887" w:type="dxa"/>
            <w:tcBorders>
              <w:top w:val="single" w:sz="4" w:space="0" w:color="000000"/>
              <w:left w:val="single" w:sz="4" w:space="0" w:color="000000"/>
              <w:bottom w:val="single" w:sz="4" w:space="0" w:color="000000"/>
              <w:right w:val="single" w:sz="4" w:space="0" w:color="000000"/>
            </w:tcBorders>
            <w:shd w:val="clear" w:color="auto" w:fill="00AF50"/>
          </w:tcPr>
          <w:p w14:paraId="7B4090ED" w14:textId="77777777" w:rsidR="00352D05" w:rsidRDefault="00BA2BB6">
            <w:pPr>
              <w:pStyle w:val="TableParagraph"/>
              <w:spacing w:line="266" w:lineRule="exact"/>
              <w:ind w:right="254"/>
              <w:jc w:val="right"/>
              <w:rPr>
                <w:sz w:val="24"/>
              </w:rPr>
            </w:pPr>
            <w:r>
              <w:rPr>
                <w:spacing w:val="-10"/>
                <w:sz w:val="24"/>
              </w:rPr>
              <w:t>5</w:t>
            </w:r>
          </w:p>
        </w:tc>
        <w:tc>
          <w:tcPr>
            <w:tcW w:w="527" w:type="dxa"/>
            <w:tcBorders>
              <w:top w:val="single" w:sz="4" w:space="0" w:color="000000"/>
              <w:left w:val="single" w:sz="4" w:space="0" w:color="000000"/>
              <w:bottom w:val="single" w:sz="4" w:space="0" w:color="000000"/>
              <w:right w:val="single" w:sz="4" w:space="0" w:color="000000"/>
            </w:tcBorders>
            <w:shd w:val="clear" w:color="auto" w:fill="00AF50"/>
          </w:tcPr>
          <w:p w14:paraId="7704CC5B" w14:textId="77777777" w:rsidR="00352D05" w:rsidRDefault="00BA2BB6">
            <w:pPr>
              <w:pStyle w:val="TableParagraph"/>
              <w:spacing w:line="266" w:lineRule="exact"/>
              <w:ind w:left="20" w:right="61"/>
              <w:jc w:val="center"/>
              <w:rPr>
                <w:sz w:val="24"/>
              </w:rPr>
            </w:pPr>
            <w:r>
              <w:rPr>
                <w:spacing w:val="-10"/>
                <w:sz w:val="24"/>
              </w:rPr>
              <w:t>5</w:t>
            </w:r>
          </w:p>
        </w:tc>
        <w:tc>
          <w:tcPr>
            <w:tcW w:w="528" w:type="dxa"/>
            <w:tcBorders>
              <w:top w:val="single" w:sz="4" w:space="0" w:color="000000"/>
              <w:left w:val="single" w:sz="4" w:space="0" w:color="000000"/>
              <w:bottom w:val="single" w:sz="4" w:space="0" w:color="000000"/>
              <w:right w:val="single" w:sz="4" w:space="0" w:color="000000"/>
            </w:tcBorders>
            <w:shd w:val="clear" w:color="auto" w:fill="2D74B5"/>
          </w:tcPr>
          <w:p w14:paraId="0E20BBD1" w14:textId="77777777" w:rsidR="00352D05" w:rsidRDefault="00BA2BB6">
            <w:pPr>
              <w:pStyle w:val="TableParagraph"/>
              <w:spacing w:line="266" w:lineRule="exact"/>
              <w:ind w:left="19" w:right="65"/>
              <w:jc w:val="center"/>
              <w:rPr>
                <w:sz w:val="24"/>
              </w:rPr>
            </w:pPr>
            <w:r>
              <w:rPr>
                <w:spacing w:val="-10"/>
                <w:sz w:val="24"/>
              </w:rPr>
              <w:t>4</w:t>
            </w:r>
          </w:p>
        </w:tc>
        <w:tc>
          <w:tcPr>
            <w:tcW w:w="522" w:type="dxa"/>
            <w:tcBorders>
              <w:top w:val="single" w:sz="4" w:space="0" w:color="000000"/>
              <w:left w:val="single" w:sz="4" w:space="0" w:color="000000"/>
              <w:bottom w:val="single" w:sz="4" w:space="0" w:color="000000"/>
              <w:right w:val="single" w:sz="4" w:space="0" w:color="000000"/>
            </w:tcBorders>
            <w:shd w:val="clear" w:color="auto" w:fill="2D74B5"/>
          </w:tcPr>
          <w:p w14:paraId="18D2050A" w14:textId="77777777" w:rsidR="00352D05" w:rsidRDefault="00BA2BB6">
            <w:pPr>
              <w:pStyle w:val="TableParagraph"/>
              <w:spacing w:line="266" w:lineRule="exact"/>
              <w:ind w:left="7" w:right="62"/>
              <w:jc w:val="center"/>
              <w:rPr>
                <w:sz w:val="24"/>
              </w:rPr>
            </w:pPr>
            <w:r>
              <w:rPr>
                <w:spacing w:val="-10"/>
                <w:sz w:val="24"/>
              </w:rPr>
              <w:t>4</w:t>
            </w:r>
          </w:p>
        </w:tc>
        <w:tc>
          <w:tcPr>
            <w:tcW w:w="527" w:type="dxa"/>
            <w:tcBorders>
              <w:top w:val="single" w:sz="4" w:space="0" w:color="000000"/>
              <w:left w:val="single" w:sz="4" w:space="0" w:color="000000"/>
              <w:bottom w:val="single" w:sz="4" w:space="0" w:color="000000"/>
              <w:right w:val="single" w:sz="4" w:space="0" w:color="000000"/>
            </w:tcBorders>
            <w:shd w:val="clear" w:color="auto" w:fill="2D74B5"/>
          </w:tcPr>
          <w:p w14:paraId="4C180861" w14:textId="77777777" w:rsidR="00352D05" w:rsidRDefault="00BA2BB6">
            <w:pPr>
              <w:pStyle w:val="TableParagraph"/>
              <w:spacing w:line="266" w:lineRule="exact"/>
              <w:ind w:left="7" w:right="61"/>
              <w:jc w:val="center"/>
              <w:rPr>
                <w:sz w:val="24"/>
              </w:rPr>
            </w:pPr>
            <w:r>
              <w:rPr>
                <w:spacing w:val="-10"/>
                <w:sz w:val="24"/>
              </w:rPr>
              <w:t>4</w:t>
            </w:r>
          </w:p>
        </w:tc>
        <w:tc>
          <w:tcPr>
            <w:tcW w:w="522" w:type="dxa"/>
            <w:tcBorders>
              <w:top w:val="single" w:sz="4" w:space="0" w:color="000000"/>
              <w:left w:val="single" w:sz="4" w:space="0" w:color="000000"/>
              <w:bottom w:val="single" w:sz="4" w:space="0" w:color="000000"/>
              <w:right w:val="single" w:sz="4" w:space="0" w:color="000000"/>
            </w:tcBorders>
            <w:shd w:val="clear" w:color="auto" w:fill="00AF50"/>
          </w:tcPr>
          <w:p w14:paraId="51065079" w14:textId="77777777" w:rsidR="00352D05" w:rsidRDefault="00BA2BB6">
            <w:pPr>
              <w:pStyle w:val="TableParagraph"/>
              <w:spacing w:line="266" w:lineRule="exact"/>
              <w:ind w:right="62"/>
              <w:jc w:val="center"/>
              <w:rPr>
                <w:sz w:val="24"/>
              </w:rPr>
            </w:pPr>
            <w:r>
              <w:rPr>
                <w:spacing w:val="-10"/>
                <w:sz w:val="24"/>
              </w:rPr>
              <w:t>5</w:t>
            </w:r>
          </w:p>
        </w:tc>
        <w:tc>
          <w:tcPr>
            <w:tcW w:w="527" w:type="dxa"/>
            <w:tcBorders>
              <w:top w:val="single" w:sz="4" w:space="0" w:color="000000"/>
              <w:left w:val="single" w:sz="4" w:space="0" w:color="000000"/>
              <w:bottom w:val="single" w:sz="4" w:space="0" w:color="000000"/>
              <w:right w:val="single" w:sz="4" w:space="0" w:color="000000"/>
            </w:tcBorders>
            <w:shd w:val="clear" w:color="auto" w:fill="00AF50"/>
          </w:tcPr>
          <w:p w14:paraId="7A4A069F" w14:textId="77777777" w:rsidR="00352D05" w:rsidRDefault="00BA2BB6">
            <w:pPr>
              <w:pStyle w:val="TableParagraph"/>
              <w:spacing w:line="266" w:lineRule="exact"/>
              <w:ind w:right="61"/>
              <w:jc w:val="center"/>
              <w:rPr>
                <w:sz w:val="24"/>
              </w:rPr>
            </w:pPr>
            <w:r>
              <w:rPr>
                <w:spacing w:val="-10"/>
                <w:sz w:val="24"/>
              </w:rPr>
              <w:t>5</w:t>
            </w:r>
          </w:p>
        </w:tc>
        <w:tc>
          <w:tcPr>
            <w:tcW w:w="528" w:type="dxa"/>
            <w:tcBorders>
              <w:top w:val="single" w:sz="4" w:space="0" w:color="000000"/>
              <w:left w:val="single" w:sz="4" w:space="0" w:color="000000"/>
              <w:bottom w:val="single" w:sz="4" w:space="0" w:color="000000"/>
              <w:right w:val="single" w:sz="4" w:space="0" w:color="000000"/>
            </w:tcBorders>
            <w:shd w:val="clear" w:color="auto" w:fill="00AF50"/>
          </w:tcPr>
          <w:p w14:paraId="04ED0BB5" w14:textId="77777777" w:rsidR="00352D05" w:rsidRDefault="00BA2BB6">
            <w:pPr>
              <w:pStyle w:val="TableParagraph"/>
              <w:spacing w:line="266" w:lineRule="exact"/>
              <w:ind w:right="65"/>
              <w:jc w:val="center"/>
              <w:rPr>
                <w:sz w:val="24"/>
              </w:rPr>
            </w:pPr>
            <w:r>
              <w:rPr>
                <w:spacing w:val="-10"/>
                <w:sz w:val="24"/>
              </w:rPr>
              <w:t>5</w:t>
            </w:r>
          </w:p>
        </w:tc>
        <w:tc>
          <w:tcPr>
            <w:tcW w:w="542" w:type="dxa"/>
            <w:tcBorders>
              <w:top w:val="single" w:sz="4" w:space="0" w:color="000000"/>
              <w:left w:val="single" w:sz="4" w:space="0" w:color="000000"/>
              <w:bottom w:val="single" w:sz="4" w:space="0" w:color="000000"/>
            </w:tcBorders>
            <w:shd w:val="clear" w:color="auto" w:fill="00AF50"/>
          </w:tcPr>
          <w:p w14:paraId="14E6E1AB" w14:textId="77777777" w:rsidR="00352D05" w:rsidRDefault="00BA2BB6">
            <w:pPr>
              <w:pStyle w:val="TableParagraph"/>
              <w:spacing w:line="266" w:lineRule="exact"/>
              <w:ind w:right="80"/>
              <w:jc w:val="center"/>
              <w:rPr>
                <w:sz w:val="24"/>
              </w:rPr>
            </w:pPr>
            <w:r>
              <w:rPr>
                <w:spacing w:val="-10"/>
                <w:sz w:val="24"/>
              </w:rPr>
              <w:t>5</w:t>
            </w:r>
          </w:p>
        </w:tc>
      </w:tr>
      <w:tr w:rsidR="00352D05" w14:paraId="4F7F311E" w14:textId="77777777">
        <w:trPr>
          <w:trHeight w:val="805"/>
        </w:trPr>
        <w:tc>
          <w:tcPr>
            <w:tcW w:w="1861" w:type="dxa"/>
            <w:tcBorders>
              <w:top w:val="single" w:sz="4" w:space="0" w:color="000000"/>
              <w:right w:val="single" w:sz="4" w:space="0" w:color="000000"/>
            </w:tcBorders>
            <w:shd w:val="clear" w:color="auto" w:fill="BCD5ED"/>
          </w:tcPr>
          <w:p w14:paraId="65F361AC" w14:textId="77777777" w:rsidR="00352D05" w:rsidRDefault="00BA2BB6">
            <w:pPr>
              <w:pStyle w:val="TableParagraph"/>
              <w:spacing w:line="266" w:lineRule="exact"/>
              <w:ind w:left="70"/>
              <w:rPr>
                <w:rFonts w:ascii="Arial"/>
                <w:b/>
                <w:sz w:val="24"/>
              </w:rPr>
            </w:pPr>
            <w:r>
              <w:rPr>
                <w:rFonts w:ascii="Arial"/>
                <w:b/>
                <w:spacing w:val="-2"/>
                <w:sz w:val="24"/>
              </w:rPr>
              <w:t>contabilidad</w:t>
            </w:r>
          </w:p>
          <w:p w14:paraId="44F6F899" w14:textId="77777777" w:rsidR="00352D05" w:rsidRDefault="00BA2BB6">
            <w:pPr>
              <w:pStyle w:val="TableParagraph"/>
              <w:spacing w:before="129"/>
              <w:ind w:left="70"/>
              <w:rPr>
                <w:rFonts w:ascii="Arial"/>
                <w:b/>
                <w:sz w:val="24"/>
              </w:rPr>
            </w:pPr>
            <w:r>
              <w:rPr>
                <w:rFonts w:ascii="Arial"/>
                <w:b/>
                <w:spacing w:val="-5"/>
                <w:sz w:val="24"/>
              </w:rPr>
              <w:t>(4)</w:t>
            </w:r>
          </w:p>
        </w:tc>
        <w:tc>
          <w:tcPr>
            <w:tcW w:w="551" w:type="dxa"/>
            <w:tcBorders>
              <w:top w:val="single" w:sz="4" w:space="0" w:color="000000"/>
              <w:left w:val="single" w:sz="4" w:space="0" w:color="000000"/>
              <w:right w:val="single" w:sz="4" w:space="0" w:color="000000"/>
            </w:tcBorders>
            <w:shd w:val="clear" w:color="auto" w:fill="2D74B5"/>
          </w:tcPr>
          <w:p w14:paraId="51ABDBC0" w14:textId="77777777" w:rsidR="00352D05" w:rsidRDefault="00352D05">
            <w:pPr>
              <w:pStyle w:val="TableParagraph"/>
              <w:spacing w:before="118"/>
              <w:rPr>
                <w:rFonts w:ascii="Arial"/>
                <w:b/>
                <w:i/>
                <w:sz w:val="24"/>
              </w:rPr>
            </w:pPr>
          </w:p>
          <w:p w14:paraId="491A2A3E" w14:textId="77777777" w:rsidR="00352D05" w:rsidRDefault="00BA2BB6">
            <w:pPr>
              <w:pStyle w:val="TableParagraph"/>
              <w:spacing w:before="1"/>
              <w:ind w:right="35"/>
              <w:jc w:val="center"/>
              <w:rPr>
                <w:sz w:val="24"/>
              </w:rPr>
            </w:pPr>
            <w:r>
              <w:rPr>
                <w:spacing w:val="-10"/>
                <w:sz w:val="24"/>
              </w:rPr>
              <w:t>4</w:t>
            </w:r>
          </w:p>
        </w:tc>
        <w:tc>
          <w:tcPr>
            <w:tcW w:w="611" w:type="dxa"/>
            <w:tcBorders>
              <w:top w:val="single" w:sz="4" w:space="0" w:color="000000"/>
              <w:left w:val="single" w:sz="4" w:space="0" w:color="000000"/>
              <w:right w:val="single" w:sz="4" w:space="0" w:color="000000"/>
            </w:tcBorders>
            <w:shd w:val="clear" w:color="auto" w:fill="00AF50"/>
          </w:tcPr>
          <w:p w14:paraId="0BD37008" w14:textId="77777777" w:rsidR="00352D05" w:rsidRDefault="00352D05">
            <w:pPr>
              <w:pStyle w:val="TableParagraph"/>
              <w:spacing w:before="118"/>
              <w:rPr>
                <w:rFonts w:ascii="Arial"/>
                <w:b/>
                <w:i/>
                <w:sz w:val="24"/>
              </w:rPr>
            </w:pPr>
          </w:p>
          <w:p w14:paraId="497D9EC6" w14:textId="77777777" w:rsidR="00352D05" w:rsidRDefault="00BA2BB6">
            <w:pPr>
              <w:pStyle w:val="TableParagraph"/>
              <w:spacing w:before="1"/>
              <w:ind w:right="37"/>
              <w:jc w:val="center"/>
              <w:rPr>
                <w:sz w:val="24"/>
              </w:rPr>
            </w:pPr>
            <w:r>
              <w:rPr>
                <w:spacing w:val="-10"/>
                <w:sz w:val="24"/>
              </w:rPr>
              <w:t>5</w:t>
            </w:r>
          </w:p>
        </w:tc>
        <w:tc>
          <w:tcPr>
            <w:tcW w:w="722" w:type="dxa"/>
            <w:tcBorders>
              <w:top w:val="single" w:sz="4" w:space="0" w:color="000000"/>
              <w:left w:val="single" w:sz="4" w:space="0" w:color="000000"/>
              <w:right w:val="single" w:sz="4" w:space="0" w:color="000000"/>
            </w:tcBorders>
            <w:shd w:val="clear" w:color="auto" w:fill="00AF50"/>
          </w:tcPr>
          <w:p w14:paraId="7340F0C9" w14:textId="77777777" w:rsidR="00352D05" w:rsidRDefault="00352D05">
            <w:pPr>
              <w:pStyle w:val="TableParagraph"/>
              <w:spacing w:before="118"/>
              <w:rPr>
                <w:rFonts w:ascii="Arial"/>
                <w:b/>
                <w:i/>
                <w:sz w:val="24"/>
              </w:rPr>
            </w:pPr>
          </w:p>
          <w:p w14:paraId="1D624D93" w14:textId="77777777" w:rsidR="00352D05" w:rsidRDefault="00BA2BB6">
            <w:pPr>
              <w:pStyle w:val="TableParagraph"/>
              <w:spacing w:before="1"/>
              <w:ind w:right="39"/>
              <w:jc w:val="center"/>
              <w:rPr>
                <w:sz w:val="24"/>
              </w:rPr>
            </w:pPr>
            <w:r>
              <w:rPr>
                <w:spacing w:val="-10"/>
                <w:sz w:val="24"/>
              </w:rPr>
              <w:t>5</w:t>
            </w:r>
          </w:p>
        </w:tc>
        <w:tc>
          <w:tcPr>
            <w:tcW w:w="887" w:type="dxa"/>
            <w:tcBorders>
              <w:top w:val="single" w:sz="4" w:space="0" w:color="000000"/>
              <w:left w:val="single" w:sz="4" w:space="0" w:color="000000"/>
              <w:right w:val="single" w:sz="4" w:space="0" w:color="000000"/>
            </w:tcBorders>
            <w:shd w:val="clear" w:color="auto" w:fill="00AF50"/>
          </w:tcPr>
          <w:p w14:paraId="5F46D24C" w14:textId="77777777" w:rsidR="00352D05" w:rsidRDefault="00352D05">
            <w:pPr>
              <w:pStyle w:val="TableParagraph"/>
              <w:spacing w:before="118"/>
              <w:rPr>
                <w:rFonts w:ascii="Arial"/>
                <w:b/>
                <w:i/>
                <w:sz w:val="24"/>
              </w:rPr>
            </w:pPr>
          </w:p>
          <w:p w14:paraId="3AFE9BE8" w14:textId="77777777" w:rsidR="00352D05" w:rsidRDefault="00BA2BB6">
            <w:pPr>
              <w:pStyle w:val="TableParagraph"/>
              <w:spacing w:before="1"/>
              <w:ind w:right="254"/>
              <w:jc w:val="right"/>
              <w:rPr>
                <w:sz w:val="24"/>
              </w:rPr>
            </w:pPr>
            <w:r>
              <w:rPr>
                <w:spacing w:val="-10"/>
                <w:sz w:val="24"/>
              </w:rPr>
              <w:t>5</w:t>
            </w:r>
          </w:p>
        </w:tc>
        <w:tc>
          <w:tcPr>
            <w:tcW w:w="527" w:type="dxa"/>
            <w:tcBorders>
              <w:top w:val="single" w:sz="4" w:space="0" w:color="000000"/>
              <w:left w:val="single" w:sz="4" w:space="0" w:color="000000"/>
              <w:right w:val="single" w:sz="4" w:space="0" w:color="000000"/>
            </w:tcBorders>
            <w:shd w:val="clear" w:color="auto" w:fill="00AF50"/>
          </w:tcPr>
          <w:p w14:paraId="54AFD524" w14:textId="77777777" w:rsidR="00352D05" w:rsidRDefault="00352D05">
            <w:pPr>
              <w:pStyle w:val="TableParagraph"/>
              <w:spacing w:before="118"/>
              <w:rPr>
                <w:rFonts w:ascii="Arial"/>
                <w:b/>
                <w:i/>
                <w:sz w:val="24"/>
              </w:rPr>
            </w:pPr>
          </w:p>
          <w:p w14:paraId="7890B951" w14:textId="77777777" w:rsidR="00352D05" w:rsidRDefault="00BA2BB6">
            <w:pPr>
              <w:pStyle w:val="TableParagraph"/>
              <w:spacing w:before="1"/>
              <w:ind w:left="20" w:right="61"/>
              <w:jc w:val="center"/>
              <w:rPr>
                <w:sz w:val="24"/>
              </w:rPr>
            </w:pPr>
            <w:r>
              <w:rPr>
                <w:spacing w:val="-10"/>
                <w:sz w:val="24"/>
              </w:rPr>
              <w:t>5</w:t>
            </w:r>
          </w:p>
        </w:tc>
        <w:tc>
          <w:tcPr>
            <w:tcW w:w="528" w:type="dxa"/>
            <w:tcBorders>
              <w:top w:val="single" w:sz="4" w:space="0" w:color="000000"/>
              <w:left w:val="single" w:sz="4" w:space="0" w:color="000000"/>
              <w:right w:val="single" w:sz="4" w:space="0" w:color="000000"/>
            </w:tcBorders>
            <w:shd w:val="clear" w:color="auto" w:fill="FFFF00"/>
          </w:tcPr>
          <w:p w14:paraId="63224033" w14:textId="77777777" w:rsidR="00352D05" w:rsidRDefault="00352D05">
            <w:pPr>
              <w:pStyle w:val="TableParagraph"/>
              <w:spacing w:before="118"/>
              <w:rPr>
                <w:rFonts w:ascii="Arial"/>
                <w:b/>
                <w:i/>
                <w:sz w:val="24"/>
              </w:rPr>
            </w:pPr>
          </w:p>
          <w:p w14:paraId="3405D465" w14:textId="77777777" w:rsidR="00352D05" w:rsidRDefault="00BA2BB6">
            <w:pPr>
              <w:pStyle w:val="TableParagraph"/>
              <w:spacing w:before="1"/>
              <w:ind w:left="19" w:right="65"/>
              <w:jc w:val="center"/>
              <w:rPr>
                <w:sz w:val="24"/>
              </w:rPr>
            </w:pPr>
            <w:r>
              <w:rPr>
                <w:spacing w:val="-10"/>
                <w:sz w:val="24"/>
              </w:rPr>
              <w:t>3</w:t>
            </w:r>
          </w:p>
        </w:tc>
        <w:tc>
          <w:tcPr>
            <w:tcW w:w="522" w:type="dxa"/>
            <w:tcBorders>
              <w:top w:val="single" w:sz="4" w:space="0" w:color="000000"/>
              <w:left w:val="single" w:sz="4" w:space="0" w:color="000000"/>
              <w:right w:val="single" w:sz="4" w:space="0" w:color="000000"/>
            </w:tcBorders>
            <w:shd w:val="clear" w:color="auto" w:fill="00AF50"/>
          </w:tcPr>
          <w:p w14:paraId="5EB207CC" w14:textId="77777777" w:rsidR="00352D05" w:rsidRDefault="00352D05">
            <w:pPr>
              <w:pStyle w:val="TableParagraph"/>
              <w:spacing w:before="118"/>
              <w:rPr>
                <w:rFonts w:ascii="Arial"/>
                <w:b/>
                <w:i/>
                <w:sz w:val="24"/>
              </w:rPr>
            </w:pPr>
          </w:p>
          <w:p w14:paraId="6EE20688" w14:textId="77777777" w:rsidR="00352D05" w:rsidRDefault="00BA2BB6">
            <w:pPr>
              <w:pStyle w:val="TableParagraph"/>
              <w:spacing w:before="1"/>
              <w:ind w:left="7" w:right="62"/>
              <w:jc w:val="center"/>
              <w:rPr>
                <w:sz w:val="24"/>
              </w:rPr>
            </w:pPr>
            <w:r>
              <w:rPr>
                <w:spacing w:val="-10"/>
                <w:sz w:val="24"/>
              </w:rPr>
              <w:t>5</w:t>
            </w:r>
          </w:p>
        </w:tc>
        <w:tc>
          <w:tcPr>
            <w:tcW w:w="527" w:type="dxa"/>
            <w:tcBorders>
              <w:top w:val="single" w:sz="4" w:space="0" w:color="000000"/>
              <w:left w:val="single" w:sz="4" w:space="0" w:color="000000"/>
              <w:right w:val="single" w:sz="4" w:space="0" w:color="000000"/>
            </w:tcBorders>
            <w:shd w:val="clear" w:color="auto" w:fill="2D74B5"/>
          </w:tcPr>
          <w:p w14:paraId="70217F0C" w14:textId="77777777" w:rsidR="00352D05" w:rsidRDefault="00352D05">
            <w:pPr>
              <w:pStyle w:val="TableParagraph"/>
              <w:spacing w:before="118"/>
              <w:rPr>
                <w:rFonts w:ascii="Arial"/>
                <w:b/>
                <w:i/>
                <w:sz w:val="24"/>
              </w:rPr>
            </w:pPr>
          </w:p>
          <w:p w14:paraId="5013E213" w14:textId="77777777" w:rsidR="00352D05" w:rsidRDefault="00BA2BB6">
            <w:pPr>
              <w:pStyle w:val="TableParagraph"/>
              <w:spacing w:before="1"/>
              <w:ind w:left="7" w:right="61"/>
              <w:jc w:val="center"/>
              <w:rPr>
                <w:sz w:val="24"/>
              </w:rPr>
            </w:pPr>
            <w:r>
              <w:rPr>
                <w:spacing w:val="-10"/>
                <w:sz w:val="24"/>
              </w:rPr>
              <w:t>4</w:t>
            </w:r>
          </w:p>
        </w:tc>
        <w:tc>
          <w:tcPr>
            <w:tcW w:w="522" w:type="dxa"/>
            <w:tcBorders>
              <w:top w:val="single" w:sz="4" w:space="0" w:color="000000"/>
              <w:left w:val="single" w:sz="4" w:space="0" w:color="000000"/>
              <w:right w:val="single" w:sz="4" w:space="0" w:color="000000"/>
            </w:tcBorders>
            <w:shd w:val="clear" w:color="auto" w:fill="00AF50"/>
          </w:tcPr>
          <w:p w14:paraId="25D4D057" w14:textId="77777777" w:rsidR="00352D05" w:rsidRDefault="00352D05">
            <w:pPr>
              <w:pStyle w:val="TableParagraph"/>
              <w:spacing w:before="118"/>
              <w:rPr>
                <w:rFonts w:ascii="Arial"/>
                <w:b/>
                <w:i/>
                <w:sz w:val="24"/>
              </w:rPr>
            </w:pPr>
          </w:p>
          <w:p w14:paraId="7049607C" w14:textId="77777777" w:rsidR="00352D05" w:rsidRDefault="00BA2BB6">
            <w:pPr>
              <w:pStyle w:val="TableParagraph"/>
              <w:spacing w:before="1"/>
              <w:ind w:right="62"/>
              <w:jc w:val="center"/>
              <w:rPr>
                <w:sz w:val="24"/>
              </w:rPr>
            </w:pPr>
            <w:r>
              <w:rPr>
                <w:spacing w:val="-10"/>
                <w:sz w:val="24"/>
              </w:rPr>
              <w:t>5</w:t>
            </w:r>
          </w:p>
        </w:tc>
        <w:tc>
          <w:tcPr>
            <w:tcW w:w="527" w:type="dxa"/>
            <w:tcBorders>
              <w:top w:val="single" w:sz="4" w:space="0" w:color="000000"/>
              <w:left w:val="single" w:sz="4" w:space="0" w:color="000000"/>
              <w:right w:val="single" w:sz="4" w:space="0" w:color="000000"/>
            </w:tcBorders>
            <w:shd w:val="clear" w:color="auto" w:fill="00AF50"/>
          </w:tcPr>
          <w:p w14:paraId="4A076ECE" w14:textId="77777777" w:rsidR="00352D05" w:rsidRDefault="00352D05">
            <w:pPr>
              <w:pStyle w:val="TableParagraph"/>
              <w:spacing w:before="118"/>
              <w:rPr>
                <w:rFonts w:ascii="Arial"/>
                <w:b/>
                <w:i/>
                <w:sz w:val="24"/>
              </w:rPr>
            </w:pPr>
          </w:p>
          <w:p w14:paraId="1A32B51F" w14:textId="77777777" w:rsidR="00352D05" w:rsidRDefault="00BA2BB6">
            <w:pPr>
              <w:pStyle w:val="TableParagraph"/>
              <w:spacing w:before="1"/>
              <w:ind w:right="61"/>
              <w:jc w:val="center"/>
              <w:rPr>
                <w:sz w:val="24"/>
              </w:rPr>
            </w:pPr>
            <w:r>
              <w:rPr>
                <w:spacing w:val="-10"/>
                <w:sz w:val="24"/>
              </w:rPr>
              <w:t>5</w:t>
            </w:r>
          </w:p>
        </w:tc>
        <w:tc>
          <w:tcPr>
            <w:tcW w:w="528" w:type="dxa"/>
            <w:tcBorders>
              <w:top w:val="single" w:sz="4" w:space="0" w:color="000000"/>
              <w:left w:val="single" w:sz="4" w:space="0" w:color="000000"/>
              <w:right w:val="single" w:sz="4" w:space="0" w:color="000000"/>
            </w:tcBorders>
            <w:shd w:val="clear" w:color="auto" w:fill="00AF50"/>
          </w:tcPr>
          <w:p w14:paraId="265B2966" w14:textId="77777777" w:rsidR="00352D05" w:rsidRDefault="00352D05">
            <w:pPr>
              <w:pStyle w:val="TableParagraph"/>
              <w:spacing w:before="118"/>
              <w:rPr>
                <w:rFonts w:ascii="Arial"/>
                <w:b/>
                <w:i/>
                <w:sz w:val="24"/>
              </w:rPr>
            </w:pPr>
          </w:p>
          <w:p w14:paraId="124FFE4E" w14:textId="77777777" w:rsidR="00352D05" w:rsidRDefault="00BA2BB6">
            <w:pPr>
              <w:pStyle w:val="TableParagraph"/>
              <w:spacing w:before="1"/>
              <w:ind w:right="65"/>
              <w:jc w:val="center"/>
              <w:rPr>
                <w:sz w:val="24"/>
              </w:rPr>
            </w:pPr>
            <w:r>
              <w:rPr>
                <w:spacing w:val="-10"/>
                <w:sz w:val="24"/>
              </w:rPr>
              <w:t>5</w:t>
            </w:r>
          </w:p>
        </w:tc>
        <w:tc>
          <w:tcPr>
            <w:tcW w:w="542" w:type="dxa"/>
            <w:tcBorders>
              <w:top w:val="single" w:sz="4" w:space="0" w:color="000000"/>
              <w:left w:val="single" w:sz="4" w:space="0" w:color="000000"/>
            </w:tcBorders>
            <w:shd w:val="clear" w:color="auto" w:fill="FFFF00"/>
          </w:tcPr>
          <w:p w14:paraId="21DBBE6B" w14:textId="77777777" w:rsidR="00352D05" w:rsidRDefault="00352D05">
            <w:pPr>
              <w:pStyle w:val="TableParagraph"/>
              <w:spacing w:before="118"/>
              <w:rPr>
                <w:rFonts w:ascii="Arial"/>
                <w:b/>
                <w:i/>
                <w:sz w:val="24"/>
              </w:rPr>
            </w:pPr>
          </w:p>
          <w:p w14:paraId="0624DEAC" w14:textId="77777777" w:rsidR="00352D05" w:rsidRDefault="00BA2BB6">
            <w:pPr>
              <w:pStyle w:val="TableParagraph"/>
              <w:spacing w:before="1"/>
              <w:ind w:right="80"/>
              <w:jc w:val="center"/>
              <w:rPr>
                <w:sz w:val="24"/>
              </w:rPr>
            </w:pPr>
            <w:r>
              <w:rPr>
                <w:spacing w:val="-10"/>
                <w:sz w:val="24"/>
              </w:rPr>
              <w:t>3</w:t>
            </w:r>
          </w:p>
        </w:tc>
      </w:tr>
    </w:tbl>
    <w:p w14:paraId="5D8C346C" w14:textId="77777777" w:rsidR="00352D05" w:rsidRDefault="00BA2BB6">
      <w:pPr>
        <w:pStyle w:val="Ttulo2"/>
        <w:spacing w:before="86"/>
        <w:ind w:left="806"/>
      </w:pPr>
      <w:r>
        <w:t>Fuente:</w:t>
      </w:r>
      <w:r>
        <w:rPr>
          <w:spacing w:val="-6"/>
        </w:rPr>
        <w:t xml:space="preserve"> </w:t>
      </w:r>
      <w:r>
        <w:t>Elaboración</w:t>
      </w:r>
      <w:r>
        <w:rPr>
          <w:spacing w:val="-4"/>
        </w:rPr>
        <w:t xml:space="preserve"> </w:t>
      </w:r>
      <w:r>
        <w:t>propia</w:t>
      </w:r>
      <w:r>
        <w:rPr>
          <w:spacing w:val="-4"/>
        </w:rPr>
        <w:t xml:space="preserve"> </w:t>
      </w:r>
      <w:r>
        <w:rPr>
          <w:spacing w:val="-2"/>
        </w:rPr>
        <w:t>(2024)</w:t>
      </w:r>
    </w:p>
    <w:p w14:paraId="66C3FBFB" w14:textId="77777777" w:rsidR="00352D05" w:rsidRDefault="00352D05">
      <w:pPr>
        <w:pStyle w:val="Textoindependiente"/>
        <w:rPr>
          <w:rFonts w:ascii="Arial"/>
          <w:b/>
          <w:sz w:val="20"/>
        </w:rPr>
      </w:pPr>
    </w:p>
    <w:p w14:paraId="07A6C9D8" w14:textId="77777777" w:rsidR="00352D05" w:rsidRDefault="00352D05">
      <w:pPr>
        <w:pStyle w:val="Textoindependiente"/>
        <w:rPr>
          <w:rFonts w:ascii="Arial"/>
          <w:b/>
          <w:sz w:val="20"/>
        </w:rPr>
      </w:pPr>
    </w:p>
    <w:p w14:paraId="249A0809" w14:textId="77777777" w:rsidR="00352D05" w:rsidRDefault="00352D05">
      <w:pPr>
        <w:pStyle w:val="Textoindependiente"/>
        <w:spacing w:before="154"/>
        <w:rPr>
          <w:rFonts w:ascii="Arial"/>
          <w:b/>
          <w:sz w:val="20"/>
        </w:rPr>
      </w:pPr>
    </w:p>
    <w:tbl>
      <w:tblPr>
        <w:tblStyle w:val="TableNormal"/>
        <w:tblW w:w="0" w:type="auto"/>
        <w:tblInd w:w="840" w:type="dxa"/>
        <w:tblLayout w:type="fixed"/>
        <w:tblLook w:val="01E0" w:firstRow="1" w:lastRow="1" w:firstColumn="1" w:lastColumn="1" w:noHBand="0" w:noVBand="0"/>
      </w:tblPr>
      <w:tblGrid>
        <w:gridCol w:w="1350"/>
        <w:gridCol w:w="623"/>
        <w:gridCol w:w="623"/>
        <w:gridCol w:w="624"/>
        <w:gridCol w:w="628"/>
        <w:gridCol w:w="623"/>
        <w:gridCol w:w="628"/>
        <w:gridCol w:w="624"/>
        <w:gridCol w:w="623"/>
        <w:gridCol w:w="628"/>
        <w:gridCol w:w="623"/>
        <w:gridCol w:w="627"/>
        <w:gridCol w:w="622"/>
      </w:tblGrid>
      <w:tr w:rsidR="00352D05" w14:paraId="6CCE8227" w14:textId="77777777" w:rsidTr="0053445A">
        <w:trPr>
          <w:trHeight w:val="353"/>
        </w:trPr>
        <w:tc>
          <w:tcPr>
            <w:tcW w:w="1350" w:type="dxa"/>
            <w:tcBorders>
              <w:top w:val="single" w:sz="8" w:space="0" w:color="000000"/>
              <w:left w:val="single" w:sz="8" w:space="0" w:color="000000"/>
              <w:right w:val="single" w:sz="8" w:space="0" w:color="000000"/>
            </w:tcBorders>
            <w:shd w:val="clear" w:color="auto" w:fill="BCD5ED"/>
          </w:tcPr>
          <w:p w14:paraId="44330D52" w14:textId="77777777" w:rsidR="00352D05" w:rsidRDefault="00BA2BB6">
            <w:pPr>
              <w:pStyle w:val="TableParagraph"/>
              <w:spacing w:line="266" w:lineRule="exact"/>
              <w:ind w:left="10" w:right="39"/>
              <w:jc w:val="center"/>
              <w:rPr>
                <w:rFonts w:ascii="Arial"/>
                <w:b/>
                <w:sz w:val="24"/>
              </w:rPr>
            </w:pPr>
            <w:r>
              <w:rPr>
                <w:rFonts w:ascii="Arial"/>
                <w:b/>
                <w:spacing w:val="-4"/>
                <w:sz w:val="24"/>
              </w:rPr>
              <w:t>VARP</w:t>
            </w:r>
          </w:p>
        </w:tc>
        <w:tc>
          <w:tcPr>
            <w:tcW w:w="623" w:type="dxa"/>
            <w:tcBorders>
              <w:top w:val="single" w:sz="8" w:space="0" w:color="000000"/>
              <w:left w:val="single" w:sz="8" w:space="0" w:color="000000"/>
              <w:bottom w:val="single" w:sz="8" w:space="0" w:color="000000"/>
              <w:right w:val="single" w:sz="8" w:space="0" w:color="000000"/>
            </w:tcBorders>
          </w:tcPr>
          <w:p w14:paraId="7592EAA3" w14:textId="77777777" w:rsidR="00352D05" w:rsidRDefault="00BA2BB6">
            <w:pPr>
              <w:pStyle w:val="TableParagraph"/>
              <w:spacing w:line="266" w:lineRule="exact"/>
              <w:ind w:left="64"/>
              <w:rPr>
                <w:rFonts w:ascii="Arial"/>
                <w:b/>
                <w:sz w:val="24"/>
              </w:rPr>
            </w:pPr>
            <w:r>
              <w:rPr>
                <w:rFonts w:ascii="Arial"/>
                <w:b/>
                <w:spacing w:val="-4"/>
                <w:sz w:val="24"/>
              </w:rPr>
              <w:t>0,19</w:t>
            </w:r>
          </w:p>
        </w:tc>
        <w:tc>
          <w:tcPr>
            <w:tcW w:w="623" w:type="dxa"/>
            <w:tcBorders>
              <w:top w:val="single" w:sz="8" w:space="0" w:color="000000"/>
              <w:left w:val="single" w:sz="8" w:space="0" w:color="000000"/>
              <w:bottom w:val="single" w:sz="8" w:space="0" w:color="000000"/>
              <w:right w:val="single" w:sz="8" w:space="0" w:color="000000"/>
            </w:tcBorders>
          </w:tcPr>
          <w:p w14:paraId="204065FA" w14:textId="77777777" w:rsidR="00352D05" w:rsidRDefault="00BA2BB6">
            <w:pPr>
              <w:pStyle w:val="TableParagraph"/>
              <w:spacing w:line="266" w:lineRule="exact"/>
              <w:ind w:left="64"/>
              <w:rPr>
                <w:rFonts w:ascii="Arial"/>
                <w:b/>
                <w:sz w:val="24"/>
              </w:rPr>
            </w:pPr>
            <w:r>
              <w:rPr>
                <w:rFonts w:ascii="Arial"/>
                <w:b/>
                <w:spacing w:val="-4"/>
                <w:sz w:val="24"/>
              </w:rPr>
              <w:t>0,19</w:t>
            </w:r>
          </w:p>
        </w:tc>
        <w:tc>
          <w:tcPr>
            <w:tcW w:w="624" w:type="dxa"/>
            <w:tcBorders>
              <w:top w:val="single" w:sz="8" w:space="0" w:color="000000"/>
              <w:left w:val="single" w:sz="8" w:space="0" w:color="000000"/>
              <w:bottom w:val="single" w:sz="8" w:space="0" w:color="000000"/>
              <w:right w:val="single" w:sz="8" w:space="0" w:color="000000"/>
            </w:tcBorders>
          </w:tcPr>
          <w:p w14:paraId="6194FDE9" w14:textId="77777777" w:rsidR="00352D05" w:rsidRDefault="00BA2BB6">
            <w:pPr>
              <w:pStyle w:val="TableParagraph"/>
              <w:spacing w:line="266" w:lineRule="exact"/>
              <w:ind w:left="68"/>
              <w:rPr>
                <w:rFonts w:ascii="Arial"/>
                <w:b/>
                <w:sz w:val="24"/>
              </w:rPr>
            </w:pPr>
            <w:r>
              <w:rPr>
                <w:rFonts w:ascii="Arial"/>
                <w:b/>
                <w:spacing w:val="-4"/>
                <w:sz w:val="24"/>
              </w:rPr>
              <w:t>0,69</w:t>
            </w:r>
          </w:p>
        </w:tc>
        <w:tc>
          <w:tcPr>
            <w:tcW w:w="628" w:type="dxa"/>
            <w:tcBorders>
              <w:top w:val="single" w:sz="8" w:space="0" w:color="000000"/>
              <w:left w:val="single" w:sz="8" w:space="0" w:color="000000"/>
              <w:bottom w:val="single" w:sz="8" w:space="0" w:color="000000"/>
              <w:right w:val="single" w:sz="8" w:space="0" w:color="000000"/>
            </w:tcBorders>
          </w:tcPr>
          <w:p w14:paraId="2BDDC889" w14:textId="77777777" w:rsidR="00352D05" w:rsidRDefault="00BA2BB6">
            <w:pPr>
              <w:pStyle w:val="TableParagraph"/>
              <w:spacing w:line="266" w:lineRule="exact"/>
              <w:ind w:left="66"/>
              <w:rPr>
                <w:rFonts w:ascii="Arial"/>
                <w:b/>
                <w:sz w:val="24"/>
              </w:rPr>
            </w:pPr>
            <w:r>
              <w:rPr>
                <w:rFonts w:ascii="Arial"/>
                <w:b/>
                <w:spacing w:val="-4"/>
                <w:sz w:val="24"/>
              </w:rPr>
              <w:t>0,19</w:t>
            </w:r>
          </w:p>
        </w:tc>
        <w:tc>
          <w:tcPr>
            <w:tcW w:w="623" w:type="dxa"/>
            <w:tcBorders>
              <w:top w:val="single" w:sz="8" w:space="0" w:color="000000"/>
              <w:left w:val="single" w:sz="8" w:space="0" w:color="000000"/>
              <w:bottom w:val="single" w:sz="8" w:space="0" w:color="000000"/>
              <w:right w:val="single" w:sz="8" w:space="0" w:color="000000"/>
            </w:tcBorders>
          </w:tcPr>
          <w:p w14:paraId="7662F107" w14:textId="77777777" w:rsidR="00352D05" w:rsidRDefault="00BA2BB6">
            <w:pPr>
              <w:pStyle w:val="TableParagraph"/>
              <w:spacing w:line="266" w:lineRule="exact"/>
              <w:ind w:left="60"/>
              <w:rPr>
                <w:rFonts w:ascii="Arial"/>
                <w:b/>
                <w:sz w:val="24"/>
              </w:rPr>
            </w:pPr>
            <w:r>
              <w:rPr>
                <w:rFonts w:ascii="Arial"/>
                <w:b/>
                <w:spacing w:val="-4"/>
                <w:sz w:val="24"/>
              </w:rPr>
              <w:t>0,00</w:t>
            </w:r>
          </w:p>
        </w:tc>
        <w:tc>
          <w:tcPr>
            <w:tcW w:w="628" w:type="dxa"/>
            <w:tcBorders>
              <w:top w:val="single" w:sz="8" w:space="0" w:color="000000"/>
              <w:left w:val="single" w:sz="8" w:space="0" w:color="000000"/>
              <w:bottom w:val="single" w:sz="8" w:space="0" w:color="000000"/>
              <w:right w:val="single" w:sz="8" w:space="0" w:color="000000"/>
            </w:tcBorders>
          </w:tcPr>
          <w:p w14:paraId="4CC5A1C3" w14:textId="77777777" w:rsidR="00352D05" w:rsidRDefault="00BA2BB6">
            <w:pPr>
              <w:pStyle w:val="TableParagraph"/>
              <w:spacing w:line="266" w:lineRule="exact"/>
              <w:ind w:left="64"/>
              <w:rPr>
                <w:rFonts w:ascii="Arial"/>
                <w:b/>
                <w:sz w:val="24"/>
              </w:rPr>
            </w:pPr>
            <w:r>
              <w:rPr>
                <w:rFonts w:ascii="Arial"/>
                <w:b/>
                <w:spacing w:val="-4"/>
                <w:sz w:val="24"/>
              </w:rPr>
              <w:t>0,69</w:t>
            </w:r>
          </w:p>
        </w:tc>
        <w:tc>
          <w:tcPr>
            <w:tcW w:w="624" w:type="dxa"/>
            <w:tcBorders>
              <w:top w:val="single" w:sz="8" w:space="0" w:color="000000"/>
              <w:left w:val="single" w:sz="8" w:space="0" w:color="000000"/>
              <w:bottom w:val="single" w:sz="8" w:space="0" w:color="000000"/>
              <w:right w:val="single" w:sz="8" w:space="0" w:color="000000"/>
            </w:tcBorders>
          </w:tcPr>
          <w:p w14:paraId="54DB985F" w14:textId="77777777" w:rsidR="00352D05" w:rsidRDefault="00BA2BB6">
            <w:pPr>
              <w:pStyle w:val="TableParagraph"/>
              <w:spacing w:line="266" w:lineRule="exact"/>
              <w:ind w:left="58"/>
              <w:rPr>
                <w:rFonts w:ascii="Arial"/>
                <w:b/>
                <w:sz w:val="24"/>
              </w:rPr>
            </w:pPr>
            <w:r>
              <w:rPr>
                <w:rFonts w:ascii="Arial"/>
                <w:b/>
                <w:spacing w:val="-4"/>
                <w:sz w:val="24"/>
              </w:rPr>
              <w:t>0,69</w:t>
            </w:r>
          </w:p>
        </w:tc>
        <w:tc>
          <w:tcPr>
            <w:tcW w:w="623" w:type="dxa"/>
            <w:tcBorders>
              <w:top w:val="single" w:sz="8" w:space="0" w:color="000000"/>
              <w:left w:val="single" w:sz="8" w:space="0" w:color="000000"/>
              <w:bottom w:val="single" w:sz="8" w:space="0" w:color="000000"/>
              <w:right w:val="single" w:sz="8" w:space="0" w:color="000000"/>
            </w:tcBorders>
          </w:tcPr>
          <w:p w14:paraId="077148E2" w14:textId="77777777" w:rsidR="00352D05" w:rsidRDefault="00BA2BB6">
            <w:pPr>
              <w:pStyle w:val="TableParagraph"/>
              <w:spacing w:line="266" w:lineRule="exact"/>
              <w:ind w:left="62"/>
              <w:rPr>
                <w:rFonts w:ascii="Arial"/>
                <w:b/>
                <w:sz w:val="24"/>
              </w:rPr>
            </w:pPr>
            <w:r>
              <w:rPr>
                <w:rFonts w:ascii="Arial"/>
                <w:b/>
                <w:spacing w:val="-4"/>
                <w:sz w:val="24"/>
              </w:rPr>
              <w:t>0,25</w:t>
            </w:r>
          </w:p>
        </w:tc>
        <w:tc>
          <w:tcPr>
            <w:tcW w:w="628" w:type="dxa"/>
            <w:tcBorders>
              <w:top w:val="single" w:sz="8" w:space="0" w:color="000000"/>
              <w:left w:val="single" w:sz="8" w:space="0" w:color="000000"/>
              <w:bottom w:val="single" w:sz="8" w:space="0" w:color="000000"/>
              <w:right w:val="single" w:sz="8" w:space="0" w:color="000000"/>
            </w:tcBorders>
          </w:tcPr>
          <w:p w14:paraId="2005CDCF" w14:textId="77777777" w:rsidR="00352D05" w:rsidRDefault="00BA2BB6">
            <w:pPr>
              <w:pStyle w:val="TableParagraph"/>
              <w:spacing w:line="266" w:lineRule="exact"/>
              <w:ind w:left="61"/>
              <w:rPr>
                <w:rFonts w:ascii="Arial"/>
                <w:b/>
                <w:sz w:val="24"/>
              </w:rPr>
            </w:pPr>
            <w:r>
              <w:rPr>
                <w:rFonts w:ascii="Arial"/>
                <w:b/>
                <w:spacing w:val="-4"/>
                <w:sz w:val="24"/>
              </w:rPr>
              <w:t>0,00</w:t>
            </w:r>
          </w:p>
        </w:tc>
        <w:tc>
          <w:tcPr>
            <w:tcW w:w="623" w:type="dxa"/>
            <w:tcBorders>
              <w:top w:val="single" w:sz="8" w:space="0" w:color="000000"/>
              <w:left w:val="single" w:sz="8" w:space="0" w:color="000000"/>
              <w:bottom w:val="single" w:sz="8" w:space="0" w:color="000000"/>
              <w:right w:val="single" w:sz="8" w:space="0" w:color="000000"/>
            </w:tcBorders>
          </w:tcPr>
          <w:p w14:paraId="19B55186" w14:textId="77777777" w:rsidR="00352D05" w:rsidRDefault="00BA2BB6">
            <w:pPr>
              <w:pStyle w:val="TableParagraph"/>
              <w:spacing w:line="266" w:lineRule="exact"/>
              <w:ind w:left="55"/>
              <w:rPr>
                <w:rFonts w:ascii="Arial"/>
                <w:b/>
                <w:sz w:val="24"/>
              </w:rPr>
            </w:pPr>
            <w:r>
              <w:rPr>
                <w:rFonts w:ascii="Arial"/>
                <w:b/>
                <w:spacing w:val="-4"/>
                <w:sz w:val="24"/>
              </w:rPr>
              <w:t>0,00</w:t>
            </w:r>
          </w:p>
        </w:tc>
        <w:tc>
          <w:tcPr>
            <w:tcW w:w="627" w:type="dxa"/>
            <w:tcBorders>
              <w:top w:val="single" w:sz="8" w:space="0" w:color="000000"/>
              <w:left w:val="single" w:sz="8" w:space="0" w:color="000000"/>
              <w:bottom w:val="single" w:sz="8" w:space="0" w:color="000000"/>
              <w:right w:val="single" w:sz="8" w:space="0" w:color="000000"/>
            </w:tcBorders>
          </w:tcPr>
          <w:p w14:paraId="5C05348E" w14:textId="77777777" w:rsidR="00352D05" w:rsidRDefault="00BA2BB6">
            <w:pPr>
              <w:pStyle w:val="TableParagraph"/>
              <w:spacing w:line="266" w:lineRule="exact"/>
              <w:ind w:left="60"/>
              <w:rPr>
                <w:rFonts w:ascii="Arial"/>
                <w:b/>
                <w:sz w:val="24"/>
              </w:rPr>
            </w:pPr>
            <w:r>
              <w:rPr>
                <w:rFonts w:ascii="Arial"/>
                <w:b/>
                <w:spacing w:val="-4"/>
                <w:sz w:val="24"/>
              </w:rPr>
              <w:t>0,00</w:t>
            </w:r>
          </w:p>
        </w:tc>
        <w:tc>
          <w:tcPr>
            <w:tcW w:w="622" w:type="dxa"/>
            <w:tcBorders>
              <w:top w:val="single" w:sz="8" w:space="0" w:color="000000"/>
              <w:left w:val="single" w:sz="8" w:space="0" w:color="000000"/>
              <w:bottom w:val="single" w:sz="8" w:space="0" w:color="000000"/>
              <w:right w:val="single" w:sz="8" w:space="0" w:color="000000"/>
            </w:tcBorders>
          </w:tcPr>
          <w:p w14:paraId="4EBE123D" w14:textId="77777777" w:rsidR="00352D05" w:rsidRDefault="00BA2BB6">
            <w:pPr>
              <w:pStyle w:val="TableParagraph"/>
              <w:spacing w:line="266" w:lineRule="exact"/>
              <w:ind w:left="55"/>
              <w:rPr>
                <w:rFonts w:ascii="Arial"/>
                <w:b/>
                <w:sz w:val="24"/>
              </w:rPr>
            </w:pPr>
            <w:r>
              <w:rPr>
                <w:rFonts w:ascii="Arial"/>
                <w:b/>
                <w:spacing w:val="-4"/>
                <w:sz w:val="24"/>
              </w:rPr>
              <w:t>0,75</w:t>
            </w:r>
          </w:p>
        </w:tc>
      </w:tr>
      <w:tr w:rsidR="00352D05" w14:paraId="17EBF56C" w14:textId="77777777" w:rsidTr="0053445A">
        <w:trPr>
          <w:trHeight w:val="712"/>
        </w:trPr>
        <w:tc>
          <w:tcPr>
            <w:tcW w:w="1350" w:type="dxa"/>
            <w:tcBorders>
              <w:left w:val="single" w:sz="8" w:space="0" w:color="000000"/>
              <w:right w:val="single" w:sz="8" w:space="0" w:color="000000"/>
            </w:tcBorders>
            <w:shd w:val="clear" w:color="auto" w:fill="BCD5ED"/>
          </w:tcPr>
          <w:p w14:paraId="496403C2" w14:textId="77777777" w:rsidR="00352D05" w:rsidRDefault="00BA2BB6">
            <w:pPr>
              <w:pStyle w:val="TableParagraph"/>
              <w:spacing w:line="348" w:lineRule="auto"/>
              <w:ind w:left="410" w:hanging="265"/>
              <w:rPr>
                <w:rFonts w:ascii="Arial"/>
                <w:b/>
                <w:sz w:val="24"/>
              </w:rPr>
            </w:pPr>
            <w:r>
              <w:rPr>
                <w:rFonts w:ascii="Arial"/>
                <w:b/>
                <w:spacing w:val="-2"/>
                <w:sz w:val="24"/>
              </w:rPr>
              <w:t xml:space="preserve">(Varianza </w:t>
            </w:r>
            <w:r>
              <w:rPr>
                <w:rFonts w:ascii="Arial"/>
                <w:b/>
                <w:sz w:val="24"/>
              </w:rPr>
              <w:t>de la</w:t>
            </w:r>
          </w:p>
        </w:tc>
        <w:tc>
          <w:tcPr>
            <w:tcW w:w="623" w:type="dxa"/>
            <w:tcBorders>
              <w:top w:val="single" w:sz="8" w:space="0" w:color="000000"/>
              <w:left w:val="single" w:sz="8" w:space="0" w:color="000000"/>
            </w:tcBorders>
          </w:tcPr>
          <w:p w14:paraId="1CF11168" w14:textId="77777777" w:rsidR="00352D05" w:rsidRDefault="00352D05">
            <w:pPr>
              <w:pStyle w:val="TableParagraph"/>
              <w:rPr>
                <w:rFonts w:ascii="Times New Roman"/>
              </w:rPr>
            </w:pPr>
          </w:p>
        </w:tc>
        <w:tc>
          <w:tcPr>
            <w:tcW w:w="623" w:type="dxa"/>
            <w:tcBorders>
              <w:top w:val="single" w:sz="8" w:space="0" w:color="000000"/>
            </w:tcBorders>
          </w:tcPr>
          <w:p w14:paraId="673573C8" w14:textId="77777777" w:rsidR="00352D05" w:rsidRDefault="00352D05">
            <w:pPr>
              <w:pStyle w:val="TableParagraph"/>
              <w:rPr>
                <w:rFonts w:ascii="Times New Roman"/>
              </w:rPr>
            </w:pPr>
          </w:p>
        </w:tc>
        <w:tc>
          <w:tcPr>
            <w:tcW w:w="624" w:type="dxa"/>
            <w:tcBorders>
              <w:top w:val="single" w:sz="8" w:space="0" w:color="000000"/>
            </w:tcBorders>
          </w:tcPr>
          <w:p w14:paraId="08A7B7EB" w14:textId="77777777" w:rsidR="00352D05" w:rsidRDefault="00352D05">
            <w:pPr>
              <w:pStyle w:val="TableParagraph"/>
              <w:rPr>
                <w:rFonts w:ascii="Times New Roman"/>
              </w:rPr>
            </w:pPr>
          </w:p>
        </w:tc>
        <w:tc>
          <w:tcPr>
            <w:tcW w:w="628" w:type="dxa"/>
            <w:tcBorders>
              <w:top w:val="single" w:sz="8" w:space="0" w:color="000000"/>
            </w:tcBorders>
          </w:tcPr>
          <w:p w14:paraId="25477A4E" w14:textId="77777777" w:rsidR="00352D05" w:rsidRDefault="00352D05">
            <w:pPr>
              <w:pStyle w:val="TableParagraph"/>
              <w:rPr>
                <w:rFonts w:ascii="Times New Roman"/>
              </w:rPr>
            </w:pPr>
          </w:p>
        </w:tc>
        <w:tc>
          <w:tcPr>
            <w:tcW w:w="623" w:type="dxa"/>
            <w:tcBorders>
              <w:top w:val="single" w:sz="8" w:space="0" w:color="000000"/>
            </w:tcBorders>
          </w:tcPr>
          <w:p w14:paraId="422BC433" w14:textId="77777777" w:rsidR="00352D05" w:rsidRDefault="00352D05">
            <w:pPr>
              <w:pStyle w:val="TableParagraph"/>
              <w:rPr>
                <w:rFonts w:ascii="Times New Roman"/>
              </w:rPr>
            </w:pPr>
          </w:p>
        </w:tc>
        <w:tc>
          <w:tcPr>
            <w:tcW w:w="628" w:type="dxa"/>
            <w:tcBorders>
              <w:top w:val="single" w:sz="8" w:space="0" w:color="000000"/>
            </w:tcBorders>
          </w:tcPr>
          <w:p w14:paraId="2412A568" w14:textId="77777777" w:rsidR="00352D05" w:rsidRDefault="00352D05">
            <w:pPr>
              <w:pStyle w:val="TableParagraph"/>
              <w:rPr>
                <w:rFonts w:ascii="Times New Roman"/>
              </w:rPr>
            </w:pPr>
          </w:p>
        </w:tc>
        <w:tc>
          <w:tcPr>
            <w:tcW w:w="624" w:type="dxa"/>
            <w:tcBorders>
              <w:top w:val="single" w:sz="8" w:space="0" w:color="000000"/>
            </w:tcBorders>
          </w:tcPr>
          <w:p w14:paraId="7A604831" w14:textId="77777777" w:rsidR="00352D05" w:rsidRDefault="00352D05">
            <w:pPr>
              <w:pStyle w:val="TableParagraph"/>
              <w:rPr>
                <w:rFonts w:ascii="Times New Roman"/>
              </w:rPr>
            </w:pPr>
          </w:p>
        </w:tc>
        <w:tc>
          <w:tcPr>
            <w:tcW w:w="623" w:type="dxa"/>
            <w:tcBorders>
              <w:top w:val="single" w:sz="8" w:space="0" w:color="000000"/>
            </w:tcBorders>
          </w:tcPr>
          <w:p w14:paraId="5ABE6F98" w14:textId="77777777" w:rsidR="00352D05" w:rsidRDefault="00352D05">
            <w:pPr>
              <w:pStyle w:val="TableParagraph"/>
              <w:rPr>
                <w:rFonts w:ascii="Times New Roman"/>
              </w:rPr>
            </w:pPr>
          </w:p>
        </w:tc>
        <w:tc>
          <w:tcPr>
            <w:tcW w:w="628" w:type="dxa"/>
            <w:tcBorders>
              <w:top w:val="single" w:sz="8" w:space="0" w:color="000000"/>
            </w:tcBorders>
          </w:tcPr>
          <w:p w14:paraId="56CBF45B" w14:textId="77777777" w:rsidR="00352D05" w:rsidRDefault="00352D05">
            <w:pPr>
              <w:pStyle w:val="TableParagraph"/>
              <w:rPr>
                <w:rFonts w:ascii="Times New Roman"/>
              </w:rPr>
            </w:pPr>
          </w:p>
        </w:tc>
        <w:tc>
          <w:tcPr>
            <w:tcW w:w="623" w:type="dxa"/>
            <w:tcBorders>
              <w:top w:val="single" w:sz="8" w:space="0" w:color="000000"/>
            </w:tcBorders>
          </w:tcPr>
          <w:p w14:paraId="696A349A" w14:textId="77777777" w:rsidR="00352D05" w:rsidRDefault="00352D05">
            <w:pPr>
              <w:pStyle w:val="TableParagraph"/>
              <w:rPr>
                <w:rFonts w:ascii="Times New Roman"/>
              </w:rPr>
            </w:pPr>
          </w:p>
        </w:tc>
        <w:tc>
          <w:tcPr>
            <w:tcW w:w="627" w:type="dxa"/>
            <w:tcBorders>
              <w:top w:val="single" w:sz="8" w:space="0" w:color="000000"/>
            </w:tcBorders>
          </w:tcPr>
          <w:p w14:paraId="2A70E737" w14:textId="77777777" w:rsidR="00352D05" w:rsidRDefault="00352D05">
            <w:pPr>
              <w:pStyle w:val="TableParagraph"/>
              <w:rPr>
                <w:rFonts w:ascii="Times New Roman"/>
              </w:rPr>
            </w:pPr>
          </w:p>
        </w:tc>
        <w:tc>
          <w:tcPr>
            <w:tcW w:w="622" w:type="dxa"/>
            <w:tcBorders>
              <w:top w:val="single" w:sz="8" w:space="0" w:color="000000"/>
            </w:tcBorders>
          </w:tcPr>
          <w:p w14:paraId="4862F8B4" w14:textId="77777777" w:rsidR="00352D05" w:rsidRDefault="00352D05">
            <w:pPr>
              <w:pStyle w:val="TableParagraph"/>
              <w:rPr>
                <w:rFonts w:ascii="Times New Roman"/>
              </w:rPr>
            </w:pPr>
          </w:p>
        </w:tc>
      </w:tr>
      <w:tr w:rsidR="00352D05" w14:paraId="1D89B0A1" w14:textId="77777777" w:rsidTr="0053445A">
        <w:trPr>
          <w:trHeight w:val="367"/>
        </w:trPr>
        <w:tc>
          <w:tcPr>
            <w:tcW w:w="1350" w:type="dxa"/>
            <w:tcBorders>
              <w:left w:val="single" w:sz="8" w:space="0" w:color="000000"/>
              <w:right w:val="single" w:sz="8" w:space="0" w:color="000000"/>
            </w:tcBorders>
            <w:shd w:val="clear" w:color="auto" w:fill="BCD5ED"/>
          </w:tcPr>
          <w:p w14:paraId="5232F684" w14:textId="77777777" w:rsidR="00352D05" w:rsidRDefault="00BA2BB6">
            <w:pPr>
              <w:pStyle w:val="TableParagraph"/>
              <w:ind w:right="39"/>
              <w:jc w:val="center"/>
              <w:rPr>
                <w:rFonts w:ascii="Arial" w:hAnsi="Arial"/>
                <w:b/>
                <w:sz w:val="24"/>
              </w:rPr>
            </w:pPr>
            <w:r>
              <w:rPr>
                <w:rFonts w:ascii="Arial" w:hAnsi="Arial"/>
                <w:b/>
                <w:noProof/>
                <w:sz w:val="24"/>
                <w:lang w:val="es-CO" w:eastAsia="es-CO"/>
              </w:rPr>
              <w:lastRenderedPageBreak/>
              <mc:AlternateContent>
                <mc:Choice Requires="wpg">
                  <w:drawing>
                    <wp:anchor distT="0" distB="0" distL="0" distR="0" simplePos="0" relativeHeight="15730688" behindDoc="0" locked="0" layoutInCell="1" allowOverlap="1" wp14:anchorId="40602FA0" wp14:editId="450FE65D">
                      <wp:simplePos x="0" y="0"/>
                      <wp:positionH relativeFrom="column">
                        <wp:posOffset>6350</wp:posOffset>
                      </wp:positionH>
                      <wp:positionV relativeFrom="paragraph">
                        <wp:posOffset>260424</wp:posOffset>
                      </wp:positionV>
                      <wp:extent cx="886460" cy="12700"/>
                      <wp:effectExtent l="0" t="0" r="0" b="0"/>
                      <wp:wrapNone/>
                      <wp:docPr id="4" name="Group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886460" cy="12700"/>
                                <a:chOff x="0" y="0"/>
                                <a:chExt cx="886460" cy="12700"/>
                              </a:xfrm>
                            </wpg:grpSpPr>
                            <wps:wsp>
                              <wps:cNvPr id="5" name="Graphic 5"/>
                              <wps:cNvSpPr/>
                              <wps:spPr>
                                <a:xfrm>
                                  <a:off x="0" y="0"/>
                                  <a:ext cx="886460" cy="12700"/>
                                </a:xfrm>
                                <a:custGeom>
                                  <a:avLst/>
                                  <a:gdLst/>
                                  <a:ahLst/>
                                  <a:cxnLst/>
                                  <a:rect l="l" t="t" r="r" b="b"/>
                                  <a:pathLst>
                                    <a:path w="886460" h="12700">
                                      <a:moveTo>
                                        <a:pt x="886142" y="0"/>
                                      </a:moveTo>
                                      <a:lnTo>
                                        <a:pt x="0" y="0"/>
                                      </a:lnTo>
                                      <a:lnTo>
                                        <a:pt x="0" y="12700"/>
                                      </a:lnTo>
                                      <a:lnTo>
                                        <a:pt x="886142" y="12700"/>
                                      </a:lnTo>
                                      <a:lnTo>
                                        <a:pt x="886142" y="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w14:anchorId="55DD8B3B" id="Group 4" o:spid="_x0000_s1026" style="position:absolute;margin-left:.5pt;margin-top:20.5pt;width:69.8pt;height:1pt;z-index:15730688;mso-wrap-distance-left:0;mso-wrap-distance-right:0" coordsize="8864,12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">
                      <v:shape id="Graphic 5" o:spid="_x0000_s1027" style="position:absolute;width:8864;height:127;visibility:visible;mso-wrap-style:square;v-text-anchor:top" coordsize="886460,1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" path="m886142,l,,,12700r886142,l886142,xe" fillcolor="black" stroked="f">
                        <v:path arrowok="t"/>
                      </v:shape>
                    </v:group>
                  </w:pict>
                </mc:Fallback>
              </mc:AlternateContent>
            </w:r>
            <w:r>
              <w:rPr>
                <w:rFonts w:ascii="Arial" w:hAnsi="Arial"/>
                <w:b/>
                <w:spacing w:val="-2"/>
                <w:sz w:val="24"/>
              </w:rPr>
              <w:t>Población)</w:t>
            </w:r>
          </w:p>
        </w:tc>
        <w:tc>
          <w:tcPr>
            <w:tcW w:w="623" w:type="dxa"/>
            <w:tcBorders>
              <w:left w:val="single" w:sz="8" w:space="0" w:color="000000"/>
            </w:tcBorders>
          </w:tcPr>
          <w:p w14:paraId="08280E55" w14:textId="77777777" w:rsidR="00352D05" w:rsidRDefault="00352D05">
            <w:pPr>
              <w:pStyle w:val="TableParagraph"/>
              <w:rPr>
                <w:rFonts w:ascii="Times New Roman"/>
              </w:rPr>
            </w:pPr>
          </w:p>
        </w:tc>
        <w:tc>
          <w:tcPr>
            <w:tcW w:w="623" w:type="dxa"/>
          </w:tcPr>
          <w:p w14:paraId="03BA8755" w14:textId="77777777" w:rsidR="00352D05" w:rsidRDefault="00352D05">
            <w:pPr>
              <w:pStyle w:val="TableParagraph"/>
              <w:rPr>
                <w:rFonts w:ascii="Times New Roman"/>
              </w:rPr>
            </w:pPr>
          </w:p>
        </w:tc>
        <w:tc>
          <w:tcPr>
            <w:tcW w:w="624" w:type="dxa"/>
          </w:tcPr>
          <w:p w14:paraId="25E6810D" w14:textId="77777777" w:rsidR="00352D05" w:rsidRDefault="00352D05">
            <w:pPr>
              <w:pStyle w:val="TableParagraph"/>
              <w:rPr>
                <w:rFonts w:ascii="Times New Roman"/>
              </w:rPr>
            </w:pPr>
          </w:p>
        </w:tc>
        <w:tc>
          <w:tcPr>
            <w:tcW w:w="628" w:type="dxa"/>
          </w:tcPr>
          <w:p w14:paraId="16F199E8" w14:textId="77777777" w:rsidR="00352D05" w:rsidRDefault="00352D05">
            <w:pPr>
              <w:pStyle w:val="TableParagraph"/>
              <w:rPr>
                <w:rFonts w:ascii="Times New Roman"/>
              </w:rPr>
            </w:pPr>
          </w:p>
        </w:tc>
        <w:tc>
          <w:tcPr>
            <w:tcW w:w="623" w:type="dxa"/>
          </w:tcPr>
          <w:p w14:paraId="4DAA0603" w14:textId="77777777" w:rsidR="00352D05" w:rsidRDefault="00352D05">
            <w:pPr>
              <w:pStyle w:val="TableParagraph"/>
              <w:rPr>
                <w:rFonts w:ascii="Times New Roman"/>
              </w:rPr>
            </w:pPr>
          </w:p>
        </w:tc>
        <w:tc>
          <w:tcPr>
            <w:tcW w:w="628" w:type="dxa"/>
          </w:tcPr>
          <w:p w14:paraId="0EB58BCB" w14:textId="77777777" w:rsidR="00352D05" w:rsidRDefault="00352D05">
            <w:pPr>
              <w:pStyle w:val="TableParagraph"/>
              <w:rPr>
                <w:rFonts w:ascii="Times New Roman"/>
              </w:rPr>
            </w:pPr>
          </w:p>
        </w:tc>
        <w:tc>
          <w:tcPr>
            <w:tcW w:w="624" w:type="dxa"/>
          </w:tcPr>
          <w:p w14:paraId="65C09108" w14:textId="77777777" w:rsidR="00352D05" w:rsidRDefault="00352D05">
            <w:pPr>
              <w:pStyle w:val="TableParagraph"/>
              <w:rPr>
                <w:rFonts w:ascii="Times New Roman"/>
              </w:rPr>
            </w:pPr>
          </w:p>
        </w:tc>
        <w:tc>
          <w:tcPr>
            <w:tcW w:w="623" w:type="dxa"/>
          </w:tcPr>
          <w:p w14:paraId="2788D924" w14:textId="77777777" w:rsidR="00352D05" w:rsidRDefault="00352D05">
            <w:pPr>
              <w:pStyle w:val="TableParagraph"/>
              <w:rPr>
                <w:rFonts w:ascii="Times New Roman"/>
              </w:rPr>
            </w:pPr>
          </w:p>
        </w:tc>
        <w:tc>
          <w:tcPr>
            <w:tcW w:w="628" w:type="dxa"/>
          </w:tcPr>
          <w:p w14:paraId="47FF0FDF" w14:textId="77777777" w:rsidR="00352D05" w:rsidRDefault="00352D05">
            <w:pPr>
              <w:pStyle w:val="TableParagraph"/>
              <w:rPr>
                <w:rFonts w:ascii="Times New Roman"/>
              </w:rPr>
            </w:pPr>
          </w:p>
        </w:tc>
        <w:tc>
          <w:tcPr>
            <w:tcW w:w="623" w:type="dxa"/>
          </w:tcPr>
          <w:p w14:paraId="1F10B707" w14:textId="77777777" w:rsidR="00352D05" w:rsidRDefault="00352D05">
            <w:pPr>
              <w:pStyle w:val="TableParagraph"/>
              <w:rPr>
                <w:rFonts w:ascii="Times New Roman"/>
              </w:rPr>
            </w:pPr>
          </w:p>
        </w:tc>
        <w:tc>
          <w:tcPr>
            <w:tcW w:w="627" w:type="dxa"/>
          </w:tcPr>
          <w:p w14:paraId="5F4A594A" w14:textId="77777777" w:rsidR="00352D05" w:rsidRDefault="00352D05">
            <w:pPr>
              <w:pStyle w:val="TableParagraph"/>
              <w:rPr>
                <w:rFonts w:ascii="Times New Roman"/>
              </w:rPr>
            </w:pPr>
          </w:p>
        </w:tc>
        <w:tc>
          <w:tcPr>
            <w:tcW w:w="622" w:type="dxa"/>
          </w:tcPr>
          <w:p w14:paraId="42504C3E" w14:textId="77777777" w:rsidR="00352D05" w:rsidRDefault="00352D05">
            <w:pPr>
              <w:pStyle w:val="TableParagraph"/>
              <w:rPr>
                <w:rFonts w:ascii="Times New Roman"/>
              </w:rPr>
            </w:pPr>
          </w:p>
        </w:tc>
      </w:tr>
    </w:tbl>
    <w:p w14:paraId="4649DC9E" w14:textId="77777777" w:rsidR="00352D05" w:rsidRDefault="00352D05">
      <w:pPr>
        <w:pStyle w:val="Textoindependiente"/>
        <w:rPr>
          <w:rFonts w:ascii="Arial"/>
          <w:b/>
          <w:sz w:val="20"/>
        </w:rPr>
      </w:pPr>
    </w:p>
    <w:p w14:paraId="1AA161DB" w14:textId="77777777" w:rsidR="00352D05" w:rsidRDefault="00352D05">
      <w:pPr>
        <w:pStyle w:val="Textoindependiente"/>
        <w:spacing w:before="35"/>
        <w:rPr>
          <w:rFonts w:ascii="Arial"/>
          <w:b/>
          <w:sz w:val="20"/>
        </w:rPr>
      </w:pPr>
    </w:p>
    <w:tbl>
      <w:tblPr>
        <w:tblStyle w:val="TableNormal"/>
        <w:tblW w:w="0" w:type="auto"/>
        <w:tblInd w:w="85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581"/>
        <w:gridCol w:w="4787"/>
      </w:tblGrid>
      <w:tr w:rsidR="00352D05" w14:paraId="577A74C0" w14:textId="77777777">
        <w:trPr>
          <w:trHeight w:val="280"/>
        </w:trPr>
        <w:tc>
          <w:tcPr>
            <w:tcW w:w="1581" w:type="dxa"/>
            <w:tcBorders>
              <w:bottom w:val="nil"/>
            </w:tcBorders>
            <w:shd w:val="clear" w:color="auto" w:fill="BCD5ED"/>
          </w:tcPr>
          <w:p w14:paraId="3C33DAD6" w14:textId="77777777" w:rsidR="00352D05" w:rsidRDefault="00BA2BB6">
            <w:pPr>
              <w:pStyle w:val="TableParagraph"/>
              <w:spacing w:line="227" w:lineRule="exact"/>
              <w:ind w:right="96"/>
              <w:jc w:val="right"/>
              <w:rPr>
                <w:rFonts w:ascii="Arial"/>
                <w:b/>
                <w:sz w:val="20"/>
              </w:rPr>
            </w:pPr>
            <w:r>
              <w:rPr>
                <w:rFonts w:ascii="Arial"/>
                <w:b/>
                <w:spacing w:val="-5"/>
                <w:sz w:val="20"/>
              </w:rPr>
              <w:t>K:</w:t>
            </w:r>
          </w:p>
        </w:tc>
        <w:tc>
          <w:tcPr>
            <w:tcW w:w="4787" w:type="dxa"/>
            <w:tcBorders>
              <w:bottom w:val="nil"/>
            </w:tcBorders>
          </w:tcPr>
          <w:p w14:paraId="2C5F1A23" w14:textId="77777777" w:rsidR="00352D05" w:rsidRDefault="00BA2BB6">
            <w:pPr>
              <w:pStyle w:val="TableParagraph"/>
              <w:spacing w:line="227" w:lineRule="exact"/>
              <w:ind w:left="69"/>
              <w:rPr>
                <w:sz w:val="20"/>
              </w:rPr>
            </w:pPr>
            <w:r>
              <w:rPr>
                <w:sz w:val="20"/>
              </w:rPr>
              <w:t>El</w:t>
            </w:r>
            <w:r>
              <w:rPr>
                <w:spacing w:val="-4"/>
                <w:sz w:val="20"/>
              </w:rPr>
              <w:t xml:space="preserve"> </w:t>
            </w:r>
            <w:r>
              <w:rPr>
                <w:sz w:val="20"/>
              </w:rPr>
              <w:t>número</w:t>
            </w:r>
            <w:r>
              <w:rPr>
                <w:spacing w:val="-1"/>
                <w:sz w:val="20"/>
              </w:rPr>
              <w:t xml:space="preserve"> </w:t>
            </w:r>
            <w:r>
              <w:rPr>
                <w:sz w:val="20"/>
              </w:rPr>
              <w:t>de</w:t>
            </w:r>
            <w:r>
              <w:rPr>
                <w:spacing w:val="-5"/>
                <w:sz w:val="20"/>
              </w:rPr>
              <w:t xml:space="preserve"> </w:t>
            </w:r>
            <w:r>
              <w:rPr>
                <w:spacing w:val="-2"/>
                <w:sz w:val="20"/>
              </w:rPr>
              <w:t>ítems</w:t>
            </w:r>
          </w:p>
        </w:tc>
      </w:tr>
      <w:tr w:rsidR="00352D05" w14:paraId="631BB55E" w14:textId="77777777">
        <w:trPr>
          <w:trHeight w:val="364"/>
        </w:trPr>
        <w:tc>
          <w:tcPr>
            <w:tcW w:w="1581" w:type="dxa"/>
            <w:tcBorders>
              <w:top w:val="nil"/>
              <w:bottom w:val="nil"/>
            </w:tcBorders>
            <w:shd w:val="clear" w:color="auto" w:fill="BCD5ED"/>
          </w:tcPr>
          <w:p w14:paraId="0FDDC0E5" w14:textId="77777777" w:rsidR="00352D05" w:rsidRDefault="00BA2BB6">
            <w:pPr>
              <w:pStyle w:val="TableParagraph"/>
              <w:spacing w:before="53"/>
              <w:ind w:right="111"/>
              <w:jc w:val="right"/>
              <w:rPr>
                <w:rFonts w:ascii="Arial" w:hAnsi="Arial"/>
                <w:b/>
                <w:sz w:val="20"/>
              </w:rPr>
            </w:pPr>
            <w:r>
              <w:rPr>
                <w:rFonts w:ascii="Symbol" w:hAnsi="Symbol"/>
                <w:sz w:val="20"/>
              </w:rPr>
              <w:t></w:t>
            </w:r>
            <w:r>
              <w:rPr>
                <w:rFonts w:ascii="Times New Roman" w:hAnsi="Times New Roman"/>
                <w:spacing w:val="10"/>
                <w:sz w:val="20"/>
              </w:rPr>
              <w:t xml:space="preserve"> </w:t>
            </w:r>
            <w:r>
              <w:rPr>
                <w:rFonts w:ascii="Arial" w:hAnsi="Arial"/>
                <w:b/>
                <w:sz w:val="20"/>
              </w:rPr>
              <w:t>Si</w:t>
            </w:r>
            <w:r>
              <w:rPr>
                <w:rFonts w:ascii="Arial" w:hAnsi="Arial"/>
                <w:b/>
                <w:sz w:val="20"/>
                <w:vertAlign w:val="superscript"/>
              </w:rPr>
              <w:t>2</w:t>
            </w:r>
            <w:r>
              <w:rPr>
                <w:rFonts w:ascii="Arial" w:hAnsi="Arial"/>
                <w:b/>
                <w:spacing w:val="-3"/>
                <w:sz w:val="20"/>
              </w:rPr>
              <w:t xml:space="preserve"> </w:t>
            </w:r>
            <w:r>
              <w:rPr>
                <w:rFonts w:ascii="Arial" w:hAnsi="Arial"/>
                <w:b/>
                <w:spacing w:val="-12"/>
                <w:sz w:val="20"/>
              </w:rPr>
              <w:t>:</w:t>
            </w:r>
          </w:p>
        </w:tc>
        <w:tc>
          <w:tcPr>
            <w:tcW w:w="4787" w:type="dxa"/>
            <w:tcBorders>
              <w:top w:val="nil"/>
              <w:bottom w:val="nil"/>
            </w:tcBorders>
          </w:tcPr>
          <w:p w14:paraId="493DCE2F" w14:textId="77777777" w:rsidR="00352D05" w:rsidRDefault="00BA2BB6">
            <w:pPr>
              <w:pStyle w:val="TableParagraph"/>
              <w:spacing w:before="82"/>
              <w:ind w:left="69"/>
              <w:rPr>
                <w:sz w:val="20"/>
              </w:rPr>
            </w:pPr>
            <w:r>
              <w:rPr>
                <w:sz w:val="20"/>
              </w:rPr>
              <w:t>Sumatoria</w:t>
            </w:r>
            <w:r>
              <w:rPr>
                <w:spacing w:val="-2"/>
                <w:sz w:val="20"/>
              </w:rPr>
              <w:t xml:space="preserve"> </w:t>
            </w:r>
            <w:r>
              <w:rPr>
                <w:sz w:val="20"/>
              </w:rPr>
              <w:t>de</w:t>
            </w:r>
            <w:r>
              <w:rPr>
                <w:spacing w:val="-6"/>
                <w:sz w:val="20"/>
              </w:rPr>
              <w:t xml:space="preserve"> </w:t>
            </w:r>
            <w:r>
              <w:rPr>
                <w:sz w:val="20"/>
              </w:rPr>
              <w:t>las</w:t>
            </w:r>
            <w:r>
              <w:rPr>
                <w:spacing w:val="-4"/>
                <w:sz w:val="20"/>
              </w:rPr>
              <w:t xml:space="preserve"> </w:t>
            </w:r>
            <w:r>
              <w:rPr>
                <w:sz w:val="20"/>
              </w:rPr>
              <w:t>Varianzas</w:t>
            </w:r>
            <w:r>
              <w:rPr>
                <w:spacing w:val="-1"/>
                <w:sz w:val="20"/>
              </w:rPr>
              <w:t xml:space="preserve"> </w:t>
            </w:r>
            <w:r>
              <w:rPr>
                <w:sz w:val="20"/>
              </w:rPr>
              <w:t>de</w:t>
            </w:r>
            <w:r>
              <w:rPr>
                <w:spacing w:val="-6"/>
                <w:sz w:val="20"/>
              </w:rPr>
              <w:t xml:space="preserve"> </w:t>
            </w:r>
            <w:r>
              <w:rPr>
                <w:sz w:val="20"/>
              </w:rPr>
              <w:t>los</w:t>
            </w:r>
            <w:r>
              <w:rPr>
                <w:spacing w:val="-5"/>
                <w:sz w:val="20"/>
              </w:rPr>
              <w:t xml:space="preserve"> </w:t>
            </w:r>
            <w:r>
              <w:rPr>
                <w:spacing w:val="-4"/>
                <w:sz w:val="20"/>
              </w:rPr>
              <w:t>Ítems</w:t>
            </w:r>
          </w:p>
        </w:tc>
      </w:tr>
      <w:tr w:rsidR="00352D05" w14:paraId="028D832B" w14:textId="77777777">
        <w:trPr>
          <w:trHeight w:val="338"/>
        </w:trPr>
        <w:tc>
          <w:tcPr>
            <w:tcW w:w="1581" w:type="dxa"/>
            <w:tcBorders>
              <w:top w:val="nil"/>
              <w:bottom w:val="nil"/>
            </w:tcBorders>
            <w:shd w:val="clear" w:color="auto" w:fill="BCD5ED"/>
          </w:tcPr>
          <w:p w14:paraId="3909BE40" w14:textId="77777777" w:rsidR="00352D05" w:rsidRDefault="00BA2BB6">
            <w:pPr>
              <w:pStyle w:val="TableParagraph"/>
              <w:spacing w:before="52"/>
              <w:ind w:right="91"/>
              <w:jc w:val="right"/>
              <w:rPr>
                <w:rFonts w:ascii="Arial"/>
                <w:b/>
                <w:sz w:val="20"/>
              </w:rPr>
            </w:pPr>
            <w:r>
              <w:rPr>
                <w:rFonts w:ascii="Arial"/>
                <w:b/>
                <w:sz w:val="20"/>
              </w:rPr>
              <w:t>S</w:t>
            </w:r>
            <w:r>
              <w:rPr>
                <w:rFonts w:ascii="Arial"/>
                <w:b/>
                <w:sz w:val="20"/>
                <w:vertAlign w:val="subscript"/>
              </w:rPr>
              <w:t>T</w:t>
            </w:r>
            <w:r>
              <w:rPr>
                <w:rFonts w:ascii="Arial"/>
                <w:b/>
                <w:sz w:val="20"/>
                <w:vertAlign w:val="superscript"/>
              </w:rPr>
              <w:t>2</w:t>
            </w:r>
            <w:r>
              <w:rPr>
                <w:rFonts w:ascii="Arial"/>
                <w:b/>
                <w:spacing w:val="2"/>
                <w:sz w:val="20"/>
              </w:rPr>
              <w:t xml:space="preserve"> </w:t>
            </w:r>
            <w:r>
              <w:rPr>
                <w:rFonts w:ascii="Arial"/>
                <w:b/>
                <w:spacing w:val="-10"/>
                <w:sz w:val="20"/>
              </w:rPr>
              <w:t>:</w:t>
            </w:r>
          </w:p>
        </w:tc>
        <w:tc>
          <w:tcPr>
            <w:tcW w:w="4787" w:type="dxa"/>
            <w:tcBorders>
              <w:top w:val="nil"/>
              <w:bottom w:val="nil"/>
            </w:tcBorders>
          </w:tcPr>
          <w:p w14:paraId="45D474B1" w14:textId="77777777" w:rsidR="00352D05" w:rsidRDefault="00BA2BB6">
            <w:pPr>
              <w:pStyle w:val="TableParagraph"/>
              <w:spacing w:before="52"/>
              <w:ind w:left="69"/>
              <w:rPr>
                <w:sz w:val="20"/>
              </w:rPr>
            </w:pPr>
            <w:r>
              <w:rPr>
                <w:sz w:val="20"/>
              </w:rPr>
              <w:t>La</w:t>
            </w:r>
            <w:r>
              <w:rPr>
                <w:spacing w:val="-5"/>
                <w:sz w:val="20"/>
              </w:rPr>
              <w:t xml:space="preserve"> </w:t>
            </w:r>
            <w:r>
              <w:rPr>
                <w:sz w:val="20"/>
              </w:rPr>
              <w:t>Varianza de</w:t>
            </w:r>
            <w:r>
              <w:rPr>
                <w:spacing w:val="-5"/>
                <w:sz w:val="20"/>
              </w:rPr>
              <w:t xml:space="preserve"> </w:t>
            </w:r>
            <w:r>
              <w:rPr>
                <w:sz w:val="20"/>
              </w:rPr>
              <w:t>la</w:t>
            </w:r>
            <w:r>
              <w:rPr>
                <w:spacing w:val="-5"/>
                <w:sz w:val="20"/>
              </w:rPr>
              <w:t xml:space="preserve"> </w:t>
            </w:r>
            <w:r>
              <w:rPr>
                <w:sz w:val="20"/>
              </w:rPr>
              <w:t>suma de</w:t>
            </w:r>
            <w:r>
              <w:rPr>
                <w:spacing w:val="-5"/>
                <w:sz w:val="20"/>
              </w:rPr>
              <w:t xml:space="preserve"> </w:t>
            </w:r>
            <w:r>
              <w:rPr>
                <w:sz w:val="20"/>
              </w:rPr>
              <w:t>los</w:t>
            </w:r>
            <w:r>
              <w:rPr>
                <w:spacing w:val="-4"/>
                <w:sz w:val="20"/>
              </w:rPr>
              <w:t xml:space="preserve"> Ítems</w:t>
            </w:r>
          </w:p>
        </w:tc>
      </w:tr>
      <w:tr w:rsidR="00352D05" w14:paraId="60F8F4A9" w14:textId="77777777">
        <w:trPr>
          <w:trHeight w:val="496"/>
        </w:trPr>
        <w:tc>
          <w:tcPr>
            <w:tcW w:w="1581" w:type="dxa"/>
            <w:tcBorders>
              <w:top w:val="nil"/>
            </w:tcBorders>
            <w:shd w:val="clear" w:color="auto" w:fill="BCD5ED"/>
          </w:tcPr>
          <w:p w14:paraId="09EDCC6F" w14:textId="77777777" w:rsidR="00352D05" w:rsidRDefault="00BA2BB6">
            <w:pPr>
              <w:pStyle w:val="TableParagraph"/>
              <w:spacing w:before="50"/>
              <w:ind w:right="96"/>
              <w:jc w:val="right"/>
              <w:rPr>
                <w:rFonts w:ascii="Symbol" w:hAnsi="Symbol"/>
                <w:sz w:val="24"/>
              </w:rPr>
            </w:pPr>
            <w:r>
              <w:rPr>
                <w:rFonts w:ascii="Symbol" w:hAnsi="Symbol"/>
                <w:sz w:val="24"/>
              </w:rPr>
              <w:t></w:t>
            </w:r>
            <w:r>
              <w:rPr>
                <w:rFonts w:ascii="Times New Roman" w:hAnsi="Times New Roman"/>
                <w:spacing w:val="3"/>
                <w:sz w:val="24"/>
              </w:rPr>
              <w:t xml:space="preserve"> </w:t>
            </w:r>
            <w:r>
              <w:rPr>
                <w:rFonts w:ascii="Symbol" w:hAnsi="Symbol"/>
                <w:spacing w:val="-10"/>
                <w:sz w:val="24"/>
              </w:rPr>
              <w:t></w:t>
            </w:r>
          </w:p>
        </w:tc>
        <w:tc>
          <w:tcPr>
            <w:tcW w:w="4787" w:type="dxa"/>
            <w:tcBorders>
              <w:top w:val="nil"/>
            </w:tcBorders>
          </w:tcPr>
          <w:p w14:paraId="02C88091" w14:textId="77777777" w:rsidR="00352D05" w:rsidRDefault="00BA2BB6">
            <w:pPr>
              <w:pStyle w:val="TableParagraph"/>
              <w:spacing w:before="159"/>
              <w:ind w:left="69"/>
              <w:rPr>
                <w:sz w:val="20"/>
              </w:rPr>
            </w:pPr>
            <w:r>
              <w:rPr>
                <w:sz w:val="20"/>
              </w:rPr>
              <w:t>Coeficiente</w:t>
            </w:r>
            <w:r>
              <w:rPr>
                <w:spacing w:val="-6"/>
                <w:sz w:val="20"/>
              </w:rPr>
              <w:t xml:space="preserve"> </w:t>
            </w:r>
            <w:r>
              <w:rPr>
                <w:sz w:val="20"/>
              </w:rPr>
              <w:t>de</w:t>
            </w:r>
            <w:r>
              <w:rPr>
                <w:spacing w:val="-5"/>
                <w:sz w:val="20"/>
              </w:rPr>
              <w:t xml:space="preserve"> </w:t>
            </w:r>
            <w:r>
              <w:rPr>
                <w:sz w:val="20"/>
              </w:rPr>
              <w:t>Alfa</w:t>
            </w:r>
            <w:r>
              <w:rPr>
                <w:spacing w:val="-6"/>
                <w:sz w:val="20"/>
              </w:rPr>
              <w:t xml:space="preserve"> </w:t>
            </w:r>
            <w:r>
              <w:rPr>
                <w:sz w:val="20"/>
              </w:rPr>
              <w:t>de</w:t>
            </w:r>
            <w:r>
              <w:rPr>
                <w:spacing w:val="-5"/>
                <w:sz w:val="20"/>
              </w:rPr>
              <w:t xml:space="preserve"> </w:t>
            </w:r>
            <w:r>
              <w:rPr>
                <w:sz w:val="20"/>
              </w:rPr>
              <w:t>Cron</w:t>
            </w:r>
            <w:r>
              <w:rPr>
                <w:spacing w:val="-5"/>
                <w:sz w:val="20"/>
              </w:rPr>
              <w:t xml:space="preserve"> </w:t>
            </w:r>
            <w:r>
              <w:rPr>
                <w:spacing w:val="-4"/>
                <w:sz w:val="20"/>
              </w:rPr>
              <w:t>Bach</w:t>
            </w:r>
          </w:p>
        </w:tc>
      </w:tr>
    </w:tbl>
    <w:p w14:paraId="49CED89B" w14:textId="77777777" w:rsidR="00352D05" w:rsidRDefault="00352D05">
      <w:pPr>
        <w:pStyle w:val="Textoindependiente"/>
        <w:spacing w:before="96"/>
        <w:rPr>
          <w:rFonts w:ascii="Arial"/>
          <w:b/>
          <w:sz w:val="20"/>
        </w:rPr>
      </w:pPr>
    </w:p>
    <w:p w14:paraId="1F589AC3" w14:textId="77777777" w:rsidR="00352D05" w:rsidRDefault="00352D05">
      <w:pPr>
        <w:pStyle w:val="Textoindependiente"/>
        <w:rPr>
          <w:rFonts w:ascii="Arial"/>
          <w:b/>
          <w:sz w:val="20"/>
        </w:rPr>
        <w:sectPr w:rsidR="00352D05">
          <w:pgSz w:w="12240" w:h="15840"/>
          <w:pgMar w:top="1820" w:right="360" w:bottom="940" w:left="1440" w:header="0" w:footer="757" w:gutter="0"/>
          <w:cols w:space="720"/>
        </w:sectPr>
      </w:pPr>
    </w:p>
    <w:p w14:paraId="2535E643" w14:textId="77777777" w:rsidR="00352D05" w:rsidRDefault="00BA2BB6">
      <w:pPr>
        <w:pStyle w:val="Textoindependiente"/>
        <w:spacing w:before="59" w:line="231" w:lineRule="exact"/>
        <w:ind w:right="697"/>
        <w:jc w:val="right"/>
        <w:rPr>
          <w:rFonts w:ascii="Cambria Math"/>
        </w:rPr>
      </w:pPr>
      <w:r>
        <w:rPr>
          <w:rFonts w:ascii="Cambria Math"/>
          <w:spacing w:val="-5"/>
        </w:rPr>
        <w:lastRenderedPageBreak/>
        <w:t>12</w:t>
      </w:r>
    </w:p>
    <w:p w14:paraId="1FCF4D64" w14:textId="77777777" w:rsidR="00352D05" w:rsidRDefault="00BA2BB6">
      <w:pPr>
        <w:pStyle w:val="Textoindependiente"/>
        <w:spacing w:line="151" w:lineRule="exact"/>
        <w:jc w:val="right"/>
        <w:rPr>
          <w:rFonts w:ascii="Cambria Math" w:hAnsi="Cambria Math"/>
          <w:position w:val="16"/>
        </w:rPr>
      </w:pPr>
      <w:r>
        <w:rPr>
          <w:rFonts w:ascii="Cambria Math" w:hAnsi="Cambria Math"/>
          <w:noProof/>
          <w:position w:val="16"/>
          <w:lang w:val="es-CO" w:eastAsia="es-CO"/>
        </w:rPr>
        <mc:AlternateContent>
          <mc:Choice Requires="wps">
            <w:drawing>
              <wp:anchor distT="0" distB="0" distL="0" distR="0" simplePos="0" relativeHeight="485478400" behindDoc="1" locked="0" layoutInCell="1" allowOverlap="1" wp14:anchorId="0E056471" wp14:editId="7FEAF0AE">
                <wp:simplePos x="0" y="0"/>
                <wp:positionH relativeFrom="page">
                  <wp:posOffset>3586226</wp:posOffset>
                </wp:positionH>
                <wp:positionV relativeFrom="paragraph">
                  <wp:posOffset>64983</wp:posOffset>
                </wp:positionV>
                <wp:extent cx="434975" cy="9525"/>
                <wp:effectExtent l="0" t="0" r="0" b="0"/>
                <wp:wrapNone/>
                <wp:docPr id="6" name="Graphic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34975" cy="9525"/>
                        </a:xfrm>
                        <a:custGeom>
                          <a:avLst/>
                          <a:gdLst/>
                          <a:ahLst/>
                          <a:cxnLst/>
                          <a:rect l="l" t="t" r="r" b="b"/>
                          <a:pathLst>
                            <a:path w="434975" h="9525">
                              <a:moveTo>
                                <a:pt x="434975" y="0"/>
                              </a:moveTo>
                              <a:lnTo>
                                <a:pt x="0" y="0"/>
                              </a:lnTo>
                              <a:lnTo>
                                <a:pt x="0" y="9524"/>
                              </a:lnTo>
                              <a:lnTo>
                                <a:pt x="434975" y="9524"/>
                              </a:lnTo>
                              <a:lnTo>
                                <a:pt x="434975" y="0"/>
                              </a:lnTo>
                              <a:close/>
                            </a:path>
                          </a:pathLst>
                        </a:custGeom>
                        <a:solidFill>
                          <a:srgbClr val="000000"/>
                        </a:solidFill>
                      </wps:spPr>
                      <wps:bodyPr wrap="square" lIns="0" tIns="0" rIns="0" bIns="0" rtlCol="0">
                        <a:prstTxWarp prst="textNoShape">
                          <a:avLst/>
                        </a:prstTxWarp>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109B8C00" id="Graphic 6" o:spid="_x0000_s1026" style="position:absolute;margin-left:282.4pt;margin-top:5.1pt;width:34.25pt;height:.75pt;z-index:-17838080;visibility:visible;mso-wrap-style:square;mso-wrap-distance-left:0;mso-wrap-distance-top:0;mso-wrap-distance-right:0;mso-wrap-distance-bottom:0;mso-position-horizontal:absolute;mso-position-horizontal-relative:page;mso-position-vertical:absolute;mso-position-vertical-relative:text;v-text-anchor:top" coordsize="434975,9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" path="m434975,l,,,9524r434975,l434975,xe" fillcolor="black" stroked="f">
                <v:path arrowok="t"/>
                <w10:wrap anchorx="page"/>
              </v:shape>
            </w:pict>
          </mc:Fallback>
        </mc:AlternateContent>
      </w:r>
      <w:r>
        <w:rPr>
          <w:rFonts w:ascii="Cambria Math" w:hAnsi="Cambria Math"/>
        </w:rPr>
        <w:t>12</w:t>
      </w:r>
      <w:r>
        <w:rPr>
          <w:rFonts w:ascii="Cambria Math" w:hAnsi="Cambria Math"/>
          <w:spacing w:val="1"/>
        </w:rPr>
        <w:t xml:space="preserve"> </w:t>
      </w:r>
      <w:r>
        <w:rPr>
          <w:rFonts w:ascii="Cambria Math" w:hAnsi="Cambria Math"/>
        </w:rPr>
        <w:t>−</w:t>
      </w:r>
      <w:r>
        <w:rPr>
          <w:rFonts w:ascii="Cambria Math" w:hAnsi="Cambria Math"/>
          <w:spacing w:val="-1"/>
        </w:rPr>
        <w:t xml:space="preserve"> </w:t>
      </w:r>
      <w:r>
        <w:rPr>
          <w:rFonts w:ascii="Cambria Math" w:hAnsi="Cambria Math"/>
        </w:rPr>
        <w:t>1</w:t>
      </w:r>
      <w:r>
        <w:rPr>
          <w:rFonts w:ascii="Cambria Math" w:hAnsi="Cambria Math"/>
          <w:spacing w:val="-10"/>
        </w:rPr>
        <w:t xml:space="preserve"> </w:t>
      </w:r>
      <w:r>
        <w:rPr>
          <w:rFonts w:ascii="Cambria Math" w:hAnsi="Cambria Math"/>
          <w:position w:val="16"/>
        </w:rPr>
        <w:t>[1</w:t>
      </w:r>
      <w:r>
        <w:rPr>
          <w:rFonts w:ascii="Cambria Math" w:hAnsi="Cambria Math"/>
          <w:spacing w:val="1"/>
          <w:position w:val="16"/>
        </w:rPr>
        <w:t xml:space="preserve"> </w:t>
      </w:r>
      <w:r>
        <w:rPr>
          <w:rFonts w:ascii="Cambria Math" w:hAnsi="Cambria Math"/>
          <w:spacing w:val="-10"/>
          <w:position w:val="16"/>
        </w:rPr>
        <w:t>−</w:t>
      </w:r>
    </w:p>
    <w:p w14:paraId="6ED8BFE1" w14:textId="77777777" w:rsidR="00352D05" w:rsidRDefault="00BA2BB6">
      <w:pPr>
        <w:pStyle w:val="Textoindependiente"/>
        <w:spacing w:before="59" w:line="231" w:lineRule="exact"/>
        <w:ind w:left="145"/>
        <w:rPr>
          <w:rFonts w:ascii="Cambria Math"/>
        </w:rPr>
      </w:pPr>
      <w:r>
        <w:br w:type="column"/>
      </w:r>
      <w:r>
        <w:rPr>
          <w:rFonts w:ascii="Cambria Math"/>
          <w:spacing w:val="-4"/>
        </w:rPr>
        <w:lastRenderedPageBreak/>
        <w:t>3,63</w:t>
      </w:r>
    </w:p>
    <w:p w14:paraId="0C4610AE" w14:textId="77777777" w:rsidR="00352D05" w:rsidRDefault="00BA2BB6">
      <w:pPr>
        <w:spacing w:line="151" w:lineRule="exact"/>
        <w:ind w:left="735"/>
        <w:rPr>
          <w:rFonts w:ascii="Cambria Math"/>
          <w:sz w:val="24"/>
        </w:rPr>
      </w:pPr>
      <w:r>
        <w:rPr>
          <w:rFonts w:ascii="Cambria Math"/>
          <w:noProof/>
          <w:sz w:val="24"/>
          <w:lang w:val="es-CO" w:eastAsia="es-CO"/>
        </w:rPr>
        <mc:AlternateContent>
          <mc:Choice Requires="wps">
            <w:drawing>
              <wp:anchor distT="0" distB="0" distL="0" distR="0" simplePos="0" relativeHeight="15729152" behindDoc="0" locked="0" layoutInCell="1" allowOverlap="1" wp14:anchorId="732034CD" wp14:editId="35968466">
                <wp:simplePos x="0" y="0"/>
                <wp:positionH relativeFrom="page">
                  <wp:posOffset>4370704</wp:posOffset>
                </wp:positionH>
                <wp:positionV relativeFrom="paragraph">
                  <wp:posOffset>64983</wp:posOffset>
                </wp:positionV>
                <wp:extent cx="454025" cy="9525"/>
                <wp:effectExtent l="0" t="0" r="0" b="0"/>
                <wp:wrapNone/>
                <wp:docPr id="7" name="Graphic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4025" cy="9525"/>
                        </a:xfrm>
                        <a:custGeom>
                          <a:avLst/>
                          <a:gdLst/>
                          <a:ahLst/>
                          <a:cxnLst/>
                          <a:rect l="l" t="t" r="r" b="b"/>
                          <a:pathLst>
                            <a:path w="454025" h="9525">
                              <a:moveTo>
                                <a:pt x="454025" y="0"/>
                              </a:moveTo>
                              <a:lnTo>
                                <a:pt x="0" y="0"/>
                              </a:lnTo>
                              <a:lnTo>
                                <a:pt x="0" y="9524"/>
                              </a:lnTo>
                              <a:lnTo>
                                <a:pt x="454025" y="9524"/>
                              </a:lnTo>
                              <a:lnTo>
                                <a:pt x="454025" y="0"/>
                              </a:lnTo>
                              <a:close/>
                            </a:path>
                          </a:pathLst>
                        </a:custGeom>
                        <a:solidFill>
                          <a:srgbClr val="000000"/>
                        </a:solidFill>
                      </wps:spPr>
                      <wps:bodyPr wrap="square" lIns="0" tIns="0" rIns="0" bIns="0" rtlCol="0">
                        <a:prstTxWarp prst="textNoShape">
                          <a:avLst/>
                        </a:prstTxWarp>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5D9F9BC4" id="Graphic 7" o:spid="_x0000_s1026" style="position:absolute;margin-left:344.15pt;margin-top:5.1pt;width:35.75pt;height:.75pt;z-index:15729152;visibility:visible;mso-wrap-style:square;mso-wrap-distance-left:0;mso-wrap-distance-top:0;mso-wrap-distance-right:0;mso-wrap-distance-bottom:0;mso-position-horizontal:absolute;mso-position-horizontal-relative:page;mso-position-vertical:absolute;mso-position-vertical-relative:text;v-text-anchor:top" coordsize="454025,9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" path="m454025,l,,,9524r454025,l454025,xe" fillcolor="black" stroked="f">
                <v:path arrowok="t"/>
                <w10:wrap anchorx="page"/>
              </v:shape>
            </w:pict>
          </mc:Fallback>
        </mc:AlternateContent>
      </w:r>
      <w:r>
        <w:rPr>
          <w:rFonts w:ascii="Cambria Math"/>
          <w:spacing w:val="-10"/>
          <w:w w:val="110"/>
          <w:sz w:val="24"/>
        </w:rPr>
        <w:t>]</w:t>
      </w:r>
    </w:p>
    <w:p w14:paraId="76FA9316" w14:textId="77777777" w:rsidR="00352D05" w:rsidRDefault="00352D05">
      <w:pPr>
        <w:spacing w:line="151" w:lineRule="exact"/>
        <w:rPr>
          <w:rFonts w:ascii="Cambria Math"/>
          <w:sz w:val="24"/>
        </w:rPr>
        <w:sectPr w:rsidR="00352D05">
          <w:type w:val="continuous"/>
          <w:pgSz w:w="12240" w:h="15840"/>
          <w:pgMar w:top="1620" w:right="360" w:bottom="280" w:left="1440" w:header="0" w:footer="757" w:gutter="0"/>
          <w:cols w:num="2" w:space="720" w:equalWidth="0">
            <w:col w:w="5388" w:space="40"/>
            <w:col w:w="5012"/>
          </w:cols>
        </w:sectPr>
      </w:pPr>
    </w:p>
    <w:p w14:paraId="05E9B5D2" w14:textId="77777777" w:rsidR="00352D05" w:rsidRDefault="00BA2BB6">
      <w:pPr>
        <w:pStyle w:val="Textoindependiente"/>
        <w:spacing w:line="240" w:lineRule="exact"/>
        <w:ind w:left="1166"/>
        <w:jc w:val="center"/>
        <w:rPr>
          <w:rFonts w:ascii="Cambria Math"/>
        </w:rPr>
      </w:pPr>
      <w:r>
        <w:rPr>
          <w:rFonts w:ascii="Cambria Math"/>
          <w:spacing w:val="-2"/>
        </w:rPr>
        <w:lastRenderedPageBreak/>
        <w:t>685,33</w:t>
      </w:r>
    </w:p>
    <w:p w14:paraId="71F0F275" w14:textId="77777777" w:rsidR="00352D05" w:rsidRDefault="00BA2BB6">
      <w:pPr>
        <w:pStyle w:val="Textoindependiente"/>
        <w:spacing w:before="118"/>
        <w:ind w:left="601" w:right="586"/>
        <w:jc w:val="center"/>
        <w:rPr>
          <w:rFonts w:ascii="Cambria Math" w:hAnsi="Cambria Math"/>
        </w:rPr>
      </w:pPr>
      <w:r>
        <w:rPr>
          <w:rFonts w:ascii="Cambria Math" w:hAnsi="Cambria Math"/>
        </w:rPr>
        <w:t>a:</w:t>
      </w:r>
      <w:r>
        <w:rPr>
          <w:rFonts w:ascii="Cambria Math" w:hAnsi="Cambria Math"/>
          <w:spacing w:val="3"/>
        </w:rPr>
        <w:t xml:space="preserve"> </w:t>
      </w:r>
      <w:r>
        <w:rPr>
          <w:rFonts w:ascii="Cambria Math" w:hAnsi="Cambria Math"/>
        </w:rPr>
        <w:t>12</w:t>
      </w:r>
      <w:r>
        <w:rPr>
          <w:rFonts w:ascii="Cambria Math" w:hAnsi="Cambria Math"/>
          <w:spacing w:val="-5"/>
        </w:rPr>
        <w:t xml:space="preserve"> </w:t>
      </w:r>
      <w:r>
        <w:rPr>
          <w:rFonts w:ascii="Cambria Math" w:hAnsi="Cambria Math"/>
        </w:rPr>
        <w:t>−</w:t>
      </w:r>
      <w:r>
        <w:rPr>
          <w:rFonts w:ascii="Cambria Math" w:hAnsi="Cambria Math"/>
          <w:spacing w:val="-1"/>
        </w:rPr>
        <w:t xml:space="preserve"> </w:t>
      </w:r>
      <w:r>
        <w:rPr>
          <w:rFonts w:ascii="Cambria Math" w:hAnsi="Cambria Math"/>
        </w:rPr>
        <w:t>1</w:t>
      </w:r>
      <w:r>
        <w:rPr>
          <w:rFonts w:ascii="Cambria Math" w:hAnsi="Cambria Math"/>
          <w:spacing w:val="15"/>
        </w:rPr>
        <w:t xml:space="preserve"> </w:t>
      </w:r>
      <w:r>
        <w:rPr>
          <w:rFonts w:ascii="Cambria Math" w:hAnsi="Cambria Math"/>
        </w:rPr>
        <w:t>=</w:t>
      </w:r>
      <w:r>
        <w:rPr>
          <w:rFonts w:ascii="Cambria Math" w:hAnsi="Cambria Math"/>
          <w:spacing w:val="13"/>
        </w:rPr>
        <w:t xml:space="preserve"> </w:t>
      </w:r>
      <w:r>
        <w:rPr>
          <w:rFonts w:ascii="Cambria Math" w:hAnsi="Cambria Math"/>
          <w:spacing w:val="-5"/>
        </w:rPr>
        <w:t>11</w:t>
      </w:r>
    </w:p>
    <w:p w14:paraId="4392630C" w14:textId="77777777" w:rsidR="00352D05" w:rsidRDefault="00BA2BB6">
      <w:pPr>
        <w:pStyle w:val="Textoindependiente"/>
        <w:spacing w:before="114" w:line="222" w:lineRule="exact"/>
        <w:ind w:right="442"/>
        <w:jc w:val="center"/>
        <w:rPr>
          <w:rFonts w:ascii="Cambria Math"/>
        </w:rPr>
      </w:pPr>
      <w:r>
        <w:rPr>
          <w:rFonts w:ascii="Cambria Math"/>
          <w:spacing w:val="-5"/>
        </w:rPr>
        <w:t>11</w:t>
      </w:r>
    </w:p>
    <w:p w14:paraId="61EE969A" w14:textId="77777777" w:rsidR="00352D05" w:rsidRDefault="00352D05">
      <w:pPr>
        <w:pStyle w:val="Textoindependiente"/>
        <w:spacing w:line="222" w:lineRule="exact"/>
        <w:jc w:val="center"/>
        <w:rPr>
          <w:rFonts w:ascii="Cambria Math"/>
        </w:rPr>
        <w:sectPr w:rsidR="00352D05">
          <w:type w:val="continuous"/>
          <w:pgSz w:w="12240" w:h="15840"/>
          <w:pgMar w:top="1620" w:right="360" w:bottom="280" w:left="1440" w:header="0" w:footer="757" w:gutter="0"/>
          <w:cols w:space="720"/>
        </w:sectPr>
      </w:pPr>
    </w:p>
    <w:p w14:paraId="19148A95" w14:textId="7F0856CF" w:rsidR="00352D05" w:rsidRDefault="00BA2BB6">
      <w:pPr>
        <w:spacing w:line="240" w:lineRule="exact"/>
        <w:jc w:val="right"/>
        <w:rPr>
          <w:rFonts w:ascii="Cambria Math" w:eastAsia="Cambria Math"/>
          <w:sz w:val="24"/>
        </w:rPr>
      </w:pPr>
      <w:r>
        <w:rPr>
          <w:rFonts w:ascii="Cambria Math" w:eastAsia="Cambria Math"/>
          <w:spacing w:val="-5"/>
          <w:sz w:val="24"/>
        </w:rPr>
        <w:lastRenderedPageBreak/>
        <w:t>𝑎:</w:t>
      </w:r>
    </w:p>
    <w:p w14:paraId="44153A8A" w14:textId="7DF73F94" w:rsidR="00352D05" w:rsidRDefault="00FD1ED1">
      <w:pPr>
        <w:pStyle w:val="Textoindependiente"/>
        <w:spacing w:line="180" w:lineRule="exact"/>
        <w:ind w:left="382"/>
        <w:rPr>
          <w:rFonts w:ascii="Cambria Math"/>
        </w:rPr>
      </w:pPr>
      <w:r>
        <w:rPr>
          <w:rFonts w:ascii="Cambria Math" w:eastAsia="Cambria Math"/>
          <w:noProof/>
          <w:lang w:val="es-CO" w:eastAsia="es-CO"/>
        </w:rPr>
        <mc:AlternateContent>
          <mc:Choice Requires="wps">
            <w:drawing>
              <wp:anchor distT="0" distB="0" distL="0" distR="0" simplePos="0" relativeHeight="15730176" behindDoc="0" locked="0" layoutInCell="1" allowOverlap="1" wp14:anchorId="6A62147E" wp14:editId="7718922B">
                <wp:simplePos x="0" y="0"/>
                <wp:positionH relativeFrom="page">
                  <wp:posOffset>2829560</wp:posOffset>
                </wp:positionH>
                <wp:positionV relativeFrom="page">
                  <wp:posOffset>4627245</wp:posOffset>
                </wp:positionV>
                <wp:extent cx="1340485" cy="279400"/>
                <wp:effectExtent l="0" t="0" r="0" b="0"/>
                <wp:wrapNone/>
                <wp:docPr id="8" name="Text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40485" cy="279400"/>
                        </a:xfrm>
                        <a:prstGeom prst="rect">
                          <a:avLst/>
                        </a:prstGeom>
                      </wps:spPr>
                      <wps:txbx>
                        <w:txbxContent>
                          <w:tbl>
                            <w:tblPr>
                              <w:tblStyle w:val="TableNormal"/>
                              <w:tblW w:w="0" w:type="auto"/>
                              <w:tblInd w:w="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655"/>
                              <w:gridCol w:w="656"/>
                              <w:gridCol w:w="660"/>
                            </w:tblGrid>
                            <w:tr w:rsidR="00F32BE1" w14:paraId="728A186B" w14:textId="77777777">
                              <w:trPr>
                                <w:trHeight w:val="400"/>
                              </w:trPr>
                              <w:tc>
                                <w:tcPr>
                                  <w:tcW w:w="655" w:type="dxa"/>
                                  <w:shd w:val="clear" w:color="auto" w:fill="BCD5ED"/>
                                </w:tcPr>
                                <w:p w14:paraId="0FFA11F3" w14:textId="77777777" w:rsidR="00F32BE1" w:rsidRDefault="00F32BE1">
                                  <w:pPr>
                                    <w:pStyle w:val="TableParagraph"/>
                                    <w:spacing w:line="266" w:lineRule="exact"/>
                                    <w:ind w:left="75"/>
                                    <w:rPr>
                                      <w:rFonts w:ascii="Arial"/>
                                      <w:b/>
                                      <w:sz w:val="24"/>
                                    </w:rPr>
                                  </w:pPr>
                                  <w:r>
                                    <w:rPr>
                                      <w:rFonts w:ascii="Arial"/>
                                      <w:b/>
                                      <w:sz w:val="24"/>
                                    </w:rPr>
                                    <w:t>Si</w:t>
                                  </w:r>
                                  <w:r>
                                    <w:rPr>
                                      <w:rFonts w:ascii="Arial"/>
                                      <w:b/>
                                      <w:position w:val="8"/>
                                      <w:sz w:val="16"/>
                                    </w:rPr>
                                    <w:t>2</w:t>
                                  </w:r>
                                  <w:r>
                                    <w:rPr>
                                      <w:rFonts w:ascii="Arial"/>
                                      <w:b/>
                                      <w:spacing w:val="17"/>
                                      <w:position w:val="8"/>
                                      <w:sz w:val="16"/>
                                    </w:rPr>
                                    <w:t xml:space="preserve"> </w:t>
                                  </w:r>
                                  <w:r>
                                    <w:rPr>
                                      <w:rFonts w:ascii="Arial"/>
                                      <w:b/>
                                      <w:spacing w:val="-10"/>
                                      <w:sz w:val="24"/>
                                    </w:rPr>
                                    <w:t>:</w:t>
                                  </w:r>
                                </w:p>
                              </w:tc>
                              <w:tc>
                                <w:tcPr>
                                  <w:tcW w:w="656" w:type="dxa"/>
                                </w:tcPr>
                                <w:p w14:paraId="078F62BC" w14:textId="77777777" w:rsidR="00F32BE1" w:rsidRDefault="00F32BE1">
                                  <w:pPr>
                                    <w:pStyle w:val="TableParagraph"/>
                                    <w:spacing w:line="266" w:lineRule="exact"/>
                                    <w:ind w:left="70"/>
                                    <w:rPr>
                                      <w:rFonts w:ascii="Arial"/>
                                      <w:b/>
                                      <w:sz w:val="24"/>
                                    </w:rPr>
                                  </w:pPr>
                                  <w:r>
                                    <w:rPr>
                                      <w:rFonts w:ascii="Arial"/>
                                      <w:b/>
                                      <w:spacing w:val="-4"/>
                                      <w:sz w:val="24"/>
                                    </w:rPr>
                                    <w:t>3,63</w:t>
                                  </w:r>
                                </w:p>
                              </w:tc>
                              <w:tc>
                                <w:tcPr>
                                  <w:tcW w:w="660" w:type="dxa"/>
                                </w:tcPr>
                                <w:p w14:paraId="22CB7667" w14:textId="77777777" w:rsidR="00F32BE1" w:rsidRDefault="00F32BE1">
                                  <w:pPr>
                                    <w:pStyle w:val="TableParagraph"/>
                                    <w:rPr>
                                      <w:rFonts w:ascii="Times New Roman"/>
                                    </w:rPr>
                                  </w:pPr>
                                </w:p>
                              </w:tc>
                            </w:tr>
                          </w:tbl>
                          <w:p w14:paraId="36D7BA41" w14:textId="77777777" w:rsidR="00F32BE1" w:rsidRDefault="00F32BE1">
                            <w:pPr>
                              <w:pStyle w:val="Textoindependiente"/>
                            </w:pPr>
                          </w:p>
                        </w:txbxContent>
                      </wps:txbx>
                      <wps:bodyPr wrap="square" lIns="0" tIns="0" rIns="0" bIns="0" rtlCol="0">
                        <a:noAutofit/>
                      </wps:bodyPr>
                    </wps:wsp>
                  </a:graphicData>
                </a:graphic>
              </wp:anchor>
            </w:drawing>
          </mc:Choice>
          <mc:Fallback>
            <w:pict>
              <v:shapetype w14:anchorId="6A62147E" id="_x0000_t202" coordsize="21600,21600" o:spt="202" path="m,l,21600r21600,l21600,xe">
                <v:stroke joinstyle="miter"/>
                <v:path gradientshapeok="t" o:connecttype="rect"/>
              </v:shapetype>
              <v:shape id="Textbox 8" o:spid="_x0000_s1026" type="#_x0000_t202" style="position:absolute;left:0;text-align:left;margin-left:222.8pt;margin-top:364.35pt;width:105.55pt;height:22pt;z-index:1573017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" filled="f" stroked="f">
                <v:path arrowok="t"/>
                <v:textbox inset="0,0,0,0">
                  <w:txbxContent>
                    <w:tbl>
                      <w:tblPr>
                        <w:tblStyle w:val="TableNormal"/>
                        <w:tblW w:w="0" w:type="auto"/>
                        <w:tblInd w:w="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655"/>
                        <w:gridCol w:w="656"/>
                        <w:gridCol w:w="660"/>
                      </w:tblGrid>
                      <w:tr w:rsidR="00F32BE1" w14:paraId="728A186B" w14:textId="77777777">
                        <w:trPr>
                          <w:trHeight w:val="400"/>
                        </w:trPr>
                        <w:tc>
                          <w:tcPr>
                            <w:tcW w:w="655" w:type="dxa"/>
                            <w:shd w:val="clear" w:color="auto" w:fill="BCD5ED"/>
                          </w:tcPr>
                          <w:p w14:paraId="0FFA11F3" w14:textId="77777777" w:rsidR="00F32BE1" w:rsidRDefault="00F32BE1">
                            <w:pPr>
                              <w:pStyle w:val="TableParagraph"/>
                              <w:spacing w:line="266" w:lineRule="exact"/>
                              <w:ind w:left="75"/>
                              <w:rPr>
                                <w:rFonts w:ascii="Arial"/>
                                <w:b/>
                                <w:sz w:val="24"/>
                              </w:rPr>
                            </w:pPr>
                            <w:r>
                              <w:rPr>
                                <w:rFonts w:ascii="Arial"/>
                                <w:b/>
                                <w:sz w:val="24"/>
                              </w:rPr>
                              <w:t>Si</w:t>
                            </w:r>
                            <w:r>
                              <w:rPr>
                                <w:rFonts w:ascii="Arial"/>
                                <w:b/>
                                <w:position w:val="8"/>
                                <w:sz w:val="16"/>
                              </w:rPr>
                              <w:t>2</w:t>
                            </w:r>
                            <w:r>
                              <w:rPr>
                                <w:rFonts w:ascii="Arial"/>
                                <w:b/>
                                <w:spacing w:val="17"/>
                                <w:position w:val="8"/>
                                <w:sz w:val="16"/>
                              </w:rPr>
                              <w:t xml:space="preserve"> </w:t>
                            </w:r>
                            <w:r>
                              <w:rPr>
                                <w:rFonts w:ascii="Arial"/>
                                <w:b/>
                                <w:spacing w:val="-10"/>
                                <w:sz w:val="24"/>
                              </w:rPr>
                              <w:t>:</w:t>
                            </w:r>
                          </w:p>
                        </w:tc>
                        <w:tc>
                          <w:tcPr>
                            <w:tcW w:w="656" w:type="dxa"/>
                          </w:tcPr>
                          <w:p w14:paraId="078F62BC" w14:textId="77777777" w:rsidR="00F32BE1" w:rsidRDefault="00F32BE1">
                            <w:pPr>
                              <w:pStyle w:val="TableParagraph"/>
                              <w:spacing w:line="266" w:lineRule="exact"/>
                              <w:ind w:left="70"/>
                              <w:rPr>
                                <w:rFonts w:ascii="Arial"/>
                                <w:b/>
                                <w:sz w:val="24"/>
                              </w:rPr>
                            </w:pPr>
                            <w:r>
                              <w:rPr>
                                <w:rFonts w:ascii="Arial"/>
                                <w:b/>
                                <w:spacing w:val="-4"/>
                                <w:sz w:val="24"/>
                              </w:rPr>
                              <w:t>3,63</w:t>
                            </w:r>
                          </w:p>
                        </w:tc>
                        <w:tc>
                          <w:tcPr>
                            <w:tcW w:w="660" w:type="dxa"/>
                          </w:tcPr>
                          <w:p w14:paraId="22CB7667" w14:textId="77777777" w:rsidR="00F32BE1" w:rsidRDefault="00F32BE1">
                            <w:pPr>
                              <w:pStyle w:val="TableParagraph"/>
                              <w:rPr>
                                <w:rFonts w:ascii="Times New Roman"/>
                              </w:rPr>
                            </w:pPr>
                          </w:p>
                        </w:tc>
                      </w:tr>
                    </w:tbl>
                    <w:p w14:paraId="36D7BA41" w14:textId="77777777" w:rsidR="00F32BE1" w:rsidRDefault="00F32BE1">
                      <w:pPr>
                        <w:pStyle w:val="Textoindependiente"/>
                      </w:pPr>
                    </w:p>
                  </w:txbxContent>
                </v:textbox>
                <w10:wrap anchorx="page" anchory="page"/>
              </v:shape>
            </w:pict>
          </mc:Fallback>
        </mc:AlternateContent>
      </w:r>
      <w:r>
        <w:br w:type="column"/>
      </w:r>
      <w:r>
        <w:rPr>
          <w:rFonts w:ascii="Cambria Math"/>
        </w:rPr>
        <w:lastRenderedPageBreak/>
        <w:t>=</w:t>
      </w:r>
      <w:r>
        <w:rPr>
          <w:rFonts w:ascii="Cambria Math"/>
          <w:spacing w:val="17"/>
        </w:rPr>
        <w:t xml:space="preserve"> </w:t>
      </w:r>
      <w:r>
        <w:rPr>
          <w:rFonts w:ascii="Cambria Math"/>
          <w:spacing w:val="-4"/>
        </w:rPr>
        <w:t>2,75</w:t>
      </w:r>
    </w:p>
    <w:p w14:paraId="7D7393C0" w14:textId="77777777" w:rsidR="00352D05" w:rsidRDefault="00BA2BB6">
      <w:pPr>
        <w:pStyle w:val="Textoindependiente"/>
        <w:spacing w:line="221" w:lineRule="exact"/>
        <w:ind w:left="116"/>
        <w:rPr>
          <w:rFonts w:ascii="Cambria Math"/>
        </w:rPr>
      </w:pPr>
      <w:r>
        <w:rPr>
          <w:rFonts w:ascii="Cambria Math"/>
          <w:noProof/>
          <w:lang w:val="es-CO" w:eastAsia="es-CO"/>
        </w:rPr>
        <mc:AlternateContent>
          <mc:Choice Requires="wps">
            <w:drawing>
              <wp:anchor distT="0" distB="0" distL="0" distR="0" simplePos="0" relativeHeight="15729664" behindDoc="0" locked="0" layoutInCell="1" allowOverlap="1" wp14:anchorId="0CCD5B2D" wp14:editId="3D2F8F96">
                <wp:simplePos x="0" y="0"/>
                <wp:positionH relativeFrom="page">
                  <wp:posOffset>4002151</wp:posOffset>
                </wp:positionH>
                <wp:positionV relativeFrom="paragraph">
                  <wp:posOffset>-43203</wp:posOffset>
                </wp:positionV>
                <wp:extent cx="168275" cy="10160"/>
                <wp:effectExtent l="0" t="0" r="0" b="0"/>
                <wp:wrapNone/>
                <wp:docPr id="9" name="Graphic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8275" cy="10160"/>
                        </a:xfrm>
                        <a:custGeom>
                          <a:avLst/>
                          <a:gdLst/>
                          <a:ahLst/>
                          <a:cxnLst/>
                          <a:rect l="l" t="t" r="r" b="b"/>
                          <a:pathLst>
                            <a:path w="168275" h="10160">
                              <a:moveTo>
                                <a:pt x="168275" y="0"/>
                              </a:moveTo>
                              <a:lnTo>
                                <a:pt x="0" y="0"/>
                              </a:lnTo>
                              <a:lnTo>
                                <a:pt x="0" y="9842"/>
                              </a:lnTo>
                              <a:lnTo>
                                <a:pt x="168275" y="9842"/>
                              </a:lnTo>
                              <a:lnTo>
                                <a:pt x="168275" y="0"/>
                              </a:lnTo>
                              <a:close/>
                            </a:path>
                          </a:pathLst>
                        </a:custGeom>
                        <a:solidFill>
                          <a:srgbClr val="000000"/>
                        </a:solidFill>
                      </wps:spPr>
                      <wps:bodyPr wrap="square" lIns="0" tIns="0" rIns="0" bIns="0" rtlCol="0">
                        <a:prstTxWarp prst="textNoShape">
                          <a:avLst/>
                        </a:prstTxWarp>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0F616334" id="Graphic 9" o:spid="_x0000_s1026" style="position:absolute;margin-left:315.15pt;margin-top:-3.4pt;width:13.25pt;height:.8pt;z-index:15729664;visibility:visible;mso-wrap-style:square;mso-wrap-distance-left:0;mso-wrap-distance-top:0;mso-wrap-distance-right:0;mso-wrap-distance-bottom:0;mso-position-horizontal:absolute;mso-position-horizontal-relative:page;mso-position-vertical:absolute;mso-position-vertical-relative:text;v-text-anchor:top" coordsize="168275,101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" path="m168275,l,,,9842r168275,l168275,xe" fillcolor="black" stroked="f">
                <v:path arrowok="t"/>
                <w10:wrap anchorx="page"/>
              </v:shape>
            </w:pict>
          </mc:Fallback>
        </mc:AlternateContent>
      </w:r>
      <w:r>
        <w:rPr>
          <w:rFonts w:ascii="Cambria Math"/>
          <w:spacing w:val="-10"/>
        </w:rPr>
        <w:t>4</w:t>
      </w:r>
    </w:p>
    <w:p w14:paraId="55F821DD" w14:textId="77777777" w:rsidR="00352D05" w:rsidRDefault="00352D05">
      <w:pPr>
        <w:pStyle w:val="Textoindependiente"/>
        <w:spacing w:line="221" w:lineRule="exact"/>
        <w:rPr>
          <w:rFonts w:ascii="Cambria Math"/>
        </w:rPr>
        <w:sectPr w:rsidR="00352D05">
          <w:type w:val="continuous"/>
          <w:pgSz w:w="12240" w:h="15840"/>
          <w:pgMar w:top="1620" w:right="360" w:bottom="280" w:left="1440" w:header="0" w:footer="757" w:gutter="0"/>
          <w:cols w:num="2" w:space="720" w:equalWidth="0">
            <w:col w:w="4771" w:space="40"/>
            <w:col w:w="5629"/>
          </w:cols>
        </w:sectPr>
      </w:pPr>
    </w:p>
    <w:p w14:paraId="2B37F187" w14:textId="77777777" w:rsidR="00352D05" w:rsidRDefault="00BA2BB6">
      <w:pPr>
        <w:spacing w:before="44"/>
        <w:ind w:left="4702"/>
        <w:rPr>
          <w:rFonts w:ascii="Cambria Math"/>
          <w:sz w:val="17"/>
        </w:rPr>
      </w:pPr>
      <w:r>
        <w:rPr>
          <w:rFonts w:ascii="Cambria Math"/>
          <w:spacing w:val="-4"/>
          <w:w w:val="105"/>
          <w:sz w:val="17"/>
        </w:rPr>
        <w:lastRenderedPageBreak/>
        <w:t>43,3</w:t>
      </w:r>
    </w:p>
    <w:p w14:paraId="1C39A482" w14:textId="77777777" w:rsidR="00352D05" w:rsidRDefault="00352D05">
      <w:pPr>
        <w:pStyle w:val="Textoindependiente"/>
        <w:spacing w:before="3"/>
        <w:rPr>
          <w:rFonts w:ascii="Cambria Math"/>
          <w:sz w:val="2"/>
        </w:rPr>
      </w:pPr>
    </w:p>
    <w:p w14:paraId="6A68C83F" w14:textId="77777777" w:rsidR="00352D05" w:rsidRDefault="00BA2BB6">
      <w:pPr>
        <w:pStyle w:val="Textoindependiente"/>
        <w:spacing w:line="20" w:lineRule="exact"/>
        <w:ind w:left="4607" w:right="-58"/>
        <w:rPr>
          <w:rFonts w:ascii="Cambria Math"/>
          <w:sz w:val="2"/>
        </w:rPr>
      </w:pPr>
      <w:r>
        <w:rPr>
          <w:rFonts w:ascii="Cambria Math"/>
          <w:noProof/>
          <w:sz w:val="2"/>
          <w:lang w:val="es-CO" w:eastAsia="es-CO"/>
        </w:rPr>
        <mc:AlternateContent>
          <mc:Choice Requires="wpg">
            <w:drawing>
              <wp:inline distT="0" distB="0" distL="0" distR="0" wp14:anchorId="64A436D8" wp14:editId="0AD8F602">
                <wp:extent cx="333375" cy="9525"/>
                <wp:effectExtent l="0" t="0" r="0" b="0"/>
                <wp:docPr id="10" name="Group 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33375" cy="9525"/>
                          <a:chOff x="0" y="0"/>
                          <a:chExt cx="333375" cy="9525"/>
                        </a:xfrm>
                      </wpg:grpSpPr>
                      <wps:wsp>
                        <wps:cNvPr id="11" name="Graphic 11"/>
                        <wps:cNvSpPr/>
                        <wps:spPr>
                          <a:xfrm>
                            <a:off x="0" y="0"/>
                            <a:ext cx="333375" cy="9525"/>
                          </a:xfrm>
                          <a:custGeom>
                            <a:avLst/>
                            <a:gdLst/>
                            <a:ahLst/>
                            <a:cxnLst/>
                            <a:rect l="l" t="t" r="r" b="b"/>
                            <a:pathLst>
                              <a:path w="333375" h="9525">
                                <a:moveTo>
                                  <a:pt x="333375" y="0"/>
                                </a:moveTo>
                                <a:lnTo>
                                  <a:pt x="0" y="0"/>
                                </a:lnTo>
                                <a:lnTo>
                                  <a:pt x="0" y="9525"/>
                                </a:lnTo>
                                <a:lnTo>
                                  <a:pt x="333375" y="9525"/>
                                </a:lnTo>
                                <a:lnTo>
                                  <a:pt x="333375"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w14:anchorId="53E21F51" id="Group 10" o:spid="_x0000_s1026" style="width:26.25pt;height:.75pt;mso-position-horizontal-relative:char;mso-position-vertical-relative:line" coordsize="333375,9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">
                <v:shape id="Graphic 11" o:spid="_x0000_s1027" style="position:absolute;width:333375;height:9525;visibility:visible;mso-wrap-style:square;v-text-anchor:top" coordsize="333375,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" path="m333375,l,,,9525r333375,l333375,xe" fillcolor="black" stroked="f">
                  <v:path arrowok="t"/>
                </v:shape>
                <w10:anchorlock/>
              </v:group>
            </w:pict>
          </mc:Fallback>
        </mc:AlternateContent>
      </w:r>
    </w:p>
    <w:p w14:paraId="50D6FB7E" w14:textId="77777777" w:rsidR="00352D05" w:rsidRDefault="00BA2BB6">
      <w:pPr>
        <w:spacing w:before="14"/>
        <w:ind w:left="4607"/>
        <w:rPr>
          <w:rFonts w:ascii="Cambria Math"/>
          <w:sz w:val="17"/>
        </w:rPr>
      </w:pPr>
      <w:r>
        <w:rPr>
          <w:rFonts w:ascii="Cambria Math"/>
          <w:spacing w:val="-2"/>
          <w:w w:val="105"/>
          <w:sz w:val="17"/>
        </w:rPr>
        <w:t>685,33</w:t>
      </w:r>
    </w:p>
    <w:p w14:paraId="627AEC1C" w14:textId="77777777" w:rsidR="00352D05" w:rsidRDefault="00BA2BB6">
      <w:pPr>
        <w:pStyle w:val="Textoindependiente"/>
        <w:spacing w:before="117"/>
        <w:ind w:left="20"/>
      </w:pPr>
      <w:r>
        <w:br w:type="column"/>
      </w:r>
      <w:r>
        <w:rPr>
          <w:rFonts w:ascii="Cambria Math"/>
          <w:spacing w:val="-2"/>
        </w:rPr>
        <w:lastRenderedPageBreak/>
        <w:t>=</w:t>
      </w:r>
      <w:r>
        <w:rPr>
          <w:spacing w:val="-2"/>
        </w:rPr>
        <w:t>0,63</w:t>
      </w:r>
    </w:p>
    <w:p w14:paraId="20C0D81F" w14:textId="77777777" w:rsidR="00352D05" w:rsidRDefault="00352D05">
      <w:pPr>
        <w:pStyle w:val="Textoindependiente"/>
        <w:sectPr w:rsidR="00352D05">
          <w:pgSz w:w="12240" w:h="15840"/>
          <w:pgMar w:top="1640" w:right="360" w:bottom="940" w:left="1440" w:header="0" w:footer="757" w:gutter="0"/>
          <w:cols w:num="2" w:space="720" w:equalWidth="0">
            <w:col w:w="5143" w:space="40"/>
            <w:col w:w="5257"/>
          </w:cols>
        </w:sectPr>
      </w:pPr>
    </w:p>
    <w:p w14:paraId="212FF0F5" w14:textId="77777777" w:rsidR="00352D05" w:rsidRDefault="00BA2BB6">
      <w:pPr>
        <w:pStyle w:val="Textoindependiente"/>
        <w:spacing w:before="130"/>
        <w:ind w:left="606" w:right="586"/>
        <w:jc w:val="center"/>
        <w:rPr>
          <w:rFonts w:ascii="Cambria Math" w:hAnsi="Cambria Math"/>
        </w:rPr>
      </w:pPr>
      <w:r>
        <w:rPr>
          <w:rFonts w:ascii="Cambria Math" w:hAnsi="Cambria Math"/>
          <w:noProof/>
          <w:lang w:val="es-CO" w:eastAsia="es-CO"/>
        </w:rPr>
        <w:lastRenderedPageBreak/>
        <mc:AlternateContent>
          <mc:Choice Requires="wps">
            <w:drawing>
              <wp:anchor distT="0" distB="0" distL="0" distR="0" simplePos="0" relativeHeight="15731712" behindDoc="0" locked="0" layoutInCell="1" allowOverlap="1" wp14:anchorId="40624FAB" wp14:editId="16971BA8">
                <wp:simplePos x="0" y="0"/>
                <wp:positionH relativeFrom="page">
                  <wp:posOffset>3231722</wp:posOffset>
                </wp:positionH>
                <wp:positionV relativeFrom="paragraph">
                  <wp:posOffset>273303</wp:posOffset>
                </wp:positionV>
                <wp:extent cx="2020570" cy="2352040"/>
                <wp:effectExtent l="0" t="0" r="0" b="0"/>
                <wp:wrapNone/>
                <wp:docPr id="12" name="Text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20570" cy="2352040"/>
                        </a:xfrm>
                        <a:prstGeom prst="rect">
                          <a:avLst/>
                        </a:prstGeom>
                      </wps:spPr>
                      <wps:txbx>
                        <w:txbxContent>
                          <w:tbl>
                            <w:tblPr>
                              <w:tblStyle w:val="TableNormal"/>
                              <w:tblW w:w="0" w:type="auto"/>
                              <w:tblInd w:w="70" w:type="dxa"/>
                              <w:tblBorders>
                                <w:top w:val="single" w:sz="6" w:space="0" w:color="D3D3D3"/>
                                <w:left w:val="single" w:sz="6" w:space="0" w:color="D3D3D3"/>
                                <w:bottom w:val="single" w:sz="6" w:space="0" w:color="D3D3D3"/>
                                <w:right w:val="single" w:sz="6" w:space="0" w:color="D3D3D3"/>
                                <w:insideH w:val="single" w:sz="6" w:space="0" w:color="D3D3D3"/>
                                <w:insideV w:val="single" w:sz="6" w:space="0" w:color="D3D3D3"/>
                              </w:tblBorders>
                              <w:tblLayout w:type="fixed"/>
                              <w:tblLook w:val="01E0" w:firstRow="1" w:lastRow="1" w:firstColumn="1" w:lastColumn="1" w:noHBand="0" w:noVBand="0"/>
                            </w:tblPr>
                            <w:tblGrid>
                              <w:gridCol w:w="1349"/>
                              <w:gridCol w:w="1681"/>
                            </w:tblGrid>
                            <w:tr w:rsidR="00F32BE1" w14:paraId="4DDB05A1" w14:textId="77777777">
                              <w:trPr>
                                <w:trHeight w:val="200"/>
                              </w:trPr>
                              <w:tc>
                                <w:tcPr>
                                  <w:tcW w:w="1349" w:type="dxa"/>
                                  <w:tcBorders>
                                    <w:left w:val="single" w:sz="8" w:space="0" w:color="D3D3D3"/>
                                    <w:right w:val="single" w:sz="18" w:space="0" w:color="000000"/>
                                  </w:tcBorders>
                                </w:tcPr>
                                <w:p w14:paraId="67EB87BD" w14:textId="77777777" w:rsidR="00F32BE1" w:rsidRDefault="00F32BE1">
                                  <w:pPr>
                                    <w:pStyle w:val="TableParagraph"/>
                                    <w:rPr>
                                      <w:rFonts w:ascii="Times New Roman"/>
                                      <w:sz w:val="12"/>
                                    </w:rPr>
                                  </w:pPr>
                                </w:p>
                              </w:tc>
                              <w:tc>
                                <w:tcPr>
                                  <w:tcW w:w="1681" w:type="dxa"/>
                                  <w:tcBorders>
                                    <w:top w:val="single" w:sz="6" w:space="0" w:color="000000"/>
                                    <w:left w:val="single" w:sz="18" w:space="0" w:color="000000"/>
                                    <w:bottom w:val="single" w:sz="6" w:space="0" w:color="000000"/>
                                    <w:right w:val="single" w:sz="18" w:space="0" w:color="000000"/>
                                  </w:tcBorders>
                                  <w:shd w:val="clear" w:color="auto" w:fill="FFFF00"/>
                                </w:tcPr>
                                <w:p w14:paraId="51C35685" w14:textId="77777777" w:rsidR="00F32BE1" w:rsidRDefault="00F32BE1">
                                  <w:pPr>
                                    <w:pStyle w:val="TableParagraph"/>
                                    <w:spacing w:before="13" w:line="167" w:lineRule="exact"/>
                                    <w:ind w:left="79"/>
                                    <w:jc w:val="center"/>
                                    <w:rPr>
                                      <w:rFonts w:ascii="Arial"/>
                                      <w:b/>
                                      <w:sz w:val="16"/>
                                    </w:rPr>
                                  </w:pPr>
                                  <w:r>
                                    <w:rPr>
                                      <w:rFonts w:ascii="Arial"/>
                                      <w:b/>
                                      <w:w w:val="125"/>
                                      <w:sz w:val="16"/>
                                    </w:rPr>
                                    <w:t>Suma</w:t>
                                  </w:r>
                                  <w:r>
                                    <w:rPr>
                                      <w:rFonts w:ascii="Arial"/>
                                      <w:b/>
                                      <w:spacing w:val="22"/>
                                      <w:w w:val="125"/>
                                      <w:sz w:val="16"/>
                                    </w:rPr>
                                    <w:t xml:space="preserve"> </w:t>
                                  </w:r>
                                  <w:r>
                                    <w:rPr>
                                      <w:rFonts w:ascii="Arial"/>
                                      <w:b/>
                                      <w:w w:val="125"/>
                                      <w:sz w:val="16"/>
                                    </w:rPr>
                                    <w:t>de</w:t>
                                  </w:r>
                                  <w:r>
                                    <w:rPr>
                                      <w:rFonts w:ascii="Arial"/>
                                      <w:b/>
                                      <w:spacing w:val="23"/>
                                      <w:w w:val="125"/>
                                      <w:sz w:val="16"/>
                                    </w:rPr>
                                    <w:t xml:space="preserve"> </w:t>
                                  </w:r>
                                  <w:r>
                                    <w:rPr>
                                      <w:rFonts w:ascii="Arial"/>
                                      <w:b/>
                                      <w:spacing w:val="-2"/>
                                      <w:w w:val="125"/>
                                      <w:sz w:val="16"/>
                                    </w:rPr>
                                    <w:t>Items</w:t>
                                  </w:r>
                                </w:p>
                              </w:tc>
                            </w:tr>
                            <w:tr w:rsidR="00F32BE1" w14:paraId="542568F6" w14:textId="77777777">
                              <w:trPr>
                                <w:trHeight w:val="200"/>
                              </w:trPr>
                              <w:tc>
                                <w:tcPr>
                                  <w:tcW w:w="1349" w:type="dxa"/>
                                  <w:tcBorders>
                                    <w:left w:val="single" w:sz="8" w:space="0" w:color="D3D3D3"/>
                                    <w:right w:val="single" w:sz="18" w:space="0" w:color="000000"/>
                                  </w:tcBorders>
                                </w:tcPr>
                                <w:p w14:paraId="6673DF1B" w14:textId="77777777" w:rsidR="00F32BE1" w:rsidRDefault="00F32BE1">
                                  <w:pPr>
                                    <w:pStyle w:val="TableParagraph"/>
                                    <w:rPr>
                                      <w:rFonts w:ascii="Times New Roman"/>
                                      <w:sz w:val="12"/>
                                    </w:rPr>
                                  </w:pPr>
                                </w:p>
                              </w:tc>
                              <w:tc>
                                <w:tcPr>
                                  <w:tcW w:w="1681" w:type="dxa"/>
                                  <w:tcBorders>
                                    <w:top w:val="single" w:sz="6" w:space="0" w:color="000000"/>
                                    <w:left w:val="single" w:sz="18" w:space="0" w:color="000000"/>
                                    <w:bottom w:val="single" w:sz="6" w:space="0" w:color="000000"/>
                                    <w:right w:val="single" w:sz="18" w:space="0" w:color="000000"/>
                                  </w:tcBorders>
                                  <w:shd w:val="clear" w:color="auto" w:fill="FFFF00"/>
                                </w:tcPr>
                                <w:p w14:paraId="0643050D" w14:textId="77777777" w:rsidR="00F32BE1" w:rsidRDefault="00F32BE1">
                                  <w:pPr>
                                    <w:pStyle w:val="TableParagraph"/>
                                    <w:rPr>
                                      <w:rFonts w:ascii="Times New Roman"/>
                                      <w:sz w:val="12"/>
                                    </w:rPr>
                                  </w:pPr>
                                </w:p>
                              </w:tc>
                            </w:tr>
                            <w:tr w:rsidR="00F32BE1" w14:paraId="706DE111" w14:textId="77777777">
                              <w:trPr>
                                <w:trHeight w:val="200"/>
                              </w:trPr>
                              <w:tc>
                                <w:tcPr>
                                  <w:tcW w:w="1349" w:type="dxa"/>
                                  <w:tcBorders>
                                    <w:left w:val="single" w:sz="8" w:space="0" w:color="D3D3D3"/>
                                    <w:right w:val="single" w:sz="18" w:space="0" w:color="000000"/>
                                  </w:tcBorders>
                                </w:tcPr>
                                <w:p w14:paraId="3A3889C6" w14:textId="77777777" w:rsidR="00F32BE1" w:rsidRDefault="00F32BE1">
                                  <w:pPr>
                                    <w:pStyle w:val="TableParagraph"/>
                                    <w:rPr>
                                      <w:rFonts w:ascii="Times New Roman"/>
                                      <w:sz w:val="12"/>
                                    </w:rPr>
                                  </w:pPr>
                                </w:p>
                              </w:tc>
                              <w:tc>
                                <w:tcPr>
                                  <w:tcW w:w="1681" w:type="dxa"/>
                                  <w:tcBorders>
                                    <w:top w:val="single" w:sz="6" w:space="0" w:color="000000"/>
                                    <w:left w:val="single" w:sz="18" w:space="0" w:color="000000"/>
                                    <w:bottom w:val="single" w:sz="6" w:space="0" w:color="000000"/>
                                    <w:right w:val="single" w:sz="18" w:space="0" w:color="000000"/>
                                  </w:tcBorders>
                                  <w:shd w:val="clear" w:color="auto" w:fill="9BC2E6"/>
                                </w:tcPr>
                                <w:p w14:paraId="260A33B1" w14:textId="77777777" w:rsidR="00F32BE1" w:rsidRDefault="00F32BE1">
                                  <w:pPr>
                                    <w:pStyle w:val="TableParagraph"/>
                                    <w:spacing w:before="13" w:line="167" w:lineRule="exact"/>
                                    <w:ind w:left="79" w:right="32"/>
                                    <w:jc w:val="center"/>
                                    <w:rPr>
                                      <w:sz w:val="16"/>
                                    </w:rPr>
                                  </w:pPr>
                                  <w:r>
                                    <w:rPr>
                                      <w:spacing w:val="-5"/>
                                      <w:w w:val="125"/>
                                      <w:sz w:val="16"/>
                                    </w:rPr>
                                    <w:t>57</w:t>
                                  </w:r>
                                </w:p>
                              </w:tc>
                            </w:tr>
                            <w:tr w:rsidR="00F32BE1" w14:paraId="0C705EC1" w14:textId="77777777">
                              <w:trPr>
                                <w:trHeight w:val="200"/>
                              </w:trPr>
                              <w:tc>
                                <w:tcPr>
                                  <w:tcW w:w="1349" w:type="dxa"/>
                                  <w:tcBorders>
                                    <w:left w:val="single" w:sz="8" w:space="0" w:color="D3D3D3"/>
                                    <w:right w:val="single" w:sz="18" w:space="0" w:color="000000"/>
                                  </w:tcBorders>
                                </w:tcPr>
                                <w:p w14:paraId="42604C3A" w14:textId="77777777" w:rsidR="00F32BE1" w:rsidRDefault="00F32BE1">
                                  <w:pPr>
                                    <w:pStyle w:val="TableParagraph"/>
                                    <w:rPr>
                                      <w:rFonts w:ascii="Times New Roman"/>
                                      <w:sz w:val="12"/>
                                    </w:rPr>
                                  </w:pPr>
                                </w:p>
                              </w:tc>
                              <w:tc>
                                <w:tcPr>
                                  <w:tcW w:w="1681" w:type="dxa"/>
                                  <w:tcBorders>
                                    <w:top w:val="single" w:sz="6" w:space="0" w:color="000000"/>
                                    <w:left w:val="single" w:sz="18" w:space="0" w:color="000000"/>
                                    <w:bottom w:val="single" w:sz="6" w:space="0" w:color="000000"/>
                                    <w:right w:val="single" w:sz="18" w:space="0" w:color="000000"/>
                                  </w:tcBorders>
                                  <w:shd w:val="clear" w:color="auto" w:fill="9BC2E6"/>
                                </w:tcPr>
                                <w:p w14:paraId="03591B13" w14:textId="77777777" w:rsidR="00F32BE1" w:rsidRDefault="00F32BE1">
                                  <w:pPr>
                                    <w:pStyle w:val="TableParagraph"/>
                                    <w:spacing w:before="14" w:line="167" w:lineRule="exact"/>
                                    <w:ind w:left="79" w:right="32"/>
                                    <w:jc w:val="center"/>
                                    <w:rPr>
                                      <w:sz w:val="16"/>
                                    </w:rPr>
                                  </w:pPr>
                                  <w:r>
                                    <w:rPr>
                                      <w:spacing w:val="-5"/>
                                      <w:w w:val="125"/>
                                      <w:sz w:val="16"/>
                                    </w:rPr>
                                    <w:t>55</w:t>
                                  </w:r>
                                </w:p>
                              </w:tc>
                            </w:tr>
                            <w:tr w:rsidR="00F32BE1" w14:paraId="4D1FE59E" w14:textId="77777777">
                              <w:trPr>
                                <w:trHeight w:val="200"/>
                              </w:trPr>
                              <w:tc>
                                <w:tcPr>
                                  <w:tcW w:w="1349" w:type="dxa"/>
                                  <w:tcBorders>
                                    <w:left w:val="single" w:sz="8" w:space="0" w:color="D3D3D3"/>
                                    <w:right w:val="single" w:sz="18" w:space="0" w:color="000000"/>
                                  </w:tcBorders>
                                </w:tcPr>
                                <w:p w14:paraId="4DEFC417" w14:textId="77777777" w:rsidR="00F32BE1" w:rsidRDefault="00F32BE1">
                                  <w:pPr>
                                    <w:pStyle w:val="TableParagraph"/>
                                    <w:rPr>
                                      <w:rFonts w:ascii="Times New Roman"/>
                                      <w:sz w:val="12"/>
                                    </w:rPr>
                                  </w:pPr>
                                </w:p>
                              </w:tc>
                              <w:tc>
                                <w:tcPr>
                                  <w:tcW w:w="1681" w:type="dxa"/>
                                  <w:tcBorders>
                                    <w:top w:val="single" w:sz="6" w:space="0" w:color="000000"/>
                                    <w:left w:val="single" w:sz="18" w:space="0" w:color="000000"/>
                                    <w:bottom w:val="single" w:sz="6" w:space="0" w:color="000000"/>
                                    <w:right w:val="single" w:sz="18" w:space="0" w:color="000000"/>
                                  </w:tcBorders>
                                  <w:shd w:val="clear" w:color="auto" w:fill="9BC2E6"/>
                                </w:tcPr>
                                <w:p w14:paraId="0242861E" w14:textId="77777777" w:rsidR="00F32BE1" w:rsidRDefault="00F32BE1">
                                  <w:pPr>
                                    <w:pStyle w:val="TableParagraph"/>
                                    <w:spacing w:before="13" w:line="167" w:lineRule="exact"/>
                                    <w:ind w:left="79" w:right="32"/>
                                    <w:jc w:val="center"/>
                                    <w:rPr>
                                      <w:sz w:val="16"/>
                                    </w:rPr>
                                  </w:pPr>
                                  <w:r>
                                    <w:rPr>
                                      <w:spacing w:val="-5"/>
                                      <w:w w:val="125"/>
                                      <w:sz w:val="16"/>
                                    </w:rPr>
                                    <w:t>56</w:t>
                                  </w:r>
                                </w:p>
                              </w:tc>
                            </w:tr>
                            <w:tr w:rsidR="00F32BE1" w14:paraId="188803F8" w14:textId="77777777">
                              <w:trPr>
                                <w:trHeight w:val="205"/>
                              </w:trPr>
                              <w:tc>
                                <w:tcPr>
                                  <w:tcW w:w="1349" w:type="dxa"/>
                                  <w:tcBorders>
                                    <w:left w:val="single" w:sz="8" w:space="0" w:color="D3D3D3"/>
                                    <w:right w:val="single" w:sz="18" w:space="0" w:color="000000"/>
                                  </w:tcBorders>
                                </w:tcPr>
                                <w:p w14:paraId="5BB8CB7F" w14:textId="77777777" w:rsidR="00F32BE1" w:rsidRDefault="00F32BE1">
                                  <w:pPr>
                                    <w:pStyle w:val="TableParagraph"/>
                                    <w:rPr>
                                      <w:rFonts w:ascii="Times New Roman"/>
                                      <w:sz w:val="14"/>
                                    </w:rPr>
                                  </w:pPr>
                                </w:p>
                              </w:tc>
                              <w:tc>
                                <w:tcPr>
                                  <w:tcW w:w="1681" w:type="dxa"/>
                                  <w:tcBorders>
                                    <w:top w:val="single" w:sz="6" w:space="0" w:color="000000"/>
                                    <w:left w:val="single" w:sz="18" w:space="0" w:color="000000"/>
                                    <w:bottom w:val="single" w:sz="12" w:space="0" w:color="000000"/>
                                    <w:right w:val="single" w:sz="18" w:space="0" w:color="000000"/>
                                  </w:tcBorders>
                                  <w:shd w:val="clear" w:color="auto" w:fill="9BC2E6"/>
                                </w:tcPr>
                                <w:p w14:paraId="5B63A399" w14:textId="77777777" w:rsidR="00F32BE1" w:rsidRDefault="00F32BE1">
                                  <w:pPr>
                                    <w:pStyle w:val="TableParagraph"/>
                                    <w:spacing w:before="13" w:line="172" w:lineRule="exact"/>
                                    <w:ind w:left="79" w:right="32"/>
                                    <w:jc w:val="center"/>
                                    <w:rPr>
                                      <w:sz w:val="16"/>
                                    </w:rPr>
                                  </w:pPr>
                                  <w:r>
                                    <w:rPr>
                                      <w:spacing w:val="-5"/>
                                      <w:w w:val="125"/>
                                      <w:sz w:val="16"/>
                                    </w:rPr>
                                    <w:t>54</w:t>
                                  </w:r>
                                </w:p>
                              </w:tc>
                            </w:tr>
                            <w:tr w:rsidR="00F32BE1" w14:paraId="46ACC2B7" w14:textId="77777777">
                              <w:trPr>
                                <w:trHeight w:val="193"/>
                              </w:trPr>
                              <w:tc>
                                <w:tcPr>
                                  <w:tcW w:w="1349" w:type="dxa"/>
                                  <w:tcBorders>
                                    <w:left w:val="single" w:sz="8" w:space="0" w:color="D3D3D3"/>
                                    <w:right w:val="single" w:sz="8" w:space="0" w:color="000000"/>
                                  </w:tcBorders>
                                </w:tcPr>
                                <w:p w14:paraId="350CFD56" w14:textId="77777777" w:rsidR="00F32BE1" w:rsidRDefault="00F32BE1">
                                  <w:pPr>
                                    <w:pStyle w:val="TableParagraph"/>
                                    <w:rPr>
                                      <w:rFonts w:ascii="Times New Roman"/>
                                      <w:sz w:val="12"/>
                                    </w:rPr>
                                  </w:pPr>
                                </w:p>
                              </w:tc>
                              <w:tc>
                                <w:tcPr>
                                  <w:tcW w:w="1681" w:type="dxa"/>
                                  <w:tcBorders>
                                    <w:top w:val="single" w:sz="12" w:space="0" w:color="000000"/>
                                    <w:left w:val="single" w:sz="8" w:space="0" w:color="000000"/>
                                    <w:bottom w:val="single" w:sz="6" w:space="0" w:color="000000"/>
                                    <w:right w:val="single" w:sz="8" w:space="0" w:color="000000"/>
                                  </w:tcBorders>
                                </w:tcPr>
                                <w:p w14:paraId="4E5FA794" w14:textId="77777777" w:rsidR="00F32BE1" w:rsidRDefault="00F32BE1">
                                  <w:pPr>
                                    <w:pStyle w:val="TableParagraph"/>
                                    <w:spacing w:before="6" w:line="167" w:lineRule="exact"/>
                                    <w:ind w:left="65"/>
                                    <w:jc w:val="center"/>
                                    <w:rPr>
                                      <w:sz w:val="16"/>
                                    </w:rPr>
                                  </w:pPr>
                                  <w:r>
                                    <w:rPr>
                                      <w:spacing w:val="-10"/>
                                      <w:w w:val="125"/>
                                      <w:sz w:val="16"/>
                                    </w:rPr>
                                    <w:t>0</w:t>
                                  </w:r>
                                </w:p>
                              </w:tc>
                            </w:tr>
                            <w:tr w:rsidR="00F32BE1" w14:paraId="61EE2C38" w14:textId="77777777">
                              <w:trPr>
                                <w:trHeight w:val="200"/>
                              </w:trPr>
                              <w:tc>
                                <w:tcPr>
                                  <w:tcW w:w="1349" w:type="dxa"/>
                                  <w:tcBorders>
                                    <w:left w:val="single" w:sz="8" w:space="0" w:color="D3D3D3"/>
                                    <w:right w:val="single" w:sz="8" w:space="0" w:color="000000"/>
                                  </w:tcBorders>
                                </w:tcPr>
                                <w:p w14:paraId="6CB6BA2C" w14:textId="77777777" w:rsidR="00F32BE1" w:rsidRDefault="00F32BE1">
                                  <w:pPr>
                                    <w:pStyle w:val="TableParagraph"/>
                                    <w:rPr>
                                      <w:rFonts w:ascii="Times New Roman"/>
                                      <w:sz w:val="12"/>
                                    </w:rPr>
                                  </w:pPr>
                                </w:p>
                              </w:tc>
                              <w:tc>
                                <w:tcPr>
                                  <w:tcW w:w="1681" w:type="dxa"/>
                                  <w:tcBorders>
                                    <w:top w:val="single" w:sz="6" w:space="0" w:color="000000"/>
                                    <w:left w:val="single" w:sz="8" w:space="0" w:color="000000"/>
                                    <w:bottom w:val="single" w:sz="6" w:space="0" w:color="000000"/>
                                    <w:right w:val="single" w:sz="8" w:space="0" w:color="000000"/>
                                  </w:tcBorders>
                                </w:tcPr>
                                <w:p w14:paraId="39112611" w14:textId="77777777" w:rsidR="00F32BE1" w:rsidRDefault="00F32BE1">
                                  <w:pPr>
                                    <w:pStyle w:val="TableParagraph"/>
                                    <w:spacing w:before="14" w:line="167" w:lineRule="exact"/>
                                    <w:ind w:left="65"/>
                                    <w:jc w:val="center"/>
                                    <w:rPr>
                                      <w:sz w:val="16"/>
                                    </w:rPr>
                                  </w:pPr>
                                  <w:r>
                                    <w:rPr>
                                      <w:spacing w:val="-10"/>
                                      <w:w w:val="125"/>
                                      <w:sz w:val="16"/>
                                    </w:rPr>
                                    <w:t>0</w:t>
                                  </w:r>
                                </w:p>
                              </w:tc>
                            </w:tr>
                            <w:tr w:rsidR="00F32BE1" w14:paraId="10C2CA98" w14:textId="77777777">
                              <w:trPr>
                                <w:trHeight w:val="199"/>
                              </w:trPr>
                              <w:tc>
                                <w:tcPr>
                                  <w:tcW w:w="1349" w:type="dxa"/>
                                  <w:tcBorders>
                                    <w:left w:val="single" w:sz="8" w:space="0" w:color="D3D3D3"/>
                                    <w:bottom w:val="single" w:sz="12" w:space="0" w:color="000000"/>
                                    <w:right w:val="single" w:sz="8" w:space="0" w:color="D3D3D3"/>
                                  </w:tcBorders>
                                </w:tcPr>
                                <w:p w14:paraId="09235C94" w14:textId="77777777" w:rsidR="00F32BE1" w:rsidRDefault="00F32BE1">
                                  <w:pPr>
                                    <w:pStyle w:val="TableParagraph"/>
                                    <w:rPr>
                                      <w:rFonts w:ascii="Times New Roman"/>
                                      <w:sz w:val="12"/>
                                    </w:rPr>
                                  </w:pPr>
                                </w:p>
                              </w:tc>
                              <w:tc>
                                <w:tcPr>
                                  <w:tcW w:w="1681" w:type="dxa"/>
                                  <w:tcBorders>
                                    <w:top w:val="single" w:sz="6" w:space="0" w:color="000000"/>
                                    <w:left w:val="single" w:sz="8" w:space="0" w:color="D3D3D3"/>
                                    <w:bottom w:val="single" w:sz="12" w:space="0" w:color="000000"/>
                                    <w:right w:val="single" w:sz="8" w:space="0" w:color="D3D3D3"/>
                                  </w:tcBorders>
                                </w:tcPr>
                                <w:p w14:paraId="2CA35363" w14:textId="77777777" w:rsidR="00F32BE1" w:rsidRDefault="00F32BE1">
                                  <w:pPr>
                                    <w:pStyle w:val="TableParagraph"/>
                                    <w:rPr>
                                      <w:rFonts w:ascii="Times New Roman"/>
                                      <w:sz w:val="12"/>
                                    </w:rPr>
                                  </w:pPr>
                                </w:p>
                              </w:tc>
                            </w:tr>
                            <w:tr w:rsidR="00F32BE1" w14:paraId="0C296DBC" w14:textId="77777777">
                              <w:trPr>
                                <w:trHeight w:val="236"/>
                              </w:trPr>
                              <w:tc>
                                <w:tcPr>
                                  <w:tcW w:w="1349" w:type="dxa"/>
                                  <w:tcBorders>
                                    <w:top w:val="single" w:sz="12" w:space="0" w:color="000000"/>
                                    <w:left w:val="single" w:sz="8" w:space="0" w:color="000000"/>
                                    <w:bottom w:val="single" w:sz="12" w:space="0" w:color="000000"/>
                                    <w:right w:val="single" w:sz="18" w:space="0" w:color="000000"/>
                                  </w:tcBorders>
                                </w:tcPr>
                                <w:p w14:paraId="1BE2E397" w14:textId="77777777" w:rsidR="00F32BE1" w:rsidRDefault="00F32BE1">
                                  <w:pPr>
                                    <w:pStyle w:val="TableParagraph"/>
                                    <w:spacing w:before="25" w:line="128" w:lineRule="exact"/>
                                    <w:ind w:left="907" w:right="-15"/>
                                    <w:jc w:val="center"/>
                                    <w:rPr>
                                      <w:rFonts w:ascii="Arial"/>
                                      <w:b/>
                                      <w:sz w:val="16"/>
                                    </w:rPr>
                                  </w:pPr>
                                  <w:r>
                                    <w:rPr>
                                      <w:rFonts w:ascii="Arial"/>
                                      <w:b/>
                                      <w:w w:val="130"/>
                                      <w:sz w:val="16"/>
                                    </w:rPr>
                                    <w:t>S</w:t>
                                  </w:r>
                                  <w:r>
                                    <w:rPr>
                                      <w:rFonts w:ascii="Arial"/>
                                      <w:b/>
                                      <w:spacing w:val="24"/>
                                      <w:w w:val="130"/>
                                      <w:sz w:val="16"/>
                                    </w:rPr>
                                    <w:t xml:space="preserve"> </w:t>
                                  </w:r>
                                  <w:r>
                                    <w:rPr>
                                      <w:rFonts w:ascii="Arial"/>
                                      <w:b/>
                                      <w:w w:val="130"/>
                                      <w:sz w:val="16"/>
                                      <w:vertAlign w:val="superscript"/>
                                    </w:rPr>
                                    <w:t>2</w:t>
                                  </w:r>
                                  <w:r>
                                    <w:rPr>
                                      <w:rFonts w:ascii="Arial"/>
                                      <w:b/>
                                      <w:spacing w:val="5"/>
                                      <w:w w:val="130"/>
                                      <w:sz w:val="16"/>
                                    </w:rPr>
                                    <w:t xml:space="preserve"> </w:t>
                                  </w:r>
                                  <w:r>
                                    <w:rPr>
                                      <w:rFonts w:ascii="Arial"/>
                                      <w:b/>
                                      <w:spacing w:val="-12"/>
                                      <w:w w:val="130"/>
                                      <w:sz w:val="16"/>
                                    </w:rPr>
                                    <w:t>:</w:t>
                                  </w:r>
                                </w:p>
                                <w:p w14:paraId="6A41DE70" w14:textId="77777777" w:rsidR="00F32BE1" w:rsidRDefault="00F32BE1">
                                  <w:pPr>
                                    <w:pStyle w:val="TableParagraph"/>
                                    <w:spacing w:line="63" w:lineRule="exact"/>
                                    <w:ind w:left="907" w:right="47"/>
                                    <w:jc w:val="center"/>
                                    <w:rPr>
                                      <w:rFonts w:ascii="Arial"/>
                                      <w:b/>
                                      <w:sz w:val="11"/>
                                    </w:rPr>
                                  </w:pPr>
                                  <w:r>
                                    <w:rPr>
                                      <w:rFonts w:ascii="Arial"/>
                                      <w:b/>
                                      <w:spacing w:val="-10"/>
                                      <w:w w:val="125"/>
                                      <w:sz w:val="11"/>
                                    </w:rPr>
                                    <w:t>T</w:t>
                                  </w:r>
                                </w:p>
                              </w:tc>
                              <w:tc>
                                <w:tcPr>
                                  <w:tcW w:w="1681" w:type="dxa"/>
                                  <w:tcBorders>
                                    <w:top w:val="single" w:sz="12" w:space="0" w:color="000000"/>
                                    <w:left w:val="single" w:sz="18" w:space="0" w:color="000000"/>
                                    <w:bottom w:val="single" w:sz="12" w:space="0" w:color="000000"/>
                                    <w:right w:val="single" w:sz="18" w:space="0" w:color="000000"/>
                                  </w:tcBorders>
                                </w:tcPr>
                                <w:p w14:paraId="7BFF4C92" w14:textId="77777777" w:rsidR="00F32BE1" w:rsidRDefault="00F32BE1">
                                  <w:pPr>
                                    <w:pStyle w:val="TableParagraph"/>
                                    <w:spacing w:before="37" w:line="179" w:lineRule="exact"/>
                                    <w:ind w:left="79" w:right="13"/>
                                    <w:jc w:val="center"/>
                                    <w:rPr>
                                      <w:rFonts w:ascii="Arial"/>
                                      <w:b/>
                                      <w:sz w:val="16"/>
                                    </w:rPr>
                                  </w:pPr>
                                  <w:r>
                                    <w:rPr>
                                      <w:rFonts w:ascii="Arial"/>
                                      <w:b/>
                                      <w:spacing w:val="-2"/>
                                      <w:w w:val="125"/>
                                      <w:sz w:val="16"/>
                                    </w:rPr>
                                    <w:t>685,33</w:t>
                                  </w:r>
                                </w:p>
                              </w:tc>
                            </w:tr>
                            <w:tr w:rsidR="00F32BE1" w14:paraId="743A43D6" w14:textId="77777777">
                              <w:trPr>
                                <w:trHeight w:val="212"/>
                              </w:trPr>
                              <w:tc>
                                <w:tcPr>
                                  <w:tcW w:w="1349" w:type="dxa"/>
                                  <w:tcBorders>
                                    <w:top w:val="single" w:sz="12" w:space="0" w:color="000000"/>
                                    <w:left w:val="single" w:sz="8" w:space="0" w:color="D3D3D3"/>
                                    <w:right w:val="single" w:sz="8" w:space="0" w:color="D3D3D3"/>
                                  </w:tcBorders>
                                </w:tcPr>
                                <w:p w14:paraId="2C637FF8" w14:textId="77777777" w:rsidR="00F32BE1" w:rsidRDefault="00F32BE1">
                                  <w:pPr>
                                    <w:pStyle w:val="TableParagraph"/>
                                    <w:rPr>
                                      <w:rFonts w:ascii="Times New Roman"/>
                                      <w:sz w:val="14"/>
                                    </w:rPr>
                                  </w:pPr>
                                </w:p>
                              </w:tc>
                              <w:tc>
                                <w:tcPr>
                                  <w:tcW w:w="1681" w:type="dxa"/>
                                  <w:tcBorders>
                                    <w:top w:val="single" w:sz="12" w:space="0" w:color="000000"/>
                                    <w:left w:val="single" w:sz="8" w:space="0" w:color="D3D3D3"/>
                                    <w:right w:val="single" w:sz="8" w:space="0" w:color="D3D3D3"/>
                                  </w:tcBorders>
                                </w:tcPr>
                                <w:p w14:paraId="00310931" w14:textId="77777777" w:rsidR="00F32BE1" w:rsidRDefault="00F32BE1">
                                  <w:pPr>
                                    <w:pStyle w:val="TableParagraph"/>
                                    <w:rPr>
                                      <w:rFonts w:ascii="Times New Roman"/>
                                      <w:sz w:val="14"/>
                                    </w:rPr>
                                  </w:pPr>
                                </w:p>
                              </w:tc>
                            </w:tr>
                            <w:tr w:rsidR="00F32BE1" w14:paraId="07392A93" w14:textId="77777777">
                              <w:trPr>
                                <w:trHeight w:val="238"/>
                              </w:trPr>
                              <w:tc>
                                <w:tcPr>
                                  <w:tcW w:w="1349" w:type="dxa"/>
                                  <w:tcBorders>
                                    <w:left w:val="single" w:sz="8" w:space="0" w:color="D3D3D3"/>
                                    <w:right w:val="single" w:sz="8" w:space="0" w:color="D3D3D3"/>
                                  </w:tcBorders>
                                </w:tcPr>
                                <w:p w14:paraId="7A495AEE" w14:textId="77777777" w:rsidR="00F32BE1" w:rsidRDefault="00F32BE1">
                                  <w:pPr>
                                    <w:pStyle w:val="TableParagraph"/>
                                    <w:rPr>
                                      <w:rFonts w:ascii="Times New Roman"/>
                                      <w:sz w:val="16"/>
                                    </w:rPr>
                                  </w:pPr>
                                </w:p>
                              </w:tc>
                              <w:tc>
                                <w:tcPr>
                                  <w:tcW w:w="1681" w:type="dxa"/>
                                  <w:tcBorders>
                                    <w:left w:val="single" w:sz="8" w:space="0" w:color="D3D3D3"/>
                                    <w:right w:val="single" w:sz="8" w:space="0" w:color="D3D3D3"/>
                                  </w:tcBorders>
                                </w:tcPr>
                                <w:p w14:paraId="6B326427" w14:textId="77777777" w:rsidR="00F32BE1" w:rsidRDefault="00F32BE1">
                                  <w:pPr>
                                    <w:pStyle w:val="TableParagraph"/>
                                    <w:rPr>
                                      <w:rFonts w:ascii="Times New Roman"/>
                                      <w:sz w:val="16"/>
                                    </w:rPr>
                                  </w:pPr>
                                </w:p>
                              </w:tc>
                            </w:tr>
                            <w:tr w:rsidR="00F32BE1" w14:paraId="4A61367B" w14:textId="77777777">
                              <w:trPr>
                                <w:trHeight w:val="205"/>
                              </w:trPr>
                              <w:tc>
                                <w:tcPr>
                                  <w:tcW w:w="1349" w:type="dxa"/>
                                  <w:tcBorders>
                                    <w:left w:val="single" w:sz="8" w:space="0" w:color="D3D3D3"/>
                                    <w:right w:val="single" w:sz="8" w:space="0" w:color="D3D3D3"/>
                                  </w:tcBorders>
                                </w:tcPr>
                                <w:p w14:paraId="37230D5D" w14:textId="77777777" w:rsidR="00F32BE1" w:rsidRDefault="00F32BE1">
                                  <w:pPr>
                                    <w:pStyle w:val="TableParagraph"/>
                                    <w:rPr>
                                      <w:rFonts w:ascii="Times New Roman"/>
                                      <w:sz w:val="14"/>
                                    </w:rPr>
                                  </w:pPr>
                                </w:p>
                              </w:tc>
                              <w:tc>
                                <w:tcPr>
                                  <w:tcW w:w="1681" w:type="dxa"/>
                                  <w:tcBorders>
                                    <w:left w:val="single" w:sz="8" w:space="0" w:color="D3D3D3"/>
                                    <w:bottom w:val="single" w:sz="12" w:space="0" w:color="000000"/>
                                    <w:right w:val="single" w:sz="8" w:space="0" w:color="D3D3D3"/>
                                  </w:tcBorders>
                                </w:tcPr>
                                <w:p w14:paraId="56C478F5" w14:textId="77777777" w:rsidR="00F32BE1" w:rsidRDefault="00F32BE1">
                                  <w:pPr>
                                    <w:pStyle w:val="TableParagraph"/>
                                    <w:rPr>
                                      <w:rFonts w:ascii="Times New Roman"/>
                                      <w:sz w:val="14"/>
                                    </w:rPr>
                                  </w:pPr>
                                </w:p>
                              </w:tc>
                            </w:tr>
                            <w:tr w:rsidR="00F32BE1" w14:paraId="5444CCB9" w14:textId="77777777">
                              <w:trPr>
                                <w:trHeight w:val="191"/>
                              </w:trPr>
                              <w:tc>
                                <w:tcPr>
                                  <w:tcW w:w="1349" w:type="dxa"/>
                                  <w:tcBorders>
                                    <w:left w:val="single" w:sz="8" w:space="0" w:color="D3D3D3"/>
                                    <w:right w:val="single" w:sz="18" w:space="0" w:color="000000"/>
                                  </w:tcBorders>
                                </w:tcPr>
                                <w:p w14:paraId="0E73E09B" w14:textId="77777777" w:rsidR="00F32BE1" w:rsidRDefault="00F32BE1">
                                  <w:pPr>
                                    <w:pStyle w:val="TableParagraph"/>
                                    <w:rPr>
                                      <w:rFonts w:ascii="Times New Roman"/>
                                      <w:sz w:val="12"/>
                                    </w:rPr>
                                  </w:pPr>
                                </w:p>
                              </w:tc>
                              <w:tc>
                                <w:tcPr>
                                  <w:tcW w:w="1681" w:type="dxa"/>
                                  <w:tcBorders>
                                    <w:top w:val="single" w:sz="12" w:space="0" w:color="000000"/>
                                    <w:left w:val="single" w:sz="18" w:space="0" w:color="000000"/>
                                    <w:bottom w:val="single" w:sz="12" w:space="0" w:color="000000"/>
                                    <w:right w:val="single" w:sz="18" w:space="0" w:color="000000"/>
                                  </w:tcBorders>
                                  <w:shd w:val="clear" w:color="auto" w:fill="9BC2E6"/>
                                </w:tcPr>
                                <w:p w14:paraId="0E7C5E92" w14:textId="77777777" w:rsidR="00F32BE1" w:rsidRDefault="00F32BE1">
                                  <w:pPr>
                                    <w:pStyle w:val="TableParagraph"/>
                                    <w:spacing w:before="6" w:line="166" w:lineRule="exact"/>
                                    <w:ind w:left="79" w:right="32"/>
                                    <w:jc w:val="center"/>
                                    <w:rPr>
                                      <w:sz w:val="16"/>
                                    </w:rPr>
                                  </w:pPr>
                                  <w:r>
                                    <w:rPr>
                                      <w:color w:val="FF0000"/>
                                      <w:spacing w:val="-5"/>
                                      <w:w w:val="125"/>
                                      <w:sz w:val="16"/>
                                    </w:rPr>
                                    <w:t>12</w:t>
                                  </w:r>
                                </w:p>
                              </w:tc>
                            </w:tr>
                            <w:tr w:rsidR="00F32BE1" w14:paraId="39782174" w14:textId="77777777">
                              <w:trPr>
                                <w:trHeight w:val="223"/>
                              </w:trPr>
                              <w:tc>
                                <w:tcPr>
                                  <w:tcW w:w="1349" w:type="dxa"/>
                                  <w:tcBorders>
                                    <w:left w:val="single" w:sz="8" w:space="0" w:color="D3D3D3"/>
                                    <w:right w:val="single" w:sz="18" w:space="0" w:color="000000"/>
                                  </w:tcBorders>
                                </w:tcPr>
                                <w:p w14:paraId="6E6EAC32" w14:textId="77777777" w:rsidR="00F32BE1" w:rsidRDefault="00F32BE1">
                                  <w:pPr>
                                    <w:pStyle w:val="TableParagraph"/>
                                    <w:rPr>
                                      <w:rFonts w:ascii="Times New Roman"/>
                                      <w:sz w:val="14"/>
                                    </w:rPr>
                                  </w:pPr>
                                </w:p>
                              </w:tc>
                              <w:tc>
                                <w:tcPr>
                                  <w:tcW w:w="1681" w:type="dxa"/>
                                  <w:tcBorders>
                                    <w:top w:val="single" w:sz="12" w:space="0" w:color="000000"/>
                                    <w:left w:val="single" w:sz="18" w:space="0" w:color="000000"/>
                                    <w:bottom w:val="single" w:sz="12" w:space="0" w:color="000000"/>
                                    <w:right w:val="single" w:sz="18" w:space="0" w:color="000000"/>
                                  </w:tcBorders>
                                  <w:shd w:val="clear" w:color="auto" w:fill="9BC2E6"/>
                                </w:tcPr>
                                <w:p w14:paraId="26D0F5F3" w14:textId="77777777" w:rsidR="00F32BE1" w:rsidRDefault="00F32BE1">
                                  <w:pPr>
                                    <w:pStyle w:val="TableParagraph"/>
                                    <w:spacing w:before="38" w:line="166" w:lineRule="exact"/>
                                    <w:ind w:left="79" w:right="13"/>
                                    <w:jc w:val="center"/>
                                    <w:rPr>
                                      <w:sz w:val="16"/>
                                    </w:rPr>
                                  </w:pPr>
                                  <w:r>
                                    <w:rPr>
                                      <w:color w:val="FF0000"/>
                                      <w:spacing w:val="-4"/>
                                      <w:w w:val="125"/>
                                      <w:sz w:val="16"/>
                                    </w:rPr>
                                    <w:t>3,63</w:t>
                                  </w:r>
                                </w:p>
                              </w:tc>
                            </w:tr>
                            <w:tr w:rsidR="00F32BE1" w14:paraId="295AE4AC" w14:textId="77777777">
                              <w:trPr>
                                <w:trHeight w:val="242"/>
                              </w:trPr>
                              <w:tc>
                                <w:tcPr>
                                  <w:tcW w:w="1349" w:type="dxa"/>
                                  <w:tcBorders>
                                    <w:left w:val="single" w:sz="8" w:space="0" w:color="D3D3D3"/>
                                    <w:right w:val="single" w:sz="18" w:space="0" w:color="000000"/>
                                  </w:tcBorders>
                                </w:tcPr>
                                <w:p w14:paraId="50A81F21" w14:textId="77777777" w:rsidR="00F32BE1" w:rsidRDefault="00F32BE1">
                                  <w:pPr>
                                    <w:pStyle w:val="TableParagraph"/>
                                    <w:rPr>
                                      <w:rFonts w:ascii="Times New Roman"/>
                                      <w:sz w:val="16"/>
                                    </w:rPr>
                                  </w:pPr>
                                </w:p>
                              </w:tc>
                              <w:tc>
                                <w:tcPr>
                                  <w:tcW w:w="1681" w:type="dxa"/>
                                  <w:tcBorders>
                                    <w:top w:val="single" w:sz="12" w:space="0" w:color="000000"/>
                                    <w:left w:val="single" w:sz="18" w:space="0" w:color="000000"/>
                                    <w:bottom w:val="single" w:sz="12" w:space="0" w:color="000000"/>
                                    <w:right w:val="single" w:sz="18" w:space="0" w:color="000000"/>
                                  </w:tcBorders>
                                  <w:shd w:val="clear" w:color="auto" w:fill="9BC2E6"/>
                                </w:tcPr>
                                <w:p w14:paraId="5CBF1379" w14:textId="77777777" w:rsidR="00F32BE1" w:rsidRDefault="00F32BE1">
                                  <w:pPr>
                                    <w:pStyle w:val="TableParagraph"/>
                                    <w:spacing w:before="38"/>
                                    <w:ind w:left="79" w:right="13"/>
                                    <w:jc w:val="center"/>
                                    <w:rPr>
                                      <w:sz w:val="16"/>
                                    </w:rPr>
                                  </w:pPr>
                                  <w:r>
                                    <w:rPr>
                                      <w:color w:val="FF0000"/>
                                      <w:spacing w:val="-2"/>
                                      <w:w w:val="125"/>
                                      <w:sz w:val="16"/>
                                    </w:rPr>
                                    <w:t>685,33</w:t>
                                  </w:r>
                                </w:p>
                              </w:tc>
                            </w:tr>
                          </w:tbl>
                          <w:p w14:paraId="1F035A8D" w14:textId="77777777" w:rsidR="00F32BE1" w:rsidRDefault="00F32BE1">
                            <w:pPr>
                              <w:pStyle w:val="Textoindependiente"/>
                            </w:pPr>
                          </w:p>
                        </w:txbxContent>
                      </wps:txbx>
                      <wps:bodyPr wrap="square" lIns="0" tIns="0" rIns="0" bIns="0" rtlCol="0">
                        <a:noAutofit/>
                      </wps:bodyPr>
                    </wps:wsp>
                  </a:graphicData>
                </a:graphic>
              </wp:anchor>
            </w:drawing>
          </mc:Choice>
          <mc:Fallback>
            <w:pict>
              <v:shape w14:anchorId="40624FAB" id="Textbox 12" o:spid="_x0000_s1027" type="#_x0000_t202" style="position:absolute;left:0;text-align:left;margin-left:254.45pt;margin-top:21.5pt;width:159.1pt;height:185.2pt;z-index:15731712;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" filled="f" stroked="f">
                <v:path arrowok="t"/>
                <v:textbox inset="0,0,0,0">
                  <w:txbxContent>
                    <w:tbl>
                      <w:tblPr>
                        <w:tblStyle w:val="TableNormal"/>
                        <w:tblW w:w="0" w:type="auto"/>
                        <w:tblInd w:w="70" w:type="dxa"/>
                        <w:tblBorders>
                          <w:top w:val="single" w:sz="6" w:space="0" w:color="D3D3D3"/>
                          <w:left w:val="single" w:sz="6" w:space="0" w:color="D3D3D3"/>
                          <w:bottom w:val="single" w:sz="6" w:space="0" w:color="D3D3D3"/>
                          <w:right w:val="single" w:sz="6" w:space="0" w:color="D3D3D3"/>
                          <w:insideH w:val="single" w:sz="6" w:space="0" w:color="D3D3D3"/>
                          <w:insideV w:val="single" w:sz="6" w:space="0" w:color="D3D3D3"/>
                        </w:tblBorders>
                        <w:tblLayout w:type="fixed"/>
                        <w:tblLook w:val="01E0" w:firstRow="1" w:lastRow="1" w:firstColumn="1" w:lastColumn="1" w:noHBand="0" w:noVBand="0"/>
                      </w:tblPr>
                      <w:tblGrid>
                        <w:gridCol w:w="1349"/>
                        <w:gridCol w:w="1681"/>
                      </w:tblGrid>
                      <w:tr w:rsidR="00F32BE1" w14:paraId="4DDB05A1" w14:textId="77777777">
                        <w:trPr>
                          <w:trHeight w:val="200"/>
                        </w:trPr>
                        <w:tc>
                          <w:tcPr>
                            <w:tcW w:w="1349" w:type="dxa"/>
                            <w:tcBorders>
                              <w:left w:val="single" w:sz="8" w:space="0" w:color="D3D3D3"/>
                              <w:right w:val="single" w:sz="18" w:space="0" w:color="000000"/>
                            </w:tcBorders>
                          </w:tcPr>
                          <w:p w14:paraId="67EB87BD" w14:textId="77777777" w:rsidR="00F32BE1" w:rsidRDefault="00F32BE1">
                            <w:pPr>
                              <w:pStyle w:val="TableParagraph"/>
                              <w:rPr>
                                <w:rFonts w:ascii="Times New Roman"/>
                                <w:sz w:val="12"/>
                              </w:rPr>
                            </w:pPr>
                          </w:p>
                        </w:tc>
                        <w:tc>
                          <w:tcPr>
                            <w:tcW w:w="1681" w:type="dxa"/>
                            <w:tcBorders>
                              <w:top w:val="single" w:sz="6" w:space="0" w:color="000000"/>
                              <w:left w:val="single" w:sz="18" w:space="0" w:color="000000"/>
                              <w:bottom w:val="single" w:sz="6" w:space="0" w:color="000000"/>
                              <w:right w:val="single" w:sz="18" w:space="0" w:color="000000"/>
                            </w:tcBorders>
                            <w:shd w:val="clear" w:color="auto" w:fill="FFFF00"/>
                          </w:tcPr>
                          <w:p w14:paraId="51C35685" w14:textId="77777777" w:rsidR="00F32BE1" w:rsidRDefault="00F32BE1">
                            <w:pPr>
                              <w:pStyle w:val="TableParagraph"/>
                              <w:spacing w:before="13" w:line="167" w:lineRule="exact"/>
                              <w:ind w:left="79"/>
                              <w:jc w:val="center"/>
                              <w:rPr>
                                <w:rFonts w:ascii="Arial"/>
                                <w:b/>
                                <w:sz w:val="16"/>
                              </w:rPr>
                            </w:pPr>
                            <w:r>
                              <w:rPr>
                                <w:rFonts w:ascii="Arial"/>
                                <w:b/>
                                <w:w w:val="125"/>
                                <w:sz w:val="16"/>
                              </w:rPr>
                              <w:t>Suma</w:t>
                            </w:r>
                            <w:r>
                              <w:rPr>
                                <w:rFonts w:ascii="Arial"/>
                                <w:b/>
                                <w:spacing w:val="22"/>
                                <w:w w:val="125"/>
                                <w:sz w:val="16"/>
                              </w:rPr>
                              <w:t xml:space="preserve"> </w:t>
                            </w:r>
                            <w:r>
                              <w:rPr>
                                <w:rFonts w:ascii="Arial"/>
                                <w:b/>
                                <w:w w:val="125"/>
                                <w:sz w:val="16"/>
                              </w:rPr>
                              <w:t>de</w:t>
                            </w:r>
                            <w:r>
                              <w:rPr>
                                <w:rFonts w:ascii="Arial"/>
                                <w:b/>
                                <w:spacing w:val="23"/>
                                <w:w w:val="125"/>
                                <w:sz w:val="16"/>
                              </w:rPr>
                              <w:t xml:space="preserve"> </w:t>
                            </w:r>
                            <w:r>
                              <w:rPr>
                                <w:rFonts w:ascii="Arial"/>
                                <w:b/>
                                <w:spacing w:val="-2"/>
                                <w:w w:val="125"/>
                                <w:sz w:val="16"/>
                              </w:rPr>
                              <w:t>Items</w:t>
                            </w:r>
                          </w:p>
                        </w:tc>
                      </w:tr>
                      <w:tr w:rsidR="00F32BE1" w14:paraId="542568F6" w14:textId="77777777">
                        <w:trPr>
                          <w:trHeight w:val="200"/>
                        </w:trPr>
                        <w:tc>
                          <w:tcPr>
                            <w:tcW w:w="1349" w:type="dxa"/>
                            <w:tcBorders>
                              <w:left w:val="single" w:sz="8" w:space="0" w:color="D3D3D3"/>
                              <w:right w:val="single" w:sz="18" w:space="0" w:color="000000"/>
                            </w:tcBorders>
                          </w:tcPr>
                          <w:p w14:paraId="6673DF1B" w14:textId="77777777" w:rsidR="00F32BE1" w:rsidRDefault="00F32BE1">
                            <w:pPr>
                              <w:pStyle w:val="TableParagraph"/>
                              <w:rPr>
                                <w:rFonts w:ascii="Times New Roman"/>
                                <w:sz w:val="12"/>
                              </w:rPr>
                            </w:pPr>
                          </w:p>
                        </w:tc>
                        <w:tc>
                          <w:tcPr>
                            <w:tcW w:w="1681" w:type="dxa"/>
                            <w:tcBorders>
                              <w:top w:val="single" w:sz="6" w:space="0" w:color="000000"/>
                              <w:left w:val="single" w:sz="18" w:space="0" w:color="000000"/>
                              <w:bottom w:val="single" w:sz="6" w:space="0" w:color="000000"/>
                              <w:right w:val="single" w:sz="18" w:space="0" w:color="000000"/>
                            </w:tcBorders>
                            <w:shd w:val="clear" w:color="auto" w:fill="FFFF00"/>
                          </w:tcPr>
                          <w:p w14:paraId="0643050D" w14:textId="77777777" w:rsidR="00F32BE1" w:rsidRDefault="00F32BE1">
                            <w:pPr>
                              <w:pStyle w:val="TableParagraph"/>
                              <w:rPr>
                                <w:rFonts w:ascii="Times New Roman"/>
                                <w:sz w:val="12"/>
                              </w:rPr>
                            </w:pPr>
                          </w:p>
                        </w:tc>
                      </w:tr>
                      <w:tr w:rsidR="00F32BE1" w14:paraId="706DE111" w14:textId="77777777">
                        <w:trPr>
                          <w:trHeight w:val="200"/>
                        </w:trPr>
                        <w:tc>
                          <w:tcPr>
                            <w:tcW w:w="1349" w:type="dxa"/>
                            <w:tcBorders>
                              <w:left w:val="single" w:sz="8" w:space="0" w:color="D3D3D3"/>
                              <w:right w:val="single" w:sz="18" w:space="0" w:color="000000"/>
                            </w:tcBorders>
                          </w:tcPr>
                          <w:p w14:paraId="3A3889C6" w14:textId="77777777" w:rsidR="00F32BE1" w:rsidRDefault="00F32BE1">
                            <w:pPr>
                              <w:pStyle w:val="TableParagraph"/>
                              <w:rPr>
                                <w:rFonts w:ascii="Times New Roman"/>
                                <w:sz w:val="12"/>
                              </w:rPr>
                            </w:pPr>
                          </w:p>
                        </w:tc>
                        <w:tc>
                          <w:tcPr>
                            <w:tcW w:w="1681" w:type="dxa"/>
                            <w:tcBorders>
                              <w:top w:val="single" w:sz="6" w:space="0" w:color="000000"/>
                              <w:left w:val="single" w:sz="18" w:space="0" w:color="000000"/>
                              <w:bottom w:val="single" w:sz="6" w:space="0" w:color="000000"/>
                              <w:right w:val="single" w:sz="18" w:space="0" w:color="000000"/>
                            </w:tcBorders>
                            <w:shd w:val="clear" w:color="auto" w:fill="9BC2E6"/>
                          </w:tcPr>
                          <w:p w14:paraId="260A33B1" w14:textId="77777777" w:rsidR="00F32BE1" w:rsidRDefault="00F32BE1">
                            <w:pPr>
                              <w:pStyle w:val="TableParagraph"/>
                              <w:spacing w:before="13" w:line="167" w:lineRule="exact"/>
                              <w:ind w:left="79" w:right="32"/>
                              <w:jc w:val="center"/>
                              <w:rPr>
                                <w:sz w:val="16"/>
                              </w:rPr>
                            </w:pPr>
                            <w:r>
                              <w:rPr>
                                <w:spacing w:val="-5"/>
                                <w:w w:val="125"/>
                                <w:sz w:val="16"/>
                              </w:rPr>
                              <w:t>57</w:t>
                            </w:r>
                          </w:p>
                        </w:tc>
                      </w:tr>
                      <w:tr w:rsidR="00F32BE1" w14:paraId="0C705EC1" w14:textId="77777777">
                        <w:trPr>
                          <w:trHeight w:val="200"/>
                        </w:trPr>
                        <w:tc>
                          <w:tcPr>
                            <w:tcW w:w="1349" w:type="dxa"/>
                            <w:tcBorders>
                              <w:left w:val="single" w:sz="8" w:space="0" w:color="D3D3D3"/>
                              <w:right w:val="single" w:sz="18" w:space="0" w:color="000000"/>
                            </w:tcBorders>
                          </w:tcPr>
                          <w:p w14:paraId="42604C3A" w14:textId="77777777" w:rsidR="00F32BE1" w:rsidRDefault="00F32BE1">
                            <w:pPr>
                              <w:pStyle w:val="TableParagraph"/>
                              <w:rPr>
                                <w:rFonts w:ascii="Times New Roman"/>
                                <w:sz w:val="12"/>
                              </w:rPr>
                            </w:pPr>
                          </w:p>
                        </w:tc>
                        <w:tc>
                          <w:tcPr>
                            <w:tcW w:w="1681" w:type="dxa"/>
                            <w:tcBorders>
                              <w:top w:val="single" w:sz="6" w:space="0" w:color="000000"/>
                              <w:left w:val="single" w:sz="18" w:space="0" w:color="000000"/>
                              <w:bottom w:val="single" w:sz="6" w:space="0" w:color="000000"/>
                              <w:right w:val="single" w:sz="18" w:space="0" w:color="000000"/>
                            </w:tcBorders>
                            <w:shd w:val="clear" w:color="auto" w:fill="9BC2E6"/>
                          </w:tcPr>
                          <w:p w14:paraId="03591B13" w14:textId="77777777" w:rsidR="00F32BE1" w:rsidRDefault="00F32BE1">
                            <w:pPr>
                              <w:pStyle w:val="TableParagraph"/>
                              <w:spacing w:before="14" w:line="167" w:lineRule="exact"/>
                              <w:ind w:left="79" w:right="32"/>
                              <w:jc w:val="center"/>
                              <w:rPr>
                                <w:sz w:val="16"/>
                              </w:rPr>
                            </w:pPr>
                            <w:r>
                              <w:rPr>
                                <w:spacing w:val="-5"/>
                                <w:w w:val="125"/>
                                <w:sz w:val="16"/>
                              </w:rPr>
                              <w:t>55</w:t>
                            </w:r>
                          </w:p>
                        </w:tc>
                      </w:tr>
                      <w:tr w:rsidR="00F32BE1" w14:paraId="4D1FE59E" w14:textId="77777777">
                        <w:trPr>
                          <w:trHeight w:val="200"/>
                        </w:trPr>
                        <w:tc>
                          <w:tcPr>
                            <w:tcW w:w="1349" w:type="dxa"/>
                            <w:tcBorders>
                              <w:left w:val="single" w:sz="8" w:space="0" w:color="D3D3D3"/>
                              <w:right w:val="single" w:sz="18" w:space="0" w:color="000000"/>
                            </w:tcBorders>
                          </w:tcPr>
                          <w:p w14:paraId="4DEFC417" w14:textId="77777777" w:rsidR="00F32BE1" w:rsidRDefault="00F32BE1">
                            <w:pPr>
                              <w:pStyle w:val="TableParagraph"/>
                              <w:rPr>
                                <w:rFonts w:ascii="Times New Roman"/>
                                <w:sz w:val="12"/>
                              </w:rPr>
                            </w:pPr>
                          </w:p>
                        </w:tc>
                        <w:tc>
                          <w:tcPr>
                            <w:tcW w:w="1681" w:type="dxa"/>
                            <w:tcBorders>
                              <w:top w:val="single" w:sz="6" w:space="0" w:color="000000"/>
                              <w:left w:val="single" w:sz="18" w:space="0" w:color="000000"/>
                              <w:bottom w:val="single" w:sz="6" w:space="0" w:color="000000"/>
                              <w:right w:val="single" w:sz="18" w:space="0" w:color="000000"/>
                            </w:tcBorders>
                            <w:shd w:val="clear" w:color="auto" w:fill="9BC2E6"/>
                          </w:tcPr>
                          <w:p w14:paraId="0242861E" w14:textId="77777777" w:rsidR="00F32BE1" w:rsidRDefault="00F32BE1">
                            <w:pPr>
                              <w:pStyle w:val="TableParagraph"/>
                              <w:spacing w:before="13" w:line="167" w:lineRule="exact"/>
                              <w:ind w:left="79" w:right="32"/>
                              <w:jc w:val="center"/>
                              <w:rPr>
                                <w:sz w:val="16"/>
                              </w:rPr>
                            </w:pPr>
                            <w:r>
                              <w:rPr>
                                <w:spacing w:val="-5"/>
                                <w:w w:val="125"/>
                                <w:sz w:val="16"/>
                              </w:rPr>
                              <w:t>56</w:t>
                            </w:r>
                          </w:p>
                        </w:tc>
                      </w:tr>
                      <w:tr w:rsidR="00F32BE1" w14:paraId="188803F8" w14:textId="77777777">
                        <w:trPr>
                          <w:trHeight w:val="205"/>
                        </w:trPr>
                        <w:tc>
                          <w:tcPr>
                            <w:tcW w:w="1349" w:type="dxa"/>
                            <w:tcBorders>
                              <w:left w:val="single" w:sz="8" w:space="0" w:color="D3D3D3"/>
                              <w:right w:val="single" w:sz="18" w:space="0" w:color="000000"/>
                            </w:tcBorders>
                          </w:tcPr>
                          <w:p w14:paraId="5BB8CB7F" w14:textId="77777777" w:rsidR="00F32BE1" w:rsidRDefault="00F32BE1">
                            <w:pPr>
                              <w:pStyle w:val="TableParagraph"/>
                              <w:rPr>
                                <w:rFonts w:ascii="Times New Roman"/>
                                <w:sz w:val="14"/>
                              </w:rPr>
                            </w:pPr>
                          </w:p>
                        </w:tc>
                        <w:tc>
                          <w:tcPr>
                            <w:tcW w:w="1681" w:type="dxa"/>
                            <w:tcBorders>
                              <w:top w:val="single" w:sz="6" w:space="0" w:color="000000"/>
                              <w:left w:val="single" w:sz="18" w:space="0" w:color="000000"/>
                              <w:bottom w:val="single" w:sz="12" w:space="0" w:color="000000"/>
                              <w:right w:val="single" w:sz="18" w:space="0" w:color="000000"/>
                            </w:tcBorders>
                            <w:shd w:val="clear" w:color="auto" w:fill="9BC2E6"/>
                          </w:tcPr>
                          <w:p w14:paraId="5B63A399" w14:textId="77777777" w:rsidR="00F32BE1" w:rsidRDefault="00F32BE1">
                            <w:pPr>
                              <w:pStyle w:val="TableParagraph"/>
                              <w:spacing w:before="13" w:line="172" w:lineRule="exact"/>
                              <w:ind w:left="79" w:right="32"/>
                              <w:jc w:val="center"/>
                              <w:rPr>
                                <w:sz w:val="16"/>
                              </w:rPr>
                            </w:pPr>
                            <w:r>
                              <w:rPr>
                                <w:spacing w:val="-5"/>
                                <w:w w:val="125"/>
                                <w:sz w:val="16"/>
                              </w:rPr>
                              <w:t>54</w:t>
                            </w:r>
                          </w:p>
                        </w:tc>
                      </w:tr>
                      <w:tr w:rsidR="00F32BE1" w14:paraId="46ACC2B7" w14:textId="77777777">
                        <w:trPr>
                          <w:trHeight w:val="193"/>
                        </w:trPr>
                        <w:tc>
                          <w:tcPr>
                            <w:tcW w:w="1349" w:type="dxa"/>
                            <w:tcBorders>
                              <w:left w:val="single" w:sz="8" w:space="0" w:color="D3D3D3"/>
                              <w:right w:val="single" w:sz="8" w:space="0" w:color="000000"/>
                            </w:tcBorders>
                          </w:tcPr>
                          <w:p w14:paraId="350CFD56" w14:textId="77777777" w:rsidR="00F32BE1" w:rsidRDefault="00F32BE1">
                            <w:pPr>
                              <w:pStyle w:val="TableParagraph"/>
                              <w:rPr>
                                <w:rFonts w:ascii="Times New Roman"/>
                                <w:sz w:val="12"/>
                              </w:rPr>
                            </w:pPr>
                          </w:p>
                        </w:tc>
                        <w:tc>
                          <w:tcPr>
                            <w:tcW w:w="1681" w:type="dxa"/>
                            <w:tcBorders>
                              <w:top w:val="single" w:sz="12" w:space="0" w:color="000000"/>
                              <w:left w:val="single" w:sz="8" w:space="0" w:color="000000"/>
                              <w:bottom w:val="single" w:sz="6" w:space="0" w:color="000000"/>
                              <w:right w:val="single" w:sz="8" w:space="0" w:color="000000"/>
                            </w:tcBorders>
                          </w:tcPr>
                          <w:p w14:paraId="4E5FA794" w14:textId="77777777" w:rsidR="00F32BE1" w:rsidRDefault="00F32BE1">
                            <w:pPr>
                              <w:pStyle w:val="TableParagraph"/>
                              <w:spacing w:before="6" w:line="167" w:lineRule="exact"/>
                              <w:ind w:left="65"/>
                              <w:jc w:val="center"/>
                              <w:rPr>
                                <w:sz w:val="16"/>
                              </w:rPr>
                            </w:pPr>
                            <w:r>
                              <w:rPr>
                                <w:spacing w:val="-10"/>
                                <w:w w:val="125"/>
                                <w:sz w:val="16"/>
                              </w:rPr>
                              <w:t>0</w:t>
                            </w:r>
                          </w:p>
                        </w:tc>
                      </w:tr>
                      <w:tr w:rsidR="00F32BE1" w14:paraId="61EE2C38" w14:textId="77777777">
                        <w:trPr>
                          <w:trHeight w:val="200"/>
                        </w:trPr>
                        <w:tc>
                          <w:tcPr>
                            <w:tcW w:w="1349" w:type="dxa"/>
                            <w:tcBorders>
                              <w:left w:val="single" w:sz="8" w:space="0" w:color="D3D3D3"/>
                              <w:right w:val="single" w:sz="8" w:space="0" w:color="000000"/>
                            </w:tcBorders>
                          </w:tcPr>
                          <w:p w14:paraId="6CB6BA2C" w14:textId="77777777" w:rsidR="00F32BE1" w:rsidRDefault="00F32BE1">
                            <w:pPr>
                              <w:pStyle w:val="TableParagraph"/>
                              <w:rPr>
                                <w:rFonts w:ascii="Times New Roman"/>
                                <w:sz w:val="12"/>
                              </w:rPr>
                            </w:pPr>
                          </w:p>
                        </w:tc>
                        <w:tc>
                          <w:tcPr>
                            <w:tcW w:w="1681" w:type="dxa"/>
                            <w:tcBorders>
                              <w:top w:val="single" w:sz="6" w:space="0" w:color="000000"/>
                              <w:left w:val="single" w:sz="8" w:space="0" w:color="000000"/>
                              <w:bottom w:val="single" w:sz="6" w:space="0" w:color="000000"/>
                              <w:right w:val="single" w:sz="8" w:space="0" w:color="000000"/>
                            </w:tcBorders>
                          </w:tcPr>
                          <w:p w14:paraId="39112611" w14:textId="77777777" w:rsidR="00F32BE1" w:rsidRDefault="00F32BE1">
                            <w:pPr>
                              <w:pStyle w:val="TableParagraph"/>
                              <w:spacing w:before="14" w:line="167" w:lineRule="exact"/>
                              <w:ind w:left="65"/>
                              <w:jc w:val="center"/>
                              <w:rPr>
                                <w:sz w:val="16"/>
                              </w:rPr>
                            </w:pPr>
                            <w:r>
                              <w:rPr>
                                <w:spacing w:val="-10"/>
                                <w:w w:val="125"/>
                                <w:sz w:val="16"/>
                              </w:rPr>
                              <w:t>0</w:t>
                            </w:r>
                          </w:p>
                        </w:tc>
                      </w:tr>
                      <w:tr w:rsidR="00F32BE1" w14:paraId="10C2CA98" w14:textId="77777777">
                        <w:trPr>
                          <w:trHeight w:val="199"/>
                        </w:trPr>
                        <w:tc>
                          <w:tcPr>
                            <w:tcW w:w="1349" w:type="dxa"/>
                            <w:tcBorders>
                              <w:left w:val="single" w:sz="8" w:space="0" w:color="D3D3D3"/>
                              <w:bottom w:val="single" w:sz="12" w:space="0" w:color="000000"/>
                              <w:right w:val="single" w:sz="8" w:space="0" w:color="D3D3D3"/>
                            </w:tcBorders>
                          </w:tcPr>
                          <w:p w14:paraId="09235C94" w14:textId="77777777" w:rsidR="00F32BE1" w:rsidRDefault="00F32BE1">
                            <w:pPr>
                              <w:pStyle w:val="TableParagraph"/>
                              <w:rPr>
                                <w:rFonts w:ascii="Times New Roman"/>
                                <w:sz w:val="12"/>
                              </w:rPr>
                            </w:pPr>
                          </w:p>
                        </w:tc>
                        <w:tc>
                          <w:tcPr>
                            <w:tcW w:w="1681" w:type="dxa"/>
                            <w:tcBorders>
                              <w:top w:val="single" w:sz="6" w:space="0" w:color="000000"/>
                              <w:left w:val="single" w:sz="8" w:space="0" w:color="D3D3D3"/>
                              <w:bottom w:val="single" w:sz="12" w:space="0" w:color="000000"/>
                              <w:right w:val="single" w:sz="8" w:space="0" w:color="D3D3D3"/>
                            </w:tcBorders>
                          </w:tcPr>
                          <w:p w14:paraId="2CA35363" w14:textId="77777777" w:rsidR="00F32BE1" w:rsidRDefault="00F32BE1">
                            <w:pPr>
                              <w:pStyle w:val="TableParagraph"/>
                              <w:rPr>
                                <w:rFonts w:ascii="Times New Roman"/>
                                <w:sz w:val="12"/>
                              </w:rPr>
                            </w:pPr>
                          </w:p>
                        </w:tc>
                      </w:tr>
                      <w:tr w:rsidR="00F32BE1" w14:paraId="0C296DBC" w14:textId="77777777">
                        <w:trPr>
                          <w:trHeight w:val="236"/>
                        </w:trPr>
                        <w:tc>
                          <w:tcPr>
                            <w:tcW w:w="1349" w:type="dxa"/>
                            <w:tcBorders>
                              <w:top w:val="single" w:sz="12" w:space="0" w:color="000000"/>
                              <w:left w:val="single" w:sz="8" w:space="0" w:color="000000"/>
                              <w:bottom w:val="single" w:sz="12" w:space="0" w:color="000000"/>
                              <w:right w:val="single" w:sz="18" w:space="0" w:color="000000"/>
                            </w:tcBorders>
                          </w:tcPr>
                          <w:p w14:paraId="1BE2E397" w14:textId="77777777" w:rsidR="00F32BE1" w:rsidRDefault="00F32BE1">
                            <w:pPr>
                              <w:pStyle w:val="TableParagraph"/>
                              <w:spacing w:before="25" w:line="128" w:lineRule="exact"/>
                              <w:ind w:left="907" w:right="-15"/>
                              <w:jc w:val="center"/>
                              <w:rPr>
                                <w:rFonts w:ascii="Arial"/>
                                <w:b/>
                                <w:sz w:val="16"/>
                              </w:rPr>
                            </w:pPr>
                            <w:r>
                              <w:rPr>
                                <w:rFonts w:ascii="Arial"/>
                                <w:b/>
                                <w:w w:val="130"/>
                                <w:sz w:val="16"/>
                              </w:rPr>
                              <w:t>S</w:t>
                            </w:r>
                            <w:r>
                              <w:rPr>
                                <w:rFonts w:ascii="Arial"/>
                                <w:b/>
                                <w:spacing w:val="24"/>
                                <w:w w:val="130"/>
                                <w:sz w:val="16"/>
                              </w:rPr>
                              <w:t xml:space="preserve"> </w:t>
                            </w:r>
                            <w:r>
                              <w:rPr>
                                <w:rFonts w:ascii="Arial"/>
                                <w:b/>
                                <w:w w:val="130"/>
                                <w:sz w:val="16"/>
                                <w:vertAlign w:val="superscript"/>
                              </w:rPr>
                              <w:t>2</w:t>
                            </w:r>
                            <w:r>
                              <w:rPr>
                                <w:rFonts w:ascii="Arial"/>
                                <w:b/>
                                <w:spacing w:val="5"/>
                                <w:w w:val="130"/>
                                <w:sz w:val="16"/>
                              </w:rPr>
                              <w:t xml:space="preserve"> </w:t>
                            </w:r>
                            <w:r>
                              <w:rPr>
                                <w:rFonts w:ascii="Arial"/>
                                <w:b/>
                                <w:spacing w:val="-12"/>
                                <w:w w:val="130"/>
                                <w:sz w:val="16"/>
                              </w:rPr>
                              <w:t>:</w:t>
                            </w:r>
                          </w:p>
                          <w:p w14:paraId="6A41DE70" w14:textId="77777777" w:rsidR="00F32BE1" w:rsidRDefault="00F32BE1">
                            <w:pPr>
                              <w:pStyle w:val="TableParagraph"/>
                              <w:spacing w:line="63" w:lineRule="exact"/>
                              <w:ind w:left="907" w:right="47"/>
                              <w:jc w:val="center"/>
                              <w:rPr>
                                <w:rFonts w:ascii="Arial"/>
                                <w:b/>
                                <w:sz w:val="11"/>
                              </w:rPr>
                            </w:pPr>
                            <w:r>
                              <w:rPr>
                                <w:rFonts w:ascii="Arial"/>
                                <w:b/>
                                <w:spacing w:val="-10"/>
                                <w:w w:val="125"/>
                                <w:sz w:val="11"/>
                              </w:rPr>
                              <w:t>T</w:t>
                            </w:r>
                          </w:p>
                        </w:tc>
                        <w:tc>
                          <w:tcPr>
                            <w:tcW w:w="1681" w:type="dxa"/>
                            <w:tcBorders>
                              <w:top w:val="single" w:sz="12" w:space="0" w:color="000000"/>
                              <w:left w:val="single" w:sz="18" w:space="0" w:color="000000"/>
                              <w:bottom w:val="single" w:sz="12" w:space="0" w:color="000000"/>
                              <w:right w:val="single" w:sz="18" w:space="0" w:color="000000"/>
                            </w:tcBorders>
                          </w:tcPr>
                          <w:p w14:paraId="7BFF4C92" w14:textId="77777777" w:rsidR="00F32BE1" w:rsidRDefault="00F32BE1">
                            <w:pPr>
                              <w:pStyle w:val="TableParagraph"/>
                              <w:spacing w:before="37" w:line="179" w:lineRule="exact"/>
                              <w:ind w:left="79" w:right="13"/>
                              <w:jc w:val="center"/>
                              <w:rPr>
                                <w:rFonts w:ascii="Arial"/>
                                <w:b/>
                                <w:sz w:val="16"/>
                              </w:rPr>
                            </w:pPr>
                            <w:r>
                              <w:rPr>
                                <w:rFonts w:ascii="Arial"/>
                                <w:b/>
                                <w:spacing w:val="-2"/>
                                <w:w w:val="125"/>
                                <w:sz w:val="16"/>
                              </w:rPr>
                              <w:t>685,33</w:t>
                            </w:r>
                          </w:p>
                        </w:tc>
                      </w:tr>
                      <w:tr w:rsidR="00F32BE1" w14:paraId="743A43D6" w14:textId="77777777">
                        <w:trPr>
                          <w:trHeight w:val="212"/>
                        </w:trPr>
                        <w:tc>
                          <w:tcPr>
                            <w:tcW w:w="1349" w:type="dxa"/>
                            <w:tcBorders>
                              <w:top w:val="single" w:sz="12" w:space="0" w:color="000000"/>
                              <w:left w:val="single" w:sz="8" w:space="0" w:color="D3D3D3"/>
                              <w:right w:val="single" w:sz="8" w:space="0" w:color="D3D3D3"/>
                            </w:tcBorders>
                          </w:tcPr>
                          <w:p w14:paraId="2C637FF8" w14:textId="77777777" w:rsidR="00F32BE1" w:rsidRDefault="00F32BE1">
                            <w:pPr>
                              <w:pStyle w:val="TableParagraph"/>
                              <w:rPr>
                                <w:rFonts w:ascii="Times New Roman"/>
                                <w:sz w:val="14"/>
                              </w:rPr>
                            </w:pPr>
                          </w:p>
                        </w:tc>
                        <w:tc>
                          <w:tcPr>
                            <w:tcW w:w="1681" w:type="dxa"/>
                            <w:tcBorders>
                              <w:top w:val="single" w:sz="12" w:space="0" w:color="000000"/>
                              <w:left w:val="single" w:sz="8" w:space="0" w:color="D3D3D3"/>
                              <w:right w:val="single" w:sz="8" w:space="0" w:color="D3D3D3"/>
                            </w:tcBorders>
                          </w:tcPr>
                          <w:p w14:paraId="00310931" w14:textId="77777777" w:rsidR="00F32BE1" w:rsidRDefault="00F32BE1">
                            <w:pPr>
                              <w:pStyle w:val="TableParagraph"/>
                              <w:rPr>
                                <w:rFonts w:ascii="Times New Roman"/>
                                <w:sz w:val="14"/>
                              </w:rPr>
                            </w:pPr>
                          </w:p>
                        </w:tc>
                      </w:tr>
                      <w:tr w:rsidR="00F32BE1" w14:paraId="07392A93" w14:textId="77777777">
                        <w:trPr>
                          <w:trHeight w:val="238"/>
                        </w:trPr>
                        <w:tc>
                          <w:tcPr>
                            <w:tcW w:w="1349" w:type="dxa"/>
                            <w:tcBorders>
                              <w:left w:val="single" w:sz="8" w:space="0" w:color="D3D3D3"/>
                              <w:right w:val="single" w:sz="8" w:space="0" w:color="D3D3D3"/>
                            </w:tcBorders>
                          </w:tcPr>
                          <w:p w14:paraId="7A495AEE" w14:textId="77777777" w:rsidR="00F32BE1" w:rsidRDefault="00F32BE1">
                            <w:pPr>
                              <w:pStyle w:val="TableParagraph"/>
                              <w:rPr>
                                <w:rFonts w:ascii="Times New Roman"/>
                                <w:sz w:val="16"/>
                              </w:rPr>
                            </w:pPr>
                          </w:p>
                        </w:tc>
                        <w:tc>
                          <w:tcPr>
                            <w:tcW w:w="1681" w:type="dxa"/>
                            <w:tcBorders>
                              <w:left w:val="single" w:sz="8" w:space="0" w:color="D3D3D3"/>
                              <w:right w:val="single" w:sz="8" w:space="0" w:color="D3D3D3"/>
                            </w:tcBorders>
                          </w:tcPr>
                          <w:p w14:paraId="6B326427" w14:textId="77777777" w:rsidR="00F32BE1" w:rsidRDefault="00F32BE1">
                            <w:pPr>
                              <w:pStyle w:val="TableParagraph"/>
                              <w:rPr>
                                <w:rFonts w:ascii="Times New Roman"/>
                                <w:sz w:val="16"/>
                              </w:rPr>
                            </w:pPr>
                          </w:p>
                        </w:tc>
                      </w:tr>
                      <w:tr w:rsidR="00F32BE1" w14:paraId="4A61367B" w14:textId="77777777">
                        <w:trPr>
                          <w:trHeight w:val="205"/>
                        </w:trPr>
                        <w:tc>
                          <w:tcPr>
                            <w:tcW w:w="1349" w:type="dxa"/>
                            <w:tcBorders>
                              <w:left w:val="single" w:sz="8" w:space="0" w:color="D3D3D3"/>
                              <w:right w:val="single" w:sz="8" w:space="0" w:color="D3D3D3"/>
                            </w:tcBorders>
                          </w:tcPr>
                          <w:p w14:paraId="37230D5D" w14:textId="77777777" w:rsidR="00F32BE1" w:rsidRDefault="00F32BE1">
                            <w:pPr>
                              <w:pStyle w:val="TableParagraph"/>
                              <w:rPr>
                                <w:rFonts w:ascii="Times New Roman"/>
                                <w:sz w:val="14"/>
                              </w:rPr>
                            </w:pPr>
                          </w:p>
                        </w:tc>
                        <w:tc>
                          <w:tcPr>
                            <w:tcW w:w="1681" w:type="dxa"/>
                            <w:tcBorders>
                              <w:left w:val="single" w:sz="8" w:space="0" w:color="D3D3D3"/>
                              <w:bottom w:val="single" w:sz="12" w:space="0" w:color="000000"/>
                              <w:right w:val="single" w:sz="8" w:space="0" w:color="D3D3D3"/>
                            </w:tcBorders>
                          </w:tcPr>
                          <w:p w14:paraId="56C478F5" w14:textId="77777777" w:rsidR="00F32BE1" w:rsidRDefault="00F32BE1">
                            <w:pPr>
                              <w:pStyle w:val="TableParagraph"/>
                              <w:rPr>
                                <w:rFonts w:ascii="Times New Roman"/>
                                <w:sz w:val="14"/>
                              </w:rPr>
                            </w:pPr>
                          </w:p>
                        </w:tc>
                      </w:tr>
                      <w:tr w:rsidR="00F32BE1" w14:paraId="5444CCB9" w14:textId="77777777">
                        <w:trPr>
                          <w:trHeight w:val="191"/>
                        </w:trPr>
                        <w:tc>
                          <w:tcPr>
                            <w:tcW w:w="1349" w:type="dxa"/>
                            <w:tcBorders>
                              <w:left w:val="single" w:sz="8" w:space="0" w:color="D3D3D3"/>
                              <w:right w:val="single" w:sz="18" w:space="0" w:color="000000"/>
                            </w:tcBorders>
                          </w:tcPr>
                          <w:p w14:paraId="0E73E09B" w14:textId="77777777" w:rsidR="00F32BE1" w:rsidRDefault="00F32BE1">
                            <w:pPr>
                              <w:pStyle w:val="TableParagraph"/>
                              <w:rPr>
                                <w:rFonts w:ascii="Times New Roman"/>
                                <w:sz w:val="12"/>
                              </w:rPr>
                            </w:pPr>
                          </w:p>
                        </w:tc>
                        <w:tc>
                          <w:tcPr>
                            <w:tcW w:w="1681" w:type="dxa"/>
                            <w:tcBorders>
                              <w:top w:val="single" w:sz="12" w:space="0" w:color="000000"/>
                              <w:left w:val="single" w:sz="18" w:space="0" w:color="000000"/>
                              <w:bottom w:val="single" w:sz="12" w:space="0" w:color="000000"/>
                              <w:right w:val="single" w:sz="18" w:space="0" w:color="000000"/>
                            </w:tcBorders>
                            <w:shd w:val="clear" w:color="auto" w:fill="9BC2E6"/>
                          </w:tcPr>
                          <w:p w14:paraId="0E7C5E92" w14:textId="77777777" w:rsidR="00F32BE1" w:rsidRDefault="00F32BE1">
                            <w:pPr>
                              <w:pStyle w:val="TableParagraph"/>
                              <w:spacing w:before="6" w:line="166" w:lineRule="exact"/>
                              <w:ind w:left="79" w:right="32"/>
                              <w:jc w:val="center"/>
                              <w:rPr>
                                <w:sz w:val="16"/>
                              </w:rPr>
                            </w:pPr>
                            <w:r>
                              <w:rPr>
                                <w:color w:val="FF0000"/>
                                <w:spacing w:val="-5"/>
                                <w:w w:val="125"/>
                                <w:sz w:val="16"/>
                              </w:rPr>
                              <w:t>12</w:t>
                            </w:r>
                          </w:p>
                        </w:tc>
                      </w:tr>
                      <w:tr w:rsidR="00F32BE1" w14:paraId="39782174" w14:textId="77777777">
                        <w:trPr>
                          <w:trHeight w:val="223"/>
                        </w:trPr>
                        <w:tc>
                          <w:tcPr>
                            <w:tcW w:w="1349" w:type="dxa"/>
                            <w:tcBorders>
                              <w:left w:val="single" w:sz="8" w:space="0" w:color="D3D3D3"/>
                              <w:right w:val="single" w:sz="18" w:space="0" w:color="000000"/>
                            </w:tcBorders>
                          </w:tcPr>
                          <w:p w14:paraId="6E6EAC32" w14:textId="77777777" w:rsidR="00F32BE1" w:rsidRDefault="00F32BE1">
                            <w:pPr>
                              <w:pStyle w:val="TableParagraph"/>
                              <w:rPr>
                                <w:rFonts w:ascii="Times New Roman"/>
                                <w:sz w:val="14"/>
                              </w:rPr>
                            </w:pPr>
                          </w:p>
                        </w:tc>
                        <w:tc>
                          <w:tcPr>
                            <w:tcW w:w="1681" w:type="dxa"/>
                            <w:tcBorders>
                              <w:top w:val="single" w:sz="12" w:space="0" w:color="000000"/>
                              <w:left w:val="single" w:sz="18" w:space="0" w:color="000000"/>
                              <w:bottom w:val="single" w:sz="12" w:space="0" w:color="000000"/>
                              <w:right w:val="single" w:sz="18" w:space="0" w:color="000000"/>
                            </w:tcBorders>
                            <w:shd w:val="clear" w:color="auto" w:fill="9BC2E6"/>
                          </w:tcPr>
                          <w:p w14:paraId="26D0F5F3" w14:textId="77777777" w:rsidR="00F32BE1" w:rsidRDefault="00F32BE1">
                            <w:pPr>
                              <w:pStyle w:val="TableParagraph"/>
                              <w:spacing w:before="38" w:line="166" w:lineRule="exact"/>
                              <w:ind w:left="79" w:right="13"/>
                              <w:jc w:val="center"/>
                              <w:rPr>
                                <w:sz w:val="16"/>
                              </w:rPr>
                            </w:pPr>
                            <w:r>
                              <w:rPr>
                                <w:color w:val="FF0000"/>
                                <w:spacing w:val="-4"/>
                                <w:w w:val="125"/>
                                <w:sz w:val="16"/>
                              </w:rPr>
                              <w:t>3,63</w:t>
                            </w:r>
                          </w:p>
                        </w:tc>
                      </w:tr>
                      <w:tr w:rsidR="00F32BE1" w14:paraId="295AE4AC" w14:textId="77777777">
                        <w:trPr>
                          <w:trHeight w:val="242"/>
                        </w:trPr>
                        <w:tc>
                          <w:tcPr>
                            <w:tcW w:w="1349" w:type="dxa"/>
                            <w:tcBorders>
                              <w:left w:val="single" w:sz="8" w:space="0" w:color="D3D3D3"/>
                              <w:right w:val="single" w:sz="18" w:space="0" w:color="000000"/>
                            </w:tcBorders>
                          </w:tcPr>
                          <w:p w14:paraId="50A81F21" w14:textId="77777777" w:rsidR="00F32BE1" w:rsidRDefault="00F32BE1">
                            <w:pPr>
                              <w:pStyle w:val="TableParagraph"/>
                              <w:rPr>
                                <w:rFonts w:ascii="Times New Roman"/>
                                <w:sz w:val="16"/>
                              </w:rPr>
                            </w:pPr>
                          </w:p>
                        </w:tc>
                        <w:tc>
                          <w:tcPr>
                            <w:tcW w:w="1681" w:type="dxa"/>
                            <w:tcBorders>
                              <w:top w:val="single" w:sz="12" w:space="0" w:color="000000"/>
                              <w:left w:val="single" w:sz="18" w:space="0" w:color="000000"/>
                              <w:bottom w:val="single" w:sz="12" w:space="0" w:color="000000"/>
                              <w:right w:val="single" w:sz="18" w:space="0" w:color="000000"/>
                            </w:tcBorders>
                            <w:shd w:val="clear" w:color="auto" w:fill="9BC2E6"/>
                          </w:tcPr>
                          <w:p w14:paraId="5CBF1379" w14:textId="77777777" w:rsidR="00F32BE1" w:rsidRDefault="00F32BE1">
                            <w:pPr>
                              <w:pStyle w:val="TableParagraph"/>
                              <w:spacing w:before="38"/>
                              <w:ind w:left="79" w:right="13"/>
                              <w:jc w:val="center"/>
                              <w:rPr>
                                <w:sz w:val="16"/>
                              </w:rPr>
                            </w:pPr>
                            <w:r>
                              <w:rPr>
                                <w:color w:val="FF0000"/>
                                <w:spacing w:val="-2"/>
                                <w:w w:val="125"/>
                                <w:sz w:val="16"/>
                              </w:rPr>
                              <w:t>685,33</w:t>
                            </w:r>
                          </w:p>
                        </w:tc>
                      </w:tr>
                    </w:tbl>
                    <w:p w14:paraId="1F035A8D" w14:textId="77777777" w:rsidR="00F32BE1" w:rsidRDefault="00F32BE1">
                      <w:pPr>
                        <w:pStyle w:val="Textoindependiente"/>
                      </w:pPr>
                    </w:p>
                  </w:txbxContent>
                </v:textbox>
                <w10:wrap anchorx="page"/>
              </v:shape>
            </w:pict>
          </mc:Fallback>
        </mc:AlternateContent>
      </w:r>
      <w:r>
        <w:rPr>
          <w:rFonts w:ascii="Cambria Math" w:hAnsi="Cambria Math"/>
        </w:rPr>
        <w:t>1 −</w:t>
      </w:r>
      <w:r>
        <w:rPr>
          <w:rFonts w:ascii="Cambria Math" w:hAnsi="Cambria Math"/>
          <w:spacing w:val="4"/>
        </w:rPr>
        <w:t xml:space="preserve"> </w:t>
      </w:r>
      <w:r>
        <w:rPr>
          <w:rFonts w:ascii="Cambria Math" w:hAnsi="Cambria Math"/>
        </w:rPr>
        <w:t>0,65</w:t>
      </w:r>
      <w:r>
        <w:rPr>
          <w:rFonts w:ascii="Cambria Math" w:hAnsi="Cambria Math"/>
          <w:spacing w:val="10"/>
        </w:rPr>
        <w:t xml:space="preserve"> </w:t>
      </w:r>
      <w:r>
        <w:rPr>
          <w:rFonts w:ascii="Cambria Math" w:hAnsi="Cambria Math"/>
        </w:rPr>
        <w:t>=</w:t>
      </w:r>
      <w:r>
        <w:rPr>
          <w:rFonts w:ascii="Cambria Math" w:hAnsi="Cambria Math"/>
          <w:spacing w:val="14"/>
        </w:rPr>
        <w:t xml:space="preserve"> </w:t>
      </w:r>
      <w:r>
        <w:rPr>
          <w:rFonts w:ascii="Cambria Math" w:hAnsi="Cambria Math"/>
        </w:rPr>
        <w:t>0,35</w:t>
      </w:r>
      <w:r>
        <w:rPr>
          <w:rFonts w:ascii="Cambria Math" w:hAnsi="Cambria Math"/>
          <w:spacing w:val="6"/>
        </w:rPr>
        <w:t xml:space="preserve"> </w:t>
      </w:r>
      <w:r>
        <w:t>=</w:t>
      </w:r>
      <w:r>
        <w:rPr>
          <w:spacing w:val="5"/>
        </w:rPr>
        <w:t xml:space="preserve"> </w:t>
      </w:r>
      <w:r>
        <w:rPr>
          <w:rFonts w:ascii="Cambria Math" w:hAnsi="Cambria Math"/>
        </w:rPr>
        <w:t>2,75</w:t>
      </w:r>
      <w:r>
        <w:rPr>
          <w:rFonts w:ascii="Cambria Math" w:hAnsi="Cambria Math"/>
          <w:spacing w:val="-5"/>
        </w:rPr>
        <w:t xml:space="preserve"> </w:t>
      </w:r>
      <w:r>
        <w:rPr>
          <w:rFonts w:ascii="Cambria Math" w:hAnsi="Cambria Math"/>
        </w:rPr>
        <w:t>∗</w:t>
      </w:r>
      <w:r>
        <w:rPr>
          <w:rFonts w:ascii="Cambria Math" w:hAnsi="Cambria Math"/>
          <w:spacing w:val="3"/>
        </w:rPr>
        <w:t xml:space="preserve"> </w:t>
      </w:r>
      <w:r>
        <w:rPr>
          <w:rFonts w:ascii="Cambria Math" w:hAnsi="Cambria Math"/>
        </w:rPr>
        <w:t>0,35</w:t>
      </w:r>
      <w:r>
        <w:rPr>
          <w:rFonts w:ascii="Cambria Math" w:hAnsi="Cambria Math"/>
          <w:spacing w:val="11"/>
        </w:rPr>
        <w:t xml:space="preserve"> </w:t>
      </w:r>
      <w:r>
        <w:rPr>
          <w:rFonts w:ascii="Cambria Math" w:hAnsi="Cambria Math"/>
        </w:rPr>
        <w:t>=</w:t>
      </w:r>
      <w:r>
        <w:rPr>
          <w:rFonts w:ascii="Cambria Math" w:hAnsi="Cambria Math"/>
          <w:spacing w:val="14"/>
        </w:rPr>
        <w:t xml:space="preserve"> </w:t>
      </w:r>
      <w:r>
        <w:rPr>
          <w:rFonts w:ascii="Cambria Math" w:hAnsi="Cambria Math"/>
          <w:spacing w:val="-4"/>
        </w:rPr>
        <w:t>0,97</w:t>
      </w:r>
    </w:p>
    <w:p w14:paraId="473BBCB9" w14:textId="77777777" w:rsidR="00352D05" w:rsidRDefault="00352D05">
      <w:pPr>
        <w:pStyle w:val="Textoindependiente"/>
        <w:rPr>
          <w:rFonts w:ascii="Cambria Math"/>
        </w:rPr>
      </w:pPr>
    </w:p>
    <w:p w14:paraId="59C3D741" w14:textId="77777777" w:rsidR="00352D05" w:rsidRDefault="00352D05">
      <w:pPr>
        <w:pStyle w:val="Textoindependiente"/>
        <w:rPr>
          <w:rFonts w:ascii="Cambria Math"/>
        </w:rPr>
      </w:pPr>
    </w:p>
    <w:p w14:paraId="4925AE7B" w14:textId="77777777" w:rsidR="00352D05" w:rsidRDefault="00352D05">
      <w:pPr>
        <w:pStyle w:val="Textoindependiente"/>
        <w:spacing w:before="87"/>
        <w:rPr>
          <w:rFonts w:ascii="Cambria Math"/>
        </w:rPr>
      </w:pPr>
    </w:p>
    <w:p w14:paraId="45A384AB" w14:textId="546076CD" w:rsidR="00352D05" w:rsidRDefault="00BA2BB6">
      <w:pPr>
        <w:ind w:left="976"/>
        <w:rPr>
          <w:rFonts w:ascii="Arial"/>
          <w:b/>
          <w:i/>
          <w:sz w:val="24"/>
        </w:rPr>
      </w:pPr>
      <w:bookmarkStart w:id="87" w:name="_bookmark44"/>
      <w:bookmarkEnd w:id="87"/>
      <w:r>
        <w:rPr>
          <w:rFonts w:ascii="Arial"/>
          <w:b/>
          <w:i/>
          <w:sz w:val="24"/>
        </w:rPr>
        <w:t>Tabla</w:t>
      </w:r>
      <w:r>
        <w:rPr>
          <w:rFonts w:ascii="Arial"/>
          <w:b/>
          <w:i/>
          <w:spacing w:val="-3"/>
          <w:sz w:val="24"/>
        </w:rPr>
        <w:t xml:space="preserve"> </w:t>
      </w:r>
      <w:r>
        <w:rPr>
          <w:rFonts w:ascii="Arial"/>
          <w:b/>
          <w:i/>
          <w:sz w:val="24"/>
        </w:rPr>
        <w:t>3.</w:t>
      </w:r>
      <w:r>
        <w:rPr>
          <w:rFonts w:ascii="Arial"/>
          <w:b/>
          <w:i/>
          <w:spacing w:val="-7"/>
          <w:sz w:val="24"/>
        </w:rPr>
        <w:t xml:space="preserve"> </w:t>
      </w:r>
      <w:r>
        <w:rPr>
          <w:rFonts w:ascii="Arial"/>
          <w:b/>
          <w:i/>
          <w:spacing w:val="-2"/>
          <w:sz w:val="24"/>
        </w:rPr>
        <w:t>C</w:t>
      </w:r>
      <w:r w:rsidR="008801FB">
        <w:rPr>
          <w:rFonts w:ascii="Arial"/>
          <w:b/>
          <w:i/>
          <w:spacing w:val="-2"/>
          <w:sz w:val="24"/>
        </w:rPr>
        <w:t>onfi</w:t>
      </w:r>
      <w:r>
        <w:rPr>
          <w:rFonts w:ascii="Arial"/>
          <w:b/>
          <w:i/>
          <w:spacing w:val="-2"/>
          <w:sz w:val="24"/>
        </w:rPr>
        <w:t>abilidad</w:t>
      </w:r>
    </w:p>
    <w:p w14:paraId="2D2561C0" w14:textId="77777777" w:rsidR="00352D05" w:rsidRDefault="00352D05">
      <w:pPr>
        <w:pStyle w:val="Textoindependiente"/>
        <w:rPr>
          <w:rFonts w:ascii="Arial"/>
          <w:b/>
          <w:i/>
          <w:sz w:val="20"/>
        </w:rPr>
      </w:pPr>
    </w:p>
    <w:p w14:paraId="0E23BD1F" w14:textId="77777777" w:rsidR="00352D05" w:rsidRDefault="00352D05">
      <w:pPr>
        <w:pStyle w:val="Textoindependiente"/>
        <w:rPr>
          <w:rFonts w:ascii="Arial"/>
          <w:b/>
          <w:i/>
          <w:sz w:val="20"/>
        </w:rPr>
      </w:pPr>
    </w:p>
    <w:p w14:paraId="0C1B14D9" w14:textId="77777777" w:rsidR="00352D05" w:rsidRDefault="00352D05">
      <w:pPr>
        <w:pStyle w:val="Textoindependiente"/>
        <w:rPr>
          <w:rFonts w:ascii="Arial"/>
          <w:b/>
          <w:i/>
          <w:sz w:val="20"/>
        </w:rPr>
      </w:pPr>
    </w:p>
    <w:p w14:paraId="05FB805C" w14:textId="77777777" w:rsidR="00352D05" w:rsidRDefault="00352D05">
      <w:pPr>
        <w:pStyle w:val="Textoindependiente"/>
        <w:rPr>
          <w:rFonts w:ascii="Arial"/>
          <w:b/>
          <w:i/>
          <w:sz w:val="20"/>
        </w:rPr>
      </w:pPr>
    </w:p>
    <w:p w14:paraId="1C77ED64" w14:textId="77777777" w:rsidR="00352D05" w:rsidRDefault="00352D05">
      <w:pPr>
        <w:pStyle w:val="Textoindependiente"/>
        <w:rPr>
          <w:rFonts w:ascii="Arial"/>
          <w:b/>
          <w:i/>
          <w:sz w:val="20"/>
        </w:rPr>
      </w:pPr>
    </w:p>
    <w:p w14:paraId="3FDACFFF" w14:textId="77777777" w:rsidR="00352D05" w:rsidRDefault="00352D05">
      <w:pPr>
        <w:pStyle w:val="Textoindependiente"/>
        <w:rPr>
          <w:rFonts w:ascii="Arial"/>
          <w:b/>
          <w:i/>
          <w:sz w:val="20"/>
        </w:rPr>
      </w:pPr>
    </w:p>
    <w:p w14:paraId="486A4C18" w14:textId="77777777" w:rsidR="00352D05" w:rsidRDefault="00352D05">
      <w:pPr>
        <w:pStyle w:val="Textoindependiente"/>
        <w:rPr>
          <w:rFonts w:ascii="Arial"/>
          <w:b/>
          <w:i/>
          <w:sz w:val="20"/>
        </w:rPr>
      </w:pPr>
    </w:p>
    <w:p w14:paraId="30F6021F" w14:textId="77777777" w:rsidR="00352D05" w:rsidRDefault="00352D05">
      <w:pPr>
        <w:pStyle w:val="Textoindependiente"/>
        <w:rPr>
          <w:rFonts w:ascii="Arial"/>
          <w:b/>
          <w:i/>
          <w:sz w:val="20"/>
        </w:rPr>
      </w:pPr>
    </w:p>
    <w:p w14:paraId="68BC2B16" w14:textId="77777777" w:rsidR="00352D05" w:rsidRDefault="00352D05">
      <w:pPr>
        <w:pStyle w:val="Textoindependiente"/>
        <w:rPr>
          <w:rFonts w:ascii="Arial"/>
          <w:b/>
          <w:i/>
          <w:sz w:val="20"/>
        </w:rPr>
      </w:pPr>
    </w:p>
    <w:p w14:paraId="15CDE44E" w14:textId="77777777" w:rsidR="00352D05" w:rsidRDefault="00352D05">
      <w:pPr>
        <w:pStyle w:val="Textoindependiente"/>
        <w:rPr>
          <w:rFonts w:ascii="Arial"/>
          <w:b/>
          <w:i/>
          <w:sz w:val="20"/>
        </w:rPr>
      </w:pPr>
    </w:p>
    <w:p w14:paraId="16BC3ABD" w14:textId="77777777" w:rsidR="00352D05" w:rsidRDefault="00352D05">
      <w:pPr>
        <w:pStyle w:val="Textoindependiente"/>
        <w:rPr>
          <w:rFonts w:ascii="Arial"/>
          <w:b/>
          <w:i/>
          <w:sz w:val="20"/>
        </w:rPr>
      </w:pPr>
    </w:p>
    <w:p w14:paraId="4E261331" w14:textId="77777777" w:rsidR="00352D05" w:rsidRDefault="00352D05">
      <w:pPr>
        <w:pStyle w:val="Textoindependiente"/>
        <w:rPr>
          <w:rFonts w:ascii="Arial"/>
          <w:b/>
          <w:i/>
          <w:sz w:val="20"/>
        </w:rPr>
      </w:pPr>
    </w:p>
    <w:p w14:paraId="25BB10ED" w14:textId="77777777" w:rsidR="00352D05" w:rsidRDefault="00352D05">
      <w:pPr>
        <w:pStyle w:val="Textoindependiente"/>
        <w:rPr>
          <w:rFonts w:ascii="Arial"/>
          <w:b/>
          <w:i/>
          <w:sz w:val="20"/>
        </w:rPr>
      </w:pPr>
    </w:p>
    <w:p w14:paraId="14850A93" w14:textId="77777777" w:rsidR="00352D05" w:rsidRDefault="00352D05">
      <w:pPr>
        <w:pStyle w:val="Textoindependiente"/>
        <w:rPr>
          <w:rFonts w:ascii="Arial"/>
          <w:b/>
          <w:i/>
          <w:sz w:val="20"/>
        </w:rPr>
      </w:pPr>
    </w:p>
    <w:p w14:paraId="4EF35EE7" w14:textId="77777777" w:rsidR="00352D05" w:rsidRDefault="00352D05">
      <w:pPr>
        <w:pStyle w:val="Textoindependiente"/>
        <w:rPr>
          <w:rFonts w:ascii="Arial"/>
          <w:b/>
          <w:i/>
          <w:sz w:val="20"/>
        </w:rPr>
      </w:pPr>
    </w:p>
    <w:p w14:paraId="698C91EB" w14:textId="77777777" w:rsidR="00352D05" w:rsidRDefault="00352D05">
      <w:pPr>
        <w:pStyle w:val="Textoindependiente"/>
        <w:rPr>
          <w:rFonts w:ascii="Arial"/>
          <w:b/>
          <w:i/>
          <w:sz w:val="20"/>
        </w:rPr>
      </w:pPr>
    </w:p>
    <w:p w14:paraId="50C6C195" w14:textId="77777777" w:rsidR="00352D05" w:rsidRDefault="00352D05">
      <w:pPr>
        <w:pStyle w:val="Textoindependiente"/>
        <w:rPr>
          <w:rFonts w:ascii="Arial"/>
          <w:b/>
          <w:i/>
          <w:sz w:val="20"/>
        </w:rPr>
      </w:pPr>
    </w:p>
    <w:p w14:paraId="73FD4977" w14:textId="77777777" w:rsidR="00352D05" w:rsidRDefault="00352D05">
      <w:pPr>
        <w:pStyle w:val="Textoindependiente"/>
        <w:rPr>
          <w:rFonts w:ascii="Arial"/>
          <w:b/>
          <w:i/>
          <w:sz w:val="20"/>
        </w:rPr>
      </w:pPr>
    </w:p>
    <w:p w14:paraId="56F8605A" w14:textId="77777777" w:rsidR="00352D05" w:rsidRDefault="00352D05">
      <w:pPr>
        <w:pStyle w:val="Textoindependiente"/>
        <w:spacing w:before="151"/>
        <w:rPr>
          <w:rFonts w:ascii="Arial"/>
          <w:b/>
          <w:i/>
          <w:sz w:val="20"/>
        </w:rPr>
      </w:pPr>
    </w:p>
    <w:tbl>
      <w:tblPr>
        <w:tblStyle w:val="TableNormal"/>
        <w:tblW w:w="0" w:type="auto"/>
        <w:tblInd w:w="8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901"/>
        <w:gridCol w:w="1786"/>
        <w:gridCol w:w="1436"/>
        <w:gridCol w:w="256"/>
        <w:gridCol w:w="1442"/>
        <w:gridCol w:w="1847"/>
      </w:tblGrid>
      <w:tr w:rsidR="00352D05" w:rsidRPr="00041DF6" w14:paraId="2528EE22" w14:textId="77777777">
        <w:trPr>
          <w:trHeight w:val="405"/>
        </w:trPr>
        <w:tc>
          <w:tcPr>
            <w:tcW w:w="8668" w:type="dxa"/>
            <w:gridSpan w:val="6"/>
            <w:tcBorders>
              <w:bottom w:val="single" w:sz="4" w:space="0" w:color="000000"/>
            </w:tcBorders>
          </w:tcPr>
          <w:p w14:paraId="11953BEF" w14:textId="77777777" w:rsidR="00352D05" w:rsidRPr="00252917" w:rsidRDefault="00BA2BB6">
            <w:pPr>
              <w:pStyle w:val="TableParagraph"/>
              <w:spacing w:line="266" w:lineRule="exact"/>
              <w:ind w:right="47"/>
              <w:jc w:val="center"/>
              <w:rPr>
                <w:rFonts w:ascii="Arial"/>
                <w:b/>
                <w:sz w:val="24"/>
                <w:lang w:val="en-US"/>
              </w:rPr>
            </w:pPr>
            <w:r w:rsidRPr="00252917">
              <w:rPr>
                <w:rFonts w:ascii="Arial"/>
                <w:b/>
                <w:sz w:val="24"/>
                <w:lang w:val="en-US"/>
              </w:rPr>
              <w:t>C</w:t>
            </w:r>
            <w:r w:rsidRPr="00252917">
              <w:rPr>
                <w:rFonts w:ascii="Arial"/>
                <w:b/>
                <w:spacing w:val="-2"/>
                <w:sz w:val="24"/>
                <w:lang w:val="en-US"/>
              </w:rPr>
              <w:t xml:space="preserve"> </w:t>
            </w:r>
            <w:r w:rsidRPr="00252917">
              <w:rPr>
                <w:rFonts w:ascii="Arial"/>
                <w:b/>
                <w:sz w:val="24"/>
                <w:lang w:val="en-US"/>
              </w:rPr>
              <w:t>O</w:t>
            </w:r>
            <w:r w:rsidRPr="00252917">
              <w:rPr>
                <w:rFonts w:ascii="Arial"/>
                <w:b/>
                <w:spacing w:val="-5"/>
                <w:sz w:val="24"/>
                <w:lang w:val="en-US"/>
              </w:rPr>
              <w:t xml:space="preserve"> </w:t>
            </w:r>
            <w:r w:rsidRPr="00252917">
              <w:rPr>
                <w:rFonts w:ascii="Arial"/>
                <w:b/>
                <w:sz w:val="24"/>
                <w:lang w:val="en-US"/>
              </w:rPr>
              <w:t>N</w:t>
            </w:r>
            <w:r w:rsidRPr="00252917">
              <w:rPr>
                <w:rFonts w:ascii="Arial"/>
                <w:b/>
                <w:spacing w:val="-2"/>
                <w:sz w:val="24"/>
                <w:lang w:val="en-US"/>
              </w:rPr>
              <w:t xml:space="preserve"> </w:t>
            </w:r>
            <w:r w:rsidRPr="00252917">
              <w:rPr>
                <w:rFonts w:ascii="Arial"/>
                <w:b/>
                <w:sz w:val="24"/>
                <w:lang w:val="en-US"/>
              </w:rPr>
              <w:t>F I</w:t>
            </w:r>
            <w:r w:rsidRPr="00252917">
              <w:rPr>
                <w:rFonts w:ascii="Arial"/>
                <w:b/>
                <w:spacing w:val="-5"/>
                <w:sz w:val="24"/>
                <w:lang w:val="en-US"/>
              </w:rPr>
              <w:t xml:space="preserve"> </w:t>
            </w:r>
            <w:r w:rsidRPr="00252917">
              <w:rPr>
                <w:rFonts w:ascii="Arial"/>
                <w:b/>
                <w:sz w:val="24"/>
                <w:lang w:val="en-US"/>
              </w:rPr>
              <w:t>A</w:t>
            </w:r>
            <w:r w:rsidRPr="00252917">
              <w:rPr>
                <w:rFonts w:ascii="Arial"/>
                <w:b/>
                <w:spacing w:val="-2"/>
                <w:sz w:val="24"/>
                <w:lang w:val="en-US"/>
              </w:rPr>
              <w:t xml:space="preserve"> </w:t>
            </w:r>
            <w:r w:rsidRPr="00252917">
              <w:rPr>
                <w:rFonts w:ascii="Arial"/>
                <w:b/>
                <w:sz w:val="24"/>
                <w:lang w:val="en-US"/>
              </w:rPr>
              <w:t>B</w:t>
            </w:r>
            <w:r w:rsidRPr="00252917">
              <w:rPr>
                <w:rFonts w:ascii="Arial"/>
                <w:b/>
                <w:spacing w:val="-2"/>
                <w:sz w:val="24"/>
                <w:lang w:val="en-US"/>
              </w:rPr>
              <w:t xml:space="preserve"> </w:t>
            </w:r>
            <w:r w:rsidRPr="00252917">
              <w:rPr>
                <w:rFonts w:ascii="Arial"/>
                <w:b/>
                <w:sz w:val="24"/>
                <w:lang w:val="en-US"/>
              </w:rPr>
              <w:t>I</w:t>
            </w:r>
            <w:r w:rsidRPr="00252917">
              <w:rPr>
                <w:rFonts w:ascii="Arial"/>
                <w:b/>
                <w:spacing w:val="1"/>
                <w:sz w:val="24"/>
                <w:lang w:val="en-US"/>
              </w:rPr>
              <w:t xml:space="preserve"> </w:t>
            </w:r>
            <w:r w:rsidRPr="00252917">
              <w:rPr>
                <w:rFonts w:ascii="Arial"/>
                <w:b/>
                <w:sz w:val="24"/>
                <w:lang w:val="en-US"/>
              </w:rPr>
              <w:t>L I</w:t>
            </w:r>
            <w:r w:rsidRPr="00252917">
              <w:rPr>
                <w:rFonts w:ascii="Arial"/>
                <w:b/>
                <w:spacing w:val="-5"/>
                <w:sz w:val="24"/>
                <w:lang w:val="en-US"/>
              </w:rPr>
              <w:t xml:space="preserve"> </w:t>
            </w:r>
            <w:r w:rsidRPr="00252917">
              <w:rPr>
                <w:rFonts w:ascii="Arial"/>
                <w:b/>
                <w:sz w:val="24"/>
                <w:lang w:val="en-US"/>
              </w:rPr>
              <w:t>D</w:t>
            </w:r>
            <w:r w:rsidRPr="00252917">
              <w:rPr>
                <w:rFonts w:ascii="Arial"/>
                <w:b/>
                <w:spacing w:val="-2"/>
                <w:sz w:val="24"/>
                <w:lang w:val="en-US"/>
              </w:rPr>
              <w:t xml:space="preserve"> </w:t>
            </w:r>
            <w:r w:rsidRPr="00252917">
              <w:rPr>
                <w:rFonts w:ascii="Arial"/>
                <w:b/>
                <w:sz w:val="24"/>
                <w:lang w:val="en-US"/>
              </w:rPr>
              <w:t>A</w:t>
            </w:r>
            <w:r w:rsidRPr="00252917">
              <w:rPr>
                <w:rFonts w:ascii="Arial"/>
                <w:b/>
                <w:spacing w:val="-2"/>
                <w:sz w:val="24"/>
                <w:lang w:val="en-US"/>
              </w:rPr>
              <w:t xml:space="preserve"> </w:t>
            </w:r>
            <w:r w:rsidRPr="00252917">
              <w:rPr>
                <w:rFonts w:ascii="Arial"/>
                <w:b/>
                <w:spacing w:val="-10"/>
                <w:sz w:val="24"/>
                <w:lang w:val="en-US"/>
              </w:rPr>
              <w:t>D</w:t>
            </w:r>
          </w:p>
        </w:tc>
      </w:tr>
      <w:tr w:rsidR="00352D05" w14:paraId="49AA29E6" w14:textId="77777777">
        <w:trPr>
          <w:trHeight w:val="395"/>
        </w:trPr>
        <w:tc>
          <w:tcPr>
            <w:tcW w:w="1901" w:type="dxa"/>
            <w:tcBorders>
              <w:top w:val="single" w:sz="4" w:space="0" w:color="000000"/>
              <w:bottom w:val="single" w:sz="4" w:space="0" w:color="000000"/>
              <w:right w:val="single" w:sz="6" w:space="0" w:color="000000"/>
            </w:tcBorders>
            <w:shd w:val="clear" w:color="auto" w:fill="FF0000"/>
          </w:tcPr>
          <w:p w14:paraId="2E444B92" w14:textId="77777777" w:rsidR="00352D05" w:rsidRDefault="00BA2BB6">
            <w:pPr>
              <w:pStyle w:val="TableParagraph"/>
              <w:spacing w:line="266" w:lineRule="exact"/>
              <w:ind w:left="70"/>
              <w:rPr>
                <w:sz w:val="24"/>
              </w:rPr>
            </w:pPr>
            <w:r>
              <w:rPr>
                <w:sz w:val="24"/>
              </w:rPr>
              <w:t>Muy</w:t>
            </w:r>
            <w:r>
              <w:rPr>
                <w:spacing w:val="-8"/>
                <w:sz w:val="24"/>
              </w:rPr>
              <w:t xml:space="preserve"> </w:t>
            </w:r>
            <w:r>
              <w:rPr>
                <w:spacing w:val="-4"/>
                <w:sz w:val="24"/>
              </w:rPr>
              <w:t>Baja</w:t>
            </w:r>
          </w:p>
        </w:tc>
        <w:tc>
          <w:tcPr>
            <w:tcW w:w="1786" w:type="dxa"/>
            <w:tcBorders>
              <w:top w:val="single" w:sz="4" w:space="0" w:color="000000"/>
              <w:left w:val="single" w:sz="6" w:space="0" w:color="000000"/>
              <w:bottom w:val="single" w:sz="4" w:space="0" w:color="000000"/>
              <w:right w:val="single" w:sz="4" w:space="0" w:color="000000"/>
            </w:tcBorders>
            <w:shd w:val="clear" w:color="auto" w:fill="F4AF84"/>
          </w:tcPr>
          <w:p w14:paraId="0D13E2E1" w14:textId="77777777" w:rsidR="00352D05" w:rsidRDefault="00BA2BB6">
            <w:pPr>
              <w:pStyle w:val="TableParagraph"/>
              <w:spacing w:line="266" w:lineRule="exact"/>
              <w:ind w:left="72"/>
              <w:rPr>
                <w:sz w:val="24"/>
              </w:rPr>
            </w:pPr>
            <w:r>
              <w:rPr>
                <w:spacing w:val="-4"/>
                <w:sz w:val="24"/>
              </w:rPr>
              <w:t>Baja</w:t>
            </w:r>
          </w:p>
        </w:tc>
        <w:tc>
          <w:tcPr>
            <w:tcW w:w="1436" w:type="dxa"/>
            <w:tcBorders>
              <w:top w:val="single" w:sz="4" w:space="0" w:color="000000"/>
              <w:left w:val="single" w:sz="4" w:space="0" w:color="000000"/>
              <w:bottom w:val="single" w:sz="4" w:space="0" w:color="000000"/>
              <w:right w:val="single" w:sz="4" w:space="0" w:color="000000"/>
            </w:tcBorders>
            <w:shd w:val="clear" w:color="auto" w:fill="2E75B5"/>
          </w:tcPr>
          <w:p w14:paraId="4EF3861D" w14:textId="77777777" w:rsidR="00352D05" w:rsidRDefault="00BA2BB6">
            <w:pPr>
              <w:pStyle w:val="TableParagraph"/>
              <w:spacing w:line="266" w:lineRule="exact"/>
              <w:ind w:left="74"/>
              <w:rPr>
                <w:sz w:val="24"/>
              </w:rPr>
            </w:pPr>
            <w:r>
              <w:rPr>
                <w:spacing w:val="-2"/>
                <w:sz w:val="24"/>
              </w:rPr>
              <w:t>Regular</w:t>
            </w:r>
          </w:p>
        </w:tc>
        <w:tc>
          <w:tcPr>
            <w:tcW w:w="256" w:type="dxa"/>
            <w:tcBorders>
              <w:top w:val="single" w:sz="4" w:space="0" w:color="000000"/>
              <w:left w:val="single" w:sz="4" w:space="0" w:color="000000"/>
              <w:bottom w:val="single" w:sz="4" w:space="0" w:color="000000"/>
              <w:right w:val="single" w:sz="4" w:space="0" w:color="000000"/>
            </w:tcBorders>
          </w:tcPr>
          <w:p w14:paraId="6F6CDF19" w14:textId="77777777" w:rsidR="00352D05" w:rsidRDefault="00352D05">
            <w:pPr>
              <w:pStyle w:val="TableParagraph"/>
              <w:rPr>
                <w:rFonts w:ascii="Times New Roman"/>
              </w:rPr>
            </w:pPr>
          </w:p>
        </w:tc>
        <w:tc>
          <w:tcPr>
            <w:tcW w:w="1442" w:type="dxa"/>
            <w:tcBorders>
              <w:top w:val="single" w:sz="4" w:space="0" w:color="000000"/>
              <w:left w:val="single" w:sz="4" w:space="0" w:color="000000"/>
              <w:bottom w:val="single" w:sz="4" w:space="0" w:color="000000"/>
              <w:right w:val="single" w:sz="4" w:space="0" w:color="000000"/>
            </w:tcBorders>
            <w:shd w:val="clear" w:color="auto" w:fill="FFFF00"/>
          </w:tcPr>
          <w:p w14:paraId="3EB7B6BF" w14:textId="77777777" w:rsidR="00352D05" w:rsidRDefault="00BA2BB6">
            <w:pPr>
              <w:pStyle w:val="TableParagraph"/>
              <w:spacing w:line="266" w:lineRule="exact"/>
              <w:ind w:left="158"/>
              <w:rPr>
                <w:sz w:val="24"/>
              </w:rPr>
            </w:pPr>
            <w:r>
              <w:rPr>
                <w:spacing w:val="-2"/>
                <w:sz w:val="24"/>
              </w:rPr>
              <w:t>Aceptable</w:t>
            </w:r>
          </w:p>
        </w:tc>
        <w:tc>
          <w:tcPr>
            <w:tcW w:w="1847" w:type="dxa"/>
            <w:tcBorders>
              <w:top w:val="single" w:sz="4" w:space="0" w:color="000000"/>
              <w:left w:val="single" w:sz="4" w:space="0" w:color="000000"/>
            </w:tcBorders>
            <w:shd w:val="clear" w:color="auto" w:fill="00AF50"/>
          </w:tcPr>
          <w:p w14:paraId="28EA902F" w14:textId="77777777" w:rsidR="00352D05" w:rsidRDefault="00BA2BB6">
            <w:pPr>
              <w:pStyle w:val="TableParagraph"/>
              <w:spacing w:line="266" w:lineRule="exact"/>
              <w:ind w:left="466"/>
              <w:rPr>
                <w:sz w:val="24"/>
              </w:rPr>
            </w:pPr>
            <w:r>
              <w:rPr>
                <w:spacing w:val="-2"/>
                <w:sz w:val="24"/>
              </w:rPr>
              <w:t>Elevada</w:t>
            </w:r>
          </w:p>
        </w:tc>
      </w:tr>
      <w:tr w:rsidR="00352D05" w14:paraId="7377FC7E" w14:textId="77777777">
        <w:trPr>
          <w:trHeight w:val="405"/>
        </w:trPr>
        <w:tc>
          <w:tcPr>
            <w:tcW w:w="1901" w:type="dxa"/>
            <w:tcBorders>
              <w:top w:val="single" w:sz="4" w:space="0" w:color="000000"/>
              <w:right w:val="nil"/>
            </w:tcBorders>
            <w:shd w:val="clear" w:color="auto" w:fill="FF0000"/>
          </w:tcPr>
          <w:p w14:paraId="201639B1" w14:textId="77777777" w:rsidR="00352D05" w:rsidRDefault="00BA2BB6">
            <w:pPr>
              <w:pStyle w:val="TableParagraph"/>
              <w:spacing w:line="271" w:lineRule="exact"/>
              <w:ind w:left="70"/>
              <w:rPr>
                <w:rFonts w:ascii="Arial"/>
                <w:b/>
                <w:sz w:val="24"/>
              </w:rPr>
            </w:pPr>
            <w:r>
              <w:rPr>
                <w:rFonts w:ascii="Arial"/>
                <w:b/>
                <w:spacing w:val="-10"/>
                <w:sz w:val="24"/>
              </w:rPr>
              <w:t>0</w:t>
            </w:r>
          </w:p>
        </w:tc>
        <w:tc>
          <w:tcPr>
            <w:tcW w:w="4920" w:type="dxa"/>
            <w:gridSpan w:val="4"/>
            <w:tcBorders>
              <w:top w:val="single" w:sz="4" w:space="0" w:color="000000"/>
              <w:left w:val="nil"/>
              <w:bottom w:val="nil"/>
            </w:tcBorders>
          </w:tcPr>
          <w:p w14:paraId="0FB00CAD" w14:textId="77777777" w:rsidR="00352D05" w:rsidRDefault="00352D05">
            <w:pPr>
              <w:pStyle w:val="TableParagraph"/>
              <w:rPr>
                <w:rFonts w:ascii="Times New Roman"/>
              </w:rPr>
            </w:pPr>
          </w:p>
        </w:tc>
        <w:tc>
          <w:tcPr>
            <w:tcW w:w="1847" w:type="dxa"/>
            <w:shd w:val="clear" w:color="auto" w:fill="92D050"/>
          </w:tcPr>
          <w:p w14:paraId="6FE3065C" w14:textId="77777777" w:rsidR="00352D05" w:rsidRDefault="00BA2BB6">
            <w:pPr>
              <w:pStyle w:val="TableParagraph"/>
              <w:spacing w:line="271" w:lineRule="exact"/>
              <w:ind w:right="104"/>
              <w:jc w:val="right"/>
              <w:rPr>
                <w:rFonts w:ascii="Arial"/>
                <w:b/>
                <w:sz w:val="24"/>
              </w:rPr>
            </w:pPr>
            <w:r>
              <w:rPr>
                <w:rFonts w:ascii="Arial"/>
                <w:b/>
                <w:spacing w:val="-10"/>
                <w:sz w:val="24"/>
              </w:rPr>
              <w:t>1</w:t>
            </w:r>
          </w:p>
        </w:tc>
      </w:tr>
      <w:tr w:rsidR="00352D05" w14:paraId="314EC0FE" w14:textId="77777777">
        <w:trPr>
          <w:trHeight w:val="805"/>
        </w:trPr>
        <w:tc>
          <w:tcPr>
            <w:tcW w:w="3687" w:type="dxa"/>
            <w:gridSpan w:val="2"/>
          </w:tcPr>
          <w:p w14:paraId="5D1E5E64" w14:textId="77777777" w:rsidR="00352D05" w:rsidRDefault="00352D05">
            <w:pPr>
              <w:pStyle w:val="TableParagraph"/>
              <w:spacing w:before="118"/>
              <w:rPr>
                <w:rFonts w:ascii="Arial"/>
                <w:b/>
                <w:i/>
                <w:sz w:val="24"/>
              </w:rPr>
            </w:pPr>
          </w:p>
          <w:p w14:paraId="7117FC77" w14:textId="77777777" w:rsidR="00352D05" w:rsidRDefault="00BA2BB6">
            <w:pPr>
              <w:pStyle w:val="TableParagraph"/>
              <w:spacing w:before="1"/>
              <w:ind w:left="70"/>
              <w:rPr>
                <w:sz w:val="24"/>
              </w:rPr>
            </w:pPr>
            <w:r>
              <w:rPr>
                <w:sz w:val="24"/>
              </w:rPr>
              <w:t>0%</w:t>
            </w:r>
            <w:r>
              <w:rPr>
                <w:spacing w:val="-4"/>
                <w:sz w:val="24"/>
              </w:rPr>
              <w:t xml:space="preserve"> </w:t>
            </w:r>
            <w:r>
              <w:rPr>
                <w:sz w:val="24"/>
              </w:rPr>
              <w:t>de</w:t>
            </w:r>
            <w:r>
              <w:rPr>
                <w:spacing w:val="-3"/>
                <w:sz w:val="24"/>
              </w:rPr>
              <w:t xml:space="preserve"> </w:t>
            </w:r>
            <w:r>
              <w:rPr>
                <w:sz w:val="24"/>
              </w:rPr>
              <w:t>confiabilidad</w:t>
            </w:r>
            <w:r>
              <w:rPr>
                <w:spacing w:val="-3"/>
                <w:sz w:val="24"/>
              </w:rPr>
              <w:t xml:space="preserve"> </w:t>
            </w:r>
            <w:r>
              <w:rPr>
                <w:sz w:val="24"/>
              </w:rPr>
              <w:t>en</w:t>
            </w:r>
            <w:r>
              <w:rPr>
                <w:spacing w:val="-3"/>
                <w:sz w:val="24"/>
              </w:rPr>
              <w:t xml:space="preserve"> </w:t>
            </w:r>
            <w:r>
              <w:rPr>
                <w:spacing w:val="-5"/>
                <w:sz w:val="24"/>
              </w:rPr>
              <w:t>la</w:t>
            </w:r>
          </w:p>
        </w:tc>
        <w:tc>
          <w:tcPr>
            <w:tcW w:w="3134" w:type="dxa"/>
            <w:gridSpan w:val="3"/>
            <w:vMerge w:val="restart"/>
            <w:tcBorders>
              <w:top w:val="nil"/>
            </w:tcBorders>
          </w:tcPr>
          <w:p w14:paraId="403D4EC7" w14:textId="77777777" w:rsidR="00352D05" w:rsidRDefault="00352D05">
            <w:pPr>
              <w:pStyle w:val="TableParagraph"/>
              <w:rPr>
                <w:rFonts w:ascii="Times New Roman"/>
              </w:rPr>
            </w:pPr>
          </w:p>
        </w:tc>
        <w:tc>
          <w:tcPr>
            <w:tcW w:w="1847" w:type="dxa"/>
            <w:vMerge w:val="restart"/>
          </w:tcPr>
          <w:p w14:paraId="0B03F15A" w14:textId="77777777" w:rsidR="00352D05" w:rsidRDefault="00BA2BB6">
            <w:pPr>
              <w:pStyle w:val="TableParagraph"/>
              <w:spacing w:line="352" w:lineRule="auto"/>
              <w:ind w:left="66"/>
              <w:rPr>
                <w:sz w:val="24"/>
              </w:rPr>
            </w:pPr>
            <w:r>
              <w:rPr>
                <w:sz w:val="24"/>
              </w:rPr>
              <w:t xml:space="preserve">100% de </w:t>
            </w:r>
            <w:r>
              <w:rPr>
                <w:spacing w:val="-2"/>
                <w:sz w:val="24"/>
              </w:rPr>
              <w:t>confiabilidad</w:t>
            </w:r>
          </w:p>
        </w:tc>
      </w:tr>
      <w:tr w:rsidR="00352D05" w14:paraId="3D445B70" w14:textId="77777777">
        <w:trPr>
          <w:trHeight w:val="404"/>
        </w:trPr>
        <w:tc>
          <w:tcPr>
            <w:tcW w:w="3687" w:type="dxa"/>
            <w:gridSpan w:val="2"/>
          </w:tcPr>
          <w:p w14:paraId="354EAC10" w14:textId="77777777" w:rsidR="00352D05" w:rsidRDefault="00BA2BB6">
            <w:pPr>
              <w:pStyle w:val="TableParagraph"/>
              <w:spacing w:line="266" w:lineRule="exact"/>
              <w:ind w:left="70"/>
              <w:rPr>
                <w:sz w:val="24"/>
              </w:rPr>
            </w:pPr>
            <w:r>
              <w:rPr>
                <w:sz w:val="24"/>
              </w:rPr>
              <w:t>medición</w:t>
            </w:r>
            <w:r>
              <w:rPr>
                <w:spacing w:val="-4"/>
                <w:sz w:val="24"/>
              </w:rPr>
              <w:t xml:space="preserve"> </w:t>
            </w:r>
            <w:r>
              <w:rPr>
                <w:sz w:val="24"/>
              </w:rPr>
              <w:t>(la</w:t>
            </w:r>
            <w:r>
              <w:rPr>
                <w:spacing w:val="-4"/>
                <w:sz w:val="24"/>
              </w:rPr>
              <w:t xml:space="preserve"> </w:t>
            </w:r>
            <w:r>
              <w:rPr>
                <w:sz w:val="24"/>
              </w:rPr>
              <w:t>medición</w:t>
            </w:r>
            <w:r>
              <w:rPr>
                <w:spacing w:val="-4"/>
                <w:sz w:val="24"/>
              </w:rPr>
              <w:t xml:space="preserve"> está</w:t>
            </w:r>
          </w:p>
        </w:tc>
        <w:tc>
          <w:tcPr>
            <w:tcW w:w="3134" w:type="dxa"/>
            <w:gridSpan w:val="3"/>
            <w:vMerge/>
            <w:tcBorders>
              <w:top w:val="nil"/>
            </w:tcBorders>
          </w:tcPr>
          <w:p w14:paraId="262BA8D9" w14:textId="77777777" w:rsidR="00352D05" w:rsidRDefault="00352D05">
            <w:pPr>
              <w:rPr>
                <w:sz w:val="2"/>
                <w:szCs w:val="2"/>
              </w:rPr>
            </w:pPr>
          </w:p>
        </w:tc>
        <w:tc>
          <w:tcPr>
            <w:tcW w:w="1847" w:type="dxa"/>
            <w:vMerge/>
            <w:tcBorders>
              <w:top w:val="nil"/>
            </w:tcBorders>
          </w:tcPr>
          <w:p w14:paraId="73F947CC" w14:textId="77777777" w:rsidR="00352D05" w:rsidRDefault="00352D05">
            <w:pPr>
              <w:rPr>
                <w:sz w:val="2"/>
                <w:szCs w:val="2"/>
              </w:rPr>
            </w:pPr>
          </w:p>
        </w:tc>
      </w:tr>
      <w:tr w:rsidR="00352D05" w14:paraId="59935C31" w14:textId="77777777">
        <w:trPr>
          <w:trHeight w:val="400"/>
        </w:trPr>
        <w:tc>
          <w:tcPr>
            <w:tcW w:w="3687" w:type="dxa"/>
            <w:gridSpan w:val="2"/>
          </w:tcPr>
          <w:p w14:paraId="0274BB1F" w14:textId="77777777" w:rsidR="00352D05" w:rsidRDefault="00BA2BB6">
            <w:pPr>
              <w:pStyle w:val="TableParagraph"/>
              <w:spacing w:line="266" w:lineRule="exact"/>
              <w:ind w:left="70"/>
              <w:rPr>
                <w:sz w:val="24"/>
              </w:rPr>
            </w:pPr>
            <w:r>
              <w:rPr>
                <w:sz w:val="24"/>
              </w:rPr>
              <w:t>contaminada</w:t>
            </w:r>
            <w:r>
              <w:rPr>
                <w:spacing w:val="-2"/>
                <w:sz w:val="24"/>
              </w:rPr>
              <w:t xml:space="preserve"> </w:t>
            </w:r>
            <w:r>
              <w:rPr>
                <w:sz w:val="24"/>
              </w:rPr>
              <w:t>de</w:t>
            </w:r>
            <w:r>
              <w:rPr>
                <w:spacing w:val="-1"/>
                <w:sz w:val="24"/>
              </w:rPr>
              <w:t xml:space="preserve"> </w:t>
            </w:r>
            <w:r>
              <w:rPr>
                <w:spacing w:val="-2"/>
                <w:sz w:val="24"/>
              </w:rPr>
              <w:t>error)</w:t>
            </w:r>
          </w:p>
        </w:tc>
        <w:tc>
          <w:tcPr>
            <w:tcW w:w="3134" w:type="dxa"/>
            <w:gridSpan w:val="3"/>
            <w:vMerge/>
            <w:tcBorders>
              <w:top w:val="nil"/>
            </w:tcBorders>
          </w:tcPr>
          <w:p w14:paraId="533B4929" w14:textId="77777777" w:rsidR="00352D05" w:rsidRDefault="00352D05">
            <w:pPr>
              <w:rPr>
                <w:sz w:val="2"/>
                <w:szCs w:val="2"/>
              </w:rPr>
            </w:pPr>
          </w:p>
        </w:tc>
        <w:tc>
          <w:tcPr>
            <w:tcW w:w="1847" w:type="dxa"/>
            <w:vMerge/>
            <w:tcBorders>
              <w:top w:val="nil"/>
            </w:tcBorders>
          </w:tcPr>
          <w:p w14:paraId="24728CE1" w14:textId="77777777" w:rsidR="00352D05" w:rsidRDefault="00352D05">
            <w:pPr>
              <w:rPr>
                <w:sz w:val="2"/>
                <w:szCs w:val="2"/>
              </w:rPr>
            </w:pPr>
          </w:p>
        </w:tc>
      </w:tr>
    </w:tbl>
    <w:p w14:paraId="0544B672" w14:textId="77777777" w:rsidR="00352D05" w:rsidRDefault="00352D05">
      <w:pPr>
        <w:pStyle w:val="Textoindependiente"/>
        <w:rPr>
          <w:rFonts w:ascii="Arial"/>
          <w:b/>
          <w:i/>
        </w:rPr>
      </w:pPr>
    </w:p>
    <w:p w14:paraId="3817E372" w14:textId="77777777" w:rsidR="00352D05" w:rsidRDefault="00352D05">
      <w:pPr>
        <w:pStyle w:val="Textoindependiente"/>
        <w:spacing w:before="245"/>
        <w:rPr>
          <w:rFonts w:ascii="Arial"/>
          <w:b/>
          <w:i/>
        </w:rPr>
      </w:pPr>
    </w:p>
    <w:p w14:paraId="077D5074" w14:textId="77777777" w:rsidR="00352D05" w:rsidRDefault="00BA2BB6">
      <w:pPr>
        <w:pStyle w:val="Ttulo2"/>
        <w:jc w:val="both"/>
      </w:pPr>
      <w:r>
        <w:t>Fuente:</w:t>
      </w:r>
      <w:r>
        <w:rPr>
          <w:spacing w:val="-7"/>
        </w:rPr>
        <w:t xml:space="preserve"> </w:t>
      </w:r>
      <w:r>
        <w:t>Elaboración</w:t>
      </w:r>
      <w:r>
        <w:rPr>
          <w:spacing w:val="-3"/>
        </w:rPr>
        <w:t xml:space="preserve"> </w:t>
      </w:r>
      <w:r>
        <w:t>propia</w:t>
      </w:r>
      <w:r>
        <w:rPr>
          <w:spacing w:val="-5"/>
        </w:rPr>
        <w:t xml:space="preserve"> </w:t>
      </w:r>
      <w:r>
        <w:rPr>
          <w:spacing w:val="-2"/>
        </w:rPr>
        <w:t>(2024)</w:t>
      </w:r>
    </w:p>
    <w:p w14:paraId="6D8422EB" w14:textId="77777777" w:rsidR="00352D05" w:rsidRDefault="00352D05">
      <w:pPr>
        <w:pStyle w:val="Textoindependiente"/>
        <w:spacing w:before="248"/>
        <w:rPr>
          <w:rFonts w:ascii="Arial"/>
          <w:b/>
        </w:rPr>
      </w:pPr>
    </w:p>
    <w:p w14:paraId="013C74BB" w14:textId="7135C4D2" w:rsidR="00352D05" w:rsidRDefault="00BA2BB6">
      <w:pPr>
        <w:pStyle w:val="Textoindependiente"/>
        <w:spacing w:line="350" w:lineRule="auto"/>
        <w:ind w:left="831" w:right="810"/>
        <w:jc w:val="both"/>
      </w:pPr>
      <w:r>
        <w:t>La información tiene un carácter público ya que la Universidad es una Institución Pública del Estado les permite a todos los ciudadanos solicitar la información de cuantos</w:t>
      </w:r>
      <w:r>
        <w:rPr>
          <w:spacing w:val="2"/>
        </w:rPr>
        <w:t xml:space="preserve"> </w:t>
      </w:r>
      <w:r>
        <w:t>estudiantes</w:t>
      </w:r>
      <w:r>
        <w:rPr>
          <w:spacing w:val="7"/>
        </w:rPr>
        <w:t xml:space="preserve"> </w:t>
      </w:r>
      <w:r>
        <w:t>son</w:t>
      </w:r>
      <w:r>
        <w:rPr>
          <w:spacing w:val="5"/>
        </w:rPr>
        <w:t xml:space="preserve"> </w:t>
      </w:r>
      <w:r>
        <w:t>beneficiado</w:t>
      </w:r>
      <w:r>
        <w:rPr>
          <w:spacing w:val="6"/>
        </w:rPr>
        <w:t xml:space="preserve"> </w:t>
      </w:r>
      <w:r>
        <w:t>de</w:t>
      </w:r>
      <w:r>
        <w:rPr>
          <w:spacing w:val="8"/>
        </w:rPr>
        <w:t xml:space="preserve"> </w:t>
      </w:r>
      <w:r>
        <w:t>los</w:t>
      </w:r>
      <w:r>
        <w:rPr>
          <w:spacing w:val="5"/>
        </w:rPr>
        <w:t xml:space="preserve"> </w:t>
      </w:r>
      <w:r>
        <w:t>recursos</w:t>
      </w:r>
      <w:r>
        <w:rPr>
          <w:spacing w:val="5"/>
        </w:rPr>
        <w:t xml:space="preserve"> </w:t>
      </w:r>
      <w:r>
        <w:t>de</w:t>
      </w:r>
      <w:r>
        <w:rPr>
          <w:spacing w:val="5"/>
        </w:rPr>
        <w:t xml:space="preserve"> </w:t>
      </w:r>
      <w:r>
        <w:t>FEDESCESAR</w:t>
      </w:r>
      <w:r>
        <w:rPr>
          <w:spacing w:val="9"/>
        </w:rPr>
        <w:t xml:space="preserve"> </w:t>
      </w:r>
      <w:r>
        <w:t>y</w:t>
      </w:r>
      <w:r>
        <w:rPr>
          <w:spacing w:val="5"/>
        </w:rPr>
        <w:t xml:space="preserve"> </w:t>
      </w:r>
      <w:r>
        <w:rPr>
          <w:spacing w:val="-2"/>
        </w:rPr>
        <w:t>verificar</w:t>
      </w:r>
    </w:p>
    <w:p w14:paraId="0756D805" w14:textId="77777777" w:rsidR="00352D05" w:rsidRDefault="00352D05">
      <w:pPr>
        <w:pStyle w:val="Textoindependiente"/>
        <w:spacing w:line="350" w:lineRule="auto"/>
        <w:jc w:val="both"/>
        <w:sectPr w:rsidR="00352D05">
          <w:type w:val="continuous"/>
          <w:pgSz w:w="12240" w:h="15840"/>
          <w:pgMar w:top="1620" w:right="360" w:bottom="280" w:left="1440" w:header="0" w:footer="757" w:gutter="0"/>
          <w:cols w:space="720"/>
        </w:sectPr>
      </w:pPr>
    </w:p>
    <w:p w14:paraId="29A9E021" w14:textId="77777777" w:rsidR="00352D05" w:rsidRDefault="00BA2BB6">
      <w:pPr>
        <w:pStyle w:val="Textoindependiente"/>
        <w:spacing w:before="70" w:line="350" w:lineRule="auto"/>
        <w:ind w:left="831" w:right="809"/>
        <w:jc w:val="both"/>
      </w:pPr>
      <w:r>
        <w:lastRenderedPageBreak/>
        <w:t xml:space="preserve">el modelo de clasificación para determinar la distribución de los recursos por la </w:t>
      </w:r>
      <w:r>
        <w:rPr>
          <w:spacing w:val="-2"/>
        </w:rPr>
        <w:t>Gobernación. La</w:t>
      </w:r>
      <w:r>
        <w:rPr>
          <w:spacing w:val="-7"/>
        </w:rPr>
        <w:t xml:space="preserve"> </w:t>
      </w:r>
      <w:r>
        <w:rPr>
          <w:spacing w:val="-2"/>
        </w:rPr>
        <w:t>información</w:t>
      </w:r>
      <w:r>
        <w:rPr>
          <w:spacing w:val="-11"/>
        </w:rPr>
        <w:t xml:space="preserve"> </w:t>
      </w:r>
      <w:r>
        <w:rPr>
          <w:spacing w:val="-2"/>
        </w:rPr>
        <w:t>de</w:t>
      </w:r>
      <w:r>
        <w:rPr>
          <w:spacing w:val="-7"/>
        </w:rPr>
        <w:t xml:space="preserve"> </w:t>
      </w:r>
      <w:r>
        <w:rPr>
          <w:spacing w:val="-2"/>
        </w:rPr>
        <w:t>los</w:t>
      </w:r>
      <w:r>
        <w:rPr>
          <w:spacing w:val="-8"/>
        </w:rPr>
        <w:t xml:space="preserve"> </w:t>
      </w:r>
      <w:r>
        <w:rPr>
          <w:spacing w:val="-2"/>
        </w:rPr>
        <w:t>administrativos</w:t>
      </w:r>
      <w:r>
        <w:rPr>
          <w:spacing w:val="-12"/>
        </w:rPr>
        <w:t xml:space="preserve"> </w:t>
      </w:r>
      <w:r>
        <w:rPr>
          <w:spacing w:val="-2"/>
        </w:rPr>
        <w:t>es</w:t>
      </w:r>
      <w:r>
        <w:rPr>
          <w:spacing w:val="-14"/>
        </w:rPr>
        <w:t xml:space="preserve"> </w:t>
      </w:r>
      <w:r>
        <w:rPr>
          <w:spacing w:val="-2"/>
        </w:rPr>
        <w:t>de forma</w:t>
      </w:r>
      <w:r>
        <w:rPr>
          <w:spacing w:val="-7"/>
        </w:rPr>
        <w:t xml:space="preserve"> </w:t>
      </w:r>
      <w:r>
        <w:rPr>
          <w:spacing w:val="-2"/>
        </w:rPr>
        <w:t>interpretativa</w:t>
      </w:r>
      <w:r>
        <w:rPr>
          <w:spacing w:val="-9"/>
        </w:rPr>
        <w:t xml:space="preserve"> </w:t>
      </w:r>
      <w:r>
        <w:rPr>
          <w:spacing w:val="-2"/>
        </w:rPr>
        <w:t xml:space="preserve">donde </w:t>
      </w:r>
      <w:r>
        <w:t>se tomó la respuesta de</w:t>
      </w:r>
      <w:r>
        <w:rPr>
          <w:spacing w:val="-17"/>
        </w:rPr>
        <w:t xml:space="preserve"> </w:t>
      </w:r>
      <w:r>
        <w:t>cada jefe de dependencia de manera estadístico para determinar la responsabilidad de la información</w:t>
      </w:r>
      <w:r>
        <w:rPr>
          <w:spacing w:val="-2"/>
        </w:rPr>
        <w:t xml:space="preserve"> </w:t>
      </w:r>
      <w:r>
        <w:t xml:space="preserve">recibida y clasificar las respuestas y mirar la información de manera objetiva y precisa dentro de los objetivos </w:t>
      </w:r>
      <w:r>
        <w:rPr>
          <w:spacing w:val="-2"/>
        </w:rPr>
        <w:t>esperado.</w:t>
      </w:r>
    </w:p>
    <w:p w14:paraId="75082CB0" w14:textId="77777777" w:rsidR="00352D05" w:rsidRDefault="00352D05">
      <w:pPr>
        <w:pStyle w:val="Textoindependiente"/>
        <w:spacing w:before="122"/>
      </w:pPr>
    </w:p>
    <w:p w14:paraId="55A74433" w14:textId="77777777" w:rsidR="00352D05" w:rsidRDefault="00BA2BB6">
      <w:pPr>
        <w:pStyle w:val="Ttulo2"/>
        <w:numPr>
          <w:ilvl w:val="2"/>
          <w:numId w:val="4"/>
        </w:numPr>
        <w:tabs>
          <w:tab w:val="left" w:pos="1429"/>
        </w:tabs>
        <w:spacing w:before="1"/>
        <w:ind w:left="1429" w:hanging="598"/>
      </w:pPr>
      <w:bookmarkStart w:id="88" w:name="5.3.3_Validez"/>
      <w:bookmarkStart w:id="89" w:name="_bookmark45"/>
      <w:bookmarkEnd w:id="88"/>
      <w:bookmarkEnd w:id="89"/>
      <w:r>
        <w:rPr>
          <w:spacing w:val="-2"/>
        </w:rPr>
        <w:t>Validez</w:t>
      </w:r>
    </w:p>
    <w:p w14:paraId="0CF03C1C" w14:textId="77777777" w:rsidR="00352D05" w:rsidRDefault="00352D05">
      <w:pPr>
        <w:pStyle w:val="Textoindependiente"/>
        <w:spacing w:before="248"/>
        <w:rPr>
          <w:rFonts w:ascii="Arial"/>
          <w:b/>
        </w:rPr>
      </w:pPr>
    </w:p>
    <w:p w14:paraId="773EC101" w14:textId="6BDCDB69" w:rsidR="00352D05" w:rsidRDefault="008801FB">
      <w:pPr>
        <w:pStyle w:val="Textoindependiente"/>
        <w:spacing w:line="350" w:lineRule="auto"/>
        <w:ind w:left="831" w:right="817"/>
        <w:jc w:val="both"/>
      </w:pPr>
      <w:r>
        <w:t xml:space="preserve">En la investigación </w:t>
      </w:r>
      <w:r w:rsidR="00041DF6">
        <w:t>cuantitativa</w:t>
      </w:r>
      <w:r>
        <w:t xml:space="preserve"> </w:t>
      </w:r>
      <w:r w:rsidR="00BA2BB6">
        <w:t>la validez; el entendimiento de la realidad es el propósito fundamental. En este sentido, lo que</w:t>
      </w:r>
      <w:r w:rsidR="00BA2BB6">
        <w:rPr>
          <w:spacing w:val="-3"/>
        </w:rPr>
        <w:t xml:space="preserve"> </w:t>
      </w:r>
      <w:r w:rsidR="00BA2BB6">
        <w:t>hace que un estudio de casos, por ejemplo, pueda ser considerado “científico” no es la generalización de sus resultados, sino la capacidad de explicar el fenómeno en profundidad y esto se logra</w:t>
      </w:r>
      <w:r w:rsidR="00BA2BB6">
        <w:rPr>
          <w:spacing w:val="-4"/>
        </w:rPr>
        <w:t xml:space="preserve"> </w:t>
      </w:r>
      <w:r w:rsidR="00BA2BB6">
        <w:t>básicamente,</w:t>
      </w:r>
      <w:r w:rsidR="00BA2BB6">
        <w:rPr>
          <w:spacing w:val="-7"/>
        </w:rPr>
        <w:t xml:space="preserve"> </w:t>
      </w:r>
      <w:r w:rsidR="00BA2BB6">
        <w:t>mediante</w:t>
      </w:r>
      <w:r w:rsidR="00BA2BB6">
        <w:rPr>
          <w:spacing w:val="-4"/>
        </w:rPr>
        <w:t xml:space="preserve"> </w:t>
      </w:r>
      <w:r w:rsidR="00BA2BB6">
        <w:t>la</w:t>
      </w:r>
      <w:r w:rsidR="00BA2BB6">
        <w:rPr>
          <w:spacing w:val="-4"/>
        </w:rPr>
        <w:t xml:space="preserve"> </w:t>
      </w:r>
      <w:r w:rsidR="00BA2BB6">
        <w:t>presencia</w:t>
      </w:r>
      <w:r w:rsidR="00BA2BB6">
        <w:rPr>
          <w:spacing w:val="-4"/>
        </w:rPr>
        <w:t xml:space="preserve"> </w:t>
      </w:r>
      <w:r w:rsidR="00BA2BB6">
        <w:t>crítica</w:t>
      </w:r>
      <w:r w:rsidR="00BA2BB6">
        <w:rPr>
          <w:spacing w:val="-4"/>
        </w:rPr>
        <w:t xml:space="preserve"> </w:t>
      </w:r>
      <w:r w:rsidR="00BA2BB6">
        <w:t>del</w:t>
      </w:r>
      <w:r w:rsidR="00BA2BB6">
        <w:rPr>
          <w:spacing w:val="-4"/>
        </w:rPr>
        <w:t xml:space="preserve"> </w:t>
      </w:r>
      <w:r w:rsidR="00BA2BB6">
        <w:t>investigador</w:t>
      </w:r>
      <w:r w:rsidR="00BA2BB6">
        <w:rPr>
          <w:spacing w:val="-5"/>
        </w:rPr>
        <w:t xml:space="preserve"> </w:t>
      </w:r>
      <w:r w:rsidR="00BA2BB6">
        <w:t>en</w:t>
      </w:r>
      <w:r w:rsidR="00BA2BB6">
        <w:rPr>
          <w:spacing w:val="-4"/>
        </w:rPr>
        <w:t xml:space="preserve"> </w:t>
      </w:r>
      <w:r w:rsidR="00BA2BB6">
        <w:t>el</w:t>
      </w:r>
      <w:r w:rsidR="00BA2BB6">
        <w:rPr>
          <w:spacing w:val="-4"/>
        </w:rPr>
        <w:t xml:space="preserve"> </w:t>
      </w:r>
      <w:r w:rsidR="00BA2BB6">
        <w:t>contexto</w:t>
      </w:r>
      <w:r w:rsidR="00BA2BB6">
        <w:rPr>
          <w:spacing w:val="-4"/>
        </w:rPr>
        <w:t xml:space="preserve"> </w:t>
      </w:r>
      <w:r w:rsidR="00BA2BB6">
        <w:t xml:space="preserve">de ocurrencia del fenómeno en estudio, así como a través de la triangulación de las fuentes de </w:t>
      </w:r>
      <w:r w:rsidR="009D21EA">
        <w:t>información,</w:t>
      </w:r>
      <w:r w:rsidR="00BA2BB6">
        <w:t xml:space="preserve"> (Camarillo, 2020).</w:t>
      </w:r>
    </w:p>
    <w:p w14:paraId="3D7F4477" w14:textId="77777777" w:rsidR="00352D05" w:rsidRDefault="00352D05">
      <w:pPr>
        <w:pStyle w:val="Textoindependiente"/>
        <w:spacing w:before="119"/>
      </w:pPr>
    </w:p>
    <w:p w14:paraId="567261DF" w14:textId="77777777" w:rsidR="00352D05" w:rsidRDefault="00BA2BB6">
      <w:pPr>
        <w:pStyle w:val="Textoindependiente"/>
        <w:spacing w:before="1" w:line="350" w:lineRule="auto"/>
        <w:ind w:left="831" w:right="811"/>
        <w:jc w:val="both"/>
      </w:pPr>
      <w:r>
        <w:t>El</w:t>
      </w:r>
      <w:r>
        <w:rPr>
          <w:spacing w:val="-3"/>
        </w:rPr>
        <w:t xml:space="preserve"> </w:t>
      </w:r>
      <w:r>
        <w:t>cuestionario</w:t>
      </w:r>
      <w:r>
        <w:rPr>
          <w:spacing w:val="-3"/>
        </w:rPr>
        <w:t xml:space="preserve"> </w:t>
      </w:r>
      <w:r>
        <w:t>fue</w:t>
      </w:r>
      <w:r>
        <w:rPr>
          <w:spacing w:val="-3"/>
        </w:rPr>
        <w:t xml:space="preserve"> </w:t>
      </w:r>
      <w:r>
        <w:t>validado</w:t>
      </w:r>
      <w:r>
        <w:rPr>
          <w:spacing w:val="-3"/>
        </w:rPr>
        <w:t xml:space="preserve"> </w:t>
      </w:r>
      <w:r>
        <w:t>por</w:t>
      </w:r>
      <w:r>
        <w:rPr>
          <w:spacing w:val="-9"/>
        </w:rPr>
        <w:t xml:space="preserve"> </w:t>
      </w:r>
      <w:r>
        <w:t>3</w:t>
      </w:r>
      <w:r>
        <w:rPr>
          <w:spacing w:val="-3"/>
        </w:rPr>
        <w:t xml:space="preserve"> </w:t>
      </w:r>
      <w:r>
        <w:t>expertos</w:t>
      </w:r>
      <w:r>
        <w:rPr>
          <w:spacing w:val="-9"/>
        </w:rPr>
        <w:t xml:space="preserve"> </w:t>
      </w:r>
      <w:r>
        <w:t>docentes</w:t>
      </w:r>
      <w:r>
        <w:rPr>
          <w:spacing w:val="-4"/>
        </w:rPr>
        <w:t xml:space="preserve"> </w:t>
      </w:r>
      <w:r>
        <w:t>de</w:t>
      </w:r>
      <w:r>
        <w:rPr>
          <w:spacing w:val="-3"/>
        </w:rPr>
        <w:t xml:space="preserve"> </w:t>
      </w:r>
      <w:r>
        <w:t>investigación. Dentro</w:t>
      </w:r>
      <w:r>
        <w:rPr>
          <w:spacing w:val="-3"/>
        </w:rPr>
        <w:t xml:space="preserve"> </w:t>
      </w:r>
      <w:r>
        <w:t>de</w:t>
      </w:r>
      <w:r>
        <w:rPr>
          <w:spacing w:val="-8"/>
        </w:rPr>
        <w:t xml:space="preserve"> </w:t>
      </w:r>
      <w:r>
        <w:t>la validez del instrumento se realizó encuesta para la recolección de datos mediante el análisis estadístico y visita a las dependencias se realizaron cuestionarios a los estudiantes preguntados por el proceso de auditoría financiera aplicada en los descuentos de FEDECESAR.</w:t>
      </w:r>
    </w:p>
    <w:p w14:paraId="7D217D47" w14:textId="77777777" w:rsidR="00352D05" w:rsidRDefault="00352D05">
      <w:pPr>
        <w:pStyle w:val="Textoindependiente"/>
        <w:spacing w:before="124"/>
      </w:pPr>
    </w:p>
    <w:p w14:paraId="08D001C2" w14:textId="77777777" w:rsidR="00352D05" w:rsidRDefault="00BA2BB6">
      <w:pPr>
        <w:pStyle w:val="Textoindependiente"/>
        <w:spacing w:line="350" w:lineRule="auto"/>
        <w:ind w:left="831" w:right="814"/>
        <w:jc w:val="both"/>
      </w:pPr>
      <w:r>
        <w:t>La información fue analizada de manera clara con el propósito de determinar los resultados esperados en la investigación. Se realizaron encuestas mediante cuestionarios para identificar a los beneficiarios del fondo FEDESCESAR y establecer estrategias que permitan optimizar la distribución de los recursos. El objetivo principal de este fondo es reducir los costos de matrícula para los estudiantes</w:t>
      </w:r>
      <w:r>
        <w:rPr>
          <w:spacing w:val="-4"/>
        </w:rPr>
        <w:t xml:space="preserve"> </w:t>
      </w:r>
      <w:r>
        <w:t>de</w:t>
      </w:r>
      <w:r>
        <w:rPr>
          <w:spacing w:val="-3"/>
        </w:rPr>
        <w:t xml:space="preserve"> </w:t>
      </w:r>
      <w:r>
        <w:t>bajos</w:t>
      </w:r>
      <w:r>
        <w:rPr>
          <w:spacing w:val="-4"/>
        </w:rPr>
        <w:t xml:space="preserve"> </w:t>
      </w:r>
      <w:r>
        <w:t>recursos</w:t>
      </w:r>
      <w:r>
        <w:rPr>
          <w:spacing w:val="-9"/>
        </w:rPr>
        <w:t xml:space="preserve"> </w:t>
      </w:r>
      <w:r>
        <w:t>en</w:t>
      </w:r>
      <w:r>
        <w:rPr>
          <w:spacing w:val="-3"/>
        </w:rPr>
        <w:t xml:space="preserve"> </w:t>
      </w:r>
      <w:r>
        <w:t>la</w:t>
      </w:r>
      <w:r>
        <w:rPr>
          <w:spacing w:val="-3"/>
        </w:rPr>
        <w:t xml:space="preserve"> </w:t>
      </w:r>
      <w:r>
        <w:t>universidad,</w:t>
      </w:r>
      <w:r>
        <w:rPr>
          <w:spacing w:val="-6"/>
        </w:rPr>
        <w:t xml:space="preserve"> </w:t>
      </w:r>
      <w:r>
        <w:t>garantizando</w:t>
      </w:r>
      <w:r>
        <w:rPr>
          <w:spacing w:val="-3"/>
        </w:rPr>
        <w:t xml:space="preserve"> </w:t>
      </w:r>
      <w:r>
        <w:t>la</w:t>
      </w:r>
      <w:r>
        <w:rPr>
          <w:spacing w:val="-3"/>
        </w:rPr>
        <w:t xml:space="preserve"> </w:t>
      </w:r>
      <w:r>
        <w:t>continuidad</w:t>
      </w:r>
      <w:r>
        <w:rPr>
          <w:spacing w:val="-3"/>
        </w:rPr>
        <w:t xml:space="preserve"> </w:t>
      </w:r>
      <w:r>
        <w:t>de</w:t>
      </w:r>
      <w:r>
        <w:rPr>
          <w:spacing w:val="-3"/>
        </w:rPr>
        <w:t xml:space="preserve"> </w:t>
      </w:r>
      <w:r>
        <w:t>su formación profesional. Asimismo, se estudiaron</w:t>
      </w:r>
      <w:r>
        <w:rPr>
          <w:spacing w:val="-1"/>
        </w:rPr>
        <w:t xml:space="preserve"> </w:t>
      </w:r>
      <w:r>
        <w:t>los procesos de las dependencias involucradas</w:t>
      </w:r>
      <w:r>
        <w:rPr>
          <w:spacing w:val="-14"/>
        </w:rPr>
        <w:t xml:space="preserve"> </w:t>
      </w:r>
      <w:r>
        <w:t>en</w:t>
      </w:r>
      <w:r>
        <w:rPr>
          <w:spacing w:val="-13"/>
        </w:rPr>
        <w:t xml:space="preserve"> </w:t>
      </w:r>
      <w:r>
        <w:t>la</w:t>
      </w:r>
      <w:r>
        <w:rPr>
          <w:spacing w:val="-13"/>
        </w:rPr>
        <w:t xml:space="preserve"> </w:t>
      </w:r>
      <w:r>
        <w:t>distribución</w:t>
      </w:r>
      <w:r>
        <w:rPr>
          <w:spacing w:val="-13"/>
        </w:rPr>
        <w:t xml:space="preserve"> </w:t>
      </w:r>
      <w:r>
        <w:t>de</w:t>
      </w:r>
      <w:r>
        <w:rPr>
          <w:spacing w:val="-13"/>
        </w:rPr>
        <w:t xml:space="preserve"> </w:t>
      </w:r>
      <w:r>
        <w:t>los</w:t>
      </w:r>
      <w:r>
        <w:rPr>
          <w:spacing w:val="-14"/>
        </w:rPr>
        <w:t xml:space="preserve"> </w:t>
      </w:r>
      <w:r>
        <w:t>recursos</w:t>
      </w:r>
      <w:r>
        <w:rPr>
          <w:spacing w:val="-14"/>
        </w:rPr>
        <w:t xml:space="preserve"> </w:t>
      </w:r>
      <w:r>
        <w:t>provenientes</w:t>
      </w:r>
      <w:r>
        <w:rPr>
          <w:spacing w:val="-14"/>
        </w:rPr>
        <w:t xml:space="preserve"> </w:t>
      </w:r>
      <w:r>
        <w:t>de</w:t>
      </w:r>
      <w:r>
        <w:rPr>
          <w:spacing w:val="-13"/>
        </w:rPr>
        <w:t xml:space="preserve"> </w:t>
      </w:r>
      <w:r>
        <w:t>la</w:t>
      </w:r>
      <w:r>
        <w:rPr>
          <w:spacing w:val="-13"/>
        </w:rPr>
        <w:t xml:space="preserve"> </w:t>
      </w:r>
      <w:r>
        <w:t>Gobernación,</w:t>
      </w:r>
      <w:r>
        <w:rPr>
          <w:spacing w:val="-16"/>
        </w:rPr>
        <w:t xml:space="preserve"> </w:t>
      </w:r>
      <w:r>
        <w:t>con</w:t>
      </w:r>
    </w:p>
    <w:p w14:paraId="2EE037C9" w14:textId="77777777" w:rsidR="00352D05" w:rsidRDefault="00352D05">
      <w:pPr>
        <w:pStyle w:val="Textoindependiente"/>
        <w:spacing w:line="350" w:lineRule="auto"/>
        <w:jc w:val="both"/>
        <w:sectPr w:rsidR="00352D05">
          <w:pgSz w:w="12240" w:h="15840"/>
          <w:pgMar w:top="1620" w:right="360" w:bottom="940" w:left="1440" w:header="0" w:footer="757" w:gutter="0"/>
          <w:cols w:space="720"/>
        </w:sectPr>
      </w:pPr>
    </w:p>
    <w:p w14:paraId="6AC8D85C" w14:textId="77777777" w:rsidR="00352D05" w:rsidRDefault="00BA2BB6">
      <w:pPr>
        <w:pStyle w:val="Textoindependiente"/>
        <w:spacing w:before="70" w:line="350" w:lineRule="auto"/>
        <w:ind w:left="831" w:right="819"/>
        <w:jc w:val="both"/>
      </w:pPr>
      <w:r>
        <w:lastRenderedPageBreak/>
        <w:t>el fin de asegurar una gestión eficiente y equitativa. Desde el momento en que se aplica el descuento, se genera una cuenta por cobrar, la cual se cierra con el ingreso recibido por medio de un giro de la gobernación del Cesar.</w:t>
      </w:r>
    </w:p>
    <w:p w14:paraId="3621200F" w14:textId="77777777" w:rsidR="00352D05" w:rsidRDefault="00352D05">
      <w:pPr>
        <w:pStyle w:val="Textoindependiente"/>
        <w:spacing w:before="126"/>
      </w:pPr>
    </w:p>
    <w:p w14:paraId="2FD7A2D0" w14:textId="77777777" w:rsidR="00352D05" w:rsidRDefault="00BA2BB6">
      <w:pPr>
        <w:pStyle w:val="Ttulo2"/>
        <w:numPr>
          <w:ilvl w:val="2"/>
          <w:numId w:val="4"/>
        </w:numPr>
        <w:tabs>
          <w:tab w:val="left" w:pos="1429"/>
        </w:tabs>
        <w:ind w:left="1429" w:hanging="598"/>
      </w:pPr>
      <w:bookmarkStart w:id="90" w:name="5.3.4_Procedimientos_de_la_investigación"/>
      <w:bookmarkStart w:id="91" w:name="_bookmark46"/>
      <w:bookmarkEnd w:id="90"/>
      <w:bookmarkEnd w:id="91"/>
      <w:r>
        <w:t>Procedimientos</w:t>
      </w:r>
      <w:r>
        <w:rPr>
          <w:spacing w:val="-8"/>
        </w:rPr>
        <w:t xml:space="preserve"> </w:t>
      </w:r>
      <w:r>
        <w:t>de</w:t>
      </w:r>
      <w:r>
        <w:rPr>
          <w:spacing w:val="-5"/>
        </w:rPr>
        <w:t xml:space="preserve"> </w:t>
      </w:r>
      <w:r>
        <w:t>la</w:t>
      </w:r>
      <w:r>
        <w:rPr>
          <w:spacing w:val="-4"/>
        </w:rPr>
        <w:t xml:space="preserve"> </w:t>
      </w:r>
      <w:r>
        <w:rPr>
          <w:spacing w:val="-2"/>
        </w:rPr>
        <w:t>investigación</w:t>
      </w:r>
    </w:p>
    <w:p w14:paraId="7E8DC459" w14:textId="77777777" w:rsidR="00352D05" w:rsidRDefault="00352D05">
      <w:pPr>
        <w:pStyle w:val="Textoindependiente"/>
        <w:spacing w:before="248"/>
        <w:rPr>
          <w:rFonts w:ascii="Arial"/>
          <w:b/>
        </w:rPr>
      </w:pPr>
    </w:p>
    <w:p w14:paraId="1FB292C7" w14:textId="25230F85" w:rsidR="00352D05" w:rsidRDefault="00BA2BB6">
      <w:pPr>
        <w:pStyle w:val="Textoindependiente"/>
        <w:spacing w:line="350" w:lineRule="auto"/>
        <w:ind w:left="831" w:right="811"/>
        <w:jc w:val="both"/>
      </w:pPr>
      <w:r>
        <w:t>El</w:t>
      </w:r>
      <w:r>
        <w:rPr>
          <w:spacing w:val="-17"/>
        </w:rPr>
        <w:t xml:space="preserve"> </w:t>
      </w:r>
      <w:r>
        <w:t>desarrollo</w:t>
      </w:r>
      <w:r>
        <w:rPr>
          <w:spacing w:val="-17"/>
        </w:rPr>
        <w:t xml:space="preserve"> </w:t>
      </w:r>
      <w:r>
        <w:t>del</w:t>
      </w:r>
      <w:r>
        <w:rPr>
          <w:spacing w:val="-16"/>
        </w:rPr>
        <w:t xml:space="preserve"> </w:t>
      </w:r>
      <w:r>
        <w:t>estudio</w:t>
      </w:r>
      <w:r>
        <w:rPr>
          <w:spacing w:val="-17"/>
        </w:rPr>
        <w:t xml:space="preserve"> </w:t>
      </w:r>
      <w:r>
        <w:t>se</w:t>
      </w:r>
      <w:r>
        <w:rPr>
          <w:spacing w:val="-17"/>
        </w:rPr>
        <w:t xml:space="preserve"> </w:t>
      </w:r>
      <w:r>
        <w:t>efectuó</w:t>
      </w:r>
      <w:r>
        <w:rPr>
          <w:spacing w:val="-17"/>
        </w:rPr>
        <w:t xml:space="preserve"> </w:t>
      </w:r>
      <w:r>
        <w:t>según</w:t>
      </w:r>
      <w:r>
        <w:rPr>
          <w:spacing w:val="-16"/>
        </w:rPr>
        <w:t xml:space="preserve"> </w:t>
      </w:r>
      <w:r>
        <w:t>los</w:t>
      </w:r>
      <w:r>
        <w:rPr>
          <w:spacing w:val="-17"/>
        </w:rPr>
        <w:t xml:space="preserve"> </w:t>
      </w:r>
      <w:r>
        <w:t>objetivos</w:t>
      </w:r>
      <w:r>
        <w:rPr>
          <w:spacing w:val="-17"/>
        </w:rPr>
        <w:t xml:space="preserve"> </w:t>
      </w:r>
      <w:r>
        <w:t>previstos</w:t>
      </w:r>
      <w:r>
        <w:rPr>
          <w:spacing w:val="-16"/>
        </w:rPr>
        <w:t xml:space="preserve"> </w:t>
      </w:r>
      <w:r>
        <w:t>en</w:t>
      </w:r>
      <w:r>
        <w:rPr>
          <w:spacing w:val="-17"/>
        </w:rPr>
        <w:t xml:space="preserve"> </w:t>
      </w:r>
      <w:r>
        <w:t>la</w:t>
      </w:r>
      <w:r>
        <w:rPr>
          <w:spacing w:val="-17"/>
        </w:rPr>
        <w:t xml:space="preserve"> </w:t>
      </w:r>
      <w:r>
        <w:t>investigación, abarcando</w:t>
      </w:r>
      <w:r>
        <w:rPr>
          <w:spacing w:val="-13"/>
        </w:rPr>
        <w:t xml:space="preserve"> </w:t>
      </w:r>
      <w:r>
        <w:t>los</w:t>
      </w:r>
      <w:r>
        <w:rPr>
          <w:spacing w:val="-14"/>
        </w:rPr>
        <w:t xml:space="preserve"> </w:t>
      </w:r>
      <w:r>
        <w:t>criterios</w:t>
      </w:r>
      <w:r>
        <w:rPr>
          <w:spacing w:val="-14"/>
        </w:rPr>
        <w:t xml:space="preserve"> </w:t>
      </w:r>
      <w:r>
        <w:t>más</w:t>
      </w:r>
      <w:r>
        <w:rPr>
          <w:spacing w:val="-14"/>
        </w:rPr>
        <w:t xml:space="preserve"> </w:t>
      </w:r>
      <w:r>
        <w:t>impórtate</w:t>
      </w:r>
      <w:r>
        <w:rPr>
          <w:spacing w:val="-13"/>
        </w:rPr>
        <w:t xml:space="preserve"> </w:t>
      </w:r>
      <w:r>
        <w:t>en</w:t>
      </w:r>
      <w:r>
        <w:rPr>
          <w:spacing w:val="-13"/>
        </w:rPr>
        <w:t xml:space="preserve"> </w:t>
      </w:r>
      <w:r>
        <w:t>la</w:t>
      </w:r>
      <w:r>
        <w:rPr>
          <w:spacing w:val="-13"/>
        </w:rPr>
        <w:t xml:space="preserve"> </w:t>
      </w:r>
      <w:r>
        <w:t>ejecución</w:t>
      </w:r>
      <w:r>
        <w:rPr>
          <w:spacing w:val="-6"/>
        </w:rPr>
        <w:t xml:space="preserve"> </w:t>
      </w:r>
      <w:r>
        <w:t>de</w:t>
      </w:r>
      <w:r>
        <w:rPr>
          <w:spacing w:val="-13"/>
        </w:rPr>
        <w:t xml:space="preserve"> </w:t>
      </w:r>
      <w:r>
        <w:t>acciones</w:t>
      </w:r>
      <w:r>
        <w:rPr>
          <w:spacing w:val="-14"/>
        </w:rPr>
        <w:t xml:space="preserve"> </w:t>
      </w:r>
      <w:r>
        <w:t>y</w:t>
      </w:r>
      <w:r>
        <w:rPr>
          <w:spacing w:val="-14"/>
        </w:rPr>
        <w:t xml:space="preserve"> </w:t>
      </w:r>
      <w:r>
        <w:t xml:space="preserve">procedimientos propios del enfoque cuantitativo </w:t>
      </w:r>
      <w:r w:rsidR="009D21EA">
        <w:t>de acuerdo con</w:t>
      </w:r>
      <w:r>
        <w:t xml:space="preserve"> tres momentos: planificación, ejecución y divulgación, lo que a continuación se describe.</w:t>
      </w:r>
    </w:p>
    <w:p w14:paraId="20B5AD4B" w14:textId="77777777" w:rsidR="00352D05" w:rsidRDefault="00352D05">
      <w:pPr>
        <w:pStyle w:val="Textoindependiente"/>
        <w:spacing w:before="123"/>
      </w:pPr>
    </w:p>
    <w:p w14:paraId="74C5D748" w14:textId="77777777" w:rsidR="00352D05" w:rsidRDefault="00BA2BB6">
      <w:pPr>
        <w:pStyle w:val="Ttulo2"/>
        <w:jc w:val="both"/>
      </w:pPr>
      <w:r>
        <w:t>Momento</w:t>
      </w:r>
      <w:r>
        <w:rPr>
          <w:spacing w:val="-14"/>
        </w:rPr>
        <w:t xml:space="preserve"> </w:t>
      </w:r>
      <w:r>
        <w:t>de</w:t>
      </w:r>
      <w:r>
        <w:rPr>
          <w:spacing w:val="-10"/>
        </w:rPr>
        <w:t xml:space="preserve"> </w:t>
      </w:r>
      <w:r>
        <w:rPr>
          <w:spacing w:val="-2"/>
        </w:rPr>
        <w:t>planificación</w:t>
      </w:r>
    </w:p>
    <w:p w14:paraId="64E0D878" w14:textId="77777777" w:rsidR="00352D05" w:rsidRDefault="00352D05">
      <w:pPr>
        <w:pStyle w:val="Textoindependiente"/>
        <w:spacing w:before="248"/>
        <w:rPr>
          <w:rFonts w:ascii="Arial"/>
          <w:b/>
        </w:rPr>
      </w:pPr>
    </w:p>
    <w:p w14:paraId="20DD626A" w14:textId="18CEB723" w:rsidR="00352D05" w:rsidRDefault="00BA2BB6">
      <w:pPr>
        <w:pStyle w:val="Textoindependiente"/>
        <w:spacing w:before="1" w:line="350" w:lineRule="auto"/>
        <w:ind w:left="831" w:right="810"/>
        <w:jc w:val="both"/>
      </w:pPr>
      <w:r>
        <w:t>Incluye</w:t>
      </w:r>
      <w:r>
        <w:rPr>
          <w:spacing w:val="-8"/>
        </w:rPr>
        <w:t xml:space="preserve"> </w:t>
      </w:r>
      <w:r>
        <w:t>la</w:t>
      </w:r>
      <w:r>
        <w:rPr>
          <w:spacing w:val="-13"/>
        </w:rPr>
        <w:t xml:space="preserve"> </w:t>
      </w:r>
      <w:r>
        <w:t>identificación</w:t>
      </w:r>
      <w:r>
        <w:rPr>
          <w:spacing w:val="-8"/>
        </w:rPr>
        <w:t xml:space="preserve"> </w:t>
      </w:r>
      <w:r>
        <w:t>de</w:t>
      </w:r>
      <w:r>
        <w:rPr>
          <w:spacing w:val="-13"/>
        </w:rPr>
        <w:t xml:space="preserve"> </w:t>
      </w:r>
      <w:r>
        <w:t>la</w:t>
      </w:r>
      <w:r>
        <w:rPr>
          <w:spacing w:val="-8"/>
        </w:rPr>
        <w:t xml:space="preserve"> </w:t>
      </w:r>
      <w:r>
        <w:t>situación</w:t>
      </w:r>
      <w:r>
        <w:rPr>
          <w:spacing w:val="-8"/>
        </w:rPr>
        <w:t xml:space="preserve"> </w:t>
      </w:r>
      <w:r>
        <w:t>problemática</w:t>
      </w:r>
      <w:r>
        <w:rPr>
          <w:spacing w:val="-8"/>
        </w:rPr>
        <w:t xml:space="preserve"> </w:t>
      </w:r>
      <w:r>
        <w:t>en</w:t>
      </w:r>
      <w:r>
        <w:rPr>
          <w:spacing w:val="-8"/>
        </w:rPr>
        <w:t xml:space="preserve"> </w:t>
      </w:r>
      <w:r>
        <w:t>el</w:t>
      </w:r>
      <w:r>
        <w:rPr>
          <w:spacing w:val="-8"/>
        </w:rPr>
        <w:t xml:space="preserve"> </w:t>
      </w:r>
      <w:r>
        <w:t>contexto</w:t>
      </w:r>
      <w:r>
        <w:rPr>
          <w:spacing w:val="-8"/>
        </w:rPr>
        <w:t xml:space="preserve"> </w:t>
      </w:r>
      <w:r>
        <w:t>seleccionado,</w:t>
      </w:r>
      <w:r>
        <w:rPr>
          <w:spacing w:val="-11"/>
        </w:rPr>
        <w:t xml:space="preserve"> </w:t>
      </w:r>
      <w:r>
        <w:t>la cual fue profundizada por medio de consultas bibliográficas</w:t>
      </w:r>
      <w:r w:rsidR="008801FB">
        <w:t xml:space="preserve"> y a conocedores del tema que borrar </w:t>
      </w:r>
      <w:r>
        <w:t xml:space="preserve">permite avanzar en </w:t>
      </w:r>
      <w:r w:rsidR="008801FB">
        <w:t>est</w:t>
      </w:r>
      <w:r>
        <w:t>a investigación. A partir de criterios encontrados, se precisará por medio del análisis en los procesos de la auditoría financiera aplicada a los recursos.</w:t>
      </w:r>
    </w:p>
    <w:p w14:paraId="681548C8" w14:textId="77777777" w:rsidR="00352D05" w:rsidRDefault="00352D05">
      <w:pPr>
        <w:pStyle w:val="Textoindependiente"/>
        <w:spacing w:before="119"/>
      </w:pPr>
    </w:p>
    <w:p w14:paraId="13961D6A" w14:textId="77777777" w:rsidR="00352D05" w:rsidRDefault="00BA2BB6">
      <w:pPr>
        <w:pStyle w:val="Textoindependiente"/>
        <w:spacing w:before="1" w:line="350" w:lineRule="auto"/>
        <w:ind w:left="831" w:right="812"/>
        <w:jc w:val="both"/>
      </w:pPr>
      <w:r>
        <w:t>Por medio de la creación del anteproyecto, también se concretaron las ideas fundamentales de la investigación; se establecieron respuestas a las preocupaciones centrales, estableciendo un marco referencial del problema abordado, su formulación, los objetivos del estudio, su delimitación y justificación; se concertaron los</w:t>
      </w:r>
      <w:r>
        <w:rPr>
          <w:spacing w:val="-1"/>
        </w:rPr>
        <w:t xml:space="preserve"> </w:t>
      </w:r>
      <w:r>
        <w:t>criterios</w:t>
      </w:r>
      <w:r>
        <w:rPr>
          <w:spacing w:val="-1"/>
        </w:rPr>
        <w:t xml:space="preserve"> </w:t>
      </w:r>
      <w:r>
        <w:t>teóricos</w:t>
      </w:r>
      <w:r>
        <w:rPr>
          <w:spacing w:val="-1"/>
        </w:rPr>
        <w:t xml:space="preserve"> </w:t>
      </w:r>
      <w:r>
        <w:t>de los</w:t>
      </w:r>
      <w:r>
        <w:rPr>
          <w:spacing w:val="-1"/>
        </w:rPr>
        <w:t xml:space="preserve"> </w:t>
      </w:r>
      <w:r>
        <w:t>autores</w:t>
      </w:r>
      <w:r>
        <w:rPr>
          <w:spacing w:val="-1"/>
        </w:rPr>
        <w:t xml:space="preserve"> </w:t>
      </w:r>
      <w:r>
        <w:t>consultados</w:t>
      </w:r>
      <w:r>
        <w:rPr>
          <w:spacing w:val="-1"/>
        </w:rPr>
        <w:t xml:space="preserve"> </w:t>
      </w:r>
      <w:r>
        <w:t>y</w:t>
      </w:r>
      <w:r>
        <w:rPr>
          <w:spacing w:val="-1"/>
        </w:rPr>
        <w:t xml:space="preserve"> </w:t>
      </w:r>
      <w:r>
        <w:t>los</w:t>
      </w:r>
      <w:r>
        <w:rPr>
          <w:spacing w:val="-1"/>
        </w:rPr>
        <w:t xml:space="preserve"> </w:t>
      </w:r>
      <w:r>
        <w:t>antecedentes elegidos;</w:t>
      </w:r>
      <w:r>
        <w:rPr>
          <w:spacing w:val="-17"/>
        </w:rPr>
        <w:t xml:space="preserve"> </w:t>
      </w:r>
      <w:r>
        <w:t>esto</w:t>
      </w:r>
      <w:r>
        <w:rPr>
          <w:spacing w:val="-13"/>
        </w:rPr>
        <w:t xml:space="preserve"> </w:t>
      </w:r>
      <w:r>
        <w:t>permitió</w:t>
      </w:r>
      <w:r>
        <w:rPr>
          <w:spacing w:val="-13"/>
        </w:rPr>
        <w:t xml:space="preserve"> </w:t>
      </w:r>
      <w:r>
        <w:t>crear</w:t>
      </w:r>
      <w:r>
        <w:rPr>
          <w:spacing w:val="-14"/>
        </w:rPr>
        <w:t xml:space="preserve"> </w:t>
      </w:r>
      <w:r>
        <w:t>la</w:t>
      </w:r>
      <w:r>
        <w:rPr>
          <w:spacing w:val="-13"/>
        </w:rPr>
        <w:t xml:space="preserve"> </w:t>
      </w:r>
      <w:r>
        <w:t>matriz</w:t>
      </w:r>
      <w:r>
        <w:rPr>
          <w:spacing w:val="-17"/>
        </w:rPr>
        <w:t xml:space="preserve"> </w:t>
      </w:r>
      <w:r>
        <w:t>operacional</w:t>
      </w:r>
      <w:r>
        <w:rPr>
          <w:spacing w:val="-12"/>
        </w:rPr>
        <w:t xml:space="preserve"> </w:t>
      </w:r>
      <w:r>
        <w:t>inicial</w:t>
      </w:r>
      <w:r>
        <w:rPr>
          <w:spacing w:val="-17"/>
        </w:rPr>
        <w:t xml:space="preserve"> </w:t>
      </w:r>
      <w:r>
        <w:t>para</w:t>
      </w:r>
      <w:r>
        <w:rPr>
          <w:spacing w:val="-17"/>
        </w:rPr>
        <w:t xml:space="preserve"> </w:t>
      </w:r>
      <w:r>
        <w:t>la</w:t>
      </w:r>
      <w:r>
        <w:rPr>
          <w:spacing w:val="-12"/>
        </w:rPr>
        <w:t xml:space="preserve"> </w:t>
      </w:r>
      <w:r>
        <w:t>variable</w:t>
      </w:r>
      <w:r>
        <w:rPr>
          <w:spacing w:val="-13"/>
        </w:rPr>
        <w:t xml:space="preserve"> </w:t>
      </w:r>
      <w:r>
        <w:t>compuesta objeto</w:t>
      </w:r>
      <w:r>
        <w:rPr>
          <w:spacing w:val="-8"/>
        </w:rPr>
        <w:t xml:space="preserve"> </w:t>
      </w:r>
      <w:r>
        <w:t>de</w:t>
      </w:r>
      <w:r>
        <w:rPr>
          <w:spacing w:val="-8"/>
        </w:rPr>
        <w:t xml:space="preserve"> </w:t>
      </w:r>
      <w:r>
        <w:t>estudio</w:t>
      </w:r>
      <w:r>
        <w:rPr>
          <w:spacing w:val="-8"/>
        </w:rPr>
        <w:t xml:space="preserve"> </w:t>
      </w:r>
      <w:r>
        <w:t>durante</w:t>
      </w:r>
      <w:r>
        <w:rPr>
          <w:spacing w:val="-8"/>
        </w:rPr>
        <w:t xml:space="preserve"> </w:t>
      </w:r>
      <w:r>
        <w:t>el</w:t>
      </w:r>
      <w:r>
        <w:rPr>
          <w:spacing w:val="-8"/>
        </w:rPr>
        <w:t xml:space="preserve"> </w:t>
      </w:r>
      <w:r>
        <w:t>proceso</w:t>
      </w:r>
      <w:r>
        <w:rPr>
          <w:spacing w:val="-3"/>
        </w:rPr>
        <w:t xml:space="preserve"> </w:t>
      </w:r>
      <w:r>
        <w:t>de</w:t>
      </w:r>
      <w:r>
        <w:rPr>
          <w:spacing w:val="-8"/>
        </w:rPr>
        <w:t xml:space="preserve"> </w:t>
      </w:r>
      <w:r>
        <w:t>investigación.</w:t>
      </w:r>
      <w:r>
        <w:rPr>
          <w:spacing w:val="-8"/>
        </w:rPr>
        <w:t xml:space="preserve"> </w:t>
      </w:r>
      <w:r>
        <w:t>Luego,</w:t>
      </w:r>
      <w:r>
        <w:rPr>
          <w:spacing w:val="-11"/>
        </w:rPr>
        <w:t xml:space="preserve"> </w:t>
      </w:r>
      <w:r>
        <w:t>se</w:t>
      </w:r>
      <w:r>
        <w:rPr>
          <w:spacing w:val="-8"/>
        </w:rPr>
        <w:t xml:space="preserve"> </w:t>
      </w:r>
      <w:r>
        <w:t>profundizó</w:t>
      </w:r>
      <w:r>
        <w:rPr>
          <w:spacing w:val="-8"/>
        </w:rPr>
        <w:t xml:space="preserve"> </w:t>
      </w:r>
      <w:r>
        <w:t xml:space="preserve">acerca de los aspectos estructurados a fin de conformar un soporte teórico que permita profundizar procesos de la auditoría financiera aplicada a los recursos el tipo y diseño, las técnicas e instrumentos de recolección de datos, así como la determinación del plan estadístico, según secuencia operativa del método </w:t>
      </w:r>
      <w:r>
        <w:rPr>
          <w:spacing w:val="-2"/>
        </w:rPr>
        <w:t>inductivo.</w:t>
      </w:r>
    </w:p>
    <w:p w14:paraId="00F32F8C" w14:textId="77777777" w:rsidR="00352D05" w:rsidRDefault="00352D05">
      <w:pPr>
        <w:pStyle w:val="Textoindependiente"/>
        <w:spacing w:line="350" w:lineRule="auto"/>
        <w:jc w:val="both"/>
        <w:sectPr w:rsidR="00352D05">
          <w:pgSz w:w="12240" w:h="15840"/>
          <w:pgMar w:top="1620" w:right="360" w:bottom="940" w:left="1440" w:header="0" w:footer="757" w:gutter="0"/>
          <w:cols w:space="720"/>
        </w:sectPr>
      </w:pPr>
    </w:p>
    <w:p w14:paraId="0C73BEA4" w14:textId="77777777" w:rsidR="00352D05" w:rsidRDefault="00BA2BB6">
      <w:pPr>
        <w:pStyle w:val="Ttulo2"/>
        <w:spacing w:before="70"/>
        <w:jc w:val="both"/>
      </w:pPr>
      <w:r>
        <w:lastRenderedPageBreak/>
        <w:t>Momento</w:t>
      </w:r>
      <w:r>
        <w:rPr>
          <w:spacing w:val="-14"/>
        </w:rPr>
        <w:t xml:space="preserve"> </w:t>
      </w:r>
      <w:r>
        <w:t>de</w:t>
      </w:r>
      <w:r>
        <w:rPr>
          <w:spacing w:val="-10"/>
        </w:rPr>
        <w:t xml:space="preserve"> </w:t>
      </w:r>
      <w:r>
        <w:rPr>
          <w:spacing w:val="-2"/>
        </w:rPr>
        <w:t>Ejecución</w:t>
      </w:r>
    </w:p>
    <w:p w14:paraId="4F655692" w14:textId="77777777" w:rsidR="00352D05" w:rsidRDefault="00352D05">
      <w:pPr>
        <w:pStyle w:val="Textoindependiente"/>
        <w:spacing w:before="253"/>
        <w:rPr>
          <w:rFonts w:ascii="Arial"/>
          <w:b/>
        </w:rPr>
      </w:pPr>
    </w:p>
    <w:p w14:paraId="7DB6FED5" w14:textId="3A8D4188" w:rsidR="00352D05" w:rsidRDefault="00BA2BB6">
      <w:pPr>
        <w:pStyle w:val="Textoindependiente"/>
        <w:spacing w:before="1" w:line="350" w:lineRule="auto"/>
        <w:ind w:left="831" w:right="758"/>
        <w:jc w:val="both"/>
      </w:pPr>
      <w:r>
        <w:t>Se desarrollará a través</w:t>
      </w:r>
      <w:r>
        <w:rPr>
          <w:spacing w:val="-1"/>
        </w:rPr>
        <w:t xml:space="preserve"> </w:t>
      </w:r>
      <w:r>
        <w:t>de</w:t>
      </w:r>
      <w:r>
        <w:rPr>
          <w:spacing w:val="-5"/>
        </w:rPr>
        <w:t xml:space="preserve"> </w:t>
      </w:r>
      <w:r>
        <w:t>la construcción del instrumento</w:t>
      </w:r>
      <w:r w:rsidR="008801FB">
        <w:t xml:space="preserve"> </w:t>
      </w:r>
      <w:r w:rsidR="00DA347D">
        <w:t>ALFA DE</w:t>
      </w:r>
      <w:r w:rsidR="00536536">
        <w:t xml:space="preserve"> </w:t>
      </w:r>
      <w:r>
        <w:t>CRONBACH y su</w:t>
      </w:r>
      <w:r>
        <w:rPr>
          <w:spacing w:val="-2"/>
        </w:rPr>
        <w:t xml:space="preserve"> </w:t>
      </w:r>
      <w:r>
        <w:t>validez</w:t>
      </w:r>
      <w:r>
        <w:rPr>
          <w:spacing w:val="-3"/>
        </w:rPr>
        <w:t xml:space="preserve"> </w:t>
      </w:r>
      <w:r>
        <w:t>de</w:t>
      </w:r>
      <w:r>
        <w:rPr>
          <w:spacing w:val="-2"/>
        </w:rPr>
        <w:t xml:space="preserve"> </w:t>
      </w:r>
      <w:r>
        <w:t>contenido</w:t>
      </w:r>
      <w:r>
        <w:rPr>
          <w:spacing w:val="-2"/>
        </w:rPr>
        <w:t xml:space="preserve"> </w:t>
      </w:r>
      <w:r>
        <w:t>por</w:t>
      </w:r>
      <w:r>
        <w:rPr>
          <w:spacing w:val="-3"/>
        </w:rPr>
        <w:t xml:space="preserve"> </w:t>
      </w:r>
      <w:r>
        <w:t>medio</w:t>
      </w:r>
      <w:r>
        <w:rPr>
          <w:spacing w:val="-2"/>
        </w:rPr>
        <w:t xml:space="preserve"> </w:t>
      </w:r>
      <w:r>
        <w:t>del</w:t>
      </w:r>
      <w:r>
        <w:rPr>
          <w:spacing w:val="-2"/>
        </w:rPr>
        <w:t xml:space="preserve"> </w:t>
      </w:r>
      <w:r>
        <w:t>juicio</w:t>
      </w:r>
      <w:r>
        <w:rPr>
          <w:spacing w:val="-2"/>
        </w:rPr>
        <w:t xml:space="preserve"> </w:t>
      </w:r>
      <w:r>
        <w:t>de</w:t>
      </w:r>
      <w:r>
        <w:rPr>
          <w:spacing w:val="-2"/>
        </w:rPr>
        <w:t xml:space="preserve"> </w:t>
      </w:r>
      <w:r>
        <w:t>tres</w:t>
      </w:r>
      <w:r>
        <w:rPr>
          <w:spacing w:val="-3"/>
        </w:rPr>
        <w:t xml:space="preserve"> </w:t>
      </w:r>
      <w:r>
        <w:t>expertos.</w:t>
      </w:r>
      <w:r>
        <w:rPr>
          <w:spacing w:val="-5"/>
        </w:rPr>
        <w:t xml:space="preserve"> </w:t>
      </w:r>
      <w:r>
        <w:t>Se</w:t>
      </w:r>
      <w:r>
        <w:rPr>
          <w:spacing w:val="-2"/>
        </w:rPr>
        <w:t xml:space="preserve"> </w:t>
      </w:r>
      <w:r>
        <w:t>aplicará</w:t>
      </w:r>
      <w:r>
        <w:rPr>
          <w:spacing w:val="-2"/>
        </w:rPr>
        <w:t xml:space="preserve"> </w:t>
      </w:r>
      <w:r>
        <w:t>la</w:t>
      </w:r>
      <w:r>
        <w:rPr>
          <w:spacing w:val="-2"/>
        </w:rPr>
        <w:t xml:space="preserve"> </w:t>
      </w:r>
      <w:r>
        <w:t>prueba piloto, determinándose su confiabilidad y validez del cuestionario.</w:t>
      </w:r>
    </w:p>
    <w:p w14:paraId="705B272A" w14:textId="77777777" w:rsidR="00352D05" w:rsidRDefault="00352D05">
      <w:pPr>
        <w:pStyle w:val="Textoindependiente"/>
        <w:spacing w:before="120"/>
      </w:pPr>
    </w:p>
    <w:p w14:paraId="73FA64C6" w14:textId="77777777" w:rsidR="00352D05" w:rsidRDefault="00BA2BB6">
      <w:pPr>
        <w:pStyle w:val="Textoindependiente"/>
        <w:spacing w:line="350" w:lineRule="auto"/>
        <w:ind w:left="831" w:right="771"/>
        <w:jc w:val="both"/>
      </w:pPr>
      <w:r>
        <w:t>Se procedió a solicitar el permiso pertinente para la aplicación del instrumento, en un encuentro planificado para tal fin, procurando efectuarlo en un único momento. Después de aplicar el instrumento, fue procesado con base a los principios del análisis estadístico.</w:t>
      </w:r>
    </w:p>
    <w:p w14:paraId="67F8FD22" w14:textId="77777777" w:rsidR="00352D05" w:rsidRDefault="00352D05">
      <w:pPr>
        <w:pStyle w:val="Textoindependiente"/>
        <w:spacing w:before="123"/>
      </w:pPr>
    </w:p>
    <w:p w14:paraId="5613EF45" w14:textId="1CFB1C2A" w:rsidR="00352D05" w:rsidRDefault="00BA2BB6">
      <w:pPr>
        <w:pStyle w:val="Textoindependiente"/>
        <w:spacing w:line="348" w:lineRule="auto"/>
        <w:ind w:left="831" w:right="815"/>
        <w:jc w:val="both"/>
      </w:pPr>
      <w:r>
        <w:t>Se concluyó esa fase ejecutando</w:t>
      </w:r>
      <w:r>
        <w:rPr>
          <w:spacing w:val="-3"/>
        </w:rPr>
        <w:t xml:space="preserve"> </w:t>
      </w:r>
      <w:r>
        <w:t>el análisis y</w:t>
      </w:r>
      <w:r>
        <w:rPr>
          <w:spacing w:val="-4"/>
        </w:rPr>
        <w:t xml:space="preserve"> </w:t>
      </w:r>
      <w:r>
        <w:t>la</w:t>
      </w:r>
      <w:r>
        <w:rPr>
          <w:spacing w:val="-3"/>
        </w:rPr>
        <w:t xml:space="preserve"> </w:t>
      </w:r>
      <w:r>
        <w:t>interpretación</w:t>
      </w:r>
      <w:r>
        <w:rPr>
          <w:spacing w:val="-3"/>
        </w:rPr>
        <w:t xml:space="preserve"> </w:t>
      </w:r>
      <w:r>
        <w:t>de los resultados,</w:t>
      </w:r>
      <w:r>
        <w:rPr>
          <w:spacing w:val="-1"/>
        </w:rPr>
        <w:t xml:space="preserve"> </w:t>
      </w:r>
      <w:r>
        <w:t>a partir</w:t>
      </w:r>
      <w:r>
        <w:rPr>
          <w:spacing w:val="-5"/>
        </w:rPr>
        <w:t xml:space="preserve"> </w:t>
      </w:r>
      <w:r>
        <w:t>de</w:t>
      </w:r>
      <w:r>
        <w:rPr>
          <w:spacing w:val="-4"/>
        </w:rPr>
        <w:t xml:space="preserve"> </w:t>
      </w:r>
      <w:r>
        <w:t>los</w:t>
      </w:r>
      <w:r>
        <w:rPr>
          <w:spacing w:val="-5"/>
        </w:rPr>
        <w:t xml:space="preserve"> </w:t>
      </w:r>
      <w:r>
        <w:t>cuales</w:t>
      </w:r>
      <w:r>
        <w:rPr>
          <w:spacing w:val="-5"/>
        </w:rPr>
        <w:t xml:space="preserve"> </w:t>
      </w:r>
      <w:r>
        <w:t>se</w:t>
      </w:r>
      <w:r>
        <w:rPr>
          <w:spacing w:val="-9"/>
        </w:rPr>
        <w:t xml:space="preserve"> </w:t>
      </w:r>
      <w:r>
        <w:t>elaborarán</w:t>
      </w:r>
      <w:r>
        <w:rPr>
          <w:spacing w:val="-4"/>
        </w:rPr>
        <w:t xml:space="preserve"> </w:t>
      </w:r>
      <w:r>
        <w:t>conclusiones</w:t>
      </w:r>
      <w:r>
        <w:rPr>
          <w:spacing w:val="-10"/>
        </w:rPr>
        <w:t xml:space="preserve"> </w:t>
      </w:r>
      <w:r>
        <w:t>y</w:t>
      </w:r>
      <w:r>
        <w:rPr>
          <w:spacing w:val="-5"/>
        </w:rPr>
        <w:t xml:space="preserve"> </w:t>
      </w:r>
      <w:r>
        <w:t>recomendaciones</w:t>
      </w:r>
      <w:r>
        <w:rPr>
          <w:spacing w:val="-5"/>
        </w:rPr>
        <w:t xml:space="preserve"> </w:t>
      </w:r>
      <w:r>
        <w:t>en</w:t>
      </w:r>
      <w:r>
        <w:rPr>
          <w:spacing w:val="-4"/>
        </w:rPr>
        <w:t xml:space="preserve"> </w:t>
      </w:r>
      <w:r>
        <w:t>respuesta</w:t>
      </w:r>
      <w:r>
        <w:rPr>
          <w:spacing w:val="-4"/>
        </w:rPr>
        <w:t xml:space="preserve"> </w:t>
      </w:r>
      <w:r>
        <w:t>a los objetivos trazados. También se generaron lineamientos operativos</w:t>
      </w:r>
      <w:r w:rsidR="00536536">
        <w:t xml:space="preserve"> </w:t>
      </w:r>
      <w:r w:rsidR="00F87D9D">
        <w:t>para revisar y corregir los</w:t>
      </w:r>
      <w:r>
        <w:t xml:space="preserve"> </w:t>
      </w:r>
      <w:r w:rsidR="00F87D9D">
        <w:t xml:space="preserve">procesos </w:t>
      </w:r>
      <w:r>
        <w:t xml:space="preserve">de la auditoría financiera aplicada a los recursos de FEDECESAR en la </w:t>
      </w:r>
      <w:r w:rsidR="00F87D9D">
        <w:t>U</w:t>
      </w:r>
      <w:r>
        <w:t>n</w:t>
      </w:r>
      <w:r w:rsidR="00F87D9D">
        <w:t>iversidad Popular del C</w:t>
      </w:r>
      <w:r>
        <w:t>esar.</w:t>
      </w:r>
    </w:p>
    <w:p w14:paraId="55CF15D0" w14:textId="77777777" w:rsidR="00352D05" w:rsidRDefault="00352D05">
      <w:pPr>
        <w:pStyle w:val="Textoindependiente"/>
        <w:spacing w:before="134"/>
      </w:pPr>
    </w:p>
    <w:p w14:paraId="0484AE0C" w14:textId="77777777" w:rsidR="00352D05" w:rsidRDefault="00BA2BB6">
      <w:pPr>
        <w:pStyle w:val="Ttulo2"/>
        <w:jc w:val="both"/>
      </w:pPr>
      <w:r>
        <w:t>Momento</w:t>
      </w:r>
      <w:r>
        <w:rPr>
          <w:spacing w:val="-14"/>
        </w:rPr>
        <w:t xml:space="preserve"> </w:t>
      </w:r>
      <w:r>
        <w:t>de</w:t>
      </w:r>
      <w:r>
        <w:rPr>
          <w:spacing w:val="-10"/>
        </w:rPr>
        <w:t xml:space="preserve"> </w:t>
      </w:r>
      <w:r>
        <w:rPr>
          <w:spacing w:val="-2"/>
        </w:rPr>
        <w:t>Divulgación</w:t>
      </w:r>
    </w:p>
    <w:p w14:paraId="7115C1E5" w14:textId="77777777" w:rsidR="00352D05" w:rsidRDefault="00352D05">
      <w:pPr>
        <w:pStyle w:val="Textoindependiente"/>
        <w:spacing w:before="248"/>
        <w:rPr>
          <w:rFonts w:ascii="Arial"/>
          <w:b/>
        </w:rPr>
      </w:pPr>
    </w:p>
    <w:p w14:paraId="6ABC6F97" w14:textId="2F08A1E3" w:rsidR="00352D05" w:rsidRDefault="00BA2BB6">
      <w:pPr>
        <w:pStyle w:val="Textoindependiente"/>
        <w:spacing w:line="350" w:lineRule="auto"/>
        <w:ind w:left="831" w:right="818"/>
        <w:jc w:val="both"/>
      </w:pPr>
      <w:r>
        <w:t>Consiste en revisar y organizar la presentación del informe de la investigación, cuidando</w:t>
      </w:r>
      <w:r>
        <w:rPr>
          <w:spacing w:val="-9"/>
        </w:rPr>
        <w:t xml:space="preserve"> </w:t>
      </w:r>
      <w:r>
        <w:t>la</w:t>
      </w:r>
      <w:r>
        <w:rPr>
          <w:spacing w:val="-4"/>
        </w:rPr>
        <w:t xml:space="preserve"> </w:t>
      </w:r>
      <w:r>
        <w:t>redacción</w:t>
      </w:r>
      <w:r>
        <w:rPr>
          <w:spacing w:val="-4"/>
        </w:rPr>
        <w:t xml:space="preserve"> </w:t>
      </w:r>
      <w:r>
        <w:t>y</w:t>
      </w:r>
      <w:r>
        <w:rPr>
          <w:spacing w:val="-5"/>
        </w:rPr>
        <w:t xml:space="preserve"> </w:t>
      </w:r>
      <w:r>
        <w:t>el</w:t>
      </w:r>
      <w:r>
        <w:rPr>
          <w:spacing w:val="-4"/>
        </w:rPr>
        <w:t xml:space="preserve"> </w:t>
      </w:r>
      <w:r>
        <w:t>estilo,</w:t>
      </w:r>
      <w:r>
        <w:rPr>
          <w:spacing w:val="-7"/>
        </w:rPr>
        <w:t xml:space="preserve"> </w:t>
      </w:r>
      <w:r w:rsidR="007C2DB5">
        <w:t>de</w:t>
      </w:r>
      <w:r w:rsidR="007C2DB5">
        <w:rPr>
          <w:spacing w:val="-4"/>
        </w:rPr>
        <w:t xml:space="preserve"> </w:t>
      </w:r>
      <w:r w:rsidR="007C2DB5">
        <w:t>acuerdo</w:t>
      </w:r>
      <w:r w:rsidR="007C2DB5">
        <w:rPr>
          <w:spacing w:val="-4"/>
        </w:rPr>
        <w:t xml:space="preserve"> </w:t>
      </w:r>
      <w:r w:rsidR="007C2DB5">
        <w:t>con</w:t>
      </w:r>
      <w:r>
        <w:rPr>
          <w:spacing w:val="-4"/>
        </w:rPr>
        <w:t xml:space="preserve"> </w:t>
      </w:r>
      <w:r>
        <w:t>las</w:t>
      </w:r>
      <w:r>
        <w:rPr>
          <w:spacing w:val="-5"/>
        </w:rPr>
        <w:t xml:space="preserve"> </w:t>
      </w:r>
      <w:r>
        <w:t>normas</w:t>
      </w:r>
      <w:r>
        <w:rPr>
          <w:spacing w:val="-10"/>
        </w:rPr>
        <w:t xml:space="preserve"> </w:t>
      </w:r>
      <w:r>
        <w:t>establecidas</w:t>
      </w:r>
      <w:r>
        <w:rPr>
          <w:spacing w:val="-5"/>
        </w:rPr>
        <w:t xml:space="preserve"> </w:t>
      </w:r>
      <w:r>
        <w:t>por</w:t>
      </w:r>
      <w:r>
        <w:rPr>
          <w:spacing w:val="-10"/>
        </w:rPr>
        <w:t xml:space="preserve"> </w:t>
      </w:r>
      <w:r>
        <w:t>la</w:t>
      </w:r>
      <w:r>
        <w:rPr>
          <w:spacing w:val="-4"/>
        </w:rPr>
        <w:t xml:space="preserve"> </w:t>
      </w:r>
      <w:r>
        <w:t>casa de</w:t>
      </w:r>
      <w:r>
        <w:rPr>
          <w:spacing w:val="-7"/>
        </w:rPr>
        <w:t xml:space="preserve"> </w:t>
      </w:r>
      <w:r>
        <w:t>estudios,</w:t>
      </w:r>
      <w:r>
        <w:rPr>
          <w:spacing w:val="-10"/>
        </w:rPr>
        <w:t xml:space="preserve"> </w:t>
      </w:r>
      <w:r>
        <w:t>de</w:t>
      </w:r>
      <w:r>
        <w:rPr>
          <w:spacing w:val="-7"/>
        </w:rPr>
        <w:t xml:space="preserve"> </w:t>
      </w:r>
      <w:r>
        <w:t>tal</w:t>
      </w:r>
      <w:r>
        <w:rPr>
          <w:spacing w:val="-7"/>
        </w:rPr>
        <w:t xml:space="preserve"> </w:t>
      </w:r>
      <w:r>
        <w:t>manera</w:t>
      </w:r>
      <w:r>
        <w:rPr>
          <w:spacing w:val="-7"/>
        </w:rPr>
        <w:t xml:space="preserve"> </w:t>
      </w:r>
      <w:r>
        <w:t>que</w:t>
      </w:r>
      <w:r>
        <w:rPr>
          <w:spacing w:val="-7"/>
        </w:rPr>
        <w:t xml:space="preserve"> </w:t>
      </w:r>
      <w:r>
        <w:t>se</w:t>
      </w:r>
      <w:r>
        <w:rPr>
          <w:spacing w:val="-7"/>
        </w:rPr>
        <w:t xml:space="preserve"> </w:t>
      </w:r>
      <w:r>
        <w:t>apegue</w:t>
      </w:r>
      <w:r>
        <w:rPr>
          <w:spacing w:val="-7"/>
        </w:rPr>
        <w:t xml:space="preserve"> </w:t>
      </w:r>
      <w:r>
        <w:t>a</w:t>
      </w:r>
      <w:r>
        <w:rPr>
          <w:spacing w:val="-7"/>
        </w:rPr>
        <w:t xml:space="preserve"> </w:t>
      </w:r>
      <w:r>
        <w:t>las</w:t>
      </w:r>
      <w:r>
        <w:rPr>
          <w:spacing w:val="-8"/>
        </w:rPr>
        <w:t xml:space="preserve"> </w:t>
      </w:r>
      <w:r>
        <w:t>exigencias</w:t>
      </w:r>
      <w:r>
        <w:rPr>
          <w:spacing w:val="-8"/>
        </w:rPr>
        <w:t xml:space="preserve"> </w:t>
      </w:r>
      <w:r>
        <w:t>propias</w:t>
      </w:r>
      <w:r>
        <w:rPr>
          <w:spacing w:val="-8"/>
        </w:rPr>
        <w:t xml:space="preserve"> </w:t>
      </w:r>
      <w:r>
        <w:t>de</w:t>
      </w:r>
      <w:r>
        <w:rPr>
          <w:spacing w:val="-7"/>
        </w:rPr>
        <w:t xml:space="preserve"> </w:t>
      </w:r>
      <w:r>
        <w:t>evaluación</w:t>
      </w:r>
      <w:r>
        <w:rPr>
          <w:spacing w:val="-7"/>
        </w:rPr>
        <w:t xml:space="preserve"> </w:t>
      </w:r>
      <w:r>
        <w:t>y defensa de una tesis de especialización.</w:t>
      </w:r>
      <w:sdt>
        <w:sdtPr>
          <w:id w:val="284319540"/>
          <w:citation/>
        </w:sdtPr>
        <w:sdtEndPr/>
        <w:sdtContent>
          <w:r w:rsidR="00536536">
            <w:fldChar w:fldCharType="begin"/>
          </w:r>
          <w:r w:rsidR="00536536">
            <w:instrText xml:space="preserve">CITATION Bol18 \l 3082 </w:instrText>
          </w:r>
          <w:r w:rsidR="00536536">
            <w:fldChar w:fldCharType="separate"/>
          </w:r>
          <w:r w:rsidR="00E67F58">
            <w:rPr>
              <w:noProof/>
            </w:rPr>
            <w:t xml:space="preserve"> (Bolaños, 2018)</w:t>
          </w:r>
          <w:r w:rsidR="00536536">
            <w:fldChar w:fldCharType="end"/>
          </w:r>
        </w:sdtContent>
      </w:sdt>
    </w:p>
    <w:p w14:paraId="5A11E85E" w14:textId="77777777" w:rsidR="00352D05" w:rsidRDefault="00352D05">
      <w:pPr>
        <w:pStyle w:val="Textoindependiente"/>
        <w:spacing w:before="123"/>
      </w:pPr>
    </w:p>
    <w:p w14:paraId="7C0C494B" w14:textId="77777777" w:rsidR="00352D05" w:rsidRDefault="00BA2BB6">
      <w:pPr>
        <w:pStyle w:val="Ttulo2"/>
        <w:numPr>
          <w:ilvl w:val="2"/>
          <w:numId w:val="4"/>
        </w:numPr>
        <w:tabs>
          <w:tab w:val="left" w:pos="1429"/>
        </w:tabs>
        <w:ind w:left="1429" w:hanging="598"/>
      </w:pPr>
      <w:bookmarkStart w:id="92" w:name="5.3.5_Técnicas_de_análisis_estadístico"/>
      <w:bookmarkStart w:id="93" w:name="_bookmark47"/>
      <w:bookmarkEnd w:id="92"/>
      <w:bookmarkEnd w:id="93"/>
      <w:r>
        <w:t>Técnicas</w:t>
      </w:r>
      <w:r>
        <w:rPr>
          <w:spacing w:val="-7"/>
        </w:rPr>
        <w:t xml:space="preserve"> </w:t>
      </w:r>
      <w:r>
        <w:t>de</w:t>
      </w:r>
      <w:r>
        <w:rPr>
          <w:spacing w:val="-1"/>
        </w:rPr>
        <w:t xml:space="preserve"> </w:t>
      </w:r>
      <w:r>
        <w:t>análisis</w:t>
      </w:r>
      <w:r>
        <w:rPr>
          <w:spacing w:val="-6"/>
        </w:rPr>
        <w:t xml:space="preserve"> </w:t>
      </w:r>
      <w:r>
        <w:rPr>
          <w:spacing w:val="-2"/>
        </w:rPr>
        <w:t>estadístico</w:t>
      </w:r>
    </w:p>
    <w:p w14:paraId="7E64B8B4" w14:textId="77777777" w:rsidR="00352D05" w:rsidRDefault="00352D05">
      <w:pPr>
        <w:pStyle w:val="Textoindependiente"/>
        <w:spacing w:before="254"/>
        <w:rPr>
          <w:rFonts w:ascii="Arial"/>
          <w:b/>
        </w:rPr>
      </w:pPr>
    </w:p>
    <w:p w14:paraId="790ED855" w14:textId="77777777" w:rsidR="00352D05" w:rsidRDefault="00BA2BB6">
      <w:pPr>
        <w:pStyle w:val="Textoindependiente"/>
        <w:spacing w:line="348" w:lineRule="auto"/>
        <w:ind w:left="831" w:right="810"/>
        <w:jc w:val="both"/>
      </w:pPr>
      <w:r>
        <w:t>Para</w:t>
      </w:r>
      <w:r>
        <w:rPr>
          <w:spacing w:val="-2"/>
        </w:rPr>
        <w:t xml:space="preserve"> </w:t>
      </w:r>
      <w:r>
        <w:t>determinar</w:t>
      </w:r>
      <w:r>
        <w:rPr>
          <w:spacing w:val="-3"/>
        </w:rPr>
        <w:t xml:space="preserve"> </w:t>
      </w:r>
      <w:r>
        <w:t>la</w:t>
      </w:r>
      <w:r>
        <w:rPr>
          <w:spacing w:val="-2"/>
        </w:rPr>
        <w:t xml:space="preserve"> </w:t>
      </w:r>
      <w:r>
        <w:t>eficacia</w:t>
      </w:r>
      <w:r>
        <w:rPr>
          <w:spacing w:val="-2"/>
        </w:rPr>
        <w:t xml:space="preserve"> </w:t>
      </w:r>
      <w:r>
        <w:t>y</w:t>
      </w:r>
      <w:r>
        <w:rPr>
          <w:spacing w:val="-4"/>
        </w:rPr>
        <w:t xml:space="preserve"> </w:t>
      </w:r>
      <w:r>
        <w:t>cumplimiento de</w:t>
      </w:r>
      <w:r>
        <w:rPr>
          <w:spacing w:val="-3"/>
        </w:rPr>
        <w:t xml:space="preserve"> </w:t>
      </w:r>
      <w:r>
        <w:t>los</w:t>
      </w:r>
      <w:r>
        <w:rPr>
          <w:spacing w:val="-4"/>
        </w:rPr>
        <w:t xml:space="preserve"> </w:t>
      </w:r>
      <w:r>
        <w:t>procedimientos</w:t>
      </w:r>
      <w:r>
        <w:rPr>
          <w:spacing w:val="-2"/>
        </w:rPr>
        <w:t xml:space="preserve"> </w:t>
      </w:r>
      <w:r>
        <w:t>administrativos</w:t>
      </w:r>
      <w:r>
        <w:rPr>
          <w:spacing w:val="-3"/>
        </w:rPr>
        <w:t xml:space="preserve"> </w:t>
      </w:r>
      <w:r>
        <w:t>y financieros es necesario realizar un análisis estadístico de los datos recopilados. Esto implica el uso de técnicas estadísticas adecuadas para medir y comparar indicadores clave, identificar tendencias y patrones, y realizar inferencias significativas</w:t>
      </w:r>
      <w:r>
        <w:rPr>
          <w:spacing w:val="73"/>
        </w:rPr>
        <w:t xml:space="preserve"> </w:t>
      </w:r>
      <w:r>
        <w:t>sobre</w:t>
      </w:r>
      <w:r>
        <w:rPr>
          <w:spacing w:val="73"/>
        </w:rPr>
        <w:t xml:space="preserve"> </w:t>
      </w:r>
      <w:r>
        <w:t>la</w:t>
      </w:r>
      <w:r>
        <w:rPr>
          <w:spacing w:val="74"/>
        </w:rPr>
        <w:t xml:space="preserve"> </w:t>
      </w:r>
      <w:r>
        <w:t>gestión</w:t>
      </w:r>
      <w:r>
        <w:rPr>
          <w:spacing w:val="74"/>
        </w:rPr>
        <w:t xml:space="preserve"> </w:t>
      </w:r>
      <w:r>
        <w:t>gubernamental</w:t>
      </w:r>
      <w:r>
        <w:rPr>
          <w:spacing w:val="70"/>
        </w:rPr>
        <w:t xml:space="preserve"> </w:t>
      </w:r>
      <w:r>
        <w:t>(Esquivel,</w:t>
      </w:r>
      <w:r>
        <w:rPr>
          <w:spacing w:val="69"/>
        </w:rPr>
        <w:t xml:space="preserve"> </w:t>
      </w:r>
      <w:r>
        <w:t>2022)</w:t>
      </w:r>
      <w:r>
        <w:rPr>
          <w:spacing w:val="73"/>
        </w:rPr>
        <w:t xml:space="preserve"> </w:t>
      </w:r>
      <w:r>
        <w:t>De</w:t>
      </w:r>
      <w:r>
        <w:rPr>
          <w:spacing w:val="73"/>
        </w:rPr>
        <w:t xml:space="preserve"> </w:t>
      </w:r>
      <w:r>
        <w:t>lo</w:t>
      </w:r>
      <w:r>
        <w:rPr>
          <w:spacing w:val="72"/>
        </w:rPr>
        <w:t xml:space="preserve"> </w:t>
      </w:r>
      <w:r>
        <w:rPr>
          <w:spacing w:val="-2"/>
        </w:rPr>
        <w:t>anterior</w:t>
      </w:r>
    </w:p>
    <w:p w14:paraId="498E3A53" w14:textId="77777777" w:rsidR="00352D05" w:rsidRDefault="00352D05">
      <w:pPr>
        <w:pStyle w:val="Textoindependiente"/>
        <w:spacing w:line="348" w:lineRule="auto"/>
        <w:jc w:val="both"/>
        <w:sectPr w:rsidR="00352D05">
          <w:pgSz w:w="12240" w:h="15840"/>
          <w:pgMar w:top="1620" w:right="360" w:bottom="940" w:left="1440" w:header="0" w:footer="757" w:gutter="0"/>
          <w:cols w:space="720"/>
        </w:sectPr>
      </w:pPr>
    </w:p>
    <w:p w14:paraId="70606F52" w14:textId="12CB1E9C" w:rsidR="00352D05" w:rsidRDefault="00536536">
      <w:pPr>
        <w:pStyle w:val="Textoindependiente"/>
        <w:spacing w:before="70" w:line="350" w:lineRule="auto"/>
        <w:ind w:left="831" w:right="806"/>
        <w:jc w:val="both"/>
      </w:pPr>
      <w:r>
        <w:lastRenderedPageBreak/>
        <w:t xml:space="preserve">Se puede </w:t>
      </w:r>
      <w:r w:rsidR="00BA2BB6">
        <w:t>concluir que las técnicas de análisis estadístico no permiten</w:t>
      </w:r>
      <w:r w:rsidR="00BA2BB6">
        <w:rPr>
          <w:spacing w:val="-2"/>
        </w:rPr>
        <w:t xml:space="preserve"> </w:t>
      </w:r>
      <w:r w:rsidR="00BA2BB6">
        <w:t>analizar los diferentes procedimientos en la distribución de los recursos financieros de la ordenanza de FEDESCESAR.</w:t>
      </w:r>
    </w:p>
    <w:p w14:paraId="3E9B8F94" w14:textId="64415D76" w:rsidR="00352D05" w:rsidRDefault="00BA2BB6">
      <w:pPr>
        <w:pStyle w:val="Textoindependiente"/>
        <w:spacing w:before="2" w:line="350" w:lineRule="auto"/>
        <w:ind w:left="831" w:right="808"/>
        <w:jc w:val="both"/>
      </w:pPr>
      <w:r>
        <w:t>El</w:t>
      </w:r>
      <w:r>
        <w:rPr>
          <w:spacing w:val="-17"/>
        </w:rPr>
        <w:t xml:space="preserve"> </w:t>
      </w:r>
      <w:r>
        <w:t>análisis</w:t>
      </w:r>
      <w:r>
        <w:rPr>
          <w:spacing w:val="-17"/>
        </w:rPr>
        <w:t xml:space="preserve"> </w:t>
      </w:r>
      <w:r>
        <w:t>estadístico,</w:t>
      </w:r>
      <w:r>
        <w:rPr>
          <w:spacing w:val="-14"/>
        </w:rPr>
        <w:t xml:space="preserve"> </w:t>
      </w:r>
      <w:r>
        <w:t>utilizan</w:t>
      </w:r>
      <w:r>
        <w:rPr>
          <w:spacing w:val="-14"/>
        </w:rPr>
        <w:t xml:space="preserve"> </w:t>
      </w:r>
      <w:r>
        <w:t>la</w:t>
      </w:r>
      <w:r>
        <w:rPr>
          <w:spacing w:val="-16"/>
        </w:rPr>
        <w:t xml:space="preserve"> </w:t>
      </w:r>
      <w:r>
        <w:t>recopilación</w:t>
      </w:r>
      <w:r>
        <w:rPr>
          <w:spacing w:val="-17"/>
        </w:rPr>
        <w:t xml:space="preserve"> </w:t>
      </w:r>
      <w:r>
        <w:t>de</w:t>
      </w:r>
      <w:r>
        <w:rPr>
          <w:spacing w:val="-15"/>
        </w:rPr>
        <w:t xml:space="preserve"> </w:t>
      </w:r>
      <w:r>
        <w:t>datos</w:t>
      </w:r>
      <w:r>
        <w:rPr>
          <w:spacing w:val="-16"/>
        </w:rPr>
        <w:t xml:space="preserve"> </w:t>
      </w:r>
      <w:r>
        <w:t>como</w:t>
      </w:r>
      <w:r>
        <w:rPr>
          <w:spacing w:val="-10"/>
        </w:rPr>
        <w:t xml:space="preserve"> </w:t>
      </w:r>
      <w:r>
        <w:t>también</w:t>
      </w:r>
      <w:r>
        <w:rPr>
          <w:spacing w:val="-10"/>
        </w:rPr>
        <w:t xml:space="preserve"> </w:t>
      </w:r>
      <w:r>
        <w:t>su</w:t>
      </w:r>
      <w:r>
        <w:rPr>
          <w:spacing w:val="-11"/>
        </w:rPr>
        <w:t xml:space="preserve"> </w:t>
      </w:r>
      <w:r>
        <w:t>análisis,</w:t>
      </w:r>
      <w:r>
        <w:rPr>
          <w:spacing w:val="-12"/>
        </w:rPr>
        <w:t xml:space="preserve"> </w:t>
      </w:r>
      <w:r>
        <w:t>de manera</w:t>
      </w:r>
      <w:r w:rsidR="009D21EA">
        <w:t xml:space="preserve"> </w:t>
      </w:r>
      <w:r>
        <w:t>que pueda respaldar las hipótesis planteadas previamente implicando el uso de sus diseños para probar si las hipótesis eran válidas en una situación específica</w:t>
      </w:r>
      <w:r>
        <w:rPr>
          <w:spacing w:val="-17"/>
        </w:rPr>
        <w:t xml:space="preserve"> </w:t>
      </w:r>
      <w:r>
        <w:t>o</w:t>
      </w:r>
      <w:r>
        <w:rPr>
          <w:spacing w:val="-17"/>
        </w:rPr>
        <w:t xml:space="preserve"> </w:t>
      </w:r>
      <w:r>
        <w:t>para</w:t>
      </w:r>
      <w:r>
        <w:rPr>
          <w:spacing w:val="-16"/>
        </w:rPr>
        <w:t xml:space="preserve"> </w:t>
      </w:r>
      <w:r>
        <w:t>demostrar</w:t>
      </w:r>
      <w:r>
        <w:rPr>
          <w:spacing w:val="-17"/>
        </w:rPr>
        <w:t xml:space="preserve"> </w:t>
      </w:r>
      <w:r>
        <w:t>la</w:t>
      </w:r>
      <w:r>
        <w:rPr>
          <w:spacing w:val="-17"/>
        </w:rPr>
        <w:t xml:space="preserve"> </w:t>
      </w:r>
      <w:r>
        <w:t>validez</w:t>
      </w:r>
      <w:r>
        <w:rPr>
          <w:spacing w:val="-17"/>
        </w:rPr>
        <w:t xml:space="preserve"> </w:t>
      </w:r>
      <w:r>
        <w:t>de</w:t>
      </w:r>
      <w:r>
        <w:rPr>
          <w:spacing w:val="-16"/>
        </w:rPr>
        <w:t xml:space="preserve"> </w:t>
      </w:r>
      <w:r>
        <w:t>las</w:t>
      </w:r>
      <w:r>
        <w:rPr>
          <w:spacing w:val="-17"/>
        </w:rPr>
        <w:t xml:space="preserve"> </w:t>
      </w:r>
      <w:r>
        <w:t>pautas</w:t>
      </w:r>
      <w:r>
        <w:rPr>
          <w:spacing w:val="-17"/>
        </w:rPr>
        <w:t xml:space="preserve"> </w:t>
      </w:r>
      <w:r>
        <w:t>de</w:t>
      </w:r>
      <w:r>
        <w:rPr>
          <w:spacing w:val="-16"/>
        </w:rPr>
        <w:t xml:space="preserve"> </w:t>
      </w:r>
      <w:r>
        <w:t>investigación</w:t>
      </w:r>
      <w:r>
        <w:rPr>
          <w:spacing w:val="-17"/>
        </w:rPr>
        <w:t xml:space="preserve"> </w:t>
      </w:r>
      <w:r>
        <w:t>(Ramos,</w:t>
      </w:r>
      <w:r>
        <w:rPr>
          <w:spacing w:val="-17"/>
        </w:rPr>
        <w:t xml:space="preserve"> </w:t>
      </w:r>
      <w:r>
        <w:t>2020) Según</w:t>
      </w:r>
      <w:r>
        <w:rPr>
          <w:spacing w:val="-7"/>
        </w:rPr>
        <w:t xml:space="preserve"> </w:t>
      </w:r>
      <w:r>
        <w:t>lo</w:t>
      </w:r>
      <w:r>
        <w:rPr>
          <w:spacing w:val="-7"/>
        </w:rPr>
        <w:t xml:space="preserve"> </w:t>
      </w:r>
      <w:r>
        <w:t>anterior</w:t>
      </w:r>
      <w:r>
        <w:rPr>
          <w:spacing w:val="-8"/>
        </w:rPr>
        <w:t xml:space="preserve"> </w:t>
      </w:r>
      <w:r w:rsidR="00536536">
        <w:t xml:space="preserve"> se puede </w:t>
      </w:r>
      <w:r>
        <w:t>decir</w:t>
      </w:r>
      <w:r>
        <w:rPr>
          <w:spacing w:val="-8"/>
        </w:rPr>
        <w:t xml:space="preserve"> </w:t>
      </w:r>
      <w:r>
        <w:t>que</w:t>
      </w:r>
      <w:r>
        <w:rPr>
          <w:spacing w:val="-7"/>
        </w:rPr>
        <w:t xml:space="preserve"> </w:t>
      </w:r>
      <w:r>
        <w:t>el</w:t>
      </w:r>
      <w:r>
        <w:rPr>
          <w:spacing w:val="-7"/>
        </w:rPr>
        <w:t xml:space="preserve"> </w:t>
      </w:r>
      <w:r>
        <w:t>análisis</w:t>
      </w:r>
      <w:r>
        <w:rPr>
          <w:spacing w:val="-13"/>
        </w:rPr>
        <w:t xml:space="preserve"> </w:t>
      </w:r>
      <w:r>
        <w:t>estadístico</w:t>
      </w:r>
      <w:r>
        <w:rPr>
          <w:spacing w:val="-7"/>
        </w:rPr>
        <w:t xml:space="preserve"> </w:t>
      </w:r>
      <w:r>
        <w:t>no</w:t>
      </w:r>
      <w:r>
        <w:rPr>
          <w:spacing w:val="-7"/>
        </w:rPr>
        <w:t xml:space="preserve"> </w:t>
      </w:r>
      <w:r>
        <w:t>permite</w:t>
      </w:r>
      <w:r>
        <w:rPr>
          <w:spacing w:val="-7"/>
        </w:rPr>
        <w:t xml:space="preserve"> </w:t>
      </w:r>
      <w:r>
        <w:t>dimensionar el alcance de nuestra investigación para lograr los objetivos esperado en nuestro proyecto de</w:t>
      </w:r>
      <w:r>
        <w:rPr>
          <w:spacing w:val="-2"/>
        </w:rPr>
        <w:t xml:space="preserve"> </w:t>
      </w:r>
      <w:r>
        <w:t>investigación</w:t>
      </w:r>
      <w:r>
        <w:rPr>
          <w:spacing w:val="-7"/>
        </w:rPr>
        <w:t xml:space="preserve"> </w:t>
      </w:r>
      <w:r>
        <w:t>en</w:t>
      </w:r>
      <w:r>
        <w:rPr>
          <w:spacing w:val="-3"/>
        </w:rPr>
        <w:t xml:space="preserve"> </w:t>
      </w:r>
      <w:r>
        <w:t>tema</w:t>
      </w:r>
      <w:r>
        <w:rPr>
          <w:spacing w:val="-3"/>
        </w:rPr>
        <w:t xml:space="preserve"> </w:t>
      </w:r>
      <w:r>
        <w:t>del manejo del</w:t>
      </w:r>
      <w:r>
        <w:rPr>
          <w:spacing w:val="-2"/>
        </w:rPr>
        <w:t xml:space="preserve"> </w:t>
      </w:r>
      <w:r>
        <w:t>recurso de FEDESCESAR en</w:t>
      </w:r>
      <w:r>
        <w:rPr>
          <w:spacing w:val="-4"/>
        </w:rPr>
        <w:t xml:space="preserve"> </w:t>
      </w:r>
      <w:r>
        <w:t>la Universidad Popular del Cesar.</w:t>
      </w:r>
    </w:p>
    <w:p w14:paraId="70E00518" w14:textId="77777777" w:rsidR="00352D05" w:rsidRDefault="00352D05">
      <w:pPr>
        <w:pStyle w:val="Textoindependiente"/>
        <w:spacing w:before="116"/>
      </w:pPr>
    </w:p>
    <w:p w14:paraId="5D304BE0" w14:textId="77777777" w:rsidR="00352D05" w:rsidRDefault="00BA2BB6">
      <w:pPr>
        <w:ind w:left="642" w:right="586"/>
        <w:jc w:val="center"/>
        <w:rPr>
          <w:rFonts w:ascii="Arial" w:hAnsi="Arial"/>
          <w:b/>
          <w:i/>
          <w:sz w:val="24"/>
        </w:rPr>
      </w:pPr>
      <w:bookmarkStart w:id="94" w:name="_bookmark48"/>
      <w:bookmarkEnd w:id="94"/>
      <w:r>
        <w:rPr>
          <w:rFonts w:ascii="Arial" w:hAnsi="Arial"/>
          <w:b/>
          <w:i/>
          <w:sz w:val="24"/>
        </w:rPr>
        <w:t>Tabla</w:t>
      </w:r>
      <w:r>
        <w:rPr>
          <w:rFonts w:ascii="Arial" w:hAnsi="Arial"/>
          <w:b/>
          <w:i/>
          <w:spacing w:val="-2"/>
          <w:sz w:val="24"/>
        </w:rPr>
        <w:t xml:space="preserve"> </w:t>
      </w:r>
      <w:r>
        <w:rPr>
          <w:rFonts w:ascii="Arial" w:hAnsi="Arial"/>
          <w:b/>
          <w:i/>
          <w:sz w:val="24"/>
        </w:rPr>
        <w:t>4.</w:t>
      </w:r>
      <w:r>
        <w:rPr>
          <w:rFonts w:ascii="Arial" w:hAnsi="Arial"/>
          <w:b/>
          <w:i/>
          <w:spacing w:val="-5"/>
          <w:sz w:val="24"/>
        </w:rPr>
        <w:t xml:space="preserve"> </w:t>
      </w:r>
      <w:r>
        <w:rPr>
          <w:rFonts w:ascii="Arial" w:hAnsi="Arial"/>
          <w:b/>
          <w:i/>
          <w:sz w:val="24"/>
        </w:rPr>
        <w:t>Baremo</w:t>
      </w:r>
      <w:r>
        <w:rPr>
          <w:rFonts w:ascii="Arial" w:hAnsi="Arial"/>
          <w:b/>
          <w:i/>
          <w:spacing w:val="-5"/>
          <w:sz w:val="24"/>
        </w:rPr>
        <w:t xml:space="preserve"> </w:t>
      </w:r>
      <w:r>
        <w:rPr>
          <w:rFonts w:ascii="Arial" w:hAnsi="Arial"/>
          <w:b/>
          <w:i/>
          <w:sz w:val="24"/>
        </w:rPr>
        <w:t>de</w:t>
      </w:r>
      <w:r>
        <w:rPr>
          <w:rFonts w:ascii="Arial" w:hAnsi="Arial"/>
          <w:b/>
          <w:i/>
          <w:spacing w:val="-2"/>
          <w:sz w:val="24"/>
        </w:rPr>
        <w:t xml:space="preserve"> Análisis</w:t>
      </w:r>
    </w:p>
    <w:p w14:paraId="20DBA86B" w14:textId="77777777" w:rsidR="00352D05" w:rsidRDefault="00BA2BB6">
      <w:pPr>
        <w:spacing w:before="125"/>
        <w:ind w:left="298"/>
        <w:jc w:val="center"/>
        <w:rPr>
          <w:rFonts w:ascii="Arial"/>
          <w:b/>
          <w:sz w:val="24"/>
        </w:rPr>
      </w:pPr>
      <w:r>
        <w:rPr>
          <w:rFonts w:ascii="Arial"/>
          <w:b/>
          <w:sz w:val="24"/>
        </w:rPr>
        <w:t>Variables:</w:t>
      </w:r>
      <w:r>
        <w:rPr>
          <w:rFonts w:ascii="Arial"/>
          <w:b/>
          <w:spacing w:val="-5"/>
          <w:sz w:val="24"/>
        </w:rPr>
        <w:t xml:space="preserve"> </w:t>
      </w:r>
      <w:r>
        <w:rPr>
          <w:rFonts w:ascii="Arial"/>
          <w:b/>
          <w:sz w:val="24"/>
        </w:rPr>
        <w:t>Procesos</w:t>
      </w:r>
      <w:r>
        <w:rPr>
          <w:rFonts w:ascii="Arial"/>
          <w:b/>
          <w:spacing w:val="-4"/>
          <w:sz w:val="24"/>
        </w:rPr>
        <w:t xml:space="preserve"> </w:t>
      </w:r>
      <w:r>
        <w:rPr>
          <w:rFonts w:ascii="Arial"/>
          <w:b/>
          <w:sz w:val="24"/>
        </w:rPr>
        <w:t>de</w:t>
      </w:r>
      <w:r>
        <w:rPr>
          <w:rFonts w:ascii="Arial"/>
          <w:b/>
          <w:spacing w:val="-4"/>
          <w:sz w:val="24"/>
        </w:rPr>
        <w:t xml:space="preserve"> </w:t>
      </w:r>
      <w:r>
        <w:rPr>
          <w:rFonts w:ascii="Arial"/>
          <w:b/>
          <w:sz w:val="24"/>
        </w:rPr>
        <w:t>la</w:t>
      </w:r>
      <w:r>
        <w:rPr>
          <w:rFonts w:ascii="Arial"/>
          <w:b/>
          <w:spacing w:val="-4"/>
          <w:sz w:val="24"/>
        </w:rPr>
        <w:t xml:space="preserve"> </w:t>
      </w:r>
      <w:r>
        <w:rPr>
          <w:rFonts w:ascii="Arial"/>
          <w:b/>
          <w:sz w:val="24"/>
        </w:rPr>
        <w:t>Auditoria</w:t>
      </w:r>
      <w:r>
        <w:rPr>
          <w:rFonts w:ascii="Arial"/>
          <w:b/>
          <w:spacing w:val="-4"/>
          <w:sz w:val="24"/>
        </w:rPr>
        <w:t xml:space="preserve"> </w:t>
      </w:r>
      <w:r>
        <w:rPr>
          <w:rFonts w:ascii="Arial"/>
          <w:b/>
          <w:spacing w:val="-2"/>
          <w:sz w:val="24"/>
        </w:rPr>
        <w:t>Financiera.</w:t>
      </w:r>
    </w:p>
    <w:p w14:paraId="25D8D4C2" w14:textId="77777777" w:rsidR="00352D05" w:rsidRDefault="00352D05">
      <w:pPr>
        <w:pStyle w:val="Textoindependiente"/>
        <w:spacing w:before="44"/>
        <w:rPr>
          <w:rFonts w:ascii="Arial"/>
          <w:b/>
          <w:sz w:val="20"/>
        </w:rPr>
      </w:pPr>
    </w:p>
    <w:tbl>
      <w:tblPr>
        <w:tblStyle w:val="TableNormal"/>
        <w:tblW w:w="0" w:type="auto"/>
        <w:tblInd w:w="1631" w:type="dxa"/>
        <w:tblBorders>
          <w:top w:val="thickThinMediumGap" w:sz="12" w:space="0" w:color="000000"/>
          <w:left w:val="thickThinMediumGap" w:sz="12" w:space="0" w:color="000000"/>
          <w:bottom w:val="thickThinMediumGap" w:sz="12" w:space="0" w:color="000000"/>
          <w:right w:val="thickThinMediumGap" w:sz="12" w:space="0" w:color="000000"/>
          <w:insideH w:val="thickThinMediumGap" w:sz="12" w:space="0" w:color="000000"/>
          <w:insideV w:val="thickThinMediumGap" w:sz="12" w:space="0" w:color="000000"/>
        </w:tblBorders>
        <w:tblLayout w:type="fixed"/>
        <w:tblLook w:val="01E0" w:firstRow="1" w:lastRow="1" w:firstColumn="1" w:lastColumn="1" w:noHBand="0" w:noVBand="0"/>
      </w:tblPr>
      <w:tblGrid>
        <w:gridCol w:w="1500"/>
        <w:gridCol w:w="2141"/>
        <w:gridCol w:w="1701"/>
        <w:gridCol w:w="1991"/>
      </w:tblGrid>
      <w:tr w:rsidR="00352D05" w14:paraId="7D3B8DBC" w14:textId="77777777">
        <w:trPr>
          <w:trHeight w:val="805"/>
        </w:trPr>
        <w:tc>
          <w:tcPr>
            <w:tcW w:w="1500" w:type="dxa"/>
            <w:tcBorders>
              <w:bottom w:val="double" w:sz="4" w:space="0" w:color="000000"/>
              <w:right w:val="double" w:sz="4" w:space="0" w:color="000000"/>
            </w:tcBorders>
            <w:shd w:val="clear" w:color="auto" w:fill="F3F3F3"/>
          </w:tcPr>
          <w:p w14:paraId="0A66DFAF" w14:textId="77777777" w:rsidR="00352D05" w:rsidRDefault="00BA2BB6">
            <w:pPr>
              <w:pStyle w:val="TableParagraph"/>
              <w:spacing w:before="260"/>
              <w:ind w:left="90"/>
              <w:rPr>
                <w:rFonts w:ascii="Arial"/>
                <w:b/>
                <w:sz w:val="24"/>
              </w:rPr>
            </w:pPr>
            <w:r>
              <w:rPr>
                <w:rFonts w:ascii="Arial"/>
                <w:b/>
                <w:spacing w:val="-4"/>
                <w:w w:val="145"/>
                <w:sz w:val="24"/>
              </w:rPr>
              <w:t>Rango</w:t>
            </w:r>
          </w:p>
        </w:tc>
        <w:tc>
          <w:tcPr>
            <w:tcW w:w="2141" w:type="dxa"/>
            <w:tcBorders>
              <w:left w:val="double" w:sz="4" w:space="0" w:color="000000"/>
              <w:bottom w:val="double" w:sz="4" w:space="0" w:color="000000"/>
              <w:right w:val="double" w:sz="4" w:space="0" w:color="000000"/>
            </w:tcBorders>
            <w:shd w:val="clear" w:color="auto" w:fill="F3F3F3"/>
          </w:tcPr>
          <w:p w14:paraId="27A001CF" w14:textId="77777777" w:rsidR="00352D05" w:rsidRDefault="00BA2BB6">
            <w:pPr>
              <w:pStyle w:val="TableParagraph"/>
              <w:spacing w:before="4" w:line="230" w:lineRule="auto"/>
              <w:ind w:left="845" w:right="133" w:hanging="720"/>
              <w:rPr>
                <w:rFonts w:ascii="Arial"/>
                <w:b/>
                <w:sz w:val="24"/>
              </w:rPr>
            </w:pPr>
            <w:r>
              <w:rPr>
                <w:rFonts w:ascii="Arial"/>
                <w:b/>
                <w:spacing w:val="-2"/>
                <w:w w:val="145"/>
                <w:sz w:val="24"/>
              </w:rPr>
              <w:t xml:space="preserve">Alternativa </w:t>
            </w:r>
            <w:r>
              <w:rPr>
                <w:rFonts w:ascii="Arial"/>
                <w:b/>
                <w:spacing w:val="-6"/>
                <w:w w:val="145"/>
                <w:sz w:val="24"/>
              </w:rPr>
              <w:t>de</w:t>
            </w:r>
          </w:p>
          <w:p w14:paraId="407235BF" w14:textId="77777777" w:rsidR="00352D05" w:rsidRDefault="00BA2BB6">
            <w:pPr>
              <w:pStyle w:val="TableParagraph"/>
              <w:spacing w:line="251" w:lineRule="exact"/>
              <w:ind w:left="145"/>
              <w:rPr>
                <w:rFonts w:ascii="Arial"/>
                <w:b/>
                <w:sz w:val="24"/>
              </w:rPr>
            </w:pPr>
            <w:r>
              <w:rPr>
                <w:rFonts w:ascii="Arial"/>
                <w:b/>
                <w:spacing w:val="-2"/>
                <w:w w:val="145"/>
                <w:sz w:val="24"/>
              </w:rPr>
              <w:t>Respuesta</w:t>
            </w:r>
          </w:p>
        </w:tc>
        <w:tc>
          <w:tcPr>
            <w:tcW w:w="1701" w:type="dxa"/>
            <w:tcBorders>
              <w:left w:val="double" w:sz="4" w:space="0" w:color="000000"/>
              <w:bottom w:val="double" w:sz="4" w:space="0" w:color="000000"/>
              <w:right w:val="double" w:sz="4" w:space="0" w:color="000000"/>
            </w:tcBorders>
            <w:shd w:val="clear" w:color="auto" w:fill="F3F3F3"/>
          </w:tcPr>
          <w:p w14:paraId="7884A82A" w14:textId="77777777" w:rsidR="00352D05" w:rsidRDefault="00BA2BB6">
            <w:pPr>
              <w:pStyle w:val="TableParagraph"/>
              <w:spacing w:before="260"/>
              <w:ind w:right="7"/>
              <w:jc w:val="center"/>
              <w:rPr>
                <w:rFonts w:ascii="Arial"/>
                <w:b/>
                <w:sz w:val="24"/>
              </w:rPr>
            </w:pPr>
            <w:r>
              <w:rPr>
                <w:rFonts w:ascii="Arial"/>
                <w:b/>
                <w:spacing w:val="-2"/>
                <w:w w:val="145"/>
                <w:sz w:val="24"/>
              </w:rPr>
              <w:t>Valores</w:t>
            </w:r>
          </w:p>
        </w:tc>
        <w:tc>
          <w:tcPr>
            <w:tcW w:w="1991" w:type="dxa"/>
            <w:tcBorders>
              <w:left w:val="double" w:sz="4" w:space="0" w:color="000000"/>
              <w:bottom w:val="double" w:sz="4" w:space="0" w:color="000000"/>
            </w:tcBorders>
            <w:shd w:val="clear" w:color="auto" w:fill="F3F3F3"/>
          </w:tcPr>
          <w:p w14:paraId="143453EA" w14:textId="77777777" w:rsidR="00352D05" w:rsidRDefault="00BA2BB6">
            <w:pPr>
              <w:pStyle w:val="TableParagraph"/>
              <w:spacing w:before="4" w:line="230" w:lineRule="auto"/>
              <w:ind w:left="31"/>
              <w:jc w:val="center"/>
              <w:rPr>
                <w:rFonts w:ascii="Arial" w:hAnsi="Arial"/>
                <w:b/>
                <w:sz w:val="24"/>
              </w:rPr>
            </w:pPr>
            <w:r>
              <w:rPr>
                <w:rFonts w:ascii="Arial" w:hAnsi="Arial"/>
                <w:b/>
                <w:spacing w:val="-2"/>
                <w:w w:val="145"/>
                <w:sz w:val="24"/>
              </w:rPr>
              <w:t xml:space="preserve">Categoría </w:t>
            </w:r>
            <w:r>
              <w:rPr>
                <w:rFonts w:ascii="Arial" w:hAnsi="Arial"/>
                <w:b/>
                <w:spacing w:val="-6"/>
                <w:w w:val="145"/>
                <w:sz w:val="24"/>
              </w:rPr>
              <w:t>de</w:t>
            </w:r>
          </w:p>
          <w:p w14:paraId="3683E6D7" w14:textId="77777777" w:rsidR="00352D05" w:rsidRDefault="00BA2BB6">
            <w:pPr>
              <w:pStyle w:val="TableParagraph"/>
              <w:spacing w:line="251" w:lineRule="exact"/>
              <w:ind w:left="31" w:right="2"/>
              <w:jc w:val="center"/>
              <w:rPr>
                <w:rFonts w:ascii="Arial" w:hAnsi="Arial"/>
                <w:b/>
                <w:sz w:val="24"/>
              </w:rPr>
            </w:pPr>
            <w:r>
              <w:rPr>
                <w:rFonts w:ascii="Arial" w:hAnsi="Arial"/>
                <w:b/>
                <w:spacing w:val="-2"/>
                <w:w w:val="145"/>
                <w:sz w:val="24"/>
              </w:rPr>
              <w:t>Análisis</w:t>
            </w:r>
          </w:p>
        </w:tc>
      </w:tr>
      <w:tr w:rsidR="00352D05" w14:paraId="7E8F08EA" w14:textId="77777777">
        <w:trPr>
          <w:trHeight w:val="805"/>
        </w:trPr>
        <w:tc>
          <w:tcPr>
            <w:tcW w:w="1500" w:type="dxa"/>
            <w:tcBorders>
              <w:top w:val="double" w:sz="4" w:space="0" w:color="000000"/>
              <w:bottom w:val="single" w:sz="4" w:space="0" w:color="000000"/>
              <w:right w:val="single" w:sz="4" w:space="0" w:color="000000"/>
            </w:tcBorders>
          </w:tcPr>
          <w:p w14:paraId="70B95802" w14:textId="77777777" w:rsidR="00352D05" w:rsidRDefault="00BA2BB6">
            <w:pPr>
              <w:pStyle w:val="TableParagraph"/>
              <w:spacing w:before="190"/>
              <w:ind w:left="200"/>
              <w:rPr>
                <w:sz w:val="24"/>
              </w:rPr>
            </w:pPr>
            <w:r>
              <w:rPr>
                <w:spacing w:val="-2"/>
                <w:sz w:val="24"/>
              </w:rPr>
              <w:t>4.01-</w:t>
            </w:r>
            <w:r>
              <w:rPr>
                <w:spacing w:val="-4"/>
                <w:sz w:val="24"/>
              </w:rPr>
              <w:t>5.00</w:t>
            </w:r>
          </w:p>
        </w:tc>
        <w:tc>
          <w:tcPr>
            <w:tcW w:w="2141" w:type="dxa"/>
            <w:tcBorders>
              <w:top w:val="double" w:sz="4" w:space="0" w:color="000000"/>
              <w:left w:val="single" w:sz="4" w:space="0" w:color="000000"/>
              <w:bottom w:val="single" w:sz="4" w:space="0" w:color="000000"/>
              <w:right w:val="single" w:sz="4" w:space="0" w:color="000000"/>
            </w:tcBorders>
          </w:tcPr>
          <w:p w14:paraId="11724887" w14:textId="77777777" w:rsidR="00352D05" w:rsidRDefault="00BA2BB6">
            <w:pPr>
              <w:pStyle w:val="TableParagraph"/>
              <w:spacing w:line="266" w:lineRule="exact"/>
              <w:ind w:right="60"/>
              <w:jc w:val="center"/>
              <w:rPr>
                <w:sz w:val="24"/>
              </w:rPr>
            </w:pPr>
            <w:r>
              <w:rPr>
                <w:sz w:val="24"/>
              </w:rPr>
              <w:t>Totalmente</w:t>
            </w:r>
            <w:r>
              <w:rPr>
                <w:spacing w:val="-3"/>
                <w:sz w:val="24"/>
              </w:rPr>
              <w:t xml:space="preserve"> </w:t>
            </w:r>
            <w:r>
              <w:rPr>
                <w:spacing w:val="-5"/>
                <w:sz w:val="24"/>
              </w:rPr>
              <w:t>de</w:t>
            </w:r>
          </w:p>
          <w:p w14:paraId="685529FF" w14:textId="77777777" w:rsidR="00352D05" w:rsidRDefault="00BA2BB6">
            <w:pPr>
              <w:pStyle w:val="TableParagraph"/>
              <w:spacing w:before="124"/>
              <w:ind w:left="10" w:right="60"/>
              <w:jc w:val="center"/>
              <w:rPr>
                <w:sz w:val="24"/>
              </w:rPr>
            </w:pPr>
            <w:r>
              <w:rPr>
                <w:spacing w:val="-2"/>
                <w:sz w:val="24"/>
              </w:rPr>
              <w:t>acuerdo</w:t>
            </w:r>
          </w:p>
        </w:tc>
        <w:tc>
          <w:tcPr>
            <w:tcW w:w="1701" w:type="dxa"/>
            <w:tcBorders>
              <w:top w:val="double" w:sz="4" w:space="0" w:color="000000"/>
              <w:left w:val="single" w:sz="4" w:space="0" w:color="000000"/>
              <w:bottom w:val="single" w:sz="4" w:space="0" w:color="000000"/>
              <w:right w:val="single" w:sz="4" w:space="0" w:color="000000"/>
            </w:tcBorders>
          </w:tcPr>
          <w:p w14:paraId="26391C5E" w14:textId="77777777" w:rsidR="00352D05" w:rsidRDefault="00BA2BB6">
            <w:pPr>
              <w:pStyle w:val="TableParagraph"/>
              <w:spacing w:before="190"/>
              <w:ind w:left="3"/>
              <w:jc w:val="center"/>
              <w:rPr>
                <w:sz w:val="24"/>
              </w:rPr>
            </w:pPr>
            <w:r>
              <w:rPr>
                <w:spacing w:val="-10"/>
                <w:sz w:val="24"/>
              </w:rPr>
              <w:t>5</w:t>
            </w:r>
          </w:p>
        </w:tc>
        <w:tc>
          <w:tcPr>
            <w:tcW w:w="1991" w:type="dxa"/>
            <w:tcBorders>
              <w:top w:val="double" w:sz="4" w:space="0" w:color="000000"/>
              <w:left w:val="single" w:sz="4" w:space="0" w:color="000000"/>
              <w:bottom w:val="single" w:sz="4" w:space="0" w:color="000000"/>
            </w:tcBorders>
          </w:tcPr>
          <w:p w14:paraId="7801F7DE" w14:textId="77777777" w:rsidR="00352D05" w:rsidRDefault="00BA2BB6">
            <w:pPr>
              <w:pStyle w:val="TableParagraph"/>
              <w:spacing w:before="190"/>
              <w:ind w:right="11"/>
              <w:jc w:val="center"/>
              <w:rPr>
                <w:sz w:val="24"/>
              </w:rPr>
            </w:pPr>
            <w:r>
              <w:rPr>
                <w:spacing w:val="-2"/>
                <w:sz w:val="24"/>
              </w:rPr>
              <w:t>Excelente</w:t>
            </w:r>
          </w:p>
        </w:tc>
      </w:tr>
      <w:tr w:rsidR="00352D05" w14:paraId="0F5CCE99" w14:textId="77777777">
        <w:trPr>
          <w:trHeight w:val="925"/>
        </w:trPr>
        <w:tc>
          <w:tcPr>
            <w:tcW w:w="1500" w:type="dxa"/>
            <w:tcBorders>
              <w:top w:val="single" w:sz="4" w:space="0" w:color="000000"/>
              <w:bottom w:val="single" w:sz="4" w:space="0" w:color="000000"/>
              <w:right w:val="single" w:sz="4" w:space="0" w:color="000000"/>
            </w:tcBorders>
          </w:tcPr>
          <w:p w14:paraId="5055F038" w14:textId="77777777" w:rsidR="00352D05" w:rsidRDefault="00BA2BB6">
            <w:pPr>
              <w:pStyle w:val="TableParagraph"/>
              <w:spacing w:before="250"/>
              <w:ind w:left="105"/>
              <w:rPr>
                <w:sz w:val="24"/>
              </w:rPr>
            </w:pPr>
            <w:r>
              <w:rPr>
                <w:sz w:val="24"/>
              </w:rPr>
              <w:t>3.26</w:t>
            </w:r>
            <w:r>
              <w:rPr>
                <w:spacing w:val="-5"/>
                <w:sz w:val="24"/>
              </w:rPr>
              <w:t xml:space="preserve"> </w:t>
            </w:r>
            <w:r>
              <w:rPr>
                <w:sz w:val="24"/>
              </w:rPr>
              <w:t>–</w:t>
            </w:r>
            <w:r>
              <w:rPr>
                <w:spacing w:val="-2"/>
                <w:sz w:val="24"/>
              </w:rPr>
              <w:t xml:space="preserve"> </w:t>
            </w:r>
            <w:r>
              <w:rPr>
                <w:spacing w:val="-4"/>
                <w:sz w:val="24"/>
              </w:rPr>
              <w:t>4.00</w:t>
            </w:r>
          </w:p>
        </w:tc>
        <w:tc>
          <w:tcPr>
            <w:tcW w:w="2141" w:type="dxa"/>
            <w:tcBorders>
              <w:top w:val="single" w:sz="4" w:space="0" w:color="000000"/>
              <w:left w:val="single" w:sz="4" w:space="0" w:color="000000"/>
              <w:bottom w:val="single" w:sz="4" w:space="0" w:color="000000"/>
              <w:right w:val="single" w:sz="4" w:space="0" w:color="000000"/>
            </w:tcBorders>
          </w:tcPr>
          <w:p w14:paraId="0BED6DE3" w14:textId="77777777" w:rsidR="00352D05" w:rsidRDefault="00352D05">
            <w:pPr>
              <w:pStyle w:val="TableParagraph"/>
              <w:spacing w:before="113"/>
              <w:rPr>
                <w:rFonts w:ascii="Arial"/>
                <w:b/>
                <w:sz w:val="24"/>
              </w:rPr>
            </w:pPr>
          </w:p>
          <w:p w14:paraId="2E9D5344" w14:textId="77777777" w:rsidR="00352D05" w:rsidRDefault="00BA2BB6">
            <w:pPr>
              <w:pStyle w:val="TableParagraph"/>
              <w:spacing w:before="1"/>
              <w:ind w:left="5" w:right="60"/>
              <w:jc w:val="center"/>
              <w:rPr>
                <w:sz w:val="24"/>
              </w:rPr>
            </w:pPr>
            <w:r>
              <w:rPr>
                <w:sz w:val="24"/>
              </w:rPr>
              <w:t>De</w:t>
            </w:r>
            <w:r>
              <w:rPr>
                <w:spacing w:val="-2"/>
                <w:sz w:val="24"/>
              </w:rPr>
              <w:t xml:space="preserve"> acuerdo</w:t>
            </w:r>
          </w:p>
        </w:tc>
        <w:tc>
          <w:tcPr>
            <w:tcW w:w="1701" w:type="dxa"/>
            <w:tcBorders>
              <w:top w:val="single" w:sz="4" w:space="0" w:color="000000"/>
              <w:left w:val="single" w:sz="4" w:space="0" w:color="000000"/>
              <w:bottom w:val="single" w:sz="4" w:space="0" w:color="000000"/>
              <w:right w:val="single" w:sz="4" w:space="0" w:color="000000"/>
            </w:tcBorders>
          </w:tcPr>
          <w:p w14:paraId="64901B36" w14:textId="77777777" w:rsidR="00352D05" w:rsidRDefault="00BA2BB6">
            <w:pPr>
              <w:pStyle w:val="TableParagraph"/>
              <w:spacing w:before="250"/>
              <w:ind w:left="3"/>
              <w:jc w:val="center"/>
              <w:rPr>
                <w:sz w:val="24"/>
              </w:rPr>
            </w:pPr>
            <w:r>
              <w:rPr>
                <w:spacing w:val="-10"/>
                <w:sz w:val="24"/>
              </w:rPr>
              <w:t>4</w:t>
            </w:r>
          </w:p>
        </w:tc>
        <w:tc>
          <w:tcPr>
            <w:tcW w:w="1991" w:type="dxa"/>
            <w:tcBorders>
              <w:top w:val="single" w:sz="4" w:space="0" w:color="000000"/>
              <w:left w:val="single" w:sz="4" w:space="0" w:color="000000"/>
              <w:bottom w:val="single" w:sz="4" w:space="0" w:color="000000"/>
            </w:tcBorders>
          </w:tcPr>
          <w:p w14:paraId="0770D9B6" w14:textId="77777777" w:rsidR="00352D05" w:rsidRDefault="00BA2BB6">
            <w:pPr>
              <w:pStyle w:val="TableParagraph"/>
              <w:spacing w:before="250"/>
              <w:ind w:right="11"/>
              <w:jc w:val="center"/>
              <w:rPr>
                <w:sz w:val="24"/>
              </w:rPr>
            </w:pPr>
            <w:r>
              <w:rPr>
                <w:spacing w:val="-2"/>
                <w:sz w:val="24"/>
              </w:rPr>
              <w:t>Buena</w:t>
            </w:r>
          </w:p>
        </w:tc>
      </w:tr>
      <w:tr w:rsidR="00352D05" w14:paraId="2F95419E" w14:textId="77777777">
        <w:trPr>
          <w:trHeight w:val="920"/>
        </w:trPr>
        <w:tc>
          <w:tcPr>
            <w:tcW w:w="1500" w:type="dxa"/>
            <w:tcBorders>
              <w:top w:val="single" w:sz="4" w:space="0" w:color="000000"/>
              <w:bottom w:val="single" w:sz="4" w:space="0" w:color="000000"/>
              <w:right w:val="single" w:sz="4" w:space="0" w:color="000000"/>
            </w:tcBorders>
          </w:tcPr>
          <w:p w14:paraId="766E6EE3" w14:textId="77777777" w:rsidR="00352D05" w:rsidRDefault="00BA2BB6">
            <w:pPr>
              <w:pStyle w:val="TableParagraph"/>
              <w:spacing w:before="250"/>
              <w:ind w:left="105"/>
              <w:rPr>
                <w:sz w:val="24"/>
              </w:rPr>
            </w:pPr>
            <w:r>
              <w:rPr>
                <w:sz w:val="24"/>
              </w:rPr>
              <w:t>2.51</w:t>
            </w:r>
            <w:r>
              <w:rPr>
                <w:spacing w:val="-5"/>
                <w:sz w:val="24"/>
              </w:rPr>
              <w:t xml:space="preserve"> </w:t>
            </w:r>
            <w:r>
              <w:rPr>
                <w:sz w:val="24"/>
              </w:rPr>
              <w:t>–</w:t>
            </w:r>
            <w:r>
              <w:rPr>
                <w:spacing w:val="-2"/>
                <w:sz w:val="24"/>
              </w:rPr>
              <w:t xml:space="preserve"> </w:t>
            </w:r>
            <w:r>
              <w:rPr>
                <w:spacing w:val="-4"/>
                <w:sz w:val="24"/>
              </w:rPr>
              <w:t>3.25</w:t>
            </w:r>
          </w:p>
        </w:tc>
        <w:tc>
          <w:tcPr>
            <w:tcW w:w="2141" w:type="dxa"/>
            <w:tcBorders>
              <w:top w:val="single" w:sz="4" w:space="0" w:color="000000"/>
              <w:left w:val="single" w:sz="4" w:space="0" w:color="000000"/>
              <w:bottom w:val="single" w:sz="4" w:space="0" w:color="000000"/>
              <w:right w:val="single" w:sz="4" w:space="0" w:color="000000"/>
            </w:tcBorders>
          </w:tcPr>
          <w:p w14:paraId="05A0FA39" w14:textId="77777777" w:rsidR="00352D05" w:rsidRDefault="00BA2BB6">
            <w:pPr>
              <w:pStyle w:val="TableParagraph"/>
              <w:spacing w:line="348" w:lineRule="auto"/>
              <w:ind w:left="240" w:right="9" w:hanging="80"/>
              <w:rPr>
                <w:sz w:val="24"/>
              </w:rPr>
            </w:pPr>
            <w:r>
              <w:rPr>
                <w:sz w:val="24"/>
              </w:rPr>
              <w:t>Ni</w:t>
            </w:r>
            <w:r>
              <w:rPr>
                <w:spacing w:val="-11"/>
                <w:sz w:val="24"/>
              </w:rPr>
              <w:t xml:space="preserve"> </w:t>
            </w:r>
            <w:r>
              <w:rPr>
                <w:sz w:val="24"/>
              </w:rPr>
              <w:t>de</w:t>
            </w:r>
            <w:r>
              <w:rPr>
                <w:spacing w:val="-11"/>
                <w:sz w:val="24"/>
              </w:rPr>
              <w:t xml:space="preserve"> </w:t>
            </w:r>
            <w:r>
              <w:rPr>
                <w:sz w:val="24"/>
              </w:rPr>
              <w:t>acuerdo</w:t>
            </w:r>
            <w:r>
              <w:rPr>
                <w:spacing w:val="-11"/>
                <w:sz w:val="24"/>
              </w:rPr>
              <w:t xml:space="preserve"> </w:t>
            </w:r>
            <w:r>
              <w:rPr>
                <w:sz w:val="24"/>
              </w:rPr>
              <w:t>ni en desacuerdo</w:t>
            </w:r>
          </w:p>
        </w:tc>
        <w:tc>
          <w:tcPr>
            <w:tcW w:w="1701" w:type="dxa"/>
            <w:tcBorders>
              <w:top w:val="single" w:sz="4" w:space="0" w:color="000000"/>
              <w:left w:val="single" w:sz="4" w:space="0" w:color="000000"/>
              <w:bottom w:val="single" w:sz="4" w:space="0" w:color="000000"/>
              <w:right w:val="single" w:sz="4" w:space="0" w:color="000000"/>
            </w:tcBorders>
          </w:tcPr>
          <w:p w14:paraId="0BAC04A6" w14:textId="77777777" w:rsidR="00352D05" w:rsidRDefault="00BA2BB6">
            <w:pPr>
              <w:pStyle w:val="TableParagraph"/>
              <w:spacing w:before="250"/>
              <w:ind w:left="3"/>
              <w:jc w:val="center"/>
              <w:rPr>
                <w:sz w:val="24"/>
              </w:rPr>
            </w:pPr>
            <w:r>
              <w:rPr>
                <w:spacing w:val="-10"/>
                <w:sz w:val="24"/>
              </w:rPr>
              <w:t>3</w:t>
            </w:r>
          </w:p>
        </w:tc>
        <w:tc>
          <w:tcPr>
            <w:tcW w:w="1991" w:type="dxa"/>
            <w:tcBorders>
              <w:top w:val="single" w:sz="4" w:space="0" w:color="000000"/>
              <w:left w:val="single" w:sz="4" w:space="0" w:color="000000"/>
              <w:bottom w:val="single" w:sz="4" w:space="0" w:color="000000"/>
            </w:tcBorders>
          </w:tcPr>
          <w:p w14:paraId="613B00A9" w14:textId="77777777" w:rsidR="00352D05" w:rsidRDefault="00BA2BB6">
            <w:pPr>
              <w:pStyle w:val="TableParagraph"/>
              <w:spacing w:before="250"/>
              <w:ind w:right="11"/>
              <w:jc w:val="center"/>
              <w:rPr>
                <w:sz w:val="24"/>
              </w:rPr>
            </w:pPr>
            <w:r>
              <w:rPr>
                <w:spacing w:val="-2"/>
                <w:sz w:val="24"/>
              </w:rPr>
              <w:t>Aceptable</w:t>
            </w:r>
          </w:p>
        </w:tc>
      </w:tr>
      <w:tr w:rsidR="00352D05" w14:paraId="5F1DFC1A" w14:textId="77777777">
        <w:trPr>
          <w:trHeight w:val="525"/>
        </w:trPr>
        <w:tc>
          <w:tcPr>
            <w:tcW w:w="1500" w:type="dxa"/>
            <w:tcBorders>
              <w:top w:val="single" w:sz="4" w:space="0" w:color="000000"/>
              <w:bottom w:val="single" w:sz="4" w:space="0" w:color="000000"/>
              <w:right w:val="single" w:sz="4" w:space="0" w:color="000000"/>
            </w:tcBorders>
          </w:tcPr>
          <w:p w14:paraId="0C03054C" w14:textId="77777777" w:rsidR="00352D05" w:rsidRDefault="00BA2BB6">
            <w:pPr>
              <w:pStyle w:val="TableParagraph"/>
              <w:spacing w:before="50"/>
              <w:ind w:left="105"/>
              <w:rPr>
                <w:sz w:val="24"/>
              </w:rPr>
            </w:pPr>
            <w:r>
              <w:rPr>
                <w:sz w:val="24"/>
              </w:rPr>
              <w:t>1.76</w:t>
            </w:r>
            <w:r>
              <w:rPr>
                <w:spacing w:val="-5"/>
                <w:sz w:val="24"/>
              </w:rPr>
              <w:t xml:space="preserve"> </w:t>
            </w:r>
            <w:r>
              <w:rPr>
                <w:sz w:val="24"/>
              </w:rPr>
              <w:t>–</w:t>
            </w:r>
            <w:r>
              <w:rPr>
                <w:spacing w:val="-2"/>
                <w:sz w:val="24"/>
              </w:rPr>
              <w:t xml:space="preserve"> </w:t>
            </w:r>
            <w:r>
              <w:rPr>
                <w:spacing w:val="-4"/>
                <w:sz w:val="24"/>
              </w:rPr>
              <w:t>2.50</w:t>
            </w:r>
          </w:p>
        </w:tc>
        <w:tc>
          <w:tcPr>
            <w:tcW w:w="2141" w:type="dxa"/>
            <w:tcBorders>
              <w:top w:val="single" w:sz="4" w:space="0" w:color="000000"/>
              <w:left w:val="single" w:sz="4" w:space="0" w:color="000000"/>
              <w:bottom w:val="single" w:sz="4" w:space="0" w:color="000000"/>
              <w:right w:val="single" w:sz="4" w:space="0" w:color="000000"/>
            </w:tcBorders>
          </w:tcPr>
          <w:p w14:paraId="6AEEDF3E" w14:textId="77777777" w:rsidR="00352D05" w:rsidRDefault="00BA2BB6">
            <w:pPr>
              <w:pStyle w:val="TableParagraph"/>
              <w:spacing w:line="266" w:lineRule="exact"/>
              <w:ind w:left="10" w:right="60"/>
              <w:jc w:val="center"/>
              <w:rPr>
                <w:sz w:val="24"/>
              </w:rPr>
            </w:pPr>
            <w:r>
              <w:rPr>
                <w:sz w:val="24"/>
              </w:rPr>
              <w:t>En</w:t>
            </w:r>
            <w:r>
              <w:rPr>
                <w:spacing w:val="-2"/>
                <w:sz w:val="24"/>
              </w:rPr>
              <w:t xml:space="preserve"> desacuerdo</w:t>
            </w:r>
          </w:p>
        </w:tc>
        <w:tc>
          <w:tcPr>
            <w:tcW w:w="1701" w:type="dxa"/>
            <w:tcBorders>
              <w:top w:val="single" w:sz="4" w:space="0" w:color="000000"/>
              <w:left w:val="single" w:sz="4" w:space="0" w:color="000000"/>
              <w:bottom w:val="single" w:sz="4" w:space="0" w:color="000000"/>
              <w:right w:val="single" w:sz="4" w:space="0" w:color="000000"/>
            </w:tcBorders>
          </w:tcPr>
          <w:p w14:paraId="68F734EC" w14:textId="77777777" w:rsidR="00352D05" w:rsidRDefault="00BA2BB6">
            <w:pPr>
              <w:pStyle w:val="TableParagraph"/>
              <w:spacing w:before="50"/>
              <w:ind w:left="3"/>
              <w:jc w:val="center"/>
              <w:rPr>
                <w:sz w:val="24"/>
              </w:rPr>
            </w:pPr>
            <w:r>
              <w:rPr>
                <w:spacing w:val="-10"/>
                <w:sz w:val="24"/>
              </w:rPr>
              <w:t>2</w:t>
            </w:r>
          </w:p>
        </w:tc>
        <w:tc>
          <w:tcPr>
            <w:tcW w:w="1991" w:type="dxa"/>
            <w:tcBorders>
              <w:top w:val="single" w:sz="4" w:space="0" w:color="000000"/>
              <w:left w:val="single" w:sz="4" w:space="0" w:color="000000"/>
              <w:bottom w:val="single" w:sz="4" w:space="0" w:color="000000"/>
            </w:tcBorders>
          </w:tcPr>
          <w:p w14:paraId="6EB6350C" w14:textId="77777777" w:rsidR="00352D05" w:rsidRDefault="00BA2BB6">
            <w:pPr>
              <w:pStyle w:val="TableParagraph"/>
              <w:spacing w:before="50"/>
              <w:ind w:left="6" w:right="11"/>
              <w:jc w:val="center"/>
              <w:rPr>
                <w:sz w:val="24"/>
              </w:rPr>
            </w:pPr>
            <w:r>
              <w:rPr>
                <w:spacing w:val="-2"/>
                <w:sz w:val="24"/>
              </w:rPr>
              <w:t>Regular</w:t>
            </w:r>
          </w:p>
        </w:tc>
      </w:tr>
      <w:tr w:rsidR="00352D05" w14:paraId="6E330CDA" w14:textId="77777777">
        <w:trPr>
          <w:trHeight w:val="925"/>
        </w:trPr>
        <w:tc>
          <w:tcPr>
            <w:tcW w:w="1500" w:type="dxa"/>
            <w:tcBorders>
              <w:top w:val="single" w:sz="4" w:space="0" w:color="000000"/>
              <w:right w:val="single" w:sz="4" w:space="0" w:color="000000"/>
            </w:tcBorders>
          </w:tcPr>
          <w:p w14:paraId="1C5D5D45" w14:textId="77777777" w:rsidR="00352D05" w:rsidRDefault="00BA2BB6">
            <w:pPr>
              <w:pStyle w:val="TableParagraph"/>
              <w:spacing w:before="250"/>
              <w:ind w:left="105"/>
              <w:rPr>
                <w:sz w:val="24"/>
              </w:rPr>
            </w:pPr>
            <w:r>
              <w:rPr>
                <w:sz w:val="24"/>
              </w:rPr>
              <w:t>1.00</w:t>
            </w:r>
            <w:r>
              <w:rPr>
                <w:spacing w:val="-5"/>
                <w:sz w:val="24"/>
              </w:rPr>
              <w:t xml:space="preserve"> </w:t>
            </w:r>
            <w:r>
              <w:rPr>
                <w:sz w:val="24"/>
              </w:rPr>
              <w:t>–</w:t>
            </w:r>
            <w:r>
              <w:rPr>
                <w:spacing w:val="-2"/>
                <w:sz w:val="24"/>
              </w:rPr>
              <w:t xml:space="preserve"> </w:t>
            </w:r>
            <w:r>
              <w:rPr>
                <w:spacing w:val="-4"/>
                <w:sz w:val="24"/>
              </w:rPr>
              <w:t>1.75</w:t>
            </w:r>
          </w:p>
        </w:tc>
        <w:tc>
          <w:tcPr>
            <w:tcW w:w="2141" w:type="dxa"/>
            <w:tcBorders>
              <w:top w:val="single" w:sz="4" w:space="0" w:color="000000"/>
              <w:left w:val="single" w:sz="4" w:space="0" w:color="000000"/>
              <w:right w:val="single" w:sz="4" w:space="0" w:color="000000"/>
            </w:tcBorders>
          </w:tcPr>
          <w:p w14:paraId="44CFE227" w14:textId="77777777" w:rsidR="00352D05" w:rsidRDefault="00BA2BB6">
            <w:pPr>
              <w:pStyle w:val="TableParagraph"/>
              <w:spacing w:line="348" w:lineRule="auto"/>
              <w:ind w:left="410" w:right="9" w:hanging="145"/>
              <w:rPr>
                <w:sz w:val="24"/>
              </w:rPr>
            </w:pPr>
            <w:r>
              <w:rPr>
                <w:sz w:val="24"/>
              </w:rPr>
              <w:t>Totalmente</w:t>
            </w:r>
            <w:r>
              <w:rPr>
                <w:spacing w:val="-17"/>
                <w:sz w:val="24"/>
              </w:rPr>
              <w:t xml:space="preserve"> </w:t>
            </w:r>
            <w:r>
              <w:rPr>
                <w:sz w:val="24"/>
              </w:rPr>
              <w:t xml:space="preserve">en </w:t>
            </w:r>
            <w:r>
              <w:rPr>
                <w:spacing w:val="-2"/>
                <w:sz w:val="24"/>
              </w:rPr>
              <w:t>desacuerdo</w:t>
            </w:r>
          </w:p>
        </w:tc>
        <w:tc>
          <w:tcPr>
            <w:tcW w:w="1701" w:type="dxa"/>
            <w:tcBorders>
              <w:top w:val="single" w:sz="4" w:space="0" w:color="000000"/>
              <w:left w:val="single" w:sz="4" w:space="0" w:color="000000"/>
              <w:right w:val="single" w:sz="4" w:space="0" w:color="000000"/>
            </w:tcBorders>
          </w:tcPr>
          <w:p w14:paraId="7623D3F2" w14:textId="77777777" w:rsidR="00352D05" w:rsidRDefault="00BA2BB6">
            <w:pPr>
              <w:pStyle w:val="TableParagraph"/>
              <w:spacing w:before="250"/>
              <w:ind w:left="3"/>
              <w:jc w:val="center"/>
              <w:rPr>
                <w:sz w:val="24"/>
              </w:rPr>
            </w:pPr>
            <w:r>
              <w:rPr>
                <w:spacing w:val="-10"/>
                <w:sz w:val="24"/>
              </w:rPr>
              <w:t>1</w:t>
            </w:r>
          </w:p>
        </w:tc>
        <w:tc>
          <w:tcPr>
            <w:tcW w:w="1991" w:type="dxa"/>
            <w:tcBorders>
              <w:top w:val="single" w:sz="4" w:space="0" w:color="000000"/>
              <w:left w:val="single" w:sz="4" w:space="0" w:color="000000"/>
            </w:tcBorders>
          </w:tcPr>
          <w:p w14:paraId="5786ECB0" w14:textId="77777777" w:rsidR="00352D05" w:rsidRDefault="00BA2BB6">
            <w:pPr>
              <w:pStyle w:val="TableParagraph"/>
              <w:spacing w:before="250"/>
              <w:ind w:left="6" w:right="11"/>
              <w:jc w:val="center"/>
              <w:rPr>
                <w:sz w:val="24"/>
              </w:rPr>
            </w:pPr>
            <w:r>
              <w:rPr>
                <w:spacing w:val="-4"/>
                <w:sz w:val="24"/>
              </w:rPr>
              <w:t>Mala</w:t>
            </w:r>
          </w:p>
        </w:tc>
      </w:tr>
    </w:tbl>
    <w:p w14:paraId="3780FD22" w14:textId="77777777" w:rsidR="00352D05" w:rsidRDefault="00352D05">
      <w:pPr>
        <w:pStyle w:val="Textoindependiente"/>
        <w:spacing w:before="220"/>
        <w:rPr>
          <w:rFonts w:ascii="Arial"/>
          <w:b/>
        </w:rPr>
      </w:pPr>
    </w:p>
    <w:p w14:paraId="6A7BD797" w14:textId="335C477E" w:rsidR="00352D05" w:rsidRDefault="00BA2BB6">
      <w:pPr>
        <w:ind w:left="831"/>
        <w:jc w:val="both"/>
        <w:rPr>
          <w:rFonts w:ascii="Arial" w:hAnsi="Arial"/>
          <w:b/>
          <w:spacing w:val="-2"/>
          <w:sz w:val="24"/>
        </w:rPr>
      </w:pPr>
      <w:r>
        <w:rPr>
          <w:rFonts w:ascii="Arial" w:hAnsi="Arial"/>
          <w:b/>
          <w:sz w:val="24"/>
        </w:rPr>
        <w:t>Fuente:</w:t>
      </w:r>
      <w:r>
        <w:rPr>
          <w:rFonts w:ascii="Arial" w:hAnsi="Arial"/>
          <w:b/>
          <w:spacing w:val="-7"/>
          <w:sz w:val="24"/>
        </w:rPr>
        <w:t xml:space="preserve"> </w:t>
      </w:r>
      <w:r>
        <w:rPr>
          <w:rFonts w:ascii="Arial" w:hAnsi="Arial"/>
          <w:b/>
          <w:sz w:val="24"/>
        </w:rPr>
        <w:t>Elaboración</w:t>
      </w:r>
      <w:r>
        <w:rPr>
          <w:rFonts w:ascii="Arial" w:hAnsi="Arial"/>
          <w:b/>
          <w:spacing w:val="-3"/>
          <w:sz w:val="24"/>
        </w:rPr>
        <w:t xml:space="preserve"> </w:t>
      </w:r>
      <w:r>
        <w:rPr>
          <w:rFonts w:ascii="Arial" w:hAnsi="Arial"/>
          <w:b/>
          <w:sz w:val="24"/>
        </w:rPr>
        <w:t>propia</w:t>
      </w:r>
      <w:r>
        <w:rPr>
          <w:rFonts w:ascii="Arial" w:hAnsi="Arial"/>
          <w:b/>
          <w:spacing w:val="-5"/>
          <w:sz w:val="24"/>
        </w:rPr>
        <w:t xml:space="preserve"> </w:t>
      </w:r>
      <w:r>
        <w:rPr>
          <w:rFonts w:ascii="Arial" w:hAnsi="Arial"/>
          <w:b/>
          <w:spacing w:val="-2"/>
          <w:sz w:val="24"/>
        </w:rPr>
        <w:t>(2024)</w:t>
      </w:r>
    </w:p>
    <w:p w14:paraId="762F7FF1" w14:textId="174C3238" w:rsidR="009D21EA" w:rsidRDefault="009D21EA">
      <w:pPr>
        <w:ind w:left="831"/>
        <w:jc w:val="both"/>
        <w:rPr>
          <w:rFonts w:ascii="Arial" w:hAnsi="Arial"/>
          <w:b/>
          <w:spacing w:val="-2"/>
          <w:sz w:val="24"/>
        </w:rPr>
      </w:pPr>
    </w:p>
    <w:p w14:paraId="612F56F3" w14:textId="7027827D" w:rsidR="009D21EA" w:rsidRDefault="009D21EA">
      <w:pPr>
        <w:ind w:left="831"/>
        <w:jc w:val="both"/>
        <w:rPr>
          <w:rFonts w:ascii="Arial" w:hAnsi="Arial"/>
          <w:b/>
          <w:spacing w:val="-2"/>
          <w:sz w:val="24"/>
        </w:rPr>
      </w:pPr>
    </w:p>
    <w:p w14:paraId="36C5E9ED" w14:textId="61ABEDF4" w:rsidR="009D21EA" w:rsidRDefault="009D21EA">
      <w:pPr>
        <w:ind w:left="831"/>
        <w:jc w:val="both"/>
        <w:rPr>
          <w:rFonts w:ascii="Arial" w:hAnsi="Arial"/>
          <w:b/>
          <w:spacing w:val="-2"/>
          <w:sz w:val="24"/>
        </w:rPr>
      </w:pPr>
    </w:p>
    <w:p w14:paraId="1BD4A713" w14:textId="77777777" w:rsidR="009D21EA" w:rsidRDefault="009D21EA">
      <w:pPr>
        <w:ind w:left="831"/>
        <w:jc w:val="both"/>
        <w:rPr>
          <w:rFonts w:ascii="Arial" w:hAnsi="Arial"/>
          <w:b/>
          <w:sz w:val="24"/>
        </w:rPr>
      </w:pPr>
    </w:p>
    <w:p w14:paraId="2C0ABEAF" w14:textId="77777777" w:rsidR="00352D05" w:rsidRDefault="00BA2BB6">
      <w:pPr>
        <w:pStyle w:val="Ttulo1"/>
        <w:spacing w:before="250"/>
        <w:ind w:left="650" w:right="586"/>
      </w:pPr>
      <w:bookmarkStart w:id="95" w:name="CAPÍTULO_IV"/>
      <w:bookmarkStart w:id="96" w:name="_bookmark49"/>
      <w:bookmarkEnd w:id="95"/>
      <w:bookmarkEnd w:id="96"/>
      <w:r>
        <w:lastRenderedPageBreak/>
        <w:t>CAPÍTULO</w:t>
      </w:r>
      <w:r>
        <w:rPr>
          <w:spacing w:val="-8"/>
        </w:rPr>
        <w:t xml:space="preserve"> </w:t>
      </w:r>
      <w:r>
        <w:rPr>
          <w:spacing w:val="-5"/>
        </w:rPr>
        <w:t>IV</w:t>
      </w:r>
    </w:p>
    <w:p w14:paraId="04EAC1D4" w14:textId="481A39ED" w:rsidR="00352D05" w:rsidRDefault="00BA2BB6" w:rsidP="009D21EA">
      <w:pPr>
        <w:pStyle w:val="Ttulo1"/>
        <w:numPr>
          <w:ilvl w:val="0"/>
          <w:numId w:val="4"/>
        </w:numPr>
        <w:tabs>
          <w:tab w:val="left" w:pos="3770"/>
        </w:tabs>
        <w:spacing w:before="70"/>
        <w:ind w:left="3770" w:hanging="263"/>
        <w:jc w:val="left"/>
      </w:pPr>
      <w:bookmarkStart w:id="97" w:name="6._ANALISIS_DE_RESULTADOS"/>
      <w:bookmarkStart w:id="98" w:name="_bookmark50"/>
      <w:bookmarkEnd w:id="97"/>
      <w:bookmarkEnd w:id="98"/>
      <w:r w:rsidRPr="009D21EA">
        <w:rPr>
          <w:spacing w:val="-2"/>
        </w:rPr>
        <w:t>ANALISIS</w:t>
      </w:r>
      <w:r w:rsidRPr="009D21EA">
        <w:rPr>
          <w:spacing w:val="-7"/>
        </w:rPr>
        <w:t xml:space="preserve"> </w:t>
      </w:r>
      <w:r w:rsidRPr="009D21EA">
        <w:rPr>
          <w:spacing w:val="-2"/>
        </w:rPr>
        <w:t>DE</w:t>
      </w:r>
      <w:r w:rsidRPr="009D21EA">
        <w:rPr>
          <w:spacing w:val="-7"/>
        </w:rPr>
        <w:t xml:space="preserve"> </w:t>
      </w:r>
      <w:r w:rsidRPr="009D21EA">
        <w:rPr>
          <w:spacing w:val="-2"/>
        </w:rPr>
        <w:t>RESULTADOS</w:t>
      </w:r>
    </w:p>
    <w:p w14:paraId="3D1A96FE" w14:textId="77777777" w:rsidR="00352D05" w:rsidRDefault="00352D05">
      <w:pPr>
        <w:pStyle w:val="Textoindependiente"/>
        <w:spacing w:before="253"/>
        <w:rPr>
          <w:rFonts w:ascii="Arial"/>
          <w:b/>
        </w:rPr>
      </w:pPr>
    </w:p>
    <w:p w14:paraId="401F51DC" w14:textId="77777777" w:rsidR="00352D05" w:rsidRDefault="00BA2BB6">
      <w:pPr>
        <w:pStyle w:val="Textoindependiente"/>
        <w:spacing w:before="1" w:line="350" w:lineRule="auto"/>
        <w:ind w:left="831" w:right="759"/>
        <w:jc w:val="both"/>
      </w:pPr>
      <w:r>
        <w:t>La</w:t>
      </w:r>
      <w:r>
        <w:rPr>
          <w:spacing w:val="-16"/>
        </w:rPr>
        <w:t xml:space="preserve"> </w:t>
      </w:r>
      <w:r>
        <w:t>encuesta</w:t>
      </w:r>
      <w:r>
        <w:rPr>
          <w:spacing w:val="-16"/>
        </w:rPr>
        <w:t xml:space="preserve"> </w:t>
      </w:r>
      <w:r>
        <w:t>realizada</w:t>
      </w:r>
      <w:r>
        <w:rPr>
          <w:spacing w:val="-16"/>
        </w:rPr>
        <w:t xml:space="preserve"> </w:t>
      </w:r>
      <w:r>
        <w:t>a</w:t>
      </w:r>
      <w:r>
        <w:rPr>
          <w:spacing w:val="-16"/>
        </w:rPr>
        <w:t xml:space="preserve"> </w:t>
      </w:r>
      <w:r>
        <w:t>funcionarios</w:t>
      </w:r>
      <w:r>
        <w:rPr>
          <w:spacing w:val="-17"/>
        </w:rPr>
        <w:t xml:space="preserve"> </w:t>
      </w:r>
      <w:r>
        <w:t>de</w:t>
      </w:r>
      <w:r>
        <w:rPr>
          <w:spacing w:val="-15"/>
        </w:rPr>
        <w:t xml:space="preserve"> </w:t>
      </w:r>
      <w:r>
        <w:t>diferentes</w:t>
      </w:r>
      <w:r>
        <w:rPr>
          <w:spacing w:val="-17"/>
        </w:rPr>
        <w:t xml:space="preserve"> </w:t>
      </w:r>
      <w:r>
        <w:t>dependencias</w:t>
      </w:r>
      <w:r>
        <w:rPr>
          <w:spacing w:val="-16"/>
        </w:rPr>
        <w:t xml:space="preserve"> </w:t>
      </w:r>
      <w:r>
        <w:t>de</w:t>
      </w:r>
      <w:r>
        <w:rPr>
          <w:spacing w:val="-16"/>
        </w:rPr>
        <w:t xml:space="preserve"> </w:t>
      </w:r>
      <w:r>
        <w:t>las</w:t>
      </w:r>
      <w:r>
        <w:rPr>
          <w:spacing w:val="-17"/>
        </w:rPr>
        <w:t xml:space="preserve"> </w:t>
      </w:r>
      <w:r>
        <w:t>Universidad Popular</w:t>
      </w:r>
      <w:r>
        <w:rPr>
          <w:spacing w:val="-8"/>
        </w:rPr>
        <w:t xml:space="preserve"> </w:t>
      </w:r>
      <w:r>
        <w:t>del</w:t>
      </w:r>
      <w:r>
        <w:rPr>
          <w:spacing w:val="-7"/>
        </w:rPr>
        <w:t xml:space="preserve"> </w:t>
      </w:r>
      <w:r>
        <w:t>Cesar,</w:t>
      </w:r>
      <w:r>
        <w:rPr>
          <w:spacing w:val="-10"/>
        </w:rPr>
        <w:t xml:space="preserve"> </w:t>
      </w:r>
      <w:r>
        <w:t>como</w:t>
      </w:r>
      <w:r>
        <w:rPr>
          <w:spacing w:val="-7"/>
        </w:rPr>
        <w:t xml:space="preserve"> </w:t>
      </w:r>
      <w:r>
        <w:t>Planeación,</w:t>
      </w:r>
      <w:r>
        <w:rPr>
          <w:spacing w:val="-10"/>
        </w:rPr>
        <w:t xml:space="preserve"> </w:t>
      </w:r>
      <w:r>
        <w:t>División</w:t>
      </w:r>
      <w:r>
        <w:rPr>
          <w:spacing w:val="-7"/>
        </w:rPr>
        <w:t xml:space="preserve"> </w:t>
      </w:r>
      <w:r>
        <w:t>Financiera,</w:t>
      </w:r>
      <w:r>
        <w:rPr>
          <w:spacing w:val="-2"/>
        </w:rPr>
        <w:t xml:space="preserve"> </w:t>
      </w:r>
      <w:r>
        <w:t>Contabilidad</w:t>
      </w:r>
      <w:r>
        <w:rPr>
          <w:spacing w:val="-7"/>
        </w:rPr>
        <w:t xml:space="preserve"> </w:t>
      </w:r>
      <w:r>
        <w:t>y</w:t>
      </w:r>
      <w:r>
        <w:rPr>
          <w:spacing w:val="-8"/>
        </w:rPr>
        <w:t xml:space="preserve"> </w:t>
      </w:r>
      <w:r>
        <w:t>Tesorería, se centró en evaluar la ejecución y el estado financiero de los recursos de FEDECESAR.</w:t>
      </w:r>
      <w:r>
        <w:rPr>
          <w:spacing w:val="-14"/>
        </w:rPr>
        <w:t xml:space="preserve"> </w:t>
      </w:r>
      <w:r>
        <w:t>Los</w:t>
      </w:r>
      <w:r>
        <w:rPr>
          <w:spacing w:val="-12"/>
        </w:rPr>
        <w:t xml:space="preserve"> </w:t>
      </w:r>
      <w:r>
        <w:t>resultados</w:t>
      </w:r>
      <w:r>
        <w:rPr>
          <w:spacing w:val="-12"/>
        </w:rPr>
        <w:t xml:space="preserve"> </w:t>
      </w:r>
      <w:r>
        <w:t>mostraron</w:t>
      </w:r>
      <w:r>
        <w:rPr>
          <w:spacing w:val="-11"/>
        </w:rPr>
        <w:t xml:space="preserve"> </w:t>
      </w:r>
      <w:r>
        <w:t>que</w:t>
      </w:r>
      <w:r>
        <w:rPr>
          <w:spacing w:val="-11"/>
        </w:rPr>
        <w:t xml:space="preserve"> </w:t>
      </w:r>
      <w:r>
        <w:t>el</w:t>
      </w:r>
      <w:r>
        <w:rPr>
          <w:spacing w:val="-11"/>
        </w:rPr>
        <w:t xml:space="preserve"> </w:t>
      </w:r>
      <w:r>
        <w:t>nuevo</w:t>
      </w:r>
      <w:r>
        <w:rPr>
          <w:spacing w:val="-11"/>
        </w:rPr>
        <w:t xml:space="preserve"> </w:t>
      </w:r>
      <w:r>
        <w:t>sistema</w:t>
      </w:r>
      <w:r>
        <w:rPr>
          <w:spacing w:val="-11"/>
        </w:rPr>
        <w:t xml:space="preserve"> </w:t>
      </w:r>
      <w:r>
        <w:t>financiero</w:t>
      </w:r>
      <w:r>
        <w:rPr>
          <w:spacing w:val="-11"/>
        </w:rPr>
        <w:t xml:space="preserve"> </w:t>
      </w:r>
      <w:r>
        <w:t>mejoró</w:t>
      </w:r>
      <w:r>
        <w:rPr>
          <w:spacing w:val="-11"/>
        </w:rPr>
        <w:t xml:space="preserve"> </w:t>
      </w:r>
      <w:r>
        <w:t>los procesos,</w:t>
      </w:r>
      <w:r>
        <w:rPr>
          <w:spacing w:val="-2"/>
        </w:rPr>
        <w:t xml:space="preserve"> </w:t>
      </w:r>
      <w:r>
        <w:t>especialmente</w:t>
      </w:r>
      <w:r>
        <w:rPr>
          <w:spacing w:val="-3"/>
        </w:rPr>
        <w:t xml:space="preserve"> </w:t>
      </w:r>
      <w:r>
        <w:t>en cuanto a</w:t>
      </w:r>
      <w:r>
        <w:rPr>
          <w:spacing w:val="-3"/>
        </w:rPr>
        <w:t xml:space="preserve"> </w:t>
      </w:r>
      <w:r>
        <w:t>la capacidad para calcular correctamente las verificaciones de documentos y la precisión en la gestión de los recursos, lo que garantizó una administración más efectiva y transparente.</w:t>
      </w:r>
    </w:p>
    <w:p w14:paraId="0C94389F" w14:textId="77777777" w:rsidR="00352D05" w:rsidRDefault="00352D05">
      <w:pPr>
        <w:pStyle w:val="Textoindependiente"/>
        <w:spacing w:before="119"/>
      </w:pPr>
    </w:p>
    <w:p w14:paraId="2D4CDB1E" w14:textId="77777777" w:rsidR="00352D05" w:rsidRDefault="00BA2BB6">
      <w:pPr>
        <w:pStyle w:val="Textoindependiente"/>
        <w:spacing w:line="350" w:lineRule="auto"/>
        <w:ind w:left="831" w:right="767"/>
        <w:jc w:val="both"/>
      </w:pPr>
      <w:r>
        <w:t>Además,</w:t>
      </w:r>
      <w:r>
        <w:rPr>
          <w:spacing w:val="-6"/>
        </w:rPr>
        <w:t xml:space="preserve"> </w:t>
      </w:r>
      <w:r>
        <w:t>el</w:t>
      </w:r>
      <w:r>
        <w:rPr>
          <w:spacing w:val="-3"/>
        </w:rPr>
        <w:t xml:space="preserve"> </w:t>
      </w:r>
      <w:r>
        <w:t>análisis</w:t>
      </w:r>
      <w:r>
        <w:rPr>
          <w:spacing w:val="-4"/>
        </w:rPr>
        <w:t xml:space="preserve"> </w:t>
      </w:r>
      <w:r>
        <w:t>destacó</w:t>
      </w:r>
      <w:r>
        <w:rPr>
          <w:spacing w:val="-3"/>
        </w:rPr>
        <w:t xml:space="preserve"> </w:t>
      </w:r>
      <w:r>
        <w:t>la</w:t>
      </w:r>
      <w:r>
        <w:rPr>
          <w:spacing w:val="-3"/>
        </w:rPr>
        <w:t xml:space="preserve"> </w:t>
      </w:r>
      <w:r>
        <w:t>importancia</w:t>
      </w:r>
      <w:r>
        <w:rPr>
          <w:spacing w:val="-3"/>
        </w:rPr>
        <w:t xml:space="preserve"> </w:t>
      </w:r>
      <w:r>
        <w:t>crucial</w:t>
      </w:r>
      <w:r>
        <w:rPr>
          <w:spacing w:val="-3"/>
        </w:rPr>
        <w:t xml:space="preserve"> </w:t>
      </w:r>
      <w:r>
        <w:t>de</w:t>
      </w:r>
      <w:r>
        <w:rPr>
          <w:spacing w:val="-3"/>
        </w:rPr>
        <w:t xml:space="preserve"> </w:t>
      </w:r>
      <w:r>
        <w:t>una</w:t>
      </w:r>
      <w:r>
        <w:rPr>
          <w:spacing w:val="-3"/>
        </w:rPr>
        <w:t xml:space="preserve"> </w:t>
      </w:r>
      <w:r>
        <w:t>distribución</w:t>
      </w:r>
      <w:r>
        <w:rPr>
          <w:spacing w:val="-3"/>
        </w:rPr>
        <w:t xml:space="preserve"> </w:t>
      </w:r>
      <w:r>
        <w:t>adecuada</w:t>
      </w:r>
      <w:r>
        <w:rPr>
          <w:spacing w:val="-3"/>
        </w:rPr>
        <w:t xml:space="preserve"> </w:t>
      </w:r>
      <w:r>
        <w:t>de los recursos de FEDECESAR. La encuesta reveló que una correcta asignación de estos recursos tiene un impacto significativo en la educación y en la mejora de la calidad</w:t>
      </w:r>
      <w:r>
        <w:rPr>
          <w:spacing w:val="-6"/>
        </w:rPr>
        <w:t xml:space="preserve"> </w:t>
      </w:r>
      <w:r>
        <w:t>de</w:t>
      </w:r>
      <w:r>
        <w:rPr>
          <w:spacing w:val="-6"/>
        </w:rPr>
        <w:t xml:space="preserve"> </w:t>
      </w:r>
      <w:r>
        <w:t>vida</w:t>
      </w:r>
      <w:r>
        <w:rPr>
          <w:spacing w:val="-6"/>
        </w:rPr>
        <w:t xml:space="preserve"> </w:t>
      </w:r>
      <w:r>
        <w:t>de</w:t>
      </w:r>
      <w:r>
        <w:rPr>
          <w:spacing w:val="-6"/>
        </w:rPr>
        <w:t xml:space="preserve"> </w:t>
      </w:r>
      <w:r>
        <w:t>la</w:t>
      </w:r>
      <w:r>
        <w:rPr>
          <w:spacing w:val="-6"/>
        </w:rPr>
        <w:t xml:space="preserve"> </w:t>
      </w:r>
      <w:r>
        <w:t>sociedad.</w:t>
      </w:r>
      <w:r>
        <w:rPr>
          <w:spacing w:val="-9"/>
        </w:rPr>
        <w:t xml:space="preserve"> </w:t>
      </w:r>
      <w:r>
        <w:t>La</w:t>
      </w:r>
      <w:r>
        <w:rPr>
          <w:spacing w:val="-6"/>
        </w:rPr>
        <w:t xml:space="preserve"> </w:t>
      </w:r>
      <w:r>
        <w:t>capacidad</w:t>
      </w:r>
      <w:r>
        <w:rPr>
          <w:spacing w:val="-6"/>
        </w:rPr>
        <w:t xml:space="preserve"> </w:t>
      </w:r>
      <w:r>
        <w:t>de</w:t>
      </w:r>
      <w:r>
        <w:rPr>
          <w:spacing w:val="-6"/>
        </w:rPr>
        <w:t xml:space="preserve"> </w:t>
      </w:r>
      <w:r>
        <w:t>distribuir</w:t>
      </w:r>
      <w:r>
        <w:rPr>
          <w:spacing w:val="-7"/>
        </w:rPr>
        <w:t xml:space="preserve"> </w:t>
      </w:r>
      <w:r>
        <w:t>eficientemente</w:t>
      </w:r>
      <w:r>
        <w:rPr>
          <w:spacing w:val="-6"/>
        </w:rPr>
        <w:t xml:space="preserve"> </w:t>
      </w:r>
      <w:r>
        <w:t>los</w:t>
      </w:r>
      <w:r>
        <w:rPr>
          <w:spacing w:val="-7"/>
        </w:rPr>
        <w:t xml:space="preserve"> </w:t>
      </w:r>
      <w:r>
        <w:t>fondos no</w:t>
      </w:r>
      <w:r>
        <w:rPr>
          <w:spacing w:val="-17"/>
        </w:rPr>
        <w:t xml:space="preserve"> </w:t>
      </w:r>
      <w:r>
        <w:t>solo</w:t>
      </w:r>
      <w:r>
        <w:rPr>
          <w:spacing w:val="-17"/>
        </w:rPr>
        <w:t xml:space="preserve"> </w:t>
      </w:r>
      <w:r>
        <w:t>optimiza</w:t>
      </w:r>
      <w:r>
        <w:rPr>
          <w:spacing w:val="-15"/>
        </w:rPr>
        <w:t xml:space="preserve"> </w:t>
      </w:r>
      <w:r>
        <w:t>los</w:t>
      </w:r>
      <w:r>
        <w:rPr>
          <w:spacing w:val="-17"/>
        </w:rPr>
        <w:t xml:space="preserve"> </w:t>
      </w:r>
      <w:r>
        <w:t>beneficios</w:t>
      </w:r>
      <w:r>
        <w:rPr>
          <w:spacing w:val="-17"/>
        </w:rPr>
        <w:t xml:space="preserve"> </w:t>
      </w:r>
      <w:r>
        <w:t>educativos,</w:t>
      </w:r>
      <w:r>
        <w:rPr>
          <w:spacing w:val="-16"/>
        </w:rPr>
        <w:t xml:space="preserve"> </w:t>
      </w:r>
      <w:r>
        <w:t>sino</w:t>
      </w:r>
      <w:r>
        <w:rPr>
          <w:spacing w:val="-16"/>
        </w:rPr>
        <w:t xml:space="preserve"> </w:t>
      </w:r>
      <w:r>
        <w:t>que</w:t>
      </w:r>
      <w:r>
        <w:rPr>
          <w:spacing w:val="-16"/>
        </w:rPr>
        <w:t xml:space="preserve"> </w:t>
      </w:r>
      <w:r>
        <w:t>también</w:t>
      </w:r>
      <w:r>
        <w:rPr>
          <w:spacing w:val="-16"/>
        </w:rPr>
        <w:t xml:space="preserve"> </w:t>
      </w:r>
      <w:r>
        <w:t>contribuye</w:t>
      </w:r>
      <w:r>
        <w:rPr>
          <w:spacing w:val="-16"/>
        </w:rPr>
        <w:t xml:space="preserve"> </w:t>
      </w:r>
      <w:r>
        <w:t>al</w:t>
      </w:r>
      <w:r>
        <w:rPr>
          <w:spacing w:val="-16"/>
        </w:rPr>
        <w:t xml:space="preserve"> </w:t>
      </w:r>
      <w:r>
        <w:t>desarrollo positivo</w:t>
      </w:r>
      <w:r>
        <w:rPr>
          <w:spacing w:val="-5"/>
        </w:rPr>
        <w:t xml:space="preserve"> </w:t>
      </w:r>
      <w:r>
        <w:t>de</w:t>
      </w:r>
      <w:r>
        <w:rPr>
          <w:spacing w:val="-5"/>
        </w:rPr>
        <w:t xml:space="preserve"> </w:t>
      </w:r>
      <w:r>
        <w:t>la</w:t>
      </w:r>
      <w:r>
        <w:rPr>
          <w:spacing w:val="-5"/>
        </w:rPr>
        <w:t xml:space="preserve"> </w:t>
      </w:r>
      <w:r>
        <w:t>comunidad.</w:t>
      </w:r>
      <w:r>
        <w:rPr>
          <w:spacing w:val="-8"/>
        </w:rPr>
        <w:t xml:space="preserve"> </w:t>
      </w:r>
      <w:r>
        <w:t>Por</w:t>
      </w:r>
      <w:r>
        <w:rPr>
          <w:spacing w:val="-6"/>
        </w:rPr>
        <w:t xml:space="preserve"> </w:t>
      </w:r>
      <w:r>
        <w:t>lo</w:t>
      </w:r>
      <w:r>
        <w:rPr>
          <w:spacing w:val="-5"/>
        </w:rPr>
        <w:t xml:space="preserve"> </w:t>
      </w:r>
      <w:r>
        <w:t>tanto,</w:t>
      </w:r>
      <w:r>
        <w:rPr>
          <w:spacing w:val="-3"/>
        </w:rPr>
        <w:t xml:space="preserve"> </w:t>
      </w:r>
      <w:r>
        <w:t>es</w:t>
      </w:r>
      <w:r>
        <w:rPr>
          <w:spacing w:val="-6"/>
        </w:rPr>
        <w:t xml:space="preserve"> </w:t>
      </w:r>
      <w:r>
        <w:t>esencial</w:t>
      </w:r>
      <w:r>
        <w:rPr>
          <w:spacing w:val="-5"/>
        </w:rPr>
        <w:t xml:space="preserve"> </w:t>
      </w:r>
      <w:r>
        <w:t>continuar</w:t>
      </w:r>
      <w:r>
        <w:rPr>
          <w:spacing w:val="-6"/>
        </w:rPr>
        <w:t xml:space="preserve"> </w:t>
      </w:r>
      <w:r>
        <w:t>con</w:t>
      </w:r>
      <w:r>
        <w:rPr>
          <w:spacing w:val="-5"/>
        </w:rPr>
        <w:t xml:space="preserve"> </w:t>
      </w:r>
      <w:r>
        <w:t>los</w:t>
      </w:r>
      <w:r>
        <w:rPr>
          <w:spacing w:val="-6"/>
        </w:rPr>
        <w:t xml:space="preserve"> </w:t>
      </w:r>
      <w:r>
        <w:t>esfuerzos</w:t>
      </w:r>
      <w:r>
        <w:rPr>
          <w:spacing w:val="-6"/>
        </w:rPr>
        <w:t xml:space="preserve"> </w:t>
      </w:r>
      <w:r>
        <w:t xml:space="preserve">para asegurar que los recursos se distribuyan de manera adecuada en la ejecución </w:t>
      </w:r>
      <w:r>
        <w:rPr>
          <w:spacing w:val="-2"/>
        </w:rPr>
        <w:t>presupuestal.</w:t>
      </w:r>
    </w:p>
    <w:p w14:paraId="787EDFF1" w14:textId="77777777" w:rsidR="00352D05" w:rsidRDefault="00352D05">
      <w:pPr>
        <w:pStyle w:val="Textoindependiente"/>
        <w:spacing w:before="117"/>
      </w:pPr>
    </w:p>
    <w:p w14:paraId="36621CC8" w14:textId="77777777" w:rsidR="00352D05" w:rsidRDefault="00BA2BB6">
      <w:pPr>
        <w:pStyle w:val="Textoindependiente"/>
        <w:spacing w:line="350" w:lineRule="auto"/>
        <w:ind w:left="831" w:right="773"/>
        <w:jc w:val="both"/>
      </w:pPr>
      <w:r>
        <w:t>En relación con el proceso de auditoría financiera, la encuesta permite evaluar la innovación y la efectividad en la supervisión de los recursos de FEDECESAR. Algunos aspectos positivos son la garantía de una mayor transparencia y eficacia en la gestión de estos recursos.</w:t>
      </w:r>
    </w:p>
    <w:p w14:paraId="6CF704C9" w14:textId="77777777" w:rsidR="00352D05" w:rsidRDefault="00352D05">
      <w:pPr>
        <w:pStyle w:val="Textoindependiente"/>
        <w:spacing w:before="123"/>
      </w:pPr>
    </w:p>
    <w:p w14:paraId="5B7F94F2" w14:textId="77777777" w:rsidR="00352D05" w:rsidRDefault="00BA2BB6">
      <w:pPr>
        <w:ind w:left="831"/>
        <w:jc w:val="both"/>
        <w:rPr>
          <w:sz w:val="24"/>
        </w:rPr>
      </w:pPr>
      <w:r>
        <w:rPr>
          <w:rFonts w:ascii="Arial" w:hAnsi="Arial"/>
          <w:b/>
          <w:sz w:val="24"/>
        </w:rPr>
        <w:t>Variable:</w:t>
      </w:r>
      <w:r>
        <w:rPr>
          <w:rFonts w:ascii="Arial" w:hAnsi="Arial"/>
          <w:b/>
          <w:spacing w:val="-3"/>
          <w:sz w:val="24"/>
        </w:rPr>
        <w:t xml:space="preserve"> </w:t>
      </w:r>
      <w:r>
        <w:rPr>
          <w:sz w:val="24"/>
        </w:rPr>
        <w:t>Proceso</w:t>
      </w:r>
      <w:r>
        <w:rPr>
          <w:spacing w:val="-3"/>
          <w:sz w:val="24"/>
        </w:rPr>
        <w:t xml:space="preserve"> </w:t>
      </w:r>
      <w:r>
        <w:rPr>
          <w:sz w:val="24"/>
        </w:rPr>
        <w:t>de</w:t>
      </w:r>
      <w:r>
        <w:rPr>
          <w:spacing w:val="-3"/>
          <w:sz w:val="24"/>
        </w:rPr>
        <w:t xml:space="preserve"> </w:t>
      </w:r>
      <w:r>
        <w:rPr>
          <w:sz w:val="24"/>
        </w:rPr>
        <w:t>la</w:t>
      </w:r>
      <w:r>
        <w:rPr>
          <w:spacing w:val="-3"/>
          <w:sz w:val="24"/>
        </w:rPr>
        <w:t xml:space="preserve"> </w:t>
      </w:r>
      <w:r>
        <w:rPr>
          <w:sz w:val="24"/>
        </w:rPr>
        <w:t>Auditoría</w:t>
      </w:r>
      <w:r>
        <w:rPr>
          <w:spacing w:val="-2"/>
          <w:sz w:val="24"/>
        </w:rPr>
        <w:t xml:space="preserve"> financiera</w:t>
      </w:r>
    </w:p>
    <w:p w14:paraId="4881E08E" w14:textId="77777777" w:rsidR="00352D05" w:rsidRDefault="00352D05">
      <w:pPr>
        <w:pStyle w:val="Textoindependiente"/>
        <w:spacing w:before="248"/>
      </w:pPr>
    </w:p>
    <w:p w14:paraId="39907CDB" w14:textId="09B8178E" w:rsidR="00352D05" w:rsidRDefault="00BA2BB6">
      <w:pPr>
        <w:pStyle w:val="Textoindependiente"/>
        <w:spacing w:line="352" w:lineRule="auto"/>
        <w:ind w:left="831" w:right="820"/>
        <w:jc w:val="both"/>
      </w:pPr>
      <w:r>
        <w:rPr>
          <w:rFonts w:ascii="Arial"/>
          <w:b/>
        </w:rPr>
        <w:t xml:space="preserve">Objetivo: </w:t>
      </w:r>
      <w:r>
        <w:t>Identificar las diferentes operaciones financieras que interviene</w:t>
      </w:r>
      <w:r w:rsidR="009D21EA">
        <w:t>n</w:t>
      </w:r>
      <w:r>
        <w:t xml:space="preserve"> en los procesos de </w:t>
      </w:r>
      <w:r w:rsidR="009D21EA">
        <w:t>auditoría</w:t>
      </w:r>
      <w:r>
        <w:t xml:space="preserve"> de los recursos de FEDECESAR</w:t>
      </w:r>
      <w:r w:rsidR="00F42E60">
        <w:t xml:space="preserve"> en la Universidad Popular Del Cesar</w:t>
      </w:r>
    </w:p>
    <w:p w14:paraId="7712AC28" w14:textId="77777777" w:rsidR="00352D05" w:rsidRDefault="00352D05">
      <w:pPr>
        <w:pStyle w:val="Textoindependiente"/>
        <w:spacing w:before="118"/>
      </w:pPr>
    </w:p>
    <w:p w14:paraId="22636921" w14:textId="77777777" w:rsidR="00352D05" w:rsidRDefault="00BA2BB6">
      <w:pPr>
        <w:ind w:left="831"/>
        <w:jc w:val="both"/>
        <w:rPr>
          <w:sz w:val="24"/>
        </w:rPr>
      </w:pPr>
      <w:r>
        <w:rPr>
          <w:rFonts w:ascii="Arial" w:hAnsi="Arial"/>
          <w:b/>
          <w:sz w:val="24"/>
        </w:rPr>
        <w:t>Dimensión:</w:t>
      </w:r>
      <w:r>
        <w:rPr>
          <w:rFonts w:ascii="Arial" w:hAnsi="Arial"/>
          <w:b/>
          <w:spacing w:val="-3"/>
          <w:sz w:val="24"/>
        </w:rPr>
        <w:t xml:space="preserve"> </w:t>
      </w:r>
      <w:r>
        <w:rPr>
          <w:sz w:val="24"/>
        </w:rPr>
        <w:t>operación</w:t>
      </w:r>
      <w:r>
        <w:rPr>
          <w:spacing w:val="-1"/>
          <w:sz w:val="24"/>
        </w:rPr>
        <w:t xml:space="preserve"> </w:t>
      </w:r>
      <w:r>
        <w:rPr>
          <w:spacing w:val="-2"/>
          <w:sz w:val="24"/>
        </w:rPr>
        <w:t>Financiera</w:t>
      </w:r>
    </w:p>
    <w:p w14:paraId="5AC4CE5C" w14:textId="77777777" w:rsidR="00352D05" w:rsidRDefault="00352D05">
      <w:pPr>
        <w:jc w:val="both"/>
        <w:rPr>
          <w:sz w:val="24"/>
        </w:rPr>
        <w:sectPr w:rsidR="00352D05">
          <w:pgSz w:w="12240" w:h="15840"/>
          <w:pgMar w:top="1620" w:right="360" w:bottom="940" w:left="1440" w:header="0" w:footer="757" w:gutter="0"/>
          <w:cols w:space="720"/>
        </w:sectPr>
      </w:pPr>
    </w:p>
    <w:p w14:paraId="4B2D822D" w14:textId="77777777" w:rsidR="00352D05" w:rsidRDefault="00BA2BB6">
      <w:pPr>
        <w:spacing w:before="70"/>
        <w:ind w:left="831"/>
        <w:jc w:val="both"/>
        <w:rPr>
          <w:sz w:val="24"/>
        </w:rPr>
      </w:pPr>
      <w:r>
        <w:rPr>
          <w:rFonts w:ascii="Arial" w:hAnsi="Arial"/>
          <w:b/>
          <w:sz w:val="24"/>
        </w:rPr>
        <w:lastRenderedPageBreak/>
        <w:t>Indicadores:</w:t>
      </w:r>
      <w:r>
        <w:rPr>
          <w:rFonts w:ascii="Arial" w:hAnsi="Arial"/>
          <w:b/>
          <w:spacing w:val="-4"/>
          <w:sz w:val="24"/>
        </w:rPr>
        <w:t xml:space="preserve"> </w:t>
      </w:r>
      <w:r>
        <w:rPr>
          <w:sz w:val="24"/>
        </w:rPr>
        <w:t>Innovación</w:t>
      </w:r>
      <w:r>
        <w:rPr>
          <w:spacing w:val="-3"/>
          <w:sz w:val="24"/>
        </w:rPr>
        <w:t xml:space="preserve"> </w:t>
      </w:r>
      <w:r>
        <w:rPr>
          <w:spacing w:val="-2"/>
          <w:sz w:val="24"/>
        </w:rPr>
        <w:t>Efectividad</w:t>
      </w:r>
    </w:p>
    <w:p w14:paraId="2BE7E1A0" w14:textId="77777777" w:rsidR="00352D05" w:rsidRDefault="00352D05">
      <w:pPr>
        <w:pStyle w:val="Textoindependiente"/>
        <w:spacing w:before="253"/>
      </w:pPr>
    </w:p>
    <w:p w14:paraId="79C77277" w14:textId="56534E7E" w:rsidR="00352D05" w:rsidRDefault="00BA2BB6">
      <w:pPr>
        <w:pStyle w:val="Textoindependiente"/>
        <w:spacing w:before="1" w:line="350" w:lineRule="auto"/>
        <w:ind w:left="831" w:right="818"/>
        <w:jc w:val="both"/>
      </w:pPr>
      <w:r>
        <w:rPr>
          <w:rFonts w:ascii="Arial" w:hAnsi="Arial"/>
          <w:b/>
        </w:rPr>
        <w:t>Ítem</w:t>
      </w:r>
      <w:r>
        <w:rPr>
          <w:rFonts w:ascii="Arial" w:hAnsi="Arial"/>
          <w:b/>
          <w:spacing w:val="-9"/>
        </w:rPr>
        <w:t xml:space="preserve"> </w:t>
      </w:r>
      <w:r>
        <w:rPr>
          <w:rFonts w:ascii="Arial" w:hAnsi="Arial"/>
          <w:b/>
        </w:rPr>
        <w:t>1:</w:t>
      </w:r>
      <w:r>
        <w:rPr>
          <w:rFonts w:ascii="Arial" w:hAnsi="Arial"/>
          <w:b/>
          <w:spacing w:val="-10"/>
        </w:rPr>
        <w:t xml:space="preserve"> </w:t>
      </w:r>
      <w:r>
        <w:t>¿Considera</w:t>
      </w:r>
      <w:r>
        <w:rPr>
          <w:spacing w:val="-7"/>
        </w:rPr>
        <w:t xml:space="preserve"> </w:t>
      </w:r>
      <w:r>
        <w:t>que</w:t>
      </w:r>
      <w:r>
        <w:rPr>
          <w:spacing w:val="-9"/>
        </w:rPr>
        <w:t xml:space="preserve"> </w:t>
      </w:r>
      <w:r>
        <w:t>el</w:t>
      </w:r>
      <w:r>
        <w:rPr>
          <w:spacing w:val="-9"/>
        </w:rPr>
        <w:t xml:space="preserve"> </w:t>
      </w:r>
      <w:r>
        <w:t>proceso</w:t>
      </w:r>
      <w:r>
        <w:rPr>
          <w:spacing w:val="-9"/>
        </w:rPr>
        <w:t xml:space="preserve"> </w:t>
      </w:r>
      <w:r>
        <w:t>de</w:t>
      </w:r>
      <w:r>
        <w:rPr>
          <w:spacing w:val="-9"/>
        </w:rPr>
        <w:t xml:space="preserve"> </w:t>
      </w:r>
      <w:r>
        <w:t>innovación</w:t>
      </w:r>
      <w:r>
        <w:rPr>
          <w:spacing w:val="-9"/>
        </w:rPr>
        <w:t xml:space="preserve"> </w:t>
      </w:r>
      <w:r>
        <w:t>en</w:t>
      </w:r>
      <w:r>
        <w:rPr>
          <w:spacing w:val="-9"/>
        </w:rPr>
        <w:t xml:space="preserve"> </w:t>
      </w:r>
      <w:r>
        <w:t>la</w:t>
      </w:r>
      <w:r>
        <w:rPr>
          <w:spacing w:val="-9"/>
        </w:rPr>
        <w:t xml:space="preserve"> </w:t>
      </w:r>
      <w:r>
        <w:t>clasificación</w:t>
      </w:r>
      <w:r>
        <w:rPr>
          <w:spacing w:val="-9"/>
        </w:rPr>
        <w:t xml:space="preserve"> </w:t>
      </w:r>
      <w:r>
        <w:t>del</w:t>
      </w:r>
      <w:r>
        <w:rPr>
          <w:spacing w:val="-9"/>
        </w:rPr>
        <w:t xml:space="preserve"> </w:t>
      </w:r>
      <w:r>
        <w:t>proceso</w:t>
      </w:r>
      <w:r>
        <w:rPr>
          <w:spacing w:val="-9"/>
        </w:rPr>
        <w:t xml:space="preserve"> </w:t>
      </w:r>
      <w:r>
        <w:t>de recaudo de documentación del beneficiado de los recursos de Fedecesar de la U</w:t>
      </w:r>
      <w:r w:rsidR="009A3193">
        <w:t>niversidad Popular d</w:t>
      </w:r>
      <w:r w:rsidR="00F42E60">
        <w:t>el C</w:t>
      </w:r>
      <w:r>
        <w:t>esar, facilita el control financiero de su ejecución?</w:t>
      </w:r>
    </w:p>
    <w:p w14:paraId="737F3A09" w14:textId="77777777" w:rsidR="00352D05" w:rsidRDefault="00352D05">
      <w:pPr>
        <w:pStyle w:val="Textoindependiente"/>
        <w:spacing w:before="171" w:after="1"/>
        <w:rPr>
          <w:sz w:val="20"/>
        </w:rPr>
      </w:pPr>
    </w:p>
    <w:tbl>
      <w:tblPr>
        <w:tblStyle w:val="TableNormal"/>
        <w:tblW w:w="0" w:type="auto"/>
        <w:tblInd w:w="6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841"/>
        <w:gridCol w:w="1841"/>
        <w:gridCol w:w="1845"/>
        <w:gridCol w:w="1841"/>
        <w:gridCol w:w="1846"/>
      </w:tblGrid>
      <w:tr w:rsidR="00352D05" w14:paraId="35B99492" w14:textId="77777777">
        <w:trPr>
          <w:trHeight w:val="1035"/>
        </w:trPr>
        <w:tc>
          <w:tcPr>
            <w:tcW w:w="1841" w:type="dxa"/>
            <w:tcBorders>
              <w:top w:val="nil"/>
            </w:tcBorders>
            <w:shd w:val="clear" w:color="auto" w:fill="BCD5ED"/>
          </w:tcPr>
          <w:p w14:paraId="72E26061" w14:textId="77777777" w:rsidR="00352D05" w:rsidRDefault="00352D05">
            <w:pPr>
              <w:pStyle w:val="TableParagraph"/>
              <w:spacing w:before="103"/>
              <w:rPr>
                <w:sz w:val="24"/>
              </w:rPr>
            </w:pPr>
          </w:p>
          <w:p w14:paraId="719865D7" w14:textId="77777777" w:rsidR="00352D05" w:rsidRDefault="00BA2BB6">
            <w:pPr>
              <w:pStyle w:val="TableParagraph"/>
              <w:spacing w:before="1"/>
              <w:ind w:left="70"/>
              <w:rPr>
                <w:rFonts w:ascii="Arial"/>
                <w:b/>
                <w:sz w:val="24"/>
              </w:rPr>
            </w:pPr>
            <w:r>
              <w:rPr>
                <w:rFonts w:ascii="Arial"/>
                <w:b/>
                <w:spacing w:val="-2"/>
                <w:sz w:val="24"/>
              </w:rPr>
              <w:t>CONCEPTO</w:t>
            </w:r>
          </w:p>
        </w:tc>
        <w:tc>
          <w:tcPr>
            <w:tcW w:w="1841" w:type="dxa"/>
            <w:tcBorders>
              <w:top w:val="nil"/>
            </w:tcBorders>
            <w:shd w:val="clear" w:color="auto" w:fill="BCD5ED"/>
          </w:tcPr>
          <w:p w14:paraId="7E87EC00" w14:textId="77777777" w:rsidR="00352D05" w:rsidRDefault="00BA2BB6">
            <w:pPr>
              <w:pStyle w:val="TableParagraph"/>
              <w:spacing w:before="249" w:line="235" w:lineRule="auto"/>
              <w:ind w:left="224" w:hanging="125"/>
              <w:rPr>
                <w:rFonts w:ascii="Arial"/>
                <w:b/>
                <w:sz w:val="24"/>
              </w:rPr>
            </w:pPr>
            <w:r>
              <w:rPr>
                <w:rFonts w:ascii="Arial"/>
                <w:b/>
                <w:spacing w:val="-2"/>
                <w:sz w:val="24"/>
              </w:rPr>
              <w:t>FRECUENCIA ABSOLUTA</w:t>
            </w:r>
          </w:p>
        </w:tc>
        <w:tc>
          <w:tcPr>
            <w:tcW w:w="1845" w:type="dxa"/>
            <w:tcBorders>
              <w:top w:val="nil"/>
            </w:tcBorders>
            <w:shd w:val="clear" w:color="auto" w:fill="BCD5ED"/>
          </w:tcPr>
          <w:p w14:paraId="3F75C8CA" w14:textId="77777777" w:rsidR="00352D05" w:rsidRDefault="00BA2BB6">
            <w:pPr>
              <w:pStyle w:val="TableParagraph"/>
              <w:spacing w:before="249" w:line="235" w:lineRule="auto"/>
              <w:ind w:left="294" w:hanging="190"/>
              <w:rPr>
                <w:rFonts w:ascii="Arial"/>
                <w:b/>
                <w:sz w:val="24"/>
              </w:rPr>
            </w:pPr>
            <w:r>
              <w:rPr>
                <w:rFonts w:ascii="Arial"/>
                <w:b/>
                <w:spacing w:val="-2"/>
                <w:sz w:val="24"/>
              </w:rPr>
              <w:t>FRECUENCIA RELATIVA</w:t>
            </w:r>
          </w:p>
        </w:tc>
        <w:tc>
          <w:tcPr>
            <w:tcW w:w="1841" w:type="dxa"/>
            <w:tcBorders>
              <w:top w:val="nil"/>
            </w:tcBorders>
            <w:shd w:val="clear" w:color="auto" w:fill="BCD5ED"/>
          </w:tcPr>
          <w:p w14:paraId="24A4D2EA" w14:textId="77777777" w:rsidR="00352D05" w:rsidRDefault="00BA2BB6">
            <w:pPr>
              <w:pStyle w:val="TableParagraph"/>
              <w:spacing w:before="249" w:line="235" w:lineRule="auto"/>
              <w:ind w:left="110" w:hanging="10"/>
              <w:rPr>
                <w:rFonts w:ascii="Arial"/>
                <w:b/>
                <w:sz w:val="24"/>
              </w:rPr>
            </w:pPr>
            <w:r>
              <w:rPr>
                <w:rFonts w:ascii="Arial"/>
                <w:b/>
                <w:spacing w:val="-2"/>
                <w:sz w:val="24"/>
              </w:rPr>
              <w:t>FRECUENCIA ACUMULADA</w:t>
            </w:r>
          </w:p>
        </w:tc>
        <w:tc>
          <w:tcPr>
            <w:tcW w:w="1846" w:type="dxa"/>
            <w:tcBorders>
              <w:top w:val="nil"/>
            </w:tcBorders>
            <w:shd w:val="clear" w:color="auto" w:fill="BCD5ED"/>
          </w:tcPr>
          <w:p w14:paraId="623C1334" w14:textId="77777777" w:rsidR="00352D05" w:rsidRDefault="00BA2BB6">
            <w:pPr>
              <w:pStyle w:val="TableParagraph"/>
              <w:spacing w:before="1" w:line="232" w:lineRule="auto"/>
              <w:ind w:right="47"/>
              <w:jc w:val="center"/>
              <w:rPr>
                <w:rFonts w:ascii="Arial"/>
                <w:b/>
                <w:sz w:val="24"/>
              </w:rPr>
            </w:pPr>
            <w:r>
              <w:rPr>
                <w:rFonts w:ascii="Arial"/>
                <w:b/>
                <w:spacing w:val="-2"/>
                <w:sz w:val="24"/>
              </w:rPr>
              <w:t>FRECUENCIA RELATIVA ACUMULADA</w:t>
            </w:r>
          </w:p>
        </w:tc>
      </w:tr>
      <w:tr w:rsidR="00352D05" w14:paraId="04312FBD" w14:textId="77777777">
        <w:trPr>
          <w:trHeight w:val="540"/>
        </w:trPr>
        <w:tc>
          <w:tcPr>
            <w:tcW w:w="1841" w:type="dxa"/>
          </w:tcPr>
          <w:p w14:paraId="2B858759" w14:textId="77777777" w:rsidR="00352D05" w:rsidRDefault="00BA2BB6">
            <w:pPr>
              <w:pStyle w:val="TableParagraph"/>
              <w:spacing w:line="270" w:lineRule="exact"/>
              <w:ind w:left="70" w:right="86"/>
              <w:rPr>
                <w:sz w:val="24"/>
              </w:rPr>
            </w:pPr>
            <w:r>
              <w:rPr>
                <w:sz w:val="24"/>
              </w:rPr>
              <w:t xml:space="preserve">1. Totalmente en </w:t>
            </w:r>
            <w:r>
              <w:rPr>
                <w:spacing w:val="-2"/>
                <w:sz w:val="24"/>
              </w:rPr>
              <w:t>desacuerdo</w:t>
            </w:r>
          </w:p>
        </w:tc>
        <w:tc>
          <w:tcPr>
            <w:tcW w:w="1841" w:type="dxa"/>
          </w:tcPr>
          <w:p w14:paraId="3CA620CC" w14:textId="77777777" w:rsidR="00352D05" w:rsidRDefault="00BA2BB6">
            <w:pPr>
              <w:pStyle w:val="TableParagraph"/>
              <w:spacing w:before="265" w:line="255" w:lineRule="exact"/>
              <w:ind w:right="45"/>
              <w:jc w:val="center"/>
              <w:rPr>
                <w:sz w:val="24"/>
              </w:rPr>
            </w:pPr>
            <w:r>
              <w:rPr>
                <w:spacing w:val="-10"/>
                <w:sz w:val="24"/>
              </w:rPr>
              <w:t>0</w:t>
            </w:r>
          </w:p>
        </w:tc>
        <w:tc>
          <w:tcPr>
            <w:tcW w:w="1845" w:type="dxa"/>
          </w:tcPr>
          <w:p w14:paraId="4C45062E" w14:textId="77777777" w:rsidR="00352D05" w:rsidRDefault="00BA2BB6">
            <w:pPr>
              <w:pStyle w:val="TableParagraph"/>
              <w:spacing w:before="265" w:line="255" w:lineRule="exact"/>
              <w:ind w:left="5" w:right="38"/>
              <w:jc w:val="center"/>
              <w:rPr>
                <w:sz w:val="24"/>
              </w:rPr>
            </w:pPr>
            <w:r>
              <w:rPr>
                <w:spacing w:val="-5"/>
                <w:sz w:val="24"/>
              </w:rPr>
              <w:t>0%</w:t>
            </w:r>
          </w:p>
        </w:tc>
        <w:tc>
          <w:tcPr>
            <w:tcW w:w="1841" w:type="dxa"/>
          </w:tcPr>
          <w:p w14:paraId="0F0AE4E9" w14:textId="77777777" w:rsidR="00352D05" w:rsidRDefault="00BA2BB6">
            <w:pPr>
              <w:pStyle w:val="TableParagraph"/>
              <w:spacing w:before="265" w:line="255" w:lineRule="exact"/>
              <w:ind w:left="1" w:right="45"/>
              <w:jc w:val="center"/>
              <w:rPr>
                <w:sz w:val="24"/>
              </w:rPr>
            </w:pPr>
            <w:r>
              <w:rPr>
                <w:spacing w:val="-10"/>
                <w:sz w:val="24"/>
              </w:rPr>
              <w:t>0</w:t>
            </w:r>
          </w:p>
        </w:tc>
        <w:tc>
          <w:tcPr>
            <w:tcW w:w="1846" w:type="dxa"/>
          </w:tcPr>
          <w:p w14:paraId="2FFC7C16" w14:textId="77777777" w:rsidR="00352D05" w:rsidRDefault="00BA2BB6">
            <w:pPr>
              <w:pStyle w:val="TableParagraph"/>
              <w:spacing w:before="125"/>
              <w:ind w:left="13" w:right="47"/>
              <w:jc w:val="center"/>
              <w:rPr>
                <w:sz w:val="24"/>
              </w:rPr>
            </w:pPr>
            <w:r>
              <w:rPr>
                <w:spacing w:val="-5"/>
                <w:sz w:val="24"/>
              </w:rPr>
              <w:t>0%</w:t>
            </w:r>
          </w:p>
        </w:tc>
      </w:tr>
      <w:tr w:rsidR="00352D05" w14:paraId="38C3EC67" w14:textId="77777777">
        <w:trPr>
          <w:trHeight w:val="535"/>
        </w:trPr>
        <w:tc>
          <w:tcPr>
            <w:tcW w:w="1841" w:type="dxa"/>
          </w:tcPr>
          <w:p w14:paraId="6E010DAB" w14:textId="77777777" w:rsidR="00352D05" w:rsidRDefault="00BA2BB6">
            <w:pPr>
              <w:pStyle w:val="TableParagraph"/>
              <w:spacing w:line="263" w:lineRule="exact"/>
              <w:ind w:left="70"/>
              <w:rPr>
                <w:sz w:val="24"/>
              </w:rPr>
            </w:pPr>
            <w:r>
              <w:rPr>
                <w:sz w:val="24"/>
              </w:rPr>
              <w:t>2.</w:t>
            </w:r>
            <w:r>
              <w:rPr>
                <w:spacing w:val="-5"/>
                <w:sz w:val="24"/>
              </w:rPr>
              <w:t xml:space="preserve"> En</w:t>
            </w:r>
          </w:p>
          <w:p w14:paraId="3976592D" w14:textId="77777777" w:rsidR="00352D05" w:rsidRDefault="00BA2BB6">
            <w:pPr>
              <w:pStyle w:val="TableParagraph"/>
              <w:spacing w:line="252" w:lineRule="exact"/>
              <w:ind w:left="70"/>
              <w:rPr>
                <w:sz w:val="24"/>
              </w:rPr>
            </w:pPr>
            <w:r>
              <w:rPr>
                <w:spacing w:val="-2"/>
                <w:sz w:val="24"/>
              </w:rPr>
              <w:t>desacuerdo</w:t>
            </w:r>
          </w:p>
        </w:tc>
        <w:tc>
          <w:tcPr>
            <w:tcW w:w="1841" w:type="dxa"/>
          </w:tcPr>
          <w:p w14:paraId="0C47D729" w14:textId="77777777" w:rsidR="00352D05" w:rsidRDefault="00BA2BB6">
            <w:pPr>
              <w:pStyle w:val="TableParagraph"/>
              <w:spacing w:before="260" w:line="255" w:lineRule="exact"/>
              <w:ind w:right="45"/>
              <w:jc w:val="center"/>
              <w:rPr>
                <w:sz w:val="24"/>
              </w:rPr>
            </w:pPr>
            <w:r>
              <w:rPr>
                <w:spacing w:val="-10"/>
                <w:sz w:val="24"/>
              </w:rPr>
              <w:t>0</w:t>
            </w:r>
          </w:p>
        </w:tc>
        <w:tc>
          <w:tcPr>
            <w:tcW w:w="1845" w:type="dxa"/>
          </w:tcPr>
          <w:p w14:paraId="3B160222" w14:textId="77777777" w:rsidR="00352D05" w:rsidRDefault="00BA2BB6">
            <w:pPr>
              <w:pStyle w:val="TableParagraph"/>
              <w:spacing w:before="260" w:line="255" w:lineRule="exact"/>
              <w:ind w:left="5" w:right="38"/>
              <w:jc w:val="center"/>
              <w:rPr>
                <w:sz w:val="24"/>
              </w:rPr>
            </w:pPr>
            <w:r>
              <w:rPr>
                <w:spacing w:val="-5"/>
                <w:sz w:val="24"/>
              </w:rPr>
              <w:t>0%</w:t>
            </w:r>
          </w:p>
        </w:tc>
        <w:tc>
          <w:tcPr>
            <w:tcW w:w="1841" w:type="dxa"/>
          </w:tcPr>
          <w:p w14:paraId="565C9BB5" w14:textId="77777777" w:rsidR="00352D05" w:rsidRDefault="00BA2BB6">
            <w:pPr>
              <w:pStyle w:val="TableParagraph"/>
              <w:spacing w:before="260" w:line="255" w:lineRule="exact"/>
              <w:ind w:left="1" w:right="45"/>
              <w:jc w:val="center"/>
              <w:rPr>
                <w:sz w:val="24"/>
              </w:rPr>
            </w:pPr>
            <w:r>
              <w:rPr>
                <w:spacing w:val="-10"/>
                <w:sz w:val="24"/>
              </w:rPr>
              <w:t>0</w:t>
            </w:r>
          </w:p>
        </w:tc>
        <w:tc>
          <w:tcPr>
            <w:tcW w:w="1846" w:type="dxa"/>
          </w:tcPr>
          <w:p w14:paraId="39CE41ED" w14:textId="77777777" w:rsidR="00352D05" w:rsidRDefault="00BA2BB6">
            <w:pPr>
              <w:pStyle w:val="TableParagraph"/>
              <w:spacing w:before="120"/>
              <w:ind w:left="13" w:right="47"/>
              <w:jc w:val="center"/>
              <w:rPr>
                <w:sz w:val="24"/>
              </w:rPr>
            </w:pPr>
            <w:r>
              <w:rPr>
                <w:spacing w:val="-5"/>
                <w:sz w:val="24"/>
              </w:rPr>
              <w:t>0%</w:t>
            </w:r>
          </w:p>
        </w:tc>
      </w:tr>
      <w:tr w:rsidR="00352D05" w14:paraId="5776F9B4" w14:textId="77777777">
        <w:trPr>
          <w:trHeight w:val="802"/>
        </w:trPr>
        <w:tc>
          <w:tcPr>
            <w:tcW w:w="1841" w:type="dxa"/>
            <w:tcBorders>
              <w:bottom w:val="single" w:sz="6" w:space="0" w:color="000000"/>
            </w:tcBorders>
          </w:tcPr>
          <w:p w14:paraId="4F50F3F3" w14:textId="77777777" w:rsidR="00352D05" w:rsidRDefault="00BA2BB6">
            <w:pPr>
              <w:pStyle w:val="TableParagraph"/>
              <w:spacing w:before="4" w:line="230" w:lineRule="auto"/>
              <w:ind w:left="70" w:right="86"/>
              <w:rPr>
                <w:sz w:val="24"/>
              </w:rPr>
            </w:pPr>
            <w:r>
              <w:rPr>
                <w:sz w:val="24"/>
              </w:rPr>
              <w:t>3. Ni de acuerdo</w:t>
            </w:r>
            <w:r>
              <w:rPr>
                <w:spacing w:val="-17"/>
                <w:sz w:val="24"/>
              </w:rPr>
              <w:t xml:space="preserve"> </w:t>
            </w:r>
            <w:r>
              <w:rPr>
                <w:sz w:val="24"/>
              </w:rPr>
              <w:t>ni</w:t>
            </w:r>
            <w:r>
              <w:rPr>
                <w:spacing w:val="-17"/>
                <w:sz w:val="24"/>
              </w:rPr>
              <w:t xml:space="preserve"> </w:t>
            </w:r>
            <w:r>
              <w:rPr>
                <w:sz w:val="24"/>
              </w:rPr>
              <w:t>en</w:t>
            </w:r>
          </w:p>
          <w:p w14:paraId="6FAB8485" w14:textId="77777777" w:rsidR="00352D05" w:rsidRDefault="00BA2BB6">
            <w:pPr>
              <w:pStyle w:val="TableParagraph"/>
              <w:spacing w:line="249" w:lineRule="exact"/>
              <w:ind w:left="70"/>
              <w:rPr>
                <w:sz w:val="24"/>
              </w:rPr>
            </w:pPr>
            <w:r>
              <w:rPr>
                <w:spacing w:val="-2"/>
                <w:sz w:val="24"/>
              </w:rPr>
              <w:t>desacuerdo</w:t>
            </w:r>
          </w:p>
        </w:tc>
        <w:tc>
          <w:tcPr>
            <w:tcW w:w="1841" w:type="dxa"/>
            <w:tcBorders>
              <w:bottom w:val="single" w:sz="6" w:space="0" w:color="000000"/>
            </w:tcBorders>
          </w:tcPr>
          <w:p w14:paraId="2207DAF4" w14:textId="77777777" w:rsidR="00352D05" w:rsidRDefault="00352D05">
            <w:pPr>
              <w:pStyle w:val="TableParagraph"/>
              <w:spacing w:before="253"/>
              <w:rPr>
                <w:sz w:val="24"/>
              </w:rPr>
            </w:pPr>
          </w:p>
          <w:p w14:paraId="22678734" w14:textId="77777777" w:rsidR="00352D05" w:rsidRDefault="00BA2BB6">
            <w:pPr>
              <w:pStyle w:val="TableParagraph"/>
              <w:spacing w:before="1" w:line="253" w:lineRule="exact"/>
              <w:ind w:right="45"/>
              <w:jc w:val="center"/>
              <w:rPr>
                <w:sz w:val="24"/>
              </w:rPr>
            </w:pPr>
            <w:r>
              <w:rPr>
                <w:spacing w:val="-10"/>
                <w:sz w:val="24"/>
              </w:rPr>
              <w:t>0</w:t>
            </w:r>
          </w:p>
        </w:tc>
        <w:tc>
          <w:tcPr>
            <w:tcW w:w="1845" w:type="dxa"/>
            <w:tcBorders>
              <w:bottom w:val="single" w:sz="6" w:space="0" w:color="000000"/>
            </w:tcBorders>
          </w:tcPr>
          <w:p w14:paraId="78BA9115" w14:textId="77777777" w:rsidR="00352D05" w:rsidRDefault="00352D05">
            <w:pPr>
              <w:pStyle w:val="TableParagraph"/>
              <w:spacing w:before="253"/>
              <w:rPr>
                <w:sz w:val="24"/>
              </w:rPr>
            </w:pPr>
          </w:p>
          <w:p w14:paraId="285CBF80" w14:textId="77777777" w:rsidR="00352D05" w:rsidRDefault="00BA2BB6">
            <w:pPr>
              <w:pStyle w:val="TableParagraph"/>
              <w:spacing w:before="1" w:line="253" w:lineRule="exact"/>
              <w:ind w:left="5" w:right="38"/>
              <w:jc w:val="center"/>
              <w:rPr>
                <w:sz w:val="24"/>
              </w:rPr>
            </w:pPr>
            <w:r>
              <w:rPr>
                <w:spacing w:val="-5"/>
                <w:sz w:val="24"/>
              </w:rPr>
              <w:t>0%</w:t>
            </w:r>
          </w:p>
        </w:tc>
        <w:tc>
          <w:tcPr>
            <w:tcW w:w="1841" w:type="dxa"/>
            <w:tcBorders>
              <w:bottom w:val="single" w:sz="6" w:space="0" w:color="000000"/>
            </w:tcBorders>
          </w:tcPr>
          <w:p w14:paraId="092B687F" w14:textId="77777777" w:rsidR="00352D05" w:rsidRDefault="00352D05">
            <w:pPr>
              <w:pStyle w:val="TableParagraph"/>
              <w:spacing w:before="253"/>
              <w:rPr>
                <w:sz w:val="24"/>
              </w:rPr>
            </w:pPr>
          </w:p>
          <w:p w14:paraId="61547F31" w14:textId="77777777" w:rsidR="00352D05" w:rsidRDefault="00BA2BB6">
            <w:pPr>
              <w:pStyle w:val="TableParagraph"/>
              <w:spacing w:before="1" w:line="253" w:lineRule="exact"/>
              <w:ind w:left="1" w:right="45"/>
              <w:jc w:val="center"/>
              <w:rPr>
                <w:sz w:val="24"/>
              </w:rPr>
            </w:pPr>
            <w:r>
              <w:rPr>
                <w:spacing w:val="-10"/>
                <w:sz w:val="24"/>
              </w:rPr>
              <w:t>0</w:t>
            </w:r>
          </w:p>
        </w:tc>
        <w:tc>
          <w:tcPr>
            <w:tcW w:w="1846" w:type="dxa"/>
            <w:tcBorders>
              <w:bottom w:val="single" w:sz="6" w:space="0" w:color="000000"/>
            </w:tcBorders>
          </w:tcPr>
          <w:p w14:paraId="01A05757" w14:textId="77777777" w:rsidR="00352D05" w:rsidRDefault="00352D05">
            <w:pPr>
              <w:pStyle w:val="TableParagraph"/>
              <w:spacing w:before="113"/>
              <w:rPr>
                <w:sz w:val="24"/>
              </w:rPr>
            </w:pPr>
          </w:p>
          <w:p w14:paraId="7F436497" w14:textId="77777777" w:rsidR="00352D05" w:rsidRDefault="00BA2BB6">
            <w:pPr>
              <w:pStyle w:val="TableParagraph"/>
              <w:spacing w:before="1"/>
              <w:ind w:left="13" w:right="47"/>
              <w:jc w:val="center"/>
              <w:rPr>
                <w:sz w:val="24"/>
              </w:rPr>
            </w:pPr>
            <w:r>
              <w:rPr>
                <w:spacing w:val="-5"/>
                <w:sz w:val="24"/>
              </w:rPr>
              <w:t>0%</w:t>
            </w:r>
          </w:p>
        </w:tc>
      </w:tr>
      <w:tr w:rsidR="00352D05" w14:paraId="474932C9" w14:textId="77777777">
        <w:trPr>
          <w:trHeight w:val="397"/>
        </w:trPr>
        <w:tc>
          <w:tcPr>
            <w:tcW w:w="1841" w:type="dxa"/>
            <w:tcBorders>
              <w:top w:val="single" w:sz="6" w:space="0" w:color="000000"/>
            </w:tcBorders>
          </w:tcPr>
          <w:p w14:paraId="0A5655B8" w14:textId="77777777" w:rsidR="00352D05" w:rsidRDefault="00BA2BB6">
            <w:pPr>
              <w:pStyle w:val="TableParagraph"/>
              <w:spacing w:before="122" w:line="255" w:lineRule="exact"/>
              <w:ind w:left="70"/>
              <w:rPr>
                <w:sz w:val="24"/>
              </w:rPr>
            </w:pPr>
            <w:r>
              <w:rPr>
                <w:sz w:val="24"/>
              </w:rPr>
              <w:t>4.</w:t>
            </w:r>
            <w:r>
              <w:rPr>
                <w:spacing w:val="-5"/>
                <w:sz w:val="24"/>
              </w:rPr>
              <w:t xml:space="preserve"> </w:t>
            </w:r>
            <w:r>
              <w:rPr>
                <w:sz w:val="24"/>
              </w:rPr>
              <w:t>De</w:t>
            </w:r>
            <w:r>
              <w:rPr>
                <w:spacing w:val="-2"/>
                <w:sz w:val="24"/>
              </w:rPr>
              <w:t xml:space="preserve"> acuerdo</w:t>
            </w:r>
          </w:p>
        </w:tc>
        <w:tc>
          <w:tcPr>
            <w:tcW w:w="1841" w:type="dxa"/>
            <w:tcBorders>
              <w:top w:val="single" w:sz="6" w:space="0" w:color="000000"/>
            </w:tcBorders>
          </w:tcPr>
          <w:p w14:paraId="2D2339D4" w14:textId="77777777" w:rsidR="00352D05" w:rsidRDefault="00BA2BB6">
            <w:pPr>
              <w:pStyle w:val="TableParagraph"/>
              <w:spacing w:before="122" w:line="255" w:lineRule="exact"/>
              <w:ind w:right="45"/>
              <w:jc w:val="center"/>
              <w:rPr>
                <w:sz w:val="24"/>
              </w:rPr>
            </w:pPr>
            <w:r>
              <w:rPr>
                <w:spacing w:val="-10"/>
                <w:sz w:val="24"/>
              </w:rPr>
              <w:t>1</w:t>
            </w:r>
          </w:p>
        </w:tc>
        <w:tc>
          <w:tcPr>
            <w:tcW w:w="1845" w:type="dxa"/>
            <w:tcBorders>
              <w:top w:val="single" w:sz="6" w:space="0" w:color="000000"/>
            </w:tcBorders>
          </w:tcPr>
          <w:p w14:paraId="3B6E4685" w14:textId="77777777" w:rsidR="00352D05" w:rsidRDefault="00BA2BB6">
            <w:pPr>
              <w:pStyle w:val="TableParagraph"/>
              <w:spacing w:before="122" w:line="255" w:lineRule="exact"/>
              <w:ind w:right="38"/>
              <w:jc w:val="center"/>
              <w:rPr>
                <w:sz w:val="24"/>
              </w:rPr>
            </w:pPr>
            <w:r>
              <w:rPr>
                <w:spacing w:val="-5"/>
                <w:sz w:val="24"/>
              </w:rPr>
              <w:t>25%</w:t>
            </w:r>
          </w:p>
        </w:tc>
        <w:tc>
          <w:tcPr>
            <w:tcW w:w="1841" w:type="dxa"/>
            <w:tcBorders>
              <w:top w:val="single" w:sz="6" w:space="0" w:color="000000"/>
            </w:tcBorders>
          </w:tcPr>
          <w:p w14:paraId="10942141" w14:textId="77777777" w:rsidR="00352D05" w:rsidRDefault="00BA2BB6">
            <w:pPr>
              <w:pStyle w:val="TableParagraph"/>
              <w:spacing w:before="122" w:line="255" w:lineRule="exact"/>
              <w:ind w:left="1" w:right="45"/>
              <w:jc w:val="center"/>
              <w:rPr>
                <w:sz w:val="24"/>
              </w:rPr>
            </w:pPr>
            <w:r>
              <w:rPr>
                <w:spacing w:val="-10"/>
                <w:sz w:val="24"/>
              </w:rPr>
              <w:t>0</w:t>
            </w:r>
          </w:p>
        </w:tc>
        <w:tc>
          <w:tcPr>
            <w:tcW w:w="1846" w:type="dxa"/>
            <w:tcBorders>
              <w:top w:val="single" w:sz="6" w:space="0" w:color="000000"/>
            </w:tcBorders>
          </w:tcPr>
          <w:p w14:paraId="1DCC724A" w14:textId="77777777" w:rsidR="00352D05" w:rsidRDefault="00BA2BB6">
            <w:pPr>
              <w:pStyle w:val="TableParagraph"/>
              <w:spacing w:line="264" w:lineRule="exact"/>
              <w:ind w:left="8" w:right="47"/>
              <w:jc w:val="center"/>
              <w:rPr>
                <w:sz w:val="24"/>
              </w:rPr>
            </w:pPr>
            <w:r>
              <w:rPr>
                <w:spacing w:val="-5"/>
                <w:sz w:val="24"/>
              </w:rPr>
              <w:t>25%</w:t>
            </w:r>
          </w:p>
        </w:tc>
      </w:tr>
      <w:tr w:rsidR="00352D05" w14:paraId="079C21FD" w14:textId="77777777">
        <w:trPr>
          <w:trHeight w:val="535"/>
        </w:trPr>
        <w:tc>
          <w:tcPr>
            <w:tcW w:w="1841" w:type="dxa"/>
          </w:tcPr>
          <w:p w14:paraId="5E2E21CF" w14:textId="77777777" w:rsidR="00352D05" w:rsidRDefault="00BA2BB6">
            <w:pPr>
              <w:pStyle w:val="TableParagraph"/>
              <w:spacing w:line="266" w:lineRule="exact"/>
              <w:ind w:left="70" w:right="290"/>
              <w:rPr>
                <w:sz w:val="24"/>
              </w:rPr>
            </w:pPr>
            <w:r>
              <w:rPr>
                <w:sz w:val="24"/>
              </w:rPr>
              <w:t>5.</w:t>
            </w:r>
            <w:r>
              <w:rPr>
                <w:spacing w:val="-17"/>
                <w:sz w:val="24"/>
              </w:rPr>
              <w:t xml:space="preserve"> </w:t>
            </w:r>
            <w:r>
              <w:rPr>
                <w:sz w:val="24"/>
              </w:rPr>
              <w:t>Totalmente de Acuerdo</w:t>
            </w:r>
          </w:p>
        </w:tc>
        <w:tc>
          <w:tcPr>
            <w:tcW w:w="1841" w:type="dxa"/>
          </w:tcPr>
          <w:p w14:paraId="2AD3E568" w14:textId="77777777" w:rsidR="00352D05" w:rsidRDefault="00BA2BB6">
            <w:pPr>
              <w:pStyle w:val="TableParagraph"/>
              <w:spacing w:before="260" w:line="255" w:lineRule="exact"/>
              <w:ind w:right="45"/>
              <w:jc w:val="center"/>
              <w:rPr>
                <w:sz w:val="24"/>
              </w:rPr>
            </w:pPr>
            <w:r>
              <w:rPr>
                <w:spacing w:val="-10"/>
                <w:sz w:val="24"/>
              </w:rPr>
              <w:t>3</w:t>
            </w:r>
          </w:p>
        </w:tc>
        <w:tc>
          <w:tcPr>
            <w:tcW w:w="1845" w:type="dxa"/>
          </w:tcPr>
          <w:p w14:paraId="1E148D24" w14:textId="77777777" w:rsidR="00352D05" w:rsidRDefault="00BA2BB6">
            <w:pPr>
              <w:pStyle w:val="TableParagraph"/>
              <w:spacing w:before="260" w:line="255" w:lineRule="exact"/>
              <w:ind w:right="38"/>
              <w:jc w:val="center"/>
              <w:rPr>
                <w:sz w:val="24"/>
              </w:rPr>
            </w:pPr>
            <w:r>
              <w:rPr>
                <w:spacing w:val="-5"/>
                <w:sz w:val="24"/>
              </w:rPr>
              <w:t>75%</w:t>
            </w:r>
          </w:p>
        </w:tc>
        <w:tc>
          <w:tcPr>
            <w:tcW w:w="1841" w:type="dxa"/>
          </w:tcPr>
          <w:p w14:paraId="15776710" w14:textId="77777777" w:rsidR="00352D05" w:rsidRDefault="00BA2BB6">
            <w:pPr>
              <w:pStyle w:val="TableParagraph"/>
              <w:spacing w:before="260" w:line="255" w:lineRule="exact"/>
              <w:ind w:left="1" w:right="45"/>
              <w:jc w:val="center"/>
              <w:rPr>
                <w:sz w:val="24"/>
              </w:rPr>
            </w:pPr>
            <w:r>
              <w:rPr>
                <w:spacing w:val="-10"/>
                <w:sz w:val="24"/>
              </w:rPr>
              <w:t>4</w:t>
            </w:r>
          </w:p>
        </w:tc>
        <w:tc>
          <w:tcPr>
            <w:tcW w:w="1846" w:type="dxa"/>
          </w:tcPr>
          <w:p w14:paraId="20B98125" w14:textId="77777777" w:rsidR="00352D05" w:rsidRDefault="00BA2BB6">
            <w:pPr>
              <w:pStyle w:val="TableParagraph"/>
              <w:spacing w:before="125"/>
              <w:ind w:left="13" w:right="47"/>
              <w:jc w:val="center"/>
              <w:rPr>
                <w:sz w:val="24"/>
              </w:rPr>
            </w:pPr>
            <w:r>
              <w:rPr>
                <w:spacing w:val="-4"/>
                <w:sz w:val="24"/>
              </w:rPr>
              <w:t>100%</w:t>
            </w:r>
          </w:p>
        </w:tc>
      </w:tr>
      <w:tr w:rsidR="00352D05" w14:paraId="77687EB4" w14:textId="77777777">
        <w:trPr>
          <w:trHeight w:val="405"/>
        </w:trPr>
        <w:tc>
          <w:tcPr>
            <w:tcW w:w="1841" w:type="dxa"/>
          </w:tcPr>
          <w:p w14:paraId="0BD0AD92" w14:textId="77777777" w:rsidR="00352D05" w:rsidRDefault="00BA2BB6">
            <w:pPr>
              <w:pStyle w:val="TableParagraph"/>
              <w:spacing w:before="130" w:line="255" w:lineRule="exact"/>
              <w:ind w:left="70"/>
              <w:rPr>
                <w:sz w:val="24"/>
              </w:rPr>
            </w:pPr>
            <w:r>
              <w:rPr>
                <w:spacing w:val="-2"/>
                <w:sz w:val="24"/>
              </w:rPr>
              <w:t>TOTAL</w:t>
            </w:r>
          </w:p>
        </w:tc>
        <w:tc>
          <w:tcPr>
            <w:tcW w:w="1841" w:type="dxa"/>
          </w:tcPr>
          <w:p w14:paraId="5F9F7887" w14:textId="77777777" w:rsidR="00352D05" w:rsidRDefault="00BA2BB6">
            <w:pPr>
              <w:pStyle w:val="TableParagraph"/>
              <w:spacing w:before="130" w:line="255" w:lineRule="exact"/>
              <w:ind w:right="45"/>
              <w:jc w:val="center"/>
              <w:rPr>
                <w:sz w:val="24"/>
              </w:rPr>
            </w:pPr>
            <w:r>
              <w:rPr>
                <w:spacing w:val="-10"/>
                <w:sz w:val="24"/>
              </w:rPr>
              <w:t>4</w:t>
            </w:r>
          </w:p>
        </w:tc>
        <w:tc>
          <w:tcPr>
            <w:tcW w:w="1845" w:type="dxa"/>
          </w:tcPr>
          <w:p w14:paraId="03DFBF9E" w14:textId="77777777" w:rsidR="00352D05" w:rsidRDefault="00BA2BB6">
            <w:pPr>
              <w:pStyle w:val="TableParagraph"/>
              <w:spacing w:before="130" w:line="255" w:lineRule="exact"/>
              <w:ind w:left="5" w:right="38"/>
              <w:jc w:val="center"/>
              <w:rPr>
                <w:sz w:val="24"/>
              </w:rPr>
            </w:pPr>
            <w:r>
              <w:rPr>
                <w:spacing w:val="-4"/>
                <w:sz w:val="24"/>
              </w:rPr>
              <w:t>100%</w:t>
            </w:r>
          </w:p>
        </w:tc>
        <w:tc>
          <w:tcPr>
            <w:tcW w:w="1841" w:type="dxa"/>
          </w:tcPr>
          <w:p w14:paraId="39C6CB71" w14:textId="77777777" w:rsidR="00352D05" w:rsidRDefault="00352D05">
            <w:pPr>
              <w:pStyle w:val="TableParagraph"/>
              <w:rPr>
                <w:rFonts w:ascii="Times New Roman"/>
                <w:sz w:val="24"/>
              </w:rPr>
            </w:pPr>
          </w:p>
        </w:tc>
        <w:tc>
          <w:tcPr>
            <w:tcW w:w="1846" w:type="dxa"/>
          </w:tcPr>
          <w:p w14:paraId="1A778CFD" w14:textId="77777777" w:rsidR="00352D05" w:rsidRDefault="00352D05">
            <w:pPr>
              <w:pStyle w:val="TableParagraph"/>
              <w:rPr>
                <w:rFonts w:ascii="Times New Roman"/>
                <w:sz w:val="24"/>
              </w:rPr>
            </w:pPr>
          </w:p>
        </w:tc>
      </w:tr>
    </w:tbl>
    <w:p w14:paraId="7ED1B373" w14:textId="77777777" w:rsidR="00352D05" w:rsidRDefault="00BA2BB6">
      <w:pPr>
        <w:pStyle w:val="Ttulo2"/>
        <w:jc w:val="both"/>
      </w:pPr>
      <w:r>
        <w:t>Fuente:</w:t>
      </w:r>
      <w:r>
        <w:rPr>
          <w:spacing w:val="-7"/>
        </w:rPr>
        <w:t xml:space="preserve"> </w:t>
      </w:r>
      <w:r>
        <w:t>Elaboración</w:t>
      </w:r>
      <w:r>
        <w:rPr>
          <w:spacing w:val="-3"/>
        </w:rPr>
        <w:t xml:space="preserve"> </w:t>
      </w:r>
      <w:r>
        <w:t>propia</w:t>
      </w:r>
      <w:r>
        <w:rPr>
          <w:spacing w:val="-5"/>
        </w:rPr>
        <w:t xml:space="preserve"> </w:t>
      </w:r>
      <w:r>
        <w:rPr>
          <w:spacing w:val="-2"/>
        </w:rPr>
        <w:t>(2024)</w:t>
      </w:r>
    </w:p>
    <w:p w14:paraId="4DDE50EA" w14:textId="77777777" w:rsidR="00352D05" w:rsidRDefault="00352D05">
      <w:pPr>
        <w:pStyle w:val="Textoindependiente"/>
        <w:spacing w:before="245"/>
        <w:rPr>
          <w:rFonts w:ascii="Arial"/>
          <w:b/>
        </w:rPr>
      </w:pPr>
    </w:p>
    <w:p w14:paraId="64D310E0" w14:textId="77777777" w:rsidR="00352D05" w:rsidRDefault="00BA2BB6">
      <w:pPr>
        <w:pStyle w:val="Textoindependiente"/>
        <w:spacing w:line="350" w:lineRule="auto"/>
        <w:ind w:left="831" w:right="816"/>
        <w:jc w:val="both"/>
      </w:pPr>
      <w:r>
        <w:t>La innovación en la clasificación del proceso de recaudo de documentación para los</w:t>
      </w:r>
      <w:r>
        <w:rPr>
          <w:spacing w:val="-9"/>
        </w:rPr>
        <w:t xml:space="preserve"> </w:t>
      </w:r>
      <w:r>
        <w:t>beneficiarios</w:t>
      </w:r>
      <w:r>
        <w:rPr>
          <w:spacing w:val="-10"/>
        </w:rPr>
        <w:t xml:space="preserve"> </w:t>
      </w:r>
      <w:r>
        <w:t>de</w:t>
      </w:r>
      <w:r>
        <w:rPr>
          <w:spacing w:val="-13"/>
        </w:rPr>
        <w:t xml:space="preserve"> </w:t>
      </w:r>
      <w:r>
        <w:t>los</w:t>
      </w:r>
      <w:r>
        <w:rPr>
          <w:spacing w:val="-9"/>
        </w:rPr>
        <w:t xml:space="preserve"> </w:t>
      </w:r>
      <w:r>
        <w:t>recursos</w:t>
      </w:r>
      <w:r>
        <w:rPr>
          <w:spacing w:val="-10"/>
        </w:rPr>
        <w:t xml:space="preserve"> </w:t>
      </w:r>
      <w:r>
        <w:t>de</w:t>
      </w:r>
      <w:r>
        <w:rPr>
          <w:spacing w:val="-4"/>
        </w:rPr>
        <w:t xml:space="preserve"> </w:t>
      </w:r>
      <w:r>
        <w:t>Fedecesar</w:t>
      </w:r>
      <w:r>
        <w:rPr>
          <w:spacing w:val="-9"/>
        </w:rPr>
        <w:t xml:space="preserve"> </w:t>
      </w:r>
      <w:r>
        <w:t>en</w:t>
      </w:r>
      <w:r>
        <w:rPr>
          <w:spacing w:val="-9"/>
        </w:rPr>
        <w:t xml:space="preserve"> </w:t>
      </w:r>
      <w:r>
        <w:t>la</w:t>
      </w:r>
      <w:r>
        <w:rPr>
          <w:spacing w:val="-8"/>
        </w:rPr>
        <w:t xml:space="preserve"> </w:t>
      </w:r>
      <w:r>
        <w:t>Universidad</w:t>
      </w:r>
      <w:r>
        <w:rPr>
          <w:spacing w:val="-9"/>
        </w:rPr>
        <w:t xml:space="preserve"> </w:t>
      </w:r>
      <w:r>
        <w:t>Popular</w:t>
      </w:r>
      <w:r>
        <w:rPr>
          <w:spacing w:val="-9"/>
        </w:rPr>
        <w:t xml:space="preserve"> </w:t>
      </w:r>
      <w:r>
        <w:t>del</w:t>
      </w:r>
      <w:r>
        <w:rPr>
          <w:spacing w:val="-13"/>
        </w:rPr>
        <w:t xml:space="preserve"> </w:t>
      </w:r>
      <w:r>
        <w:t>Cesar se percibe como altamente efectiva en facilitar el control financiero, según los resultados obtenidos. El 100% de los encuestados expresó acuerdo, con un 75% que</w:t>
      </w:r>
      <w:r>
        <w:rPr>
          <w:spacing w:val="-2"/>
        </w:rPr>
        <w:t xml:space="preserve"> </w:t>
      </w:r>
      <w:r>
        <w:t>manifestó</w:t>
      </w:r>
      <w:r>
        <w:rPr>
          <w:spacing w:val="-2"/>
        </w:rPr>
        <w:t xml:space="preserve"> </w:t>
      </w:r>
      <w:r>
        <w:t>estar</w:t>
      </w:r>
      <w:r>
        <w:rPr>
          <w:spacing w:val="-3"/>
        </w:rPr>
        <w:t xml:space="preserve"> </w:t>
      </w:r>
      <w:r>
        <w:t>totalmente</w:t>
      </w:r>
      <w:r>
        <w:rPr>
          <w:spacing w:val="-2"/>
        </w:rPr>
        <w:t xml:space="preserve"> </w:t>
      </w:r>
      <w:r>
        <w:t>de</w:t>
      </w:r>
      <w:r>
        <w:rPr>
          <w:spacing w:val="-2"/>
        </w:rPr>
        <w:t xml:space="preserve"> </w:t>
      </w:r>
      <w:r>
        <w:t>acuerdo</w:t>
      </w:r>
      <w:r>
        <w:rPr>
          <w:spacing w:val="-2"/>
        </w:rPr>
        <w:t xml:space="preserve"> </w:t>
      </w:r>
      <w:r>
        <w:t>y</w:t>
      </w:r>
      <w:r>
        <w:rPr>
          <w:spacing w:val="-3"/>
        </w:rPr>
        <w:t xml:space="preserve"> </w:t>
      </w:r>
      <w:r>
        <w:t>un</w:t>
      </w:r>
      <w:r>
        <w:rPr>
          <w:spacing w:val="-7"/>
        </w:rPr>
        <w:t xml:space="preserve"> </w:t>
      </w:r>
      <w:r>
        <w:t>25%</w:t>
      </w:r>
      <w:r>
        <w:rPr>
          <w:spacing w:val="-2"/>
        </w:rPr>
        <w:t xml:space="preserve"> </w:t>
      </w:r>
      <w:r>
        <w:t>de acuerdo</w:t>
      </w:r>
      <w:r>
        <w:rPr>
          <w:spacing w:val="-2"/>
        </w:rPr>
        <w:t xml:space="preserve"> </w:t>
      </w:r>
      <w:r>
        <w:t>lo que</w:t>
      </w:r>
      <w:r>
        <w:rPr>
          <w:spacing w:val="-2"/>
        </w:rPr>
        <w:t xml:space="preserve"> </w:t>
      </w:r>
      <w:r>
        <w:t>indica</w:t>
      </w:r>
      <w:r>
        <w:rPr>
          <w:spacing w:val="-2"/>
        </w:rPr>
        <w:t xml:space="preserve"> </w:t>
      </w:r>
      <w:r>
        <w:t>una unanimidad clara y sin dispersión en las opiniones. esta concentración en las respuestas</w:t>
      </w:r>
      <w:r>
        <w:rPr>
          <w:spacing w:val="-14"/>
        </w:rPr>
        <w:t xml:space="preserve"> </w:t>
      </w:r>
      <w:r>
        <w:t>positivas</w:t>
      </w:r>
      <w:r>
        <w:rPr>
          <w:spacing w:val="-14"/>
        </w:rPr>
        <w:t xml:space="preserve"> </w:t>
      </w:r>
      <w:r>
        <w:t>sugiere</w:t>
      </w:r>
      <w:r>
        <w:rPr>
          <w:spacing w:val="-13"/>
        </w:rPr>
        <w:t xml:space="preserve"> </w:t>
      </w:r>
      <w:r>
        <w:t>que</w:t>
      </w:r>
      <w:r>
        <w:rPr>
          <w:spacing w:val="-13"/>
        </w:rPr>
        <w:t xml:space="preserve"> </w:t>
      </w:r>
      <w:r>
        <w:t>la</w:t>
      </w:r>
      <w:r>
        <w:rPr>
          <w:spacing w:val="-13"/>
        </w:rPr>
        <w:t xml:space="preserve"> </w:t>
      </w:r>
      <w:r>
        <w:t>innovación</w:t>
      </w:r>
      <w:r>
        <w:rPr>
          <w:spacing w:val="-13"/>
        </w:rPr>
        <w:t xml:space="preserve"> </w:t>
      </w:r>
      <w:r>
        <w:t>ha</w:t>
      </w:r>
      <w:r>
        <w:rPr>
          <w:spacing w:val="-13"/>
        </w:rPr>
        <w:t xml:space="preserve"> </w:t>
      </w:r>
      <w:r>
        <w:t>optimizado</w:t>
      </w:r>
      <w:r>
        <w:rPr>
          <w:spacing w:val="-13"/>
        </w:rPr>
        <w:t xml:space="preserve"> </w:t>
      </w:r>
      <w:r>
        <w:t>significativamente</w:t>
      </w:r>
      <w:r>
        <w:rPr>
          <w:spacing w:val="-13"/>
        </w:rPr>
        <w:t xml:space="preserve"> </w:t>
      </w:r>
      <w:r>
        <w:t>los mecanismos de control y seguimiento financiero, mejorando la transparencia y eficiencia operativa del proceso.</w:t>
      </w:r>
    </w:p>
    <w:p w14:paraId="103B427C" w14:textId="77777777" w:rsidR="00352D05" w:rsidRDefault="00352D05">
      <w:pPr>
        <w:pStyle w:val="Textoindependiente"/>
        <w:spacing w:before="119"/>
      </w:pPr>
    </w:p>
    <w:p w14:paraId="4C72521B" w14:textId="77777777" w:rsidR="00352D05" w:rsidRDefault="00BA2BB6">
      <w:pPr>
        <w:ind w:left="831"/>
        <w:jc w:val="both"/>
        <w:rPr>
          <w:sz w:val="24"/>
        </w:rPr>
      </w:pPr>
      <w:r>
        <w:rPr>
          <w:rFonts w:ascii="Arial" w:hAnsi="Arial"/>
          <w:b/>
          <w:sz w:val="24"/>
        </w:rPr>
        <w:t>Variable:</w:t>
      </w:r>
      <w:r>
        <w:rPr>
          <w:rFonts w:ascii="Arial" w:hAnsi="Arial"/>
          <w:b/>
          <w:spacing w:val="-3"/>
          <w:sz w:val="24"/>
        </w:rPr>
        <w:t xml:space="preserve"> </w:t>
      </w:r>
      <w:r>
        <w:rPr>
          <w:sz w:val="24"/>
        </w:rPr>
        <w:t>Proceso</w:t>
      </w:r>
      <w:r>
        <w:rPr>
          <w:spacing w:val="-3"/>
          <w:sz w:val="24"/>
        </w:rPr>
        <w:t xml:space="preserve"> </w:t>
      </w:r>
      <w:r>
        <w:rPr>
          <w:sz w:val="24"/>
        </w:rPr>
        <w:t>de</w:t>
      </w:r>
      <w:r>
        <w:rPr>
          <w:spacing w:val="-3"/>
          <w:sz w:val="24"/>
        </w:rPr>
        <w:t xml:space="preserve"> </w:t>
      </w:r>
      <w:r>
        <w:rPr>
          <w:sz w:val="24"/>
        </w:rPr>
        <w:t>la</w:t>
      </w:r>
      <w:r>
        <w:rPr>
          <w:spacing w:val="-3"/>
          <w:sz w:val="24"/>
        </w:rPr>
        <w:t xml:space="preserve"> </w:t>
      </w:r>
      <w:r>
        <w:rPr>
          <w:sz w:val="24"/>
        </w:rPr>
        <w:t>Auditoría</w:t>
      </w:r>
      <w:r>
        <w:rPr>
          <w:spacing w:val="-2"/>
          <w:sz w:val="24"/>
        </w:rPr>
        <w:t xml:space="preserve"> financiera</w:t>
      </w:r>
    </w:p>
    <w:p w14:paraId="58C4C573" w14:textId="77777777" w:rsidR="00352D05" w:rsidRDefault="00352D05">
      <w:pPr>
        <w:jc w:val="both"/>
        <w:rPr>
          <w:sz w:val="24"/>
        </w:rPr>
        <w:sectPr w:rsidR="00352D05">
          <w:pgSz w:w="12240" w:h="15840"/>
          <w:pgMar w:top="1620" w:right="360" w:bottom="940" w:left="1440" w:header="0" w:footer="757" w:gutter="0"/>
          <w:cols w:space="720"/>
        </w:sectPr>
      </w:pPr>
    </w:p>
    <w:p w14:paraId="0FD7BF59" w14:textId="46A20B4A" w:rsidR="00352D05" w:rsidRDefault="00BA2BB6">
      <w:pPr>
        <w:pStyle w:val="Textoindependiente"/>
        <w:spacing w:before="70" w:line="352" w:lineRule="auto"/>
        <w:ind w:left="831" w:right="824"/>
        <w:jc w:val="both"/>
      </w:pPr>
      <w:r>
        <w:rPr>
          <w:rFonts w:ascii="Arial"/>
          <w:b/>
        </w:rPr>
        <w:lastRenderedPageBreak/>
        <w:t xml:space="preserve">Objetivo: </w:t>
      </w:r>
      <w:r>
        <w:t xml:space="preserve">Identificar las diferentes operaciones financieras que intervienes en los procesos de </w:t>
      </w:r>
      <w:r w:rsidR="009D21EA">
        <w:t>auditoría</w:t>
      </w:r>
      <w:r>
        <w:t xml:space="preserve"> de los recursos de </w:t>
      </w:r>
      <w:r w:rsidR="00F42E60">
        <w:t>FEDECESAR en la Universidad Popular Del Cesar</w:t>
      </w:r>
    </w:p>
    <w:p w14:paraId="62D46264" w14:textId="77777777" w:rsidR="00352D05" w:rsidRDefault="00352D05">
      <w:pPr>
        <w:pStyle w:val="Textoindependiente"/>
        <w:spacing w:before="118"/>
      </w:pPr>
    </w:p>
    <w:p w14:paraId="08CF84DA" w14:textId="77777777" w:rsidR="00352D05" w:rsidRDefault="00BA2BB6">
      <w:pPr>
        <w:ind w:left="831"/>
        <w:jc w:val="both"/>
        <w:rPr>
          <w:sz w:val="24"/>
        </w:rPr>
      </w:pPr>
      <w:r>
        <w:rPr>
          <w:rFonts w:ascii="Arial" w:hAnsi="Arial"/>
          <w:b/>
          <w:sz w:val="24"/>
        </w:rPr>
        <w:t>Dimensión:</w:t>
      </w:r>
      <w:r>
        <w:rPr>
          <w:rFonts w:ascii="Arial" w:hAnsi="Arial"/>
          <w:b/>
          <w:spacing w:val="-3"/>
          <w:sz w:val="24"/>
        </w:rPr>
        <w:t xml:space="preserve"> </w:t>
      </w:r>
      <w:r>
        <w:rPr>
          <w:sz w:val="24"/>
        </w:rPr>
        <w:t>operación</w:t>
      </w:r>
      <w:r>
        <w:rPr>
          <w:spacing w:val="-3"/>
          <w:sz w:val="24"/>
        </w:rPr>
        <w:t xml:space="preserve"> </w:t>
      </w:r>
      <w:r>
        <w:rPr>
          <w:spacing w:val="-2"/>
          <w:sz w:val="24"/>
        </w:rPr>
        <w:t>Financiera</w:t>
      </w:r>
    </w:p>
    <w:p w14:paraId="1C284F9A" w14:textId="77777777" w:rsidR="00352D05" w:rsidRDefault="00352D05">
      <w:pPr>
        <w:pStyle w:val="Textoindependiente"/>
        <w:spacing w:before="254"/>
      </w:pPr>
    </w:p>
    <w:p w14:paraId="51828775" w14:textId="77777777" w:rsidR="00352D05" w:rsidRDefault="00BA2BB6">
      <w:pPr>
        <w:ind w:left="831"/>
        <w:jc w:val="both"/>
        <w:rPr>
          <w:sz w:val="24"/>
        </w:rPr>
      </w:pPr>
      <w:r>
        <w:rPr>
          <w:rFonts w:ascii="Arial" w:hAnsi="Arial"/>
          <w:b/>
          <w:sz w:val="24"/>
        </w:rPr>
        <w:t>Indicadores:</w:t>
      </w:r>
      <w:r>
        <w:rPr>
          <w:rFonts w:ascii="Arial" w:hAnsi="Arial"/>
          <w:b/>
          <w:spacing w:val="-4"/>
          <w:sz w:val="24"/>
        </w:rPr>
        <w:t xml:space="preserve"> </w:t>
      </w:r>
      <w:r>
        <w:rPr>
          <w:sz w:val="24"/>
        </w:rPr>
        <w:t>Innovación</w:t>
      </w:r>
      <w:r>
        <w:rPr>
          <w:spacing w:val="-3"/>
          <w:sz w:val="24"/>
        </w:rPr>
        <w:t xml:space="preserve"> </w:t>
      </w:r>
      <w:r>
        <w:rPr>
          <w:spacing w:val="-2"/>
          <w:sz w:val="24"/>
        </w:rPr>
        <w:t>Efectividad</w:t>
      </w:r>
    </w:p>
    <w:p w14:paraId="17937C68" w14:textId="77777777" w:rsidR="00352D05" w:rsidRDefault="00352D05">
      <w:pPr>
        <w:pStyle w:val="Textoindependiente"/>
        <w:spacing w:before="248"/>
      </w:pPr>
    </w:p>
    <w:p w14:paraId="101860A6" w14:textId="77777777" w:rsidR="00352D05" w:rsidRDefault="00BA2BB6">
      <w:pPr>
        <w:pStyle w:val="Textoindependiente"/>
        <w:spacing w:line="350" w:lineRule="auto"/>
        <w:ind w:left="831" w:right="815"/>
        <w:jc w:val="both"/>
      </w:pPr>
      <w:r>
        <w:rPr>
          <w:rFonts w:ascii="Arial" w:hAnsi="Arial"/>
          <w:b/>
        </w:rPr>
        <w:t xml:space="preserve">Ítem 2: </w:t>
      </w:r>
      <w:r>
        <w:t>¿Del nuevo sistema Hermesoft implementado por la universidad para las operaciones</w:t>
      </w:r>
      <w:r>
        <w:rPr>
          <w:spacing w:val="-17"/>
        </w:rPr>
        <w:t xml:space="preserve"> </w:t>
      </w:r>
      <w:r>
        <w:t>financieras</w:t>
      </w:r>
      <w:r>
        <w:rPr>
          <w:spacing w:val="-17"/>
        </w:rPr>
        <w:t xml:space="preserve"> </w:t>
      </w:r>
      <w:r>
        <w:t>en</w:t>
      </w:r>
      <w:r>
        <w:rPr>
          <w:spacing w:val="-14"/>
        </w:rPr>
        <w:t xml:space="preserve"> </w:t>
      </w:r>
      <w:r>
        <w:t>los</w:t>
      </w:r>
      <w:r>
        <w:rPr>
          <w:spacing w:val="-17"/>
        </w:rPr>
        <w:t xml:space="preserve"> </w:t>
      </w:r>
      <w:r>
        <w:t>procesos</w:t>
      </w:r>
      <w:r>
        <w:rPr>
          <w:spacing w:val="-17"/>
        </w:rPr>
        <w:t xml:space="preserve"> </w:t>
      </w:r>
      <w:r>
        <w:t>de</w:t>
      </w:r>
      <w:r>
        <w:rPr>
          <w:spacing w:val="-13"/>
        </w:rPr>
        <w:t xml:space="preserve"> </w:t>
      </w:r>
      <w:r>
        <w:t>recaudo</w:t>
      </w:r>
      <w:r>
        <w:rPr>
          <w:spacing w:val="-14"/>
        </w:rPr>
        <w:t xml:space="preserve"> </w:t>
      </w:r>
      <w:r>
        <w:t>de</w:t>
      </w:r>
      <w:r>
        <w:rPr>
          <w:spacing w:val="-17"/>
        </w:rPr>
        <w:t xml:space="preserve"> </w:t>
      </w:r>
      <w:r>
        <w:t>documentación</w:t>
      </w:r>
      <w:r>
        <w:rPr>
          <w:spacing w:val="-13"/>
        </w:rPr>
        <w:t xml:space="preserve"> </w:t>
      </w:r>
      <w:r>
        <w:t>en</w:t>
      </w:r>
      <w:r>
        <w:rPr>
          <w:spacing w:val="-9"/>
        </w:rPr>
        <w:t xml:space="preserve"> </w:t>
      </w:r>
      <w:r>
        <w:t xml:space="preserve">auditoria de los recursos de Fedecesar, como considera su funcionalidad para su </w:t>
      </w:r>
      <w:r>
        <w:rPr>
          <w:spacing w:val="-2"/>
        </w:rPr>
        <w:t>distribución?</w:t>
      </w:r>
    </w:p>
    <w:p w14:paraId="124082FE" w14:textId="77777777" w:rsidR="00352D05" w:rsidRDefault="00352D05">
      <w:pPr>
        <w:pStyle w:val="Textoindependiente"/>
        <w:spacing w:before="173" w:after="1"/>
        <w:rPr>
          <w:sz w:val="20"/>
        </w:rPr>
      </w:pPr>
    </w:p>
    <w:tbl>
      <w:tblPr>
        <w:tblStyle w:val="TableNormal"/>
        <w:tblW w:w="0" w:type="auto"/>
        <w:tblInd w:w="8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01"/>
        <w:gridCol w:w="1846"/>
        <w:gridCol w:w="1840"/>
        <w:gridCol w:w="1846"/>
        <w:gridCol w:w="1841"/>
      </w:tblGrid>
      <w:tr w:rsidR="00352D05" w14:paraId="1FF53E73" w14:textId="77777777">
        <w:trPr>
          <w:trHeight w:val="865"/>
        </w:trPr>
        <w:tc>
          <w:tcPr>
            <w:tcW w:w="1701" w:type="dxa"/>
            <w:tcBorders>
              <w:top w:val="nil"/>
            </w:tcBorders>
            <w:shd w:val="clear" w:color="auto" w:fill="BCD5ED"/>
          </w:tcPr>
          <w:p w14:paraId="4FEE1713" w14:textId="77777777" w:rsidR="00352D05" w:rsidRDefault="00352D05">
            <w:pPr>
              <w:pStyle w:val="TableParagraph"/>
              <w:spacing w:before="14"/>
              <w:rPr>
                <w:sz w:val="24"/>
              </w:rPr>
            </w:pPr>
          </w:p>
          <w:p w14:paraId="7BF814B5" w14:textId="77777777" w:rsidR="00352D05" w:rsidRDefault="00BA2BB6">
            <w:pPr>
              <w:pStyle w:val="TableParagraph"/>
              <w:ind w:left="70"/>
              <w:rPr>
                <w:rFonts w:ascii="Arial"/>
                <w:b/>
                <w:sz w:val="24"/>
              </w:rPr>
            </w:pPr>
            <w:r>
              <w:rPr>
                <w:rFonts w:ascii="Arial"/>
                <w:b/>
                <w:spacing w:val="-2"/>
                <w:sz w:val="24"/>
              </w:rPr>
              <w:t>CONCEPTO</w:t>
            </w:r>
          </w:p>
        </w:tc>
        <w:tc>
          <w:tcPr>
            <w:tcW w:w="1846" w:type="dxa"/>
            <w:tcBorders>
              <w:top w:val="nil"/>
            </w:tcBorders>
            <w:shd w:val="clear" w:color="auto" w:fill="BCD5ED"/>
          </w:tcPr>
          <w:p w14:paraId="773F57AA" w14:textId="77777777" w:rsidR="00352D05" w:rsidRDefault="00BA2BB6">
            <w:pPr>
              <w:pStyle w:val="TableParagraph"/>
              <w:spacing w:before="169" w:line="230" w:lineRule="auto"/>
              <w:ind w:left="230" w:hanging="126"/>
              <w:rPr>
                <w:rFonts w:ascii="Arial"/>
                <w:b/>
                <w:sz w:val="24"/>
              </w:rPr>
            </w:pPr>
            <w:r>
              <w:rPr>
                <w:rFonts w:ascii="Arial"/>
                <w:b/>
                <w:spacing w:val="-2"/>
                <w:sz w:val="24"/>
              </w:rPr>
              <w:t>FRECUENCIA ABSOLUTA</w:t>
            </w:r>
          </w:p>
        </w:tc>
        <w:tc>
          <w:tcPr>
            <w:tcW w:w="1840" w:type="dxa"/>
            <w:tcBorders>
              <w:top w:val="nil"/>
            </w:tcBorders>
            <w:shd w:val="clear" w:color="auto" w:fill="BCD5ED"/>
          </w:tcPr>
          <w:p w14:paraId="541314F6" w14:textId="77777777" w:rsidR="00352D05" w:rsidRDefault="00BA2BB6">
            <w:pPr>
              <w:pStyle w:val="TableParagraph"/>
              <w:spacing w:before="169" w:line="230" w:lineRule="auto"/>
              <w:ind w:left="289" w:hanging="190"/>
              <w:rPr>
                <w:rFonts w:ascii="Arial"/>
                <w:b/>
                <w:sz w:val="24"/>
              </w:rPr>
            </w:pPr>
            <w:r>
              <w:rPr>
                <w:rFonts w:ascii="Arial"/>
                <w:b/>
                <w:spacing w:val="-2"/>
                <w:sz w:val="24"/>
              </w:rPr>
              <w:t>FRECUENCIA RELATIVA</w:t>
            </w:r>
          </w:p>
        </w:tc>
        <w:tc>
          <w:tcPr>
            <w:tcW w:w="1846" w:type="dxa"/>
            <w:tcBorders>
              <w:top w:val="nil"/>
            </w:tcBorders>
            <w:shd w:val="clear" w:color="auto" w:fill="BCD5ED"/>
          </w:tcPr>
          <w:p w14:paraId="7B17F31C" w14:textId="77777777" w:rsidR="00352D05" w:rsidRDefault="00BA2BB6">
            <w:pPr>
              <w:pStyle w:val="TableParagraph"/>
              <w:spacing w:before="169" w:line="230" w:lineRule="auto"/>
              <w:ind w:left="115" w:hanging="10"/>
              <w:rPr>
                <w:rFonts w:ascii="Arial"/>
                <w:b/>
                <w:sz w:val="24"/>
              </w:rPr>
            </w:pPr>
            <w:r>
              <w:rPr>
                <w:rFonts w:ascii="Arial"/>
                <w:b/>
                <w:spacing w:val="-2"/>
                <w:sz w:val="24"/>
              </w:rPr>
              <w:t>FRECUENCIA ACUMULADA</w:t>
            </w:r>
          </w:p>
        </w:tc>
        <w:tc>
          <w:tcPr>
            <w:tcW w:w="1841" w:type="dxa"/>
            <w:tcBorders>
              <w:top w:val="nil"/>
            </w:tcBorders>
            <w:shd w:val="clear" w:color="auto" w:fill="BCD5ED"/>
          </w:tcPr>
          <w:p w14:paraId="60D67FE4" w14:textId="77777777" w:rsidR="00352D05" w:rsidRDefault="00BA2BB6">
            <w:pPr>
              <w:pStyle w:val="TableParagraph"/>
              <w:spacing w:before="1" w:line="232" w:lineRule="auto"/>
              <w:ind w:left="4" w:right="45"/>
              <w:jc w:val="center"/>
              <w:rPr>
                <w:rFonts w:ascii="Arial"/>
                <w:b/>
                <w:sz w:val="24"/>
              </w:rPr>
            </w:pPr>
            <w:r>
              <w:rPr>
                <w:rFonts w:ascii="Arial"/>
                <w:b/>
                <w:spacing w:val="-2"/>
                <w:sz w:val="24"/>
              </w:rPr>
              <w:t>FRECUENCIA RELATIVA ACUMULADA</w:t>
            </w:r>
          </w:p>
        </w:tc>
      </w:tr>
      <w:tr w:rsidR="00352D05" w14:paraId="69A98A8E" w14:textId="77777777">
        <w:trPr>
          <w:trHeight w:val="805"/>
        </w:trPr>
        <w:tc>
          <w:tcPr>
            <w:tcW w:w="1701" w:type="dxa"/>
          </w:tcPr>
          <w:p w14:paraId="1E69757B" w14:textId="77777777" w:rsidR="00352D05" w:rsidRDefault="00BA2BB6">
            <w:pPr>
              <w:pStyle w:val="TableParagraph"/>
              <w:spacing w:before="4" w:line="230" w:lineRule="auto"/>
              <w:ind w:left="70" w:right="150"/>
              <w:rPr>
                <w:sz w:val="24"/>
              </w:rPr>
            </w:pPr>
            <w:r>
              <w:rPr>
                <w:sz w:val="24"/>
              </w:rPr>
              <w:t>1.</w:t>
            </w:r>
            <w:r>
              <w:rPr>
                <w:spacing w:val="-17"/>
                <w:sz w:val="24"/>
              </w:rPr>
              <w:t xml:space="preserve"> </w:t>
            </w:r>
            <w:r>
              <w:rPr>
                <w:sz w:val="24"/>
              </w:rPr>
              <w:t xml:space="preserve">Totalmente </w:t>
            </w:r>
            <w:r>
              <w:rPr>
                <w:spacing w:val="-6"/>
                <w:sz w:val="24"/>
              </w:rPr>
              <w:t>en</w:t>
            </w:r>
          </w:p>
          <w:p w14:paraId="4ECCAFE6" w14:textId="77777777" w:rsidR="00352D05" w:rsidRDefault="00BA2BB6">
            <w:pPr>
              <w:pStyle w:val="TableParagraph"/>
              <w:spacing w:line="251" w:lineRule="exact"/>
              <w:ind w:left="70"/>
              <w:rPr>
                <w:sz w:val="24"/>
              </w:rPr>
            </w:pPr>
            <w:r>
              <w:rPr>
                <w:spacing w:val="-2"/>
                <w:sz w:val="24"/>
              </w:rPr>
              <w:t>desacuerdo</w:t>
            </w:r>
          </w:p>
        </w:tc>
        <w:tc>
          <w:tcPr>
            <w:tcW w:w="1846" w:type="dxa"/>
          </w:tcPr>
          <w:p w14:paraId="1D84D795" w14:textId="77777777" w:rsidR="00352D05" w:rsidRDefault="00352D05">
            <w:pPr>
              <w:pStyle w:val="TableParagraph"/>
              <w:spacing w:before="253"/>
              <w:rPr>
                <w:sz w:val="24"/>
              </w:rPr>
            </w:pPr>
          </w:p>
          <w:p w14:paraId="0C4F3E7B" w14:textId="77777777" w:rsidR="00352D05" w:rsidRDefault="00BA2BB6">
            <w:pPr>
              <w:pStyle w:val="TableParagraph"/>
              <w:spacing w:before="1" w:line="255" w:lineRule="exact"/>
              <w:ind w:left="7" w:right="47"/>
              <w:jc w:val="center"/>
              <w:rPr>
                <w:sz w:val="24"/>
              </w:rPr>
            </w:pPr>
            <w:r>
              <w:rPr>
                <w:spacing w:val="-10"/>
                <w:sz w:val="24"/>
              </w:rPr>
              <w:t>0</w:t>
            </w:r>
          </w:p>
        </w:tc>
        <w:tc>
          <w:tcPr>
            <w:tcW w:w="1840" w:type="dxa"/>
          </w:tcPr>
          <w:p w14:paraId="571CB5DF" w14:textId="77777777" w:rsidR="00352D05" w:rsidRDefault="00352D05">
            <w:pPr>
              <w:pStyle w:val="TableParagraph"/>
              <w:spacing w:before="253"/>
              <w:rPr>
                <w:sz w:val="24"/>
              </w:rPr>
            </w:pPr>
          </w:p>
          <w:p w14:paraId="037A06E7" w14:textId="77777777" w:rsidR="00352D05" w:rsidRDefault="00BA2BB6">
            <w:pPr>
              <w:pStyle w:val="TableParagraph"/>
              <w:spacing w:before="1" w:line="255" w:lineRule="exact"/>
              <w:ind w:left="7" w:right="45"/>
              <w:jc w:val="center"/>
              <w:rPr>
                <w:sz w:val="24"/>
              </w:rPr>
            </w:pPr>
            <w:r>
              <w:rPr>
                <w:spacing w:val="-5"/>
                <w:sz w:val="24"/>
              </w:rPr>
              <w:t>0%</w:t>
            </w:r>
          </w:p>
        </w:tc>
        <w:tc>
          <w:tcPr>
            <w:tcW w:w="1846" w:type="dxa"/>
          </w:tcPr>
          <w:p w14:paraId="7B678C0E" w14:textId="77777777" w:rsidR="00352D05" w:rsidRDefault="00352D05">
            <w:pPr>
              <w:pStyle w:val="TableParagraph"/>
              <w:spacing w:before="253"/>
              <w:rPr>
                <w:sz w:val="24"/>
              </w:rPr>
            </w:pPr>
          </w:p>
          <w:p w14:paraId="4E74E182" w14:textId="77777777" w:rsidR="00352D05" w:rsidRDefault="00BA2BB6">
            <w:pPr>
              <w:pStyle w:val="TableParagraph"/>
              <w:spacing w:before="1" w:line="255" w:lineRule="exact"/>
              <w:ind w:left="8" w:right="47"/>
              <w:jc w:val="center"/>
              <w:rPr>
                <w:sz w:val="24"/>
              </w:rPr>
            </w:pPr>
            <w:r>
              <w:rPr>
                <w:spacing w:val="-10"/>
                <w:sz w:val="24"/>
              </w:rPr>
              <w:t>0</w:t>
            </w:r>
          </w:p>
        </w:tc>
        <w:tc>
          <w:tcPr>
            <w:tcW w:w="1841" w:type="dxa"/>
          </w:tcPr>
          <w:p w14:paraId="74FC0BC5" w14:textId="77777777" w:rsidR="00352D05" w:rsidRDefault="00352D05">
            <w:pPr>
              <w:pStyle w:val="TableParagraph"/>
              <w:spacing w:before="253"/>
              <w:rPr>
                <w:sz w:val="24"/>
              </w:rPr>
            </w:pPr>
          </w:p>
          <w:p w14:paraId="045C72B7" w14:textId="77777777" w:rsidR="00352D05" w:rsidRDefault="00BA2BB6">
            <w:pPr>
              <w:pStyle w:val="TableParagraph"/>
              <w:spacing w:before="1" w:line="255" w:lineRule="exact"/>
              <w:ind w:left="18" w:right="45"/>
              <w:jc w:val="center"/>
              <w:rPr>
                <w:sz w:val="24"/>
              </w:rPr>
            </w:pPr>
            <w:r>
              <w:rPr>
                <w:spacing w:val="-5"/>
                <w:sz w:val="24"/>
              </w:rPr>
              <w:t>0%</w:t>
            </w:r>
          </w:p>
        </w:tc>
      </w:tr>
      <w:tr w:rsidR="00352D05" w14:paraId="66688F59" w14:textId="77777777">
        <w:trPr>
          <w:trHeight w:val="535"/>
        </w:trPr>
        <w:tc>
          <w:tcPr>
            <w:tcW w:w="1701" w:type="dxa"/>
          </w:tcPr>
          <w:p w14:paraId="28354CA5" w14:textId="77777777" w:rsidR="00352D05" w:rsidRDefault="00BA2BB6">
            <w:pPr>
              <w:pStyle w:val="TableParagraph"/>
              <w:spacing w:line="263" w:lineRule="exact"/>
              <w:ind w:left="70"/>
              <w:rPr>
                <w:sz w:val="24"/>
              </w:rPr>
            </w:pPr>
            <w:r>
              <w:rPr>
                <w:sz w:val="24"/>
              </w:rPr>
              <w:t>2.</w:t>
            </w:r>
            <w:r>
              <w:rPr>
                <w:spacing w:val="-5"/>
                <w:sz w:val="24"/>
              </w:rPr>
              <w:t xml:space="preserve"> En</w:t>
            </w:r>
          </w:p>
          <w:p w14:paraId="1FCA0E5D" w14:textId="77777777" w:rsidR="00352D05" w:rsidRDefault="00BA2BB6">
            <w:pPr>
              <w:pStyle w:val="TableParagraph"/>
              <w:spacing w:line="252" w:lineRule="exact"/>
              <w:ind w:left="70"/>
              <w:rPr>
                <w:sz w:val="24"/>
              </w:rPr>
            </w:pPr>
            <w:r>
              <w:rPr>
                <w:spacing w:val="-2"/>
                <w:sz w:val="24"/>
              </w:rPr>
              <w:t>desacuerdo</w:t>
            </w:r>
          </w:p>
        </w:tc>
        <w:tc>
          <w:tcPr>
            <w:tcW w:w="1846" w:type="dxa"/>
          </w:tcPr>
          <w:p w14:paraId="2595D702" w14:textId="77777777" w:rsidR="00352D05" w:rsidRDefault="00BA2BB6">
            <w:pPr>
              <w:pStyle w:val="TableParagraph"/>
              <w:spacing w:before="260" w:line="255" w:lineRule="exact"/>
              <w:ind w:left="7" w:right="47"/>
              <w:jc w:val="center"/>
              <w:rPr>
                <w:sz w:val="24"/>
              </w:rPr>
            </w:pPr>
            <w:r>
              <w:rPr>
                <w:spacing w:val="-10"/>
                <w:sz w:val="24"/>
              </w:rPr>
              <w:t>0</w:t>
            </w:r>
          </w:p>
        </w:tc>
        <w:tc>
          <w:tcPr>
            <w:tcW w:w="1840" w:type="dxa"/>
          </w:tcPr>
          <w:p w14:paraId="00663DAC" w14:textId="77777777" w:rsidR="00352D05" w:rsidRDefault="00BA2BB6">
            <w:pPr>
              <w:pStyle w:val="TableParagraph"/>
              <w:spacing w:before="260" w:line="255" w:lineRule="exact"/>
              <w:ind w:left="7" w:right="45"/>
              <w:jc w:val="center"/>
              <w:rPr>
                <w:sz w:val="24"/>
              </w:rPr>
            </w:pPr>
            <w:r>
              <w:rPr>
                <w:spacing w:val="-5"/>
                <w:sz w:val="24"/>
              </w:rPr>
              <w:t>0%</w:t>
            </w:r>
          </w:p>
        </w:tc>
        <w:tc>
          <w:tcPr>
            <w:tcW w:w="1846" w:type="dxa"/>
          </w:tcPr>
          <w:p w14:paraId="6D58B012" w14:textId="77777777" w:rsidR="00352D05" w:rsidRDefault="00BA2BB6">
            <w:pPr>
              <w:pStyle w:val="TableParagraph"/>
              <w:spacing w:before="260" w:line="255" w:lineRule="exact"/>
              <w:ind w:left="8" w:right="47"/>
              <w:jc w:val="center"/>
              <w:rPr>
                <w:sz w:val="24"/>
              </w:rPr>
            </w:pPr>
            <w:r>
              <w:rPr>
                <w:spacing w:val="-10"/>
                <w:sz w:val="24"/>
              </w:rPr>
              <w:t>0</w:t>
            </w:r>
          </w:p>
        </w:tc>
        <w:tc>
          <w:tcPr>
            <w:tcW w:w="1841" w:type="dxa"/>
          </w:tcPr>
          <w:p w14:paraId="7E679268" w14:textId="77777777" w:rsidR="00352D05" w:rsidRDefault="00BA2BB6">
            <w:pPr>
              <w:pStyle w:val="TableParagraph"/>
              <w:spacing w:before="260" w:line="255" w:lineRule="exact"/>
              <w:ind w:left="18" w:right="45"/>
              <w:jc w:val="center"/>
              <w:rPr>
                <w:sz w:val="24"/>
              </w:rPr>
            </w:pPr>
            <w:r>
              <w:rPr>
                <w:spacing w:val="-5"/>
                <w:sz w:val="24"/>
              </w:rPr>
              <w:t>0%</w:t>
            </w:r>
          </w:p>
        </w:tc>
      </w:tr>
      <w:tr w:rsidR="00352D05" w14:paraId="4AC13B58" w14:textId="77777777">
        <w:trPr>
          <w:trHeight w:val="805"/>
        </w:trPr>
        <w:tc>
          <w:tcPr>
            <w:tcW w:w="1701" w:type="dxa"/>
          </w:tcPr>
          <w:p w14:paraId="54503501" w14:textId="77777777" w:rsidR="00352D05" w:rsidRDefault="00BA2BB6">
            <w:pPr>
              <w:pStyle w:val="TableParagraph"/>
              <w:spacing w:before="4" w:line="230" w:lineRule="auto"/>
              <w:ind w:left="70"/>
              <w:rPr>
                <w:sz w:val="24"/>
              </w:rPr>
            </w:pPr>
            <w:r>
              <w:rPr>
                <w:sz w:val="24"/>
              </w:rPr>
              <w:t>3. Ni de acuerdo</w:t>
            </w:r>
            <w:r>
              <w:rPr>
                <w:spacing w:val="-17"/>
                <w:sz w:val="24"/>
              </w:rPr>
              <w:t xml:space="preserve"> </w:t>
            </w:r>
            <w:r>
              <w:rPr>
                <w:sz w:val="24"/>
              </w:rPr>
              <w:t>ni</w:t>
            </w:r>
            <w:r>
              <w:rPr>
                <w:spacing w:val="-17"/>
                <w:sz w:val="24"/>
              </w:rPr>
              <w:t xml:space="preserve"> </w:t>
            </w:r>
            <w:r>
              <w:rPr>
                <w:sz w:val="24"/>
              </w:rPr>
              <w:t>en</w:t>
            </w:r>
          </w:p>
          <w:p w14:paraId="240E41E1" w14:textId="77777777" w:rsidR="00352D05" w:rsidRDefault="00BA2BB6">
            <w:pPr>
              <w:pStyle w:val="TableParagraph"/>
              <w:spacing w:line="251" w:lineRule="exact"/>
              <w:ind w:left="70"/>
              <w:rPr>
                <w:sz w:val="24"/>
              </w:rPr>
            </w:pPr>
            <w:r>
              <w:rPr>
                <w:spacing w:val="-2"/>
                <w:sz w:val="24"/>
              </w:rPr>
              <w:t>desacuerdo</w:t>
            </w:r>
          </w:p>
        </w:tc>
        <w:tc>
          <w:tcPr>
            <w:tcW w:w="1846" w:type="dxa"/>
          </w:tcPr>
          <w:p w14:paraId="52021866" w14:textId="77777777" w:rsidR="00352D05" w:rsidRDefault="00352D05">
            <w:pPr>
              <w:pStyle w:val="TableParagraph"/>
              <w:spacing w:before="253"/>
              <w:rPr>
                <w:sz w:val="24"/>
              </w:rPr>
            </w:pPr>
          </w:p>
          <w:p w14:paraId="356EDBB8" w14:textId="77777777" w:rsidR="00352D05" w:rsidRDefault="00BA2BB6">
            <w:pPr>
              <w:pStyle w:val="TableParagraph"/>
              <w:spacing w:before="1" w:line="255" w:lineRule="exact"/>
              <w:ind w:left="7" w:right="47"/>
              <w:jc w:val="center"/>
              <w:rPr>
                <w:sz w:val="24"/>
              </w:rPr>
            </w:pPr>
            <w:r>
              <w:rPr>
                <w:spacing w:val="-10"/>
                <w:sz w:val="24"/>
              </w:rPr>
              <w:t>0</w:t>
            </w:r>
          </w:p>
        </w:tc>
        <w:tc>
          <w:tcPr>
            <w:tcW w:w="1840" w:type="dxa"/>
          </w:tcPr>
          <w:p w14:paraId="78EFF370" w14:textId="77777777" w:rsidR="00352D05" w:rsidRDefault="00352D05">
            <w:pPr>
              <w:pStyle w:val="TableParagraph"/>
              <w:spacing w:before="253"/>
              <w:rPr>
                <w:sz w:val="24"/>
              </w:rPr>
            </w:pPr>
          </w:p>
          <w:p w14:paraId="285B0879" w14:textId="77777777" w:rsidR="00352D05" w:rsidRDefault="00BA2BB6">
            <w:pPr>
              <w:pStyle w:val="TableParagraph"/>
              <w:spacing w:before="1" w:line="255" w:lineRule="exact"/>
              <w:ind w:left="7" w:right="45"/>
              <w:jc w:val="center"/>
              <w:rPr>
                <w:sz w:val="24"/>
              </w:rPr>
            </w:pPr>
            <w:r>
              <w:rPr>
                <w:spacing w:val="-5"/>
                <w:sz w:val="24"/>
              </w:rPr>
              <w:t>0%</w:t>
            </w:r>
          </w:p>
        </w:tc>
        <w:tc>
          <w:tcPr>
            <w:tcW w:w="1846" w:type="dxa"/>
          </w:tcPr>
          <w:p w14:paraId="4760DC4E" w14:textId="77777777" w:rsidR="00352D05" w:rsidRDefault="00352D05">
            <w:pPr>
              <w:pStyle w:val="TableParagraph"/>
              <w:spacing w:before="253"/>
              <w:rPr>
                <w:sz w:val="24"/>
              </w:rPr>
            </w:pPr>
          </w:p>
          <w:p w14:paraId="69F067B6" w14:textId="77777777" w:rsidR="00352D05" w:rsidRDefault="00BA2BB6">
            <w:pPr>
              <w:pStyle w:val="TableParagraph"/>
              <w:spacing w:before="1" w:line="255" w:lineRule="exact"/>
              <w:ind w:left="8" w:right="47"/>
              <w:jc w:val="center"/>
              <w:rPr>
                <w:sz w:val="24"/>
              </w:rPr>
            </w:pPr>
            <w:r>
              <w:rPr>
                <w:spacing w:val="-10"/>
                <w:sz w:val="24"/>
              </w:rPr>
              <w:t>0</w:t>
            </w:r>
          </w:p>
        </w:tc>
        <w:tc>
          <w:tcPr>
            <w:tcW w:w="1841" w:type="dxa"/>
          </w:tcPr>
          <w:p w14:paraId="46C7A6FB" w14:textId="77777777" w:rsidR="00352D05" w:rsidRDefault="00352D05">
            <w:pPr>
              <w:pStyle w:val="TableParagraph"/>
              <w:spacing w:before="253"/>
              <w:rPr>
                <w:sz w:val="24"/>
              </w:rPr>
            </w:pPr>
          </w:p>
          <w:p w14:paraId="745DBA4E" w14:textId="77777777" w:rsidR="00352D05" w:rsidRDefault="00BA2BB6">
            <w:pPr>
              <w:pStyle w:val="TableParagraph"/>
              <w:spacing w:before="1" w:line="255" w:lineRule="exact"/>
              <w:ind w:left="18" w:right="45"/>
              <w:jc w:val="center"/>
              <w:rPr>
                <w:sz w:val="24"/>
              </w:rPr>
            </w:pPr>
            <w:r>
              <w:rPr>
                <w:spacing w:val="-5"/>
                <w:sz w:val="24"/>
              </w:rPr>
              <w:t>0%</w:t>
            </w:r>
          </w:p>
        </w:tc>
      </w:tr>
      <w:tr w:rsidR="00352D05" w14:paraId="2FAB7C48" w14:textId="77777777">
        <w:trPr>
          <w:trHeight w:val="275"/>
        </w:trPr>
        <w:tc>
          <w:tcPr>
            <w:tcW w:w="1701" w:type="dxa"/>
          </w:tcPr>
          <w:p w14:paraId="720E864B" w14:textId="77777777" w:rsidR="00352D05" w:rsidRDefault="00BA2BB6">
            <w:pPr>
              <w:pStyle w:val="TableParagraph"/>
              <w:spacing w:line="255" w:lineRule="exact"/>
              <w:ind w:left="70"/>
              <w:rPr>
                <w:sz w:val="24"/>
              </w:rPr>
            </w:pPr>
            <w:r>
              <w:rPr>
                <w:sz w:val="24"/>
              </w:rPr>
              <w:t>4.</w:t>
            </w:r>
            <w:r>
              <w:rPr>
                <w:spacing w:val="-5"/>
                <w:sz w:val="24"/>
              </w:rPr>
              <w:t xml:space="preserve"> </w:t>
            </w:r>
            <w:r>
              <w:rPr>
                <w:sz w:val="24"/>
              </w:rPr>
              <w:t>De</w:t>
            </w:r>
            <w:r>
              <w:rPr>
                <w:spacing w:val="-2"/>
                <w:sz w:val="24"/>
              </w:rPr>
              <w:t xml:space="preserve"> acuerdo</w:t>
            </w:r>
          </w:p>
        </w:tc>
        <w:tc>
          <w:tcPr>
            <w:tcW w:w="1846" w:type="dxa"/>
          </w:tcPr>
          <w:p w14:paraId="3242D798" w14:textId="77777777" w:rsidR="00352D05" w:rsidRDefault="00BA2BB6">
            <w:pPr>
              <w:pStyle w:val="TableParagraph"/>
              <w:spacing w:line="255" w:lineRule="exact"/>
              <w:ind w:left="7" w:right="47"/>
              <w:jc w:val="center"/>
              <w:rPr>
                <w:sz w:val="24"/>
              </w:rPr>
            </w:pPr>
            <w:r>
              <w:rPr>
                <w:spacing w:val="-10"/>
                <w:sz w:val="24"/>
              </w:rPr>
              <w:t>1</w:t>
            </w:r>
          </w:p>
        </w:tc>
        <w:tc>
          <w:tcPr>
            <w:tcW w:w="1840" w:type="dxa"/>
          </w:tcPr>
          <w:p w14:paraId="4955AEDF" w14:textId="77777777" w:rsidR="00352D05" w:rsidRDefault="00BA2BB6">
            <w:pPr>
              <w:pStyle w:val="TableParagraph"/>
              <w:spacing w:line="255" w:lineRule="exact"/>
              <w:ind w:left="2" w:right="45"/>
              <w:jc w:val="center"/>
              <w:rPr>
                <w:sz w:val="24"/>
              </w:rPr>
            </w:pPr>
            <w:r>
              <w:rPr>
                <w:spacing w:val="-5"/>
                <w:sz w:val="24"/>
              </w:rPr>
              <w:t>25%</w:t>
            </w:r>
          </w:p>
        </w:tc>
        <w:tc>
          <w:tcPr>
            <w:tcW w:w="1846" w:type="dxa"/>
          </w:tcPr>
          <w:p w14:paraId="772273E1" w14:textId="77777777" w:rsidR="00352D05" w:rsidRDefault="00BA2BB6">
            <w:pPr>
              <w:pStyle w:val="TableParagraph"/>
              <w:spacing w:line="255" w:lineRule="exact"/>
              <w:ind w:left="8" w:right="47"/>
              <w:jc w:val="center"/>
              <w:rPr>
                <w:sz w:val="24"/>
              </w:rPr>
            </w:pPr>
            <w:r>
              <w:rPr>
                <w:spacing w:val="-10"/>
                <w:sz w:val="24"/>
              </w:rPr>
              <w:t>1</w:t>
            </w:r>
          </w:p>
        </w:tc>
        <w:tc>
          <w:tcPr>
            <w:tcW w:w="1841" w:type="dxa"/>
          </w:tcPr>
          <w:p w14:paraId="7FC47AE4" w14:textId="77777777" w:rsidR="00352D05" w:rsidRDefault="00BA2BB6">
            <w:pPr>
              <w:pStyle w:val="TableParagraph"/>
              <w:spacing w:line="255" w:lineRule="exact"/>
              <w:ind w:left="11" w:right="45"/>
              <w:jc w:val="center"/>
              <w:rPr>
                <w:sz w:val="24"/>
              </w:rPr>
            </w:pPr>
            <w:r>
              <w:rPr>
                <w:spacing w:val="-5"/>
                <w:sz w:val="24"/>
              </w:rPr>
              <w:t>25%</w:t>
            </w:r>
          </w:p>
        </w:tc>
      </w:tr>
      <w:tr w:rsidR="00352D05" w14:paraId="5D6A9925" w14:textId="77777777">
        <w:trPr>
          <w:trHeight w:val="535"/>
        </w:trPr>
        <w:tc>
          <w:tcPr>
            <w:tcW w:w="1701" w:type="dxa"/>
          </w:tcPr>
          <w:p w14:paraId="60CBAEF2" w14:textId="77777777" w:rsidR="00352D05" w:rsidRDefault="00BA2BB6">
            <w:pPr>
              <w:pStyle w:val="TableParagraph"/>
              <w:spacing w:line="263" w:lineRule="exact"/>
              <w:ind w:left="70"/>
              <w:rPr>
                <w:sz w:val="24"/>
              </w:rPr>
            </w:pPr>
            <w:r>
              <w:rPr>
                <w:sz w:val="24"/>
              </w:rPr>
              <w:t>5.</w:t>
            </w:r>
            <w:r>
              <w:rPr>
                <w:spacing w:val="-5"/>
                <w:sz w:val="24"/>
              </w:rPr>
              <w:t xml:space="preserve"> </w:t>
            </w:r>
            <w:r>
              <w:rPr>
                <w:spacing w:val="-2"/>
                <w:sz w:val="24"/>
              </w:rPr>
              <w:t>Totalmente</w:t>
            </w:r>
          </w:p>
          <w:p w14:paraId="01035D20" w14:textId="77777777" w:rsidR="00352D05" w:rsidRDefault="00BA2BB6">
            <w:pPr>
              <w:pStyle w:val="TableParagraph"/>
              <w:spacing w:line="252" w:lineRule="exact"/>
              <w:ind w:left="70"/>
              <w:rPr>
                <w:sz w:val="24"/>
              </w:rPr>
            </w:pPr>
            <w:r>
              <w:rPr>
                <w:sz w:val="24"/>
              </w:rPr>
              <w:t xml:space="preserve">de </w:t>
            </w:r>
            <w:r>
              <w:rPr>
                <w:spacing w:val="-2"/>
                <w:sz w:val="24"/>
              </w:rPr>
              <w:t>Acuerdo</w:t>
            </w:r>
          </w:p>
        </w:tc>
        <w:tc>
          <w:tcPr>
            <w:tcW w:w="1846" w:type="dxa"/>
          </w:tcPr>
          <w:p w14:paraId="7918349E" w14:textId="77777777" w:rsidR="00352D05" w:rsidRDefault="00BA2BB6">
            <w:pPr>
              <w:pStyle w:val="TableParagraph"/>
              <w:spacing w:before="260" w:line="255" w:lineRule="exact"/>
              <w:ind w:left="7" w:right="47"/>
              <w:jc w:val="center"/>
              <w:rPr>
                <w:sz w:val="24"/>
              </w:rPr>
            </w:pPr>
            <w:r>
              <w:rPr>
                <w:spacing w:val="-10"/>
                <w:sz w:val="24"/>
              </w:rPr>
              <w:t>3</w:t>
            </w:r>
          </w:p>
        </w:tc>
        <w:tc>
          <w:tcPr>
            <w:tcW w:w="1840" w:type="dxa"/>
          </w:tcPr>
          <w:p w14:paraId="30A780BF" w14:textId="77777777" w:rsidR="00352D05" w:rsidRDefault="00BA2BB6">
            <w:pPr>
              <w:pStyle w:val="TableParagraph"/>
              <w:spacing w:before="260" w:line="255" w:lineRule="exact"/>
              <w:ind w:left="2" w:right="45"/>
              <w:jc w:val="center"/>
              <w:rPr>
                <w:sz w:val="24"/>
              </w:rPr>
            </w:pPr>
            <w:r>
              <w:rPr>
                <w:spacing w:val="-5"/>
                <w:sz w:val="24"/>
              </w:rPr>
              <w:t>75%</w:t>
            </w:r>
          </w:p>
        </w:tc>
        <w:tc>
          <w:tcPr>
            <w:tcW w:w="1846" w:type="dxa"/>
          </w:tcPr>
          <w:p w14:paraId="2502DB42" w14:textId="77777777" w:rsidR="00352D05" w:rsidRDefault="00BA2BB6">
            <w:pPr>
              <w:pStyle w:val="TableParagraph"/>
              <w:spacing w:before="260" w:line="255" w:lineRule="exact"/>
              <w:ind w:left="8" w:right="47"/>
              <w:jc w:val="center"/>
              <w:rPr>
                <w:sz w:val="24"/>
              </w:rPr>
            </w:pPr>
            <w:r>
              <w:rPr>
                <w:spacing w:val="-10"/>
                <w:sz w:val="24"/>
              </w:rPr>
              <w:t>4</w:t>
            </w:r>
          </w:p>
        </w:tc>
        <w:tc>
          <w:tcPr>
            <w:tcW w:w="1841" w:type="dxa"/>
          </w:tcPr>
          <w:p w14:paraId="79A22B78" w14:textId="77777777" w:rsidR="00352D05" w:rsidRDefault="00BA2BB6">
            <w:pPr>
              <w:pStyle w:val="TableParagraph"/>
              <w:spacing w:before="260" w:line="255" w:lineRule="exact"/>
              <w:ind w:left="16" w:right="45"/>
              <w:jc w:val="center"/>
              <w:rPr>
                <w:sz w:val="24"/>
              </w:rPr>
            </w:pPr>
            <w:r>
              <w:rPr>
                <w:spacing w:val="-4"/>
                <w:sz w:val="24"/>
              </w:rPr>
              <w:t>100%</w:t>
            </w:r>
          </w:p>
        </w:tc>
      </w:tr>
      <w:tr w:rsidR="00352D05" w14:paraId="199BA5AE" w14:textId="77777777">
        <w:trPr>
          <w:trHeight w:val="275"/>
        </w:trPr>
        <w:tc>
          <w:tcPr>
            <w:tcW w:w="1701" w:type="dxa"/>
          </w:tcPr>
          <w:p w14:paraId="5D8218B3" w14:textId="77777777" w:rsidR="00352D05" w:rsidRDefault="00BA2BB6">
            <w:pPr>
              <w:pStyle w:val="TableParagraph"/>
              <w:spacing w:line="255" w:lineRule="exact"/>
              <w:ind w:left="70"/>
              <w:rPr>
                <w:sz w:val="24"/>
              </w:rPr>
            </w:pPr>
            <w:r>
              <w:rPr>
                <w:spacing w:val="-2"/>
                <w:sz w:val="24"/>
              </w:rPr>
              <w:t>TOTAL</w:t>
            </w:r>
          </w:p>
        </w:tc>
        <w:tc>
          <w:tcPr>
            <w:tcW w:w="1846" w:type="dxa"/>
          </w:tcPr>
          <w:p w14:paraId="62FA7952" w14:textId="77777777" w:rsidR="00352D05" w:rsidRDefault="00BA2BB6">
            <w:pPr>
              <w:pStyle w:val="TableParagraph"/>
              <w:spacing w:line="255" w:lineRule="exact"/>
              <w:ind w:left="7" w:right="47"/>
              <w:jc w:val="center"/>
              <w:rPr>
                <w:sz w:val="24"/>
              </w:rPr>
            </w:pPr>
            <w:r>
              <w:rPr>
                <w:spacing w:val="-10"/>
                <w:sz w:val="24"/>
              </w:rPr>
              <w:t>4</w:t>
            </w:r>
          </w:p>
        </w:tc>
        <w:tc>
          <w:tcPr>
            <w:tcW w:w="1840" w:type="dxa"/>
          </w:tcPr>
          <w:p w14:paraId="3E0D2704" w14:textId="77777777" w:rsidR="00352D05" w:rsidRDefault="00BA2BB6">
            <w:pPr>
              <w:pStyle w:val="TableParagraph"/>
              <w:spacing w:line="255" w:lineRule="exact"/>
              <w:ind w:left="7" w:right="45"/>
              <w:jc w:val="center"/>
              <w:rPr>
                <w:sz w:val="24"/>
              </w:rPr>
            </w:pPr>
            <w:r>
              <w:rPr>
                <w:spacing w:val="-4"/>
                <w:sz w:val="24"/>
              </w:rPr>
              <w:t>100%</w:t>
            </w:r>
          </w:p>
        </w:tc>
        <w:tc>
          <w:tcPr>
            <w:tcW w:w="1846" w:type="dxa"/>
          </w:tcPr>
          <w:p w14:paraId="199E9155" w14:textId="77777777" w:rsidR="00352D05" w:rsidRDefault="00352D05">
            <w:pPr>
              <w:pStyle w:val="TableParagraph"/>
              <w:rPr>
                <w:rFonts w:ascii="Times New Roman"/>
                <w:sz w:val="20"/>
              </w:rPr>
            </w:pPr>
          </w:p>
        </w:tc>
        <w:tc>
          <w:tcPr>
            <w:tcW w:w="1841" w:type="dxa"/>
          </w:tcPr>
          <w:p w14:paraId="733A2B4A" w14:textId="77777777" w:rsidR="00352D05" w:rsidRDefault="00352D05">
            <w:pPr>
              <w:pStyle w:val="TableParagraph"/>
              <w:rPr>
                <w:rFonts w:ascii="Times New Roman"/>
                <w:sz w:val="20"/>
              </w:rPr>
            </w:pPr>
          </w:p>
        </w:tc>
      </w:tr>
    </w:tbl>
    <w:p w14:paraId="032FB7FE" w14:textId="77777777" w:rsidR="00352D05" w:rsidRDefault="00352D05">
      <w:pPr>
        <w:pStyle w:val="Textoindependiente"/>
        <w:spacing w:before="120"/>
      </w:pPr>
    </w:p>
    <w:p w14:paraId="58B22C17" w14:textId="77777777" w:rsidR="00352D05" w:rsidRDefault="00BA2BB6">
      <w:pPr>
        <w:pStyle w:val="Ttulo2"/>
        <w:jc w:val="both"/>
      </w:pPr>
      <w:r>
        <w:t>Fuente:</w:t>
      </w:r>
      <w:r>
        <w:rPr>
          <w:spacing w:val="-6"/>
        </w:rPr>
        <w:t xml:space="preserve"> </w:t>
      </w:r>
      <w:r>
        <w:t>Elaboración</w:t>
      </w:r>
      <w:r>
        <w:rPr>
          <w:spacing w:val="-3"/>
        </w:rPr>
        <w:t xml:space="preserve"> </w:t>
      </w:r>
      <w:r>
        <w:t>propia</w:t>
      </w:r>
      <w:r>
        <w:rPr>
          <w:spacing w:val="-5"/>
        </w:rPr>
        <w:t xml:space="preserve"> </w:t>
      </w:r>
      <w:r>
        <w:rPr>
          <w:spacing w:val="-2"/>
        </w:rPr>
        <w:t>(2024)</w:t>
      </w:r>
    </w:p>
    <w:p w14:paraId="46525DA0" w14:textId="77777777" w:rsidR="00352D05" w:rsidRDefault="00352D05">
      <w:pPr>
        <w:pStyle w:val="Textoindependiente"/>
        <w:spacing w:before="249"/>
        <w:rPr>
          <w:rFonts w:ascii="Arial"/>
          <w:b/>
        </w:rPr>
      </w:pPr>
    </w:p>
    <w:p w14:paraId="60DEA9DA" w14:textId="77777777" w:rsidR="00352D05" w:rsidRDefault="00BA2BB6">
      <w:pPr>
        <w:pStyle w:val="Textoindependiente"/>
        <w:spacing w:line="350" w:lineRule="auto"/>
        <w:ind w:left="831" w:right="816"/>
        <w:jc w:val="both"/>
      </w:pPr>
      <w:r>
        <w:t>Los</w:t>
      </w:r>
      <w:r>
        <w:rPr>
          <w:spacing w:val="-4"/>
        </w:rPr>
        <w:t xml:space="preserve"> </w:t>
      </w:r>
      <w:r>
        <w:t>resultados</w:t>
      </w:r>
      <w:r>
        <w:rPr>
          <w:spacing w:val="-4"/>
        </w:rPr>
        <w:t xml:space="preserve"> </w:t>
      </w:r>
      <w:r>
        <w:t>sobre</w:t>
      </w:r>
      <w:r>
        <w:rPr>
          <w:spacing w:val="-3"/>
        </w:rPr>
        <w:t xml:space="preserve"> </w:t>
      </w:r>
      <w:r>
        <w:t>la</w:t>
      </w:r>
      <w:r>
        <w:rPr>
          <w:spacing w:val="-3"/>
        </w:rPr>
        <w:t xml:space="preserve"> </w:t>
      </w:r>
      <w:r>
        <w:t>funcionalidad</w:t>
      </w:r>
      <w:r>
        <w:rPr>
          <w:spacing w:val="-3"/>
        </w:rPr>
        <w:t xml:space="preserve"> </w:t>
      </w:r>
      <w:r>
        <w:t>del</w:t>
      </w:r>
      <w:r>
        <w:rPr>
          <w:spacing w:val="-3"/>
        </w:rPr>
        <w:t xml:space="preserve"> </w:t>
      </w:r>
      <w:r>
        <w:t>nuevo</w:t>
      </w:r>
      <w:r>
        <w:rPr>
          <w:spacing w:val="-8"/>
        </w:rPr>
        <w:t xml:space="preserve"> </w:t>
      </w:r>
      <w:r>
        <w:t>sistema Hermesoft</w:t>
      </w:r>
      <w:r>
        <w:rPr>
          <w:rFonts w:ascii="Arial" w:hAnsi="Arial"/>
          <w:b/>
        </w:rPr>
        <w:t>,</w:t>
      </w:r>
      <w:r>
        <w:rPr>
          <w:rFonts w:ascii="Arial" w:hAnsi="Arial"/>
          <w:b/>
          <w:spacing w:val="-6"/>
        </w:rPr>
        <w:t xml:space="preserve"> </w:t>
      </w:r>
      <w:r>
        <w:t>implementado por</w:t>
      </w:r>
      <w:r>
        <w:rPr>
          <w:spacing w:val="-17"/>
        </w:rPr>
        <w:t xml:space="preserve"> </w:t>
      </w:r>
      <w:r>
        <w:t>la</w:t>
      </w:r>
      <w:r>
        <w:rPr>
          <w:spacing w:val="-17"/>
        </w:rPr>
        <w:t xml:space="preserve"> </w:t>
      </w:r>
      <w:r>
        <w:t>Universidad</w:t>
      </w:r>
      <w:r>
        <w:rPr>
          <w:spacing w:val="-16"/>
        </w:rPr>
        <w:t xml:space="preserve"> </w:t>
      </w:r>
      <w:r>
        <w:t>Popular</w:t>
      </w:r>
      <w:r>
        <w:rPr>
          <w:spacing w:val="-17"/>
        </w:rPr>
        <w:t xml:space="preserve"> </w:t>
      </w:r>
      <w:r>
        <w:t>del</w:t>
      </w:r>
      <w:r>
        <w:rPr>
          <w:spacing w:val="-17"/>
        </w:rPr>
        <w:t xml:space="preserve"> </w:t>
      </w:r>
      <w:r>
        <w:t>Cesar</w:t>
      </w:r>
      <w:r>
        <w:rPr>
          <w:spacing w:val="-17"/>
        </w:rPr>
        <w:t xml:space="preserve"> </w:t>
      </w:r>
      <w:r>
        <w:t>para</w:t>
      </w:r>
      <w:r>
        <w:rPr>
          <w:spacing w:val="-16"/>
        </w:rPr>
        <w:t xml:space="preserve"> </w:t>
      </w:r>
      <w:r>
        <w:t>las</w:t>
      </w:r>
      <w:r>
        <w:rPr>
          <w:spacing w:val="-17"/>
        </w:rPr>
        <w:t xml:space="preserve"> </w:t>
      </w:r>
      <w:r>
        <w:t>operaciones</w:t>
      </w:r>
      <w:r>
        <w:rPr>
          <w:spacing w:val="-17"/>
        </w:rPr>
        <w:t xml:space="preserve"> </w:t>
      </w:r>
      <w:r>
        <w:t>financieras</w:t>
      </w:r>
      <w:r>
        <w:rPr>
          <w:spacing w:val="-16"/>
        </w:rPr>
        <w:t xml:space="preserve"> </w:t>
      </w:r>
      <w:r>
        <w:t>en</w:t>
      </w:r>
      <w:r>
        <w:rPr>
          <w:spacing w:val="-17"/>
        </w:rPr>
        <w:t xml:space="preserve"> </w:t>
      </w:r>
      <w:r>
        <w:t>el</w:t>
      </w:r>
      <w:r>
        <w:rPr>
          <w:spacing w:val="-17"/>
        </w:rPr>
        <w:t xml:space="preserve"> </w:t>
      </w:r>
      <w:r>
        <w:t>recaudo de</w:t>
      </w:r>
      <w:r>
        <w:rPr>
          <w:spacing w:val="-4"/>
        </w:rPr>
        <w:t xml:space="preserve"> </w:t>
      </w:r>
      <w:r>
        <w:t>documentación</w:t>
      </w:r>
      <w:r>
        <w:rPr>
          <w:spacing w:val="-4"/>
        </w:rPr>
        <w:t xml:space="preserve"> </w:t>
      </w:r>
      <w:r>
        <w:t>de</w:t>
      </w:r>
      <w:r>
        <w:rPr>
          <w:spacing w:val="-4"/>
        </w:rPr>
        <w:t xml:space="preserve"> </w:t>
      </w:r>
      <w:r>
        <w:t>los</w:t>
      </w:r>
      <w:r>
        <w:rPr>
          <w:spacing w:val="-5"/>
        </w:rPr>
        <w:t xml:space="preserve"> </w:t>
      </w:r>
      <w:r>
        <w:t>recursos</w:t>
      </w:r>
      <w:r>
        <w:rPr>
          <w:spacing w:val="-10"/>
        </w:rPr>
        <w:t xml:space="preserve"> </w:t>
      </w:r>
      <w:r>
        <w:t>de Fedecesar,</w:t>
      </w:r>
      <w:r>
        <w:rPr>
          <w:spacing w:val="-7"/>
        </w:rPr>
        <w:t xml:space="preserve"> </w:t>
      </w:r>
      <w:r>
        <w:t>revelan</w:t>
      </w:r>
      <w:r>
        <w:rPr>
          <w:spacing w:val="-9"/>
        </w:rPr>
        <w:t xml:space="preserve"> </w:t>
      </w:r>
      <w:r>
        <w:t>una</w:t>
      </w:r>
      <w:r>
        <w:rPr>
          <w:spacing w:val="-9"/>
        </w:rPr>
        <w:t xml:space="preserve"> </w:t>
      </w:r>
      <w:r>
        <w:t>percepción</w:t>
      </w:r>
      <w:r>
        <w:rPr>
          <w:spacing w:val="-9"/>
        </w:rPr>
        <w:t xml:space="preserve"> </w:t>
      </w:r>
      <w:r>
        <w:t>unánime y positiva entre los encuestados. Con un total del 100% de las respuestas en categorías</w:t>
      </w:r>
      <w:r>
        <w:rPr>
          <w:spacing w:val="-17"/>
        </w:rPr>
        <w:t xml:space="preserve"> </w:t>
      </w:r>
      <w:r>
        <w:t>favorables,</w:t>
      </w:r>
      <w:r>
        <w:rPr>
          <w:spacing w:val="-19"/>
        </w:rPr>
        <w:t xml:space="preserve"> </w:t>
      </w:r>
      <w:r>
        <w:t>el</w:t>
      </w:r>
      <w:r>
        <w:rPr>
          <w:spacing w:val="-16"/>
        </w:rPr>
        <w:t xml:space="preserve"> </w:t>
      </w:r>
      <w:r>
        <w:t>75%</w:t>
      </w:r>
      <w:r>
        <w:rPr>
          <w:spacing w:val="-16"/>
        </w:rPr>
        <w:t xml:space="preserve"> </w:t>
      </w:r>
      <w:r>
        <w:t>de</w:t>
      </w:r>
      <w:r>
        <w:rPr>
          <w:spacing w:val="-16"/>
        </w:rPr>
        <w:t xml:space="preserve"> </w:t>
      </w:r>
      <w:r>
        <w:t>los</w:t>
      </w:r>
      <w:r>
        <w:rPr>
          <w:spacing w:val="-17"/>
        </w:rPr>
        <w:t xml:space="preserve"> </w:t>
      </w:r>
      <w:r>
        <w:t>participantes</w:t>
      </w:r>
      <w:r>
        <w:rPr>
          <w:spacing w:val="-17"/>
        </w:rPr>
        <w:t xml:space="preserve"> </w:t>
      </w:r>
      <w:r>
        <w:t>se</w:t>
      </w:r>
      <w:r>
        <w:rPr>
          <w:spacing w:val="-16"/>
        </w:rPr>
        <w:t xml:space="preserve"> </w:t>
      </w:r>
      <w:r>
        <w:t>declaró</w:t>
      </w:r>
      <w:r>
        <w:rPr>
          <w:spacing w:val="-16"/>
        </w:rPr>
        <w:t xml:space="preserve"> </w:t>
      </w:r>
      <w:r>
        <w:t>totalmente</w:t>
      </w:r>
      <w:r>
        <w:rPr>
          <w:spacing w:val="-16"/>
        </w:rPr>
        <w:t xml:space="preserve"> </w:t>
      </w:r>
      <w:r>
        <w:t>de</w:t>
      </w:r>
      <w:r>
        <w:rPr>
          <w:spacing w:val="-16"/>
        </w:rPr>
        <w:t xml:space="preserve"> </w:t>
      </w:r>
      <w:r>
        <w:t>acuerdo</w:t>
      </w:r>
    </w:p>
    <w:p w14:paraId="5926EB28" w14:textId="77777777" w:rsidR="00352D05" w:rsidRDefault="00352D05">
      <w:pPr>
        <w:pStyle w:val="Textoindependiente"/>
        <w:spacing w:line="350" w:lineRule="auto"/>
        <w:jc w:val="both"/>
        <w:sectPr w:rsidR="00352D05">
          <w:pgSz w:w="12240" w:h="15840"/>
          <w:pgMar w:top="1620" w:right="360" w:bottom="940" w:left="1440" w:header="0" w:footer="757" w:gutter="0"/>
          <w:cols w:space="720"/>
        </w:sectPr>
      </w:pPr>
    </w:p>
    <w:p w14:paraId="45184B00" w14:textId="77777777" w:rsidR="00352D05" w:rsidRDefault="00BA2BB6">
      <w:pPr>
        <w:pStyle w:val="Textoindependiente"/>
        <w:spacing w:before="70" w:line="350" w:lineRule="auto"/>
        <w:ind w:left="831" w:right="821"/>
        <w:jc w:val="both"/>
      </w:pPr>
      <w:r>
        <w:lastRenderedPageBreak/>
        <w:t>y</w:t>
      </w:r>
      <w:r>
        <w:rPr>
          <w:spacing w:val="-4"/>
        </w:rPr>
        <w:t xml:space="preserve"> </w:t>
      </w:r>
      <w:r>
        <w:t>el</w:t>
      </w:r>
      <w:r>
        <w:rPr>
          <w:spacing w:val="-3"/>
        </w:rPr>
        <w:t xml:space="preserve"> </w:t>
      </w:r>
      <w:r>
        <w:t>25%</w:t>
      </w:r>
      <w:r>
        <w:rPr>
          <w:spacing w:val="-8"/>
        </w:rPr>
        <w:t xml:space="preserve"> </w:t>
      </w:r>
      <w:r>
        <w:t>de</w:t>
      </w:r>
      <w:r>
        <w:rPr>
          <w:spacing w:val="-3"/>
        </w:rPr>
        <w:t xml:space="preserve"> </w:t>
      </w:r>
      <w:r>
        <w:t>acuerdo</w:t>
      </w:r>
      <w:r>
        <w:rPr>
          <w:spacing w:val="-8"/>
        </w:rPr>
        <w:t xml:space="preserve"> </w:t>
      </w:r>
      <w:r>
        <w:t>lo</w:t>
      </w:r>
      <w:r>
        <w:rPr>
          <w:spacing w:val="-3"/>
        </w:rPr>
        <w:t xml:space="preserve"> </w:t>
      </w:r>
      <w:r>
        <w:t>que</w:t>
      </w:r>
      <w:r>
        <w:rPr>
          <w:spacing w:val="-3"/>
        </w:rPr>
        <w:t xml:space="preserve"> </w:t>
      </w:r>
      <w:r>
        <w:t>indica</w:t>
      </w:r>
      <w:r>
        <w:rPr>
          <w:spacing w:val="-8"/>
        </w:rPr>
        <w:t xml:space="preserve"> </w:t>
      </w:r>
      <w:r>
        <w:t>que</w:t>
      </w:r>
      <w:r>
        <w:rPr>
          <w:spacing w:val="-8"/>
        </w:rPr>
        <w:t xml:space="preserve"> </w:t>
      </w:r>
      <w:r>
        <w:t>no</w:t>
      </w:r>
      <w:r>
        <w:rPr>
          <w:spacing w:val="-3"/>
        </w:rPr>
        <w:t xml:space="preserve"> </w:t>
      </w:r>
      <w:r>
        <w:t>hubo</w:t>
      </w:r>
      <w:r>
        <w:rPr>
          <w:spacing w:val="-8"/>
        </w:rPr>
        <w:t xml:space="preserve"> </w:t>
      </w:r>
      <w:r>
        <w:t>desacuerdos</w:t>
      </w:r>
      <w:r>
        <w:rPr>
          <w:spacing w:val="-4"/>
        </w:rPr>
        <w:t xml:space="preserve"> </w:t>
      </w:r>
      <w:r>
        <w:t>ni</w:t>
      </w:r>
      <w:r>
        <w:rPr>
          <w:spacing w:val="-3"/>
        </w:rPr>
        <w:t xml:space="preserve"> </w:t>
      </w:r>
      <w:r>
        <w:t>posturas</w:t>
      </w:r>
      <w:r>
        <w:rPr>
          <w:spacing w:val="-4"/>
        </w:rPr>
        <w:t xml:space="preserve"> </w:t>
      </w:r>
      <w:r>
        <w:t>neutrales. Esta unanimidad sugiere que el sistema es considerado altamente efectivo y funcional para la distribución en los procesos de auditoría, cumpliendo e incluso superando las expectativas de los usuarios. La ausencia de respuestas negativas refuerza la importancia de Hermesoft como una herramienta esencial que mejora la eficiencia,</w:t>
      </w:r>
      <w:r>
        <w:rPr>
          <w:spacing w:val="-2"/>
        </w:rPr>
        <w:t xml:space="preserve"> </w:t>
      </w:r>
      <w:r>
        <w:t>la transparencia y el control financiero en la gestión administrativa</w:t>
      </w:r>
      <w:r>
        <w:rPr>
          <w:spacing w:val="-4"/>
        </w:rPr>
        <w:t xml:space="preserve"> </w:t>
      </w:r>
      <w:r>
        <w:t>de los recursos, consolidando su papel clave en la institución.</w:t>
      </w:r>
    </w:p>
    <w:p w14:paraId="5002274D" w14:textId="77777777" w:rsidR="00352D05" w:rsidRDefault="00352D05">
      <w:pPr>
        <w:pStyle w:val="Textoindependiente"/>
        <w:spacing w:before="120"/>
      </w:pPr>
    </w:p>
    <w:p w14:paraId="7DAA88D0" w14:textId="77777777" w:rsidR="00352D05" w:rsidRDefault="00BA2BB6">
      <w:pPr>
        <w:ind w:left="831"/>
        <w:rPr>
          <w:sz w:val="24"/>
        </w:rPr>
      </w:pPr>
      <w:r>
        <w:rPr>
          <w:rFonts w:ascii="Arial" w:hAnsi="Arial"/>
          <w:b/>
          <w:sz w:val="24"/>
        </w:rPr>
        <w:t>Variable:</w:t>
      </w:r>
      <w:r>
        <w:rPr>
          <w:rFonts w:ascii="Arial" w:hAnsi="Arial"/>
          <w:b/>
          <w:spacing w:val="-3"/>
          <w:sz w:val="24"/>
        </w:rPr>
        <w:t xml:space="preserve"> </w:t>
      </w:r>
      <w:r>
        <w:rPr>
          <w:sz w:val="24"/>
        </w:rPr>
        <w:t>Proceso</w:t>
      </w:r>
      <w:r>
        <w:rPr>
          <w:spacing w:val="-3"/>
          <w:sz w:val="24"/>
        </w:rPr>
        <w:t xml:space="preserve"> </w:t>
      </w:r>
      <w:r>
        <w:rPr>
          <w:sz w:val="24"/>
        </w:rPr>
        <w:t>de</w:t>
      </w:r>
      <w:r>
        <w:rPr>
          <w:spacing w:val="-3"/>
          <w:sz w:val="24"/>
        </w:rPr>
        <w:t xml:space="preserve"> </w:t>
      </w:r>
      <w:r>
        <w:rPr>
          <w:sz w:val="24"/>
        </w:rPr>
        <w:t>la</w:t>
      </w:r>
      <w:r>
        <w:rPr>
          <w:spacing w:val="-3"/>
          <w:sz w:val="24"/>
        </w:rPr>
        <w:t xml:space="preserve"> </w:t>
      </w:r>
      <w:r>
        <w:rPr>
          <w:sz w:val="24"/>
        </w:rPr>
        <w:t>Auditoría</w:t>
      </w:r>
      <w:r>
        <w:rPr>
          <w:spacing w:val="-2"/>
          <w:sz w:val="24"/>
        </w:rPr>
        <w:t xml:space="preserve"> financiera.</w:t>
      </w:r>
    </w:p>
    <w:p w14:paraId="124F9D95" w14:textId="77777777" w:rsidR="00352D05" w:rsidRDefault="00352D05">
      <w:pPr>
        <w:pStyle w:val="Textoindependiente"/>
        <w:spacing w:before="253"/>
      </w:pPr>
    </w:p>
    <w:p w14:paraId="135D2716" w14:textId="43D66D4B" w:rsidR="00352D05" w:rsidRDefault="00BA2BB6">
      <w:pPr>
        <w:pStyle w:val="Textoindependiente"/>
        <w:spacing w:line="348" w:lineRule="auto"/>
        <w:ind w:left="831" w:right="824"/>
        <w:jc w:val="both"/>
      </w:pPr>
      <w:r>
        <w:rPr>
          <w:rFonts w:ascii="Arial"/>
          <w:b/>
        </w:rPr>
        <w:t xml:space="preserve">Objetivo: </w:t>
      </w:r>
      <w:r>
        <w:t xml:space="preserve">Identificar las diferentes operaciones financieras que intervienes en los procesos de </w:t>
      </w:r>
      <w:r w:rsidR="009D21EA">
        <w:t>auditoría</w:t>
      </w:r>
      <w:r>
        <w:t xml:space="preserve"> de los recursos de FEDECESAR</w:t>
      </w:r>
      <w:r w:rsidR="00F310AF">
        <w:t xml:space="preserve"> </w:t>
      </w:r>
      <w:r w:rsidR="00F42E60">
        <w:t xml:space="preserve">en la Universidad Popular Del Cesar. </w:t>
      </w:r>
    </w:p>
    <w:p w14:paraId="77B1352E" w14:textId="77777777" w:rsidR="00352D05" w:rsidRDefault="00352D05">
      <w:pPr>
        <w:pStyle w:val="Textoindependiente"/>
        <w:spacing w:before="129"/>
      </w:pPr>
    </w:p>
    <w:p w14:paraId="64521CC5" w14:textId="77777777" w:rsidR="00352D05" w:rsidRDefault="00BA2BB6">
      <w:pPr>
        <w:ind w:left="831"/>
        <w:rPr>
          <w:sz w:val="24"/>
        </w:rPr>
      </w:pPr>
      <w:r>
        <w:rPr>
          <w:rFonts w:ascii="Arial" w:hAnsi="Arial"/>
          <w:b/>
          <w:sz w:val="24"/>
        </w:rPr>
        <w:t>Dimensión:</w:t>
      </w:r>
      <w:r>
        <w:rPr>
          <w:rFonts w:ascii="Arial" w:hAnsi="Arial"/>
          <w:b/>
          <w:spacing w:val="-3"/>
          <w:sz w:val="24"/>
        </w:rPr>
        <w:t xml:space="preserve"> </w:t>
      </w:r>
      <w:r>
        <w:rPr>
          <w:sz w:val="24"/>
        </w:rPr>
        <w:t>operación</w:t>
      </w:r>
      <w:r>
        <w:rPr>
          <w:spacing w:val="-3"/>
          <w:sz w:val="24"/>
        </w:rPr>
        <w:t xml:space="preserve"> </w:t>
      </w:r>
      <w:r>
        <w:rPr>
          <w:spacing w:val="-2"/>
          <w:sz w:val="24"/>
        </w:rPr>
        <w:t>Financiera</w:t>
      </w:r>
    </w:p>
    <w:p w14:paraId="3D26A388" w14:textId="77777777" w:rsidR="00352D05" w:rsidRDefault="00352D05">
      <w:pPr>
        <w:pStyle w:val="Textoindependiente"/>
        <w:spacing w:before="248"/>
      </w:pPr>
    </w:p>
    <w:p w14:paraId="0E5C7CD0" w14:textId="77777777" w:rsidR="00352D05" w:rsidRDefault="00BA2BB6">
      <w:pPr>
        <w:ind w:left="831"/>
        <w:rPr>
          <w:sz w:val="24"/>
        </w:rPr>
      </w:pPr>
      <w:r>
        <w:rPr>
          <w:rFonts w:ascii="Arial" w:hAnsi="Arial"/>
          <w:b/>
          <w:sz w:val="24"/>
        </w:rPr>
        <w:t>Indicadores:</w:t>
      </w:r>
      <w:r>
        <w:rPr>
          <w:rFonts w:ascii="Arial" w:hAnsi="Arial"/>
          <w:b/>
          <w:spacing w:val="-4"/>
          <w:sz w:val="24"/>
        </w:rPr>
        <w:t xml:space="preserve"> </w:t>
      </w:r>
      <w:r>
        <w:rPr>
          <w:sz w:val="24"/>
        </w:rPr>
        <w:t>Innovación</w:t>
      </w:r>
      <w:r>
        <w:rPr>
          <w:spacing w:val="-3"/>
          <w:sz w:val="24"/>
        </w:rPr>
        <w:t xml:space="preserve"> </w:t>
      </w:r>
      <w:r>
        <w:rPr>
          <w:spacing w:val="-2"/>
          <w:sz w:val="24"/>
        </w:rPr>
        <w:t>Efectividad</w:t>
      </w:r>
    </w:p>
    <w:p w14:paraId="0D2CFA54" w14:textId="77777777" w:rsidR="00352D05" w:rsidRDefault="00352D05">
      <w:pPr>
        <w:pStyle w:val="Textoindependiente"/>
        <w:spacing w:before="249"/>
      </w:pPr>
    </w:p>
    <w:p w14:paraId="118C15ED" w14:textId="77777777" w:rsidR="00352D05" w:rsidRDefault="00BA2BB6">
      <w:pPr>
        <w:pStyle w:val="Textoindependiente"/>
        <w:spacing w:line="350" w:lineRule="auto"/>
        <w:ind w:left="831" w:right="824"/>
        <w:jc w:val="both"/>
      </w:pPr>
      <w:r>
        <w:rPr>
          <w:rFonts w:ascii="Arial" w:hAnsi="Arial"/>
          <w:b/>
        </w:rPr>
        <w:t xml:space="preserve">Ítem 3: </w:t>
      </w:r>
      <w:r>
        <w:t>¿Dentro proceso de clasificación de la población beneficiaria de los recursos financieros de Fedecesar ¿Considera usted que el cambio de sigma a Hermesoft mejora la efectividad para la distribución de los recursos?</w:t>
      </w:r>
    </w:p>
    <w:p w14:paraId="4631DB6C" w14:textId="77777777" w:rsidR="00352D05" w:rsidRDefault="00352D05">
      <w:pPr>
        <w:pStyle w:val="Textoindependiente"/>
        <w:spacing w:before="57" w:after="1"/>
        <w:rPr>
          <w:sz w:val="20"/>
        </w:rPr>
      </w:pPr>
    </w:p>
    <w:tbl>
      <w:tblPr>
        <w:tblStyle w:val="TableNormal"/>
        <w:tblW w:w="0" w:type="auto"/>
        <w:tblInd w:w="84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2919"/>
        <w:gridCol w:w="1332"/>
        <w:gridCol w:w="1305"/>
        <w:gridCol w:w="1574"/>
        <w:gridCol w:w="1399"/>
      </w:tblGrid>
      <w:tr w:rsidR="00352D05" w14:paraId="4AE76379" w14:textId="77777777">
        <w:trPr>
          <w:trHeight w:val="831"/>
        </w:trPr>
        <w:tc>
          <w:tcPr>
            <w:tcW w:w="2919" w:type="dxa"/>
            <w:shd w:val="clear" w:color="auto" w:fill="00AFEF"/>
          </w:tcPr>
          <w:p w14:paraId="01BB8C2A" w14:textId="77777777" w:rsidR="00352D05" w:rsidRDefault="00352D05">
            <w:pPr>
              <w:pStyle w:val="TableParagraph"/>
              <w:spacing w:before="62"/>
              <w:rPr>
                <w:sz w:val="20"/>
              </w:rPr>
            </w:pPr>
          </w:p>
          <w:p w14:paraId="12FCD724" w14:textId="77777777" w:rsidR="00352D05" w:rsidRDefault="00BA2BB6">
            <w:pPr>
              <w:pStyle w:val="TableParagraph"/>
              <w:ind w:left="32"/>
              <w:rPr>
                <w:rFonts w:ascii="Calibri"/>
                <w:sz w:val="20"/>
              </w:rPr>
            </w:pPr>
            <w:r>
              <w:rPr>
                <w:rFonts w:ascii="Calibri"/>
                <w:spacing w:val="-2"/>
                <w:sz w:val="20"/>
              </w:rPr>
              <w:t>concepto</w:t>
            </w:r>
          </w:p>
        </w:tc>
        <w:tc>
          <w:tcPr>
            <w:tcW w:w="1332" w:type="dxa"/>
            <w:shd w:val="clear" w:color="auto" w:fill="00AFEF"/>
          </w:tcPr>
          <w:p w14:paraId="08D6362F" w14:textId="77777777" w:rsidR="00352D05" w:rsidRDefault="00BA2BB6">
            <w:pPr>
              <w:pStyle w:val="TableParagraph"/>
              <w:spacing w:before="157" w:line="264" w:lineRule="auto"/>
              <w:ind w:left="220" w:hanging="81"/>
              <w:rPr>
                <w:rFonts w:ascii="Calibri"/>
                <w:sz w:val="20"/>
              </w:rPr>
            </w:pPr>
            <w:r>
              <w:rPr>
                <w:rFonts w:ascii="Calibri"/>
                <w:spacing w:val="-2"/>
                <w:sz w:val="20"/>
              </w:rPr>
              <w:t>FRECUENCIA ABSOLUTA</w:t>
            </w:r>
          </w:p>
        </w:tc>
        <w:tc>
          <w:tcPr>
            <w:tcW w:w="1305" w:type="dxa"/>
            <w:shd w:val="clear" w:color="auto" w:fill="00AFEF"/>
          </w:tcPr>
          <w:p w14:paraId="1CE952BD" w14:textId="77777777" w:rsidR="00352D05" w:rsidRDefault="00BA2BB6">
            <w:pPr>
              <w:pStyle w:val="TableParagraph"/>
              <w:spacing w:before="157" w:line="264" w:lineRule="auto"/>
              <w:ind w:left="261" w:hanging="81"/>
              <w:rPr>
                <w:rFonts w:ascii="Calibri"/>
                <w:sz w:val="20"/>
              </w:rPr>
            </w:pPr>
            <w:r>
              <w:rPr>
                <w:rFonts w:ascii="Calibri"/>
                <w:spacing w:val="-2"/>
                <w:sz w:val="20"/>
              </w:rPr>
              <w:t>FRECUNCIA RELATIVA</w:t>
            </w:r>
          </w:p>
        </w:tc>
        <w:tc>
          <w:tcPr>
            <w:tcW w:w="1574" w:type="dxa"/>
            <w:shd w:val="clear" w:color="auto" w:fill="00AFEF"/>
          </w:tcPr>
          <w:p w14:paraId="3E17CFD6" w14:textId="77777777" w:rsidR="00352D05" w:rsidRDefault="00BA2BB6">
            <w:pPr>
              <w:pStyle w:val="TableParagraph"/>
              <w:spacing w:before="157" w:line="264" w:lineRule="auto"/>
              <w:ind w:left="247" w:firstLine="26"/>
              <w:rPr>
                <w:rFonts w:ascii="Calibri"/>
                <w:sz w:val="20"/>
              </w:rPr>
            </w:pPr>
            <w:r>
              <w:rPr>
                <w:rFonts w:ascii="Calibri"/>
                <w:spacing w:val="-2"/>
                <w:sz w:val="20"/>
              </w:rPr>
              <w:t xml:space="preserve">FRECUENCIA </w:t>
            </w:r>
            <w:r>
              <w:rPr>
                <w:rFonts w:ascii="Calibri"/>
                <w:spacing w:val="-4"/>
                <w:sz w:val="20"/>
              </w:rPr>
              <w:t>ACUMULADA</w:t>
            </w:r>
          </w:p>
        </w:tc>
        <w:tc>
          <w:tcPr>
            <w:tcW w:w="1399" w:type="dxa"/>
            <w:shd w:val="clear" w:color="auto" w:fill="00AFEF"/>
          </w:tcPr>
          <w:p w14:paraId="328D20E8" w14:textId="77777777" w:rsidR="00352D05" w:rsidRDefault="00BA2BB6">
            <w:pPr>
              <w:pStyle w:val="TableParagraph"/>
              <w:spacing w:before="10" w:line="264" w:lineRule="auto"/>
              <w:ind w:left="300" w:hanging="121"/>
              <w:rPr>
                <w:rFonts w:ascii="Calibri"/>
                <w:sz w:val="20"/>
              </w:rPr>
            </w:pPr>
            <w:r>
              <w:rPr>
                <w:rFonts w:ascii="Calibri"/>
                <w:spacing w:val="-2"/>
                <w:sz w:val="20"/>
              </w:rPr>
              <w:t>FRECUENCIA RELATIVA</w:t>
            </w:r>
          </w:p>
          <w:p w14:paraId="6B3427CA" w14:textId="77777777" w:rsidR="00352D05" w:rsidRDefault="00BA2BB6">
            <w:pPr>
              <w:pStyle w:val="TableParagraph"/>
              <w:ind w:left="153"/>
              <w:rPr>
                <w:rFonts w:ascii="Calibri"/>
                <w:sz w:val="20"/>
              </w:rPr>
            </w:pPr>
            <w:r>
              <w:rPr>
                <w:rFonts w:ascii="Calibri"/>
                <w:spacing w:val="-2"/>
                <w:sz w:val="20"/>
              </w:rPr>
              <w:t>ACUMULADA</w:t>
            </w:r>
          </w:p>
        </w:tc>
      </w:tr>
      <w:tr w:rsidR="00352D05" w14:paraId="6AA58BDD" w14:textId="77777777">
        <w:trPr>
          <w:trHeight w:val="254"/>
        </w:trPr>
        <w:tc>
          <w:tcPr>
            <w:tcW w:w="2919" w:type="dxa"/>
          </w:tcPr>
          <w:p w14:paraId="29DFF2CC" w14:textId="77777777" w:rsidR="00352D05" w:rsidRDefault="00BA2BB6">
            <w:pPr>
              <w:pStyle w:val="TableParagraph"/>
              <w:spacing w:before="10" w:line="223" w:lineRule="exact"/>
              <w:ind w:left="32"/>
              <w:rPr>
                <w:rFonts w:ascii="Calibri"/>
                <w:sz w:val="20"/>
              </w:rPr>
            </w:pPr>
            <w:r>
              <w:rPr>
                <w:rFonts w:ascii="Calibri"/>
                <w:sz w:val="20"/>
              </w:rPr>
              <w:t>1. Totalmente</w:t>
            </w:r>
            <w:r>
              <w:rPr>
                <w:rFonts w:ascii="Calibri"/>
                <w:spacing w:val="6"/>
                <w:sz w:val="20"/>
              </w:rPr>
              <w:t xml:space="preserve"> </w:t>
            </w:r>
            <w:r>
              <w:rPr>
                <w:rFonts w:ascii="Calibri"/>
                <w:sz w:val="20"/>
              </w:rPr>
              <w:t>en</w:t>
            </w:r>
            <w:r>
              <w:rPr>
                <w:rFonts w:ascii="Calibri"/>
                <w:spacing w:val="-2"/>
                <w:sz w:val="20"/>
              </w:rPr>
              <w:t xml:space="preserve"> desacuerdo</w:t>
            </w:r>
          </w:p>
        </w:tc>
        <w:tc>
          <w:tcPr>
            <w:tcW w:w="1332" w:type="dxa"/>
          </w:tcPr>
          <w:p w14:paraId="0F724DC9" w14:textId="77777777" w:rsidR="00352D05" w:rsidRDefault="00BA2BB6">
            <w:pPr>
              <w:pStyle w:val="TableParagraph"/>
              <w:spacing w:before="10" w:line="223" w:lineRule="exact"/>
              <w:ind w:left="35"/>
              <w:jc w:val="center"/>
              <w:rPr>
                <w:rFonts w:ascii="Calibri"/>
                <w:sz w:val="20"/>
              </w:rPr>
            </w:pPr>
            <w:r>
              <w:rPr>
                <w:rFonts w:ascii="Calibri"/>
                <w:spacing w:val="-10"/>
                <w:sz w:val="20"/>
              </w:rPr>
              <w:t>0</w:t>
            </w:r>
          </w:p>
        </w:tc>
        <w:tc>
          <w:tcPr>
            <w:tcW w:w="1305" w:type="dxa"/>
          </w:tcPr>
          <w:p w14:paraId="2F1ECB0C" w14:textId="77777777" w:rsidR="00352D05" w:rsidRDefault="00BA2BB6">
            <w:pPr>
              <w:pStyle w:val="TableParagraph"/>
              <w:spacing w:before="10" w:line="223" w:lineRule="exact"/>
              <w:ind w:left="13" w:right="13"/>
              <w:jc w:val="center"/>
              <w:rPr>
                <w:rFonts w:ascii="Calibri"/>
                <w:sz w:val="20"/>
              </w:rPr>
            </w:pPr>
            <w:r>
              <w:rPr>
                <w:rFonts w:ascii="Calibri"/>
                <w:spacing w:val="-5"/>
                <w:sz w:val="20"/>
              </w:rPr>
              <w:t>0%</w:t>
            </w:r>
          </w:p>
        </w:tc>
        <w:tc>
          <w:tcPr>
            <w:tcW w:w="1574" w:type="dxa"/>
          </w:tcPr>
          <w:p w14:paraId="4B605996" w14:textId="77777777" w:rsidR="00352D05" w:rsidRDefault="00BA2BB6">
            <w:pPr>
              <w:pStyle w:val="TableParagraph"/>
              <w:spacing w:before="10" w:line="223" w:lineRule="exact"/>
              <w:ind w:left="33"/>
              <w:jc w:val="center"/>
              <w:rPr>
                <w:rFonts w:ascii="Calibri"/>
                <w:sz w:val="20"/>
              </w:rPr>
            </w:pPr>
            <w:r>
              <w:rPr>
                <w:rFonts w:ascii="Calibri"/>
                <w:spacing w:val="-10"/>
                <w:sz w:val="20"/>
              </w:rPr>
              <w:t>0</w:t>
            </w:r>
          </w:p>
        </w:tc>
        <w:tc>
          <w:tcPr>
            <w:tcW w:w="1399" w:type="dxa"/>
          </w:tcPr>
          <w:p w14:paraId="4A599B3F" w14:textId="77777777" w:rsidR="00352D05" w:rsidRDefault="00BA2BB6">
            <w:pPr>
              <w:pStyle w:val="TableParagraph"/>
              <w:spacing w:before="10" w:line="223" w:lineRule="exact"/>
              <w:ind w:left="12"/>
              <w:jc w:val="center"/>
              <w:rPr>
                <w:rFonts w:ascii="Calibri"/>
                <w:sz w:val="20"/>
              </w:rPr>
            </w:pPr>
            <w:r>
              <w:rPr>
                <w:rFonts w:ascii="Calibri"/>
                <w:spacing w:val="-5"/>
                <w:sz w:val="20"/>
              </w:rPr>
              <w:t>0%</w:t>
            </w:r>
          </w:p>
        </w:tc>
      </w:tr>
      <w:tr w:rsidR="00352D05" w14:paraId="34CFB8BA" w14:textId="77777777">
        <w:trPr>
          <w:trHeight w:val="254"/>
        </w:trPr>
        <w:tc>
          <w:tcPr>
            <w:tcW w:w="2919" w:type="dxa"/>
          </w:tcPr>
          <w:p w14:paraId="6BF37E2A" w14:textId="77777777" w:rsidR="00352D05" w:rsidRDefault="00BA2BB6">
            <w:pPr>
              <w:pStyle w:val="TableParagraph"/>
              <w:spacing w:before="10" w:line="224" w:lineRule="exact"/>
              <w:ind w:left="32"/>
              <w:rPr>
                <w:rFonts w:ascii="Calibri"/>
                <w:sz w:val="20"/>
              </w:rPr>
            </w:pPr>
            <w:r>
              <w:rPr>
                <w:rFonts w:ascii="Calibri"/>
                <w:sz w:val="20"/>
              </w:rPr>
              <w:t>2.</w:t>
            </w:r>
            <w:r>
              <w:rPr>
                <w:rFonts w:ascii="Calibri"/>
                <w:spacing w:val="-9"/>
                <w:sz w:val="20"/>
              </w:rPr>
              <w:t xml:space="preserve"> </w:t>
            </w:r>
            <w:r>
              <w:rPr>
                <w:rFonts w:ascii="Calibri"/>
                <w:sz w:val="20"/>
              </w:rPr>
              <w:t>En</w:t>
            </w:r>
            <w:r>
              <w:rPr>
                <w:rFonts w:ascii="Calibri"/>
                <w:spacing w:val="-10"/>
                <w:sz w:val="20"/>
              </w:rPr>
              <w:t xml:space="preserve"> </w:t>
            </w:r>
            <w:r>
              <w:rPr>
                <w:rFonts w:ascii="Calibri"/>
                <w:spacing w:val="-2"/>
                <w:sz w:val="20"/>
              </w:rPr>
              <w:t>desacuerdo</w:t>
            </w:r>
          </w:p>
        </w:tc>
        <w:tc>
          <w:tcPr>
            <w:tcW w:w="1332" w:type="dxa"/>
          </w:tcPr>
          <w:p w14:paraId="773C0C23" w14:textId="77777777" w:rsidR="00352D05" w:rsidRDefault="00BA2BB6">
            <w:pPr>
              <w:pStyle w:val="TableParagraph"/>
              <w:spacing w:before="10" w:line="224" w:lineRule="exact"/>
              <w:ind w:left="35"/>
              <w:jc w:val="center"/>
              <w:rPr>
                <w:rFonts w:ascii="Calibri"/>
                <w:sz w:val="20"/>
              </w:rPr>
            </w:pPr>
            <w:r>
              <w:rPr>
                <w:rFonts w:ascii="Calibri"/>
                <w:spacing w:val="-10"/>
                <w:sz w:val="20"/>
              </w:rPr>
              <w:t>0</w:t>
            </w:r>
          </w:p>
        </w:tc>
        <w:tc>
          <w:tcPr>
            <w:tcW w:w="1305" w:type="dxa"/>
          </w:tcPr>
          <w:p w14:paraId="55AA96B8" w14:textId="77777777" w:rsidR="00352D05" w:rsidRDefault="00BA2BB6">
            <w:pPr>
              <w:pStyle w:val="TableParagraph"/>
              <w:spacing w:before="10" w:line="224" w:lineRule="exact"/>
              <w:ind w:left="13" w:right="13"/>
              <w:jc w:val="center"/>
              <w:rPr>
                <w:rFonts w:ascii="Calibri"/>
                <w:sz w:val="20"/>
              </w:rPr>
            </w:pPr>
            <w:r>
              <w:rPr>
                <w:rFonts w:ascii="Calibri"/>
                <w:spacing w:val="-5"/>
                <w:sz w:val="20"/>
              </w:rPr>
              <w:t>0%</w:t>
            </w:r>
          </w:p>
        </w:tc>
        <w:tc>
          <w:tcPr>
            <w:tcW w:w="1574" w:type="dxa"/>
          </w:tcPr>
          <w:p w14:paraId="0C65025D" w14:textId="77777777" w:rsidR="00352D05" w:rsidRDefault="00BA2BB6">
            <w:pPr>
              <w:pStyle w:val="TableParagraph"/>
              <w:spacing w:before="10" w:line="224" w:lineRule="exact"/>
              <w:ind w:left="33"/>
              <w:jc w:val="center"/>
              <w:rPr>
                <w:rFonts w:ascii="Calibri"/>
                <w:sz w:val="20"/>
              </w:rPr>
            </w:pPr>
            <w:r>
              <w:rPr>
                <w:rFonts w:ascii="Calibri"/>
                <w:spacing w:val="-10"/>
                <w:sz w:val="20"/>
              </w:rPr>
              <w:t>0</w:t>
            </w:r>
          </w:p>
        </w:tc>
        <w:tc>
          <w:tcPr>
            <w:tcW w:w="1399" w:type="dxa"/>
          </w:tcPr>
          <w:p w14:paraId="1A186462" w14:textId="77777777" w:rsidR="00352D05" w:rsidRDefault="00BA2BB6">
            <w:pPr>
              <w:pStyle w:val="TableParagraph"/>
              <w:spacing w:before="10" w:line="224" w:lineRule="exact"/>
              <w:ind w:left="12"/>
              <w:jc w:val="center"/>
              <w:rPr>
                <w:rFonts w:ascii="Calibri"/>
                <w:sz w:val="20"/>
              </w:rPr>
            </w:pPr>
            <w:r>
              <w:rPr>
                <w:rFonts w:ascii="Calibri"/>
                <w:spacing w:val="-5"/>
                <w:sz w:val="20"/>
              </w:rPr>
              <w:t>0%</w:t>
            </w:r>
          </w:p>
        </w:tc>
      </w:tr>
      <w:tr w:rsidR="00352D05" w14:paraId="3A08AC99" w14:textId="77777777">
        <w:trPr>
          <w:trHeight w:val="253"/>
        </w:trPr>
        <w:tc>
          <w:tcPr>
            <w:tcW w:w="2919" w:type="dxa"/>
          </w:tcPr>
          <w:p w14:paraId="1FEE8918" w14:textId="77777777" w:rsidR="00352D05" w:rsidRDefault="00BA2BB6">
            <w:pPr>
              <w:pStyle w:val="TableParagraph"/>
              <w:spacing w:before="10" w:line="224" w:lineRule="exact"/>
              <w:ind w:left="32"/>
              <w:rPr>
                <w:rFonts w:ascii="Calibri"/>
                <w:sz w:val="20"/>
              </w:rPr>
            </w:pPr>
            <w:r>
              <w:rPr>
                <w:rFonts w:ascii="Calibri"/>
                <w:sz w:val="20"/>
              </w:rPr>
              <w:t>3.</w:t>
            </w:r>
            <w:r>
              <w:rPr>
                <w:rFonts w:ascii="Calibri"/>
                <w:spacing w:val="-2"/>
                <w:sz w:val="20"/>
              </w:rPr>
              <w:t xml:space="preserve"> </w:t>
            </w:r>
            <w:r>
              <w:rPr>
                <w:rFonts w:ascii="Calibri"/>
                <w:sz w:val="20"/>
              </w:rPr>
              <w:t>Ni</w:t>
            </w:r>
            <w:r>
              <w:rPr>
                <w:rFonts w:ascii="Calibri"/>
                <w:spacing w:val="3"/>
                <w:sz w:val="20"/>
              </w:rPr>
              <w:t xml:space="preserve"> </w:t>
            </w:r>
            <w:r>
              <w:rPr>
                <w:rFonts w:ascii="Calibri"/>
                <w:sz w:val="20"/>
              </w:rPr>
              <w:t>de</w:t>
            </w:r>
            <w:r>
              <w:rPr>
                <w:rFonts w:ascii="Calibri"/>
                <w:spacing w:val="3"/>
                <w:sz w:val="20"/>
              </w:rPr>
              <w:t xml:space="preserve"> </w:t>
            </w:r>
            <w:r>
              <w:rPr>
                <w:rFonts w:ascii="Calibri"/>
                <w:sz w:val="20"/>
              </w:rPr>
              <w:t>acuerdo</w:t>
            </w:r>
            <w:r>
              <w:rPr>
                <w:rFonts w:ascii="Calibri"/>
                <w:spacing w:val="-4"/>
                <w:sz w:val="20"/>
              </w:rPr>
              <w:t xml:space="preserve"> </w:t>
            </w:r>
            <w:r>
              <w:rPr>
                <w:rFonts w:ascii="Calibri"/>
                <w:sz w:val="20"/>
              </w:rPr>
              <w:t>ni</w:t>
            </w:r>
            <w:r>
              <w:rPr>
                <w:rFonts w:ascii="Calibri"/>
                <w:spacing w:val="4"/>
                <w:sz w:val="20"/>
              </w:rPr>
              <w:t xml:space="preserve"> </w:t>
            </w:r>
            <w:r>
              <w:rPr>
                <w:rFonts w:ascii="Calibri"/>
                <w:sz w:val="20"/>
              </w:rPr>
              <w:t>en</w:t>
            </w:r>
            <w:r>
              <w:rPr>
                <w:rFonts w:ascii="Calibri"/>
                <w:spacing w:val="-4"/>
                <w:sz w:val="20"/>
              </w:rPr>
              <w:t xml:space="preserve"> </w:t>
            </w:r>
            <w:r>
              <w:rPr>
                <w:rFonts w:ascii="Calibri"/>
                <w:spacing w:val="-2"/>
                <w:sz w:val="20"/>
              </w:rPr>
              <w:t>desacuerdo</w:t>
            </w:r>
          </w:p>
        </w:tc>
        <w:tc>
          <w:tcPr>
            <w:tcW w:w="1332" w:type="dxa"/>
          </w:tcPr>
          <w:p w14:paraId="1D0E292D" w14:textId="77777777" w:rsidR="00352D05" w:rsidRDefault="00BA2BB6">
            <w:pPr>
              <w:pStyle w:val="TableParagraph"/>
              <w:spacing w:before="10" w:line="224" w:lineRule="exact"/>
              <w:ind w:left="35"/>
              <w:jc w:val="center"/>
              <w:rPr>
                <w:rFonts w:ascii="Calibri"/>
                <w:sz w:val="20"/>
              </w:rPr>
            </w:pPr>
            <w:r>
              <w:rPr>
                <w:rFonts w:ascii="Calibri"/>
                <w:spacing w:val="-10"/>
                <w:sz w:val="20"/>
              </w:rPr>
              <w:t>1</w:t>
            </w:r>
          </w:p>
        </w:tc>
        <w:tc>
          <w:tcPr>
            <w:tcW w:w="1305" w:type="dxa"/>
          </w:tcPr>
          <w:p w14:paraId="434E5374" w14:textId="77777777" w:rsidR="00352D05" w:rsidRDefault="00BA2BB6">
            <w:pPr>
              <w:pStyle w:val="TableParagraph"/>
              <w:spacing w:before="10" w:line="224" w:lineRule="exact"/>
              <w:ind w:left="13"/>
              <w:jc w:val="center"/>
              <w:rPr>
                <w:rFonts w:ascii="Calibri"/>
                <w:sz w:val="20"/>
              </w:rPr>
            </w:pPr>
            <w:r>
              <w:rPr>
                <w:rFonts w:ascii="Calibri"/>
                <w:spacing w:val="-5"/>
                <w:sz w:val="20"/>
              </w:rPr>
              <w:t>25%</w:t>
            </w:r>
          </w:p>
        </w:tc>
        <w:tc>
          <w:tcPr>
            <w:tcW w:w="1574" w:type="dxa"/>
          </w:tcPr>
          <w:p w14:paraId="2EE45425" w14:textId="77777777" w:rsidR="00352D05" w:rsidRDefault="00BA2BB6">
            <w:pPr>
              <w:pStyle w:val="TableParagraph"/>
              <w:spacing w:before="10" w:line="224" w:lineRule="exact"/>
              <w:ind w:left="33"/>
              <w:jc w:val="center"/>
              <w:rPr>
                <w:rFonts w:ascii="Calibri"/>
                <w:sz w:val="20"/>
              </w:rPr>
            </w:pPr>
            <w:r>
              <w:rPr>
                <w:rFonts w:ascii="Calibri"/>
                <w:spacing w:val="-10"/>
                <w:sz w:val="20"/>
              </w:rPr>
              <w:t>1</w:t>
            </w:r>
          </w:p>
        </w:tc>
        <w:tc>
          <w:tcPr>
            <w:tcW w:w="1399" w:type="dxa"/>
          </w:tcPr>
          <w:p w14:paraId="087CE277" w14:textId="77777777" w:rsidR="00352D05" w:rsidRDefault="00BA2BB6">
            <w:pPr>
              <w:pStyle w:val="TableParagraph"/>
              <w:spacing w:before="10" w:line="224" w:lineRule="exact"/>
              <w:ind w:left="12" w:right="12"/>
              <w:jc w:val="center"/>
              <w:rPr>
                <w:rFonts w:ascii="Calibri"/>
                <w:sz w:val="20"/>
              </w:rPr>
            </w:pPr>
            <w:r>
              <w:rPr>
                <w:rFonts w:ascii="Calibri"/>
                <w:spacing w:val="-5"/>
                <w:sz w:val="20"/>
              </w:rPr>
              <w:t>25%</w:t>
            </w:r>
          </w:p>
        </w:tc>
      </w:tr>
      <w:tr w:rsidR="00352D05" w14:paraId="18E67785" w14:textId="77777777">
        <w:trPr>
          <w:trHeight w:val="253"/>
        </w:trPr>
        <w:tc>
          <w:tcPr>
            <w:tcW w:w="2919" w:type="dxa"/>
          </w:tcPr>
          <w:p w14:paraId="79D23A5A" w14:textId="77777777" w:rsidR="00352D05" w:rsidRDefault="00BA2BB6">
            <w:pPr>
              <w:pStyle w:val="TableParagraph"/>
              <w:spacing w:before="10" w:line="224" w:lineRule="exact"/>
              <w:ind w:left="32"/>
              <w:rPr>
                <w:rFonts w:ascii="Calibri"/>
                <w:sz w:val="20"/>
              </w:rPr>
            </w:pPr>
            <w:r>
              <w:rPr>
                <w:rFonts w:ascii="Calibri"/>
                <w:sz w:val="20"/>
              </w:rPr>
              <w:t>4.</w:t>
            </w:r>
            <w:r>
              <w:rPr>
                <w:rFonts w:ascii="Calibri"/>
                <w:spacing w:val="-8"/>
                <w:sz w:val="20"/>
              </w:rPr>
              <w:t xml:space="preserve"> </w:t>
            </w:r>
            <w:r>
              <w:rPr>
                <w:rFonts w:ascii="Calibri"/>
                <w:sz w:val="20"/>
              </w:rPr>
              <w:t>De</w:t>
            </w:r>
            <w:r>
              <w:rPr>
                <w:rFonts w:ascii="Calibri"/>
                <w:spacing w:val="-4"/>
                <w:sz w:val="20"/>
              </w:rPr>
              <w:t xml:space="preserve"> </w:t>
            </w:r>
            <w:r>
              <w:rPr>
                <w:rFonts w:ascii="Calibri"/>
                <w:spacing w:val="-2"/>
                <w:sz w:val="20"/>
              </w:rPr>
              <w:t>acuerdo</w:t>
            </w:r>
          </w:p>
        </w:tc>
        <w:tc>
          <w:tcPr>
            <w:tcW w:w="1332" w:type="dxa"/>
          </w:tcPr>
          <w:p w14:paraId="1115878F" w14:textId="77777777" w:rsidR="00352D05" w:rsidRDefault="00BA2BB6">
            <w:pPr>
              <w:pStyle w:val="TableParagraph"/>
              <w:spacing w:before="10" w:line="224" w:lineRule="exact"/>
              <w:ind w:left="35"/>
              <w:jc w:val="center"/>
              <w:rPr>
                <w:rFonts w:ascii="Calibri"/>
                <w:sz w:val="20"/>
              </w:rPr>
            </w:pPr>
            <w:r>
              <w:rPr>
                <w:rFonts w:ascii="Calibri"/>
                <w:spacing w:val="-10"/>
                <w:sz w:val="20"/>
              </w:rPr>
              <w:t>1</w:t>
            </w:r>
          </w:p>
        </w:tc>
        <w:tc>
          <w:tcPr>
            <w:tcW w:w="1305" w:type="dxa"/>
          </w:tcPr>
          <w:p w14:paraId="01FE2BFB" w14:textId="77777777" w:rsidR="00352D05" w:rsidRDefault="00BA2BB6">
            <w:pPr>
              <w:pStyle w:val="TableParagraph"/>
              <w:spacing w:before="10" w:line="224" w:lineRule="exact"/>
              <w:ind w:left="13"/>
              <w:jc w:val="center"/>
              <w:rPr>
                <w:rFonts w:ascii="Calibri"/>
                <w:sz w:val="20"/>
              </w:rPr>
            </w:pPr>
            <w:r>
              <w:rPr>
                <w:rFonts w:ascii="Calibri"/>
                <w:spacing w:val="-5"/>
                <w:sz w:val="20"/>
              </w:rPr>
              <w:t>25%</w:t>
            </w:r>
          </w:p>
        </w:tc>
        <w:tc>
          <w:tcPr>
            <w:tcW w:w="1574" w:type="dxa"/>
          </w:tcPr>
          <w:p w14:paraId="0EE9E40C" w14:textId="77777777" w:rsidR="00352D05" w:rsidRDefault="00BA2BB6">
            <w:pPr>
              <w:pStyle w:val="TableParagraph"/>
              <w:spacing w:before="10" w:line="224" w:lineRule="exact"/>
              <w:ind w:left="33"/>
              <w:jc w:val="center"/>
              <w:rPr>
                <w:rFonts w:ascii="Calibri"/>
                <w:sz w:val="20"/>
              </w:rPr>
            </w:pPr>
            <w:r>
              <w:rPr>
                <w:rFonts w:ascii="Calibri"/>
                <w:spacing w:val="-10"/>
                <w:sz w:val="20"/>
              </w:rPr>
              <w:t>2</w:t>
            </w:r>
          </w:p>
        </w:tc>
        <w:tc>
          <w:tcPr>
            <w:tcW w:w="1399" w:type="dxa"/>
          </w:tcPr>
          <w:p w14:paraId="3DDE6C1D" w14:textId="77777777" w:rsidR="00352D05" w:rsidRDefault="00BA2BB6">
            <w:pPr>
              <w:pStyle w:val="TableParagraph"/>
              <w:spacing w:before="10" w:line="224" w:lineRule="exact"/>
              <w:ind w:left="12" w:right="12"/>
              <w:jc w:val="center"/>
              <w:rPr>
                <w:rFonts w:ascii="Calibri"/>
                <w:sz w:val="20"/>
              </w:rPr>
            </w:pPr>
            <w:r>
              <w:rPr>
                <w:rFonts w:ascii="Calibri"/>
                <w:spacing w:val="-5"/>
                <w:sz w:val="20"/>
              </w:rPr>
              <w:t>50%</w:t>
            </w:r>
          </w:p>
        </w:tc>
      </w:tr>
      <w:tr w:rsidR="00352D05" w14:paraId="53C56277" w14:textId="77777777">
        <w:trPr>
          <w:trHeight w:val="254"/>
        </w:trPr>
        <w:tc>
          <w:tcPr>
            <w:tcW w:w="2919" w:type="dxa"/>
          </w:tcPr>
          <w:p w14:paraId="5C83DAC5" w14:textId="77777777" w:rsidR="00352D05" w:rsidRDefault="00BA2BB6">
            <w:pPr>
              <w:pStyle w:val="TableParagraph"/>
              <w:spacing w:before="10" w:line="223" w:lineRule="exact"/>
              <w:ind w:left="32"/>
              <w:rPr>
                <w:rFonts w:ascii="Calibri"/>
                <w:sz w:val="20"/>
              </w:rPr>
            </w:pPr>
            <w:r>
              <w:rPr>
                <w:rFonts w:ascii="Calibri"/>
                <w:sz w:val="20"/>
              </w:rPr>
              <w:t>5.</w:t>
            </w:r>
            <w:r>
              <w:rPr>
                <w:rFonts w:ascii="Calibri"/>
                <w:spacing w:val="-2"/>
                <w:sz w:val="20"/>
              </w:rPr>
              <w:t xml:space="preserve"> </w:t>
            </w:r>
            <w:r>
              <w:rPr>
                <w:rFonts w:ascii="Calibri"/>
                <w:sz w:val="20"/>
              </w:rPr>
              <w:t>Totalmente</w:t>
            </w:r>
            <w:r>
              <w:rPr>
                <w:rFonts w:ascii="Calibri"/>
                <w:spacing w:val="3"/>
                <w:sz w:val="20"/>
              </w:rPr>
              <w:t xml:space="preserve"> </w:t>
            </w:r>
            <w:r>
              <w:rPr>
                <w:rFonts w:ascii="Calibri"/>
                <w:sz w:val="20"/>
              </w:rPr>
              <w:t>de</w:t>
            </w:r>
            <w:r>
              <w:rPr>
                <w:rFonts w:ascii="Calibri"/>
                <w:spacing w:val="3"/>
                <w:sz w:val="20"/>
              </w:rPr>
              <w:t xml:space="preserve"> </w:t>
            </w:r>
            <w:r>
              <w:rPr>
                <w:rFonts w:ascii="Calibri"/>
                <w:spacing w:val="-2"/>
                <w:sz w:val="20"/>
              </w:rPr>
              <w:t>Acuerdo</w:t>
            </w:r>
          </w:p>
        </w:tc>
        <w:tc>
          <w:tcPr>
            <w:tcW w:w="1332" w:type="dxa"/>
          </w:tcPr>
          <w:p w14:paraId="496C8CE9" w14:textId="77777777" w:rsidR="00352D05" w:rsidRDefault="00BA2BB6">
            <w:pPr>
              <w:pStyle w:val="TableParagraph"/>
              <w:spacing w:before="10" w:line="223" w:lineRule="exact"/>
              <w:ind w:left="35"/>
              <w:jc w:val="center"/>
              <w:rPr>
                <w:rFonts w:ascii="Calibri"/>
                <w:sz w:val="20"/>
              </w:rPr>
            </w:pPr>
            <w:r>
              <w:rPr>
                <w:rFonts w:ascii="Calibri"/>
                <w:spacing w:val="-10"/>
                <w:sz w:val="20"/>
              </w:rPr>
              <w:t>2</w:t>
            </w:r>
          </w:p>
        </w:tc>
        <w:tc>
          <w:tcPr>
            <w:tcW w:w="1305" w:type="dxa"/>
          </w:tcPr>
          <w:p w14:paraId="64669C36" w14:textId="77777777" w:rsidR="00352D05" w:rsidRDefault="00BA2BB6">
            <w:pPr>
              <w:pStyle w:val="TableParagraph"/>
              <w:spacing w:before="10" w:line="223" w:lineRule="exact"/>
              <w:ind w:left="13"/>
              <w:jc w:val="center"/>
              <w:rPr>
                <w:rFonts w:ascii="Calibri"/>
                <w:sz w:val="20"/>
              </w:rPr>
            </w:pPr>
            <w:r>
              <w:rPr>
                <w:rFonts w:ascii="Calibri"/>
                <w:spacing w:val="-5"/>
                <w:sz w:val="20"/>
              </w:rPr>
              <w:t>50%</w:t>
            </w:r>
          </w:p>
        </w:tc>
        <w:tc>
          <w:tcPr>
            <w:tcW w:w="1574" w:type="dxa"/>
          </w:tcPr>
          <w:p w14:paraId="4F83AE17" w14:textId="77777777" w:rsidR="00352D05" w:rsidRDefault="00BA2BB6">
            <w:pPr>
              <w:pStyle w:val="TableParagraph"/>
              <w:spacing w:before="10" w:line="223" w:lineRule="exact"/>
              <w:ind w:left="33"/>
              <w:jc w:val="center"/>
              <w:rPr>
                <w:rFonts w:ascii="Calibri"/>
                <w:sz w:val="20"/>
              </w:rPr>
            </w:pPr>
            <w:r>
              <w:rPr>
                <w:rFonts w:ascii="Calibri"/>
                <w:spacing w:val="-10"/>
                <w:sz w:val="20"/>
              </w:rPr>
              <w:t>4</w:t>
            </w:r>
          </w:p>
        </w:tc>
        <w:tc>
          <w:tcPr>
            <w:tcW w:w="1399" w:type="dxa"/>
          </w:tcPr>
          <w:p w14:paraId="09BA8678" w14:textId="77777777" w:rsidR="00352D05" w:rsidRDefault="00BA2BB6">
            <w:pPr>
              <w:pStyle w:val="TableParagraph"/>
              <w:spacing w:before="10" w:line="223" w:lineRule="exact"/>
              <w:ind w:left="12"/>
              <w:jc w:val="center"/>
              <w:rPr>
                <w:rFonts w:ascii="Calibri"/>
                <w:sz w:val="20"/>
              </w:rPr>
            </w:pPr>
            <w:r>
              <w:rPr>
                <w:rFonts w:ascii="Calibri"/>
                <w:spacing w:val="-4"/>
                <w:sz w:val="20"/>
              </w:rPr>
              <w:t>100%</w:t>
            </w:r>
          </w:p>
        </w:tc>
      </w:tr>
      <w:tr w:rsidR="00352D05" w14:paraId="05E7CA21" w14:textId="77777777">
        <w:trPr>
          <w:trHeight w:val="254"/>
        </w:trPr>
        <w:tc>
          <w:tcPr>
            <w:tcW w:w="2919" w:type="dxa"/>
          </w:tcPr>
          <w:p w14:paraId="565F43E6" w14:textId="77777777" w:rsidR="00352D05" w:rsidRDefault="00BA2BB6">
            <w:pPr>
              <w:pStyle w:val="TableParagraph"/>
              <w:spacing w:before="10" w:line="224" w:lineRule="exact"/>
              <w:ind w:left="32"/>
              <w:rPr>
                <w:rFonts w:ascii="Calibri"/>
                <w:sz w:val="20"/>
              </w:rPr>
            </w:pPr>
            <w:r>
              <w:rPr>
                <w:rFonts w:ascii="Calibri"/>
                <w:spacing w:val="-2"/>
                <w:sz w:val="20"/>
              </w:rPr>
              <w:t>TOTAL</w:t>
            </w:r>
          </w:p>
        </w:tc>
        <w:tc>
          <w:tcPr>
            <w:tcW w:w="1332" w:type="dxa"/>
          </w:tcPr>
          <w:p w14:paraId="1FBCB223" w14:textId="77777777" w:rsidR="00352D05" w:rsidRDefault="00BA2BB6">
            <w:pPr>
              <w:pStyle w:val="TableParagraph"/>
              <w:spacing w:before="10" w:line="224" w:lineRule="exact"/>
              <w:ind w:left="35"/>
              <w:jc w:val="center"/>
              <w:rPr>
                <w:rFonts w:ascii="Calibri"/>
                <w:sz w:val="20"/>
              </w:rPr>
            </w:pPr>
            <w:r>
              <w:rPr>
                <w:rFonts w:ascii="Calibri"/>
                <w:spacing w:val="-10"/>
                <w:sz w:val="20"/>
              </w:rPr>
              <w:t>4</w:t>
            </w:r>
          </w:p>
        </w:tc>
        <w:tc>
          <w:tcPr>
            <w:tcW w:w="1305" w:type="dxa"/>
          </w:tcPr>
          <w:p w14:paraId="250AAB8E" w14:textId="77777777" w:rsidR="00352D05" w:rsidRDefault="00BA2BB6">
            <w:pPr>
              <w:pStyle w:val="TableParagraph"/>
              <w:spacing w:before="10" w:line="224" w:lineRule="exact"/>
              <w:ind w:left="13" w:right="13"/>
              <w:jc w:val="center"/>
              <w:rPr>
                <w:rFonts w:ascii="Calibri"/>
                <w:sz w:val="20"/>
              </w:rPr>
            </w:pPr>
            <w:r>
              <w:rPr>
                <w:rFonts w:ascii="Calibri"/>
                <w:spacing w:val="-4"/>
                <w:sz w:val="20"/>
              </w:rPr>
              <w:t>100%</w:t>
            </w:r>
          </w:p>
        </w:tc>
        <w:tc>
          <w:tcPr>
            <w:tcW w:w="1574" w:type="dxa"/>
          </w:tcPr>
          <w:p w14:paraId="25641AF6" w14:textId="77777777" w:rsidR="00352D05" w:rsidRDefault="00352D05">
            <w:pPr>
              <w:pStyle w:val="TableParagraph"/>
              <w:rPr>
                <w:rFonts w:ascii="Times New Roman"/>
                <w:sz w:val="18"/>
              </w:rPr>
            </w:pPr>
          </w:p>
        </w:tc>
        <w:tc>
          <w:tcPr>
            <w:tcW w:w="1399" w:type="dxa"/>
          </w:tcPr>
          <w:p w14:paraId="0C6B27F0" w14:textId="77777777" w:rsidR="00352D05" w:rsidRDefault="00352D05">
            <w:pPr>
              <w:pStyle w:val="TableParagraph"/>
              <w:rPr>
                <w:rFonts w:ascii="Times New Roman"/>
                <w:sz w:val="18"/>
              </w:rPr>
            </w:pPr>
          </w:p>
        </w:tc>
      </w:tr>
    </w:tbl>
    <w:p w14:paraId="28420059" w14:textId="77777777" w:rsidR="00352D05" w:rsidRDefault="00BA2BB6">
      <w:pPr>
        <w:pStyle w:val="Ttulo2"/>
        <w:spacing w:before="131"/>
      </w:pPr>
      <w:r>
        <w:t>Fuente:</w:t>
      </w:r>
      <w:r>
        <w:rPr>
          <w:spacing w:val="-7"/>
        </w:rPr>
        <w:t xml:space="preserve"> </w:t>
      </w:r>
      <w:r>
        <w:t>Elaboración</w:t>
      </w:r>
      <w:r>
        <w:rPr>
          <w:spacing w:val="-3"/>
        </w:rPr>
        <w:t xml:space="preserve"> </w:t>
      </w:r>
      <w:r>
        <w:t>propia</w:t>
      </w:r>
      <w:r>
        <w:rPr>
          <w:spacing w:val="-5"/>
        </w:rPr>
        <w:t xml:space="preserve"> </w:t>
      </w:r>
      <w:r>
        <w:rPr>
          <w:spacing w:val="-2"/>
        </w:rPr>
        <w:t>(2024)</w:t>
      </w:r>
    </w:p>
    <w:p w14:paraId="07141E31" w14:textId="77777777" w:rsidR="00352D05" w:rsidRDefault="00352D05">
      <w:pPr>
        <w:pStyle w:val="Textoindependiente"/>
        <w:spacing w:before="249"/>
        <w:rPr>
          <w:rFonts w:ascii="Arial"/>
          <w:b/>
        </w:rPr>
      </w:pPr>
    </w:p>
    <w:p w14:paraId="29D6F8B2" w14:textId="77777777" w:rsidR="00352D05" w:rsidRDefault="00BA2BB6">
      <w:pPr>
        <w:pStyle w:val="Textoindependiente"/>
        <w:spacing w:line="348" w:lineRule="auto"/>
        <w:ind w:left="831" w:right="822"/>
        <w:jc w:val="both"/>
      </w:pPr>
      <w:r>
        <w:t>La</w:t>
      </w:r>
      <w:r>
        <w:rPr>
          <w:spacing w:val="-4"/>
        </w:rPr>
        <w:t xml:space="preserve"> </w:t>
      </w:r>
      <w:r>
        <w:t>mayoría</w:t>
      </w:r>
      <w:r>
        <w:rPr>
          <w:spacing w:val="-4"/>
        </w:rPr>
        <w:t xml:space="preserve"> </w:t>
      </w:r>
      <w:r>
        <w:t>de</w:t>
      </w:r>
      <w:r>
        <w:rPr>
          <w:spacing w:val="-4"/>
        </w:rPr>
        <w:t xml:space="preserve"> </w:t>
      </w:r>
      <w:r>
        <w:t>los</w:t>
      </w:r>
      <w:r>
        <w:rPr>
          <w:spacing w:val="-5"/>
        </w:rPr>
        <w:t xml:space="preserve"> </w:t>
      </w:r>
      <w:r>
        <w:t>encuestados</w:t>
      </w:r>
      <w:r>
        <w:rPr>
          <w:spacing w:val="-5"/>
        </w:rPr>
        <w:t xml:space="preserve"> </w:t>
      </w:r>
      <w:r>
        <w:t>(75%)</w:t>
      </w:r>
      <w:r>
        <w:rPr>
          <w:spacing w:val="-5"/>
        </w:rPr>
        <w:t xml:space="preserve"> </w:t>
      </w:r>
      <w:r>
        <w:t>está</w:t>
      </w:r>
      <w:r>
        <w:rPr>
          <w:spacing w:val="-4"/>
        </w:rPr>
        <w:t xml:space="preserve"> </w:t>
      </w:r>
      <w:r>
        <w:t>de</w:t>
      </w:r>
      <w:r>
        <w:rPr>
          <w:spacing w:val="-4"/>
        </w:rPr>
        <w:t xml:space="preserve"> </w:t>
      </w:r>
      <w:r>
        <w:t>acuerdo</w:t>
      </w:r>
      <w:r>
        <w:rPr>
          <w:spacing w:val="-4"/>
        </w:rPr>
        <w:t xml:space="preserve"> </w:t>
      </w:r>
      <w:r>
        <w:t>en</w:t>
      </w:r>
      <w:r>
        <w:rPr>
          <w:spacing w:val="-4"/>
        </w:rPr>
        <w:t xml:space="preserve"> </w:t>
      </w:r>
      <w:r>
        <w:t>que</w:t>
      </w:r>
      <w:r>
        <w:rPr>
          <w:spacing w:val="-4"/>
        </w:rPr>
        <w:t xml:space="preserve"> </w:t>
      </w:r>
      <w:r>
        <w:t>el</w:t>
      </w:r>
      <w:r>
        <w:rPr>
          <w:spacing w:val="-4"/>
        </w:rPr>
        <w:t xml:space="preserve"> </w:t>
      </w:r>
      <w:r>
        <w:t>cambio</w:t>
      </w:r>
      <w:r>
        <w:rPr>
          <w:spacing w:val="-9"/>
        </w:rPr>
        <w:t xml:space="preserve"> </w:t>
      </w:r>
      <w:r>
        <w:t>de</w:t>
      </w:r>
      <w:r>
        <w:rPr>
          <w:spacing w:val="-4"/>
        </w:rPr>
        <w:t xml:space="preserve"> </w:t>
      </w:r>
      <w:r>
        <w:t>Sigma a Hermesoft mejora</w:t>
      </w:r>
      <w:r>
        <w:rPr>
          <w:spacing w:val="-4"/>
        </w:rPr>
        <w:t xml:space="preserve"> </w:t>
      </w:r>
      <w:r>
        <w:t>la</w:t>
      </w:r>
      <w:r>
        <w:rPr>
          <w:spacing w:val="-4"/>
        </w:rPr>
        <w:t xml:space="preserve"> </w:t>
      </w:r>
      <w:r>
        <w:t>efectividad para la distribución</w:t>
      </w:r>
      <w:r>
        <w:rPr>
          <w:spacing w:val="-4"/>
        </w:rPr>
        <w:t xml:space="preserve"> </w:t>
      </w:r>
      <w:r>
        <w:t>de los recursos,</w:t>
      </w:r>
      <w:r>
        <w:rPr>
          <w:spacing w:val="-2"/>
        </w:rPr>
        <w:t xml:space="preserve"> </w:t>
      </w:r>
      <w:r>
        <w:t>con</w:t>
      </w:r>
      <w:r>
        <w:rPr>
          <w:spacing w:val="-4"/>
        </w:rPr>
        <w:t xml:space="preserve"> </w:t>
      </w:r>
      <w:r>
        <w:t>un 50%</w:t>
      </w:r>
    </w:p>
    <w:p w14:paraId="370F95AA" w14:textId="77777777" w:rsidR="00352D05" w:rsidRDefault="00352D05">
      <w:pPr>
        <w:pStyle w:val="Textoindependiente"/>
        <w:spacing w:line="348" w:lineRule="auto"/>
        <w:jc w:val="both"/>
        <w:sectPr w:rsidR="00352D05">
          <w:pgSz w:w="12240" w:h="15840"/>
          <w:pgMar w:top="1620" w:right="360" w:bottom="940" w:left="1440" w:header="0" w:footer="757" w:gutter="0"/>
          <w:cols w:space="720"/>
        </w:sectPr>
      </w:pPr>
    </w:p>
    <w:p w14:paraId="6BED5BCB" w14:textId="77777777" w:rsidR="00352D05" w:rsidRDefault="00BA2BB6">
      <w:pPr>
        <w:pStyle w:val="Textoindependiente"/>
        <w:spacing w:before="70" w:line="350" w:lineRule="auto"/>
        <w:ind w:left="831" w:right="823"/>
        <w:jc w:val="both"/>
      </w:pPr>
      <w:r>
        <w:lastRenderedPageBreak/>
        <w:t>que está completamente de acuerdo. Un 25% de los encuestados se mantiene neutral, lo que sugiere que, aunque la mayoría ve el cambio positivamente, una minoría aún no está completamente convencida o no percibe una diferencia clara. No hubo respuestas negativas, lo que indica una percepción general favorable hacia el nuevo sistema.</w:t>
      </w:r>
    </w:p>
    <w:p w14:paraId="0BE76E10" w14:textId="77777777" w:rsidR="00352D05" w:rsidRDefault="00352D05">
      <w:pPr>
        <w:pStyle w:val="Textoindependiente"/>
        <w:spacing w:before="120"/>
      </w:pPr>
    </w:p>
    <w:p w14:paraId="48762445" w14:textId="77777777" w:rsidR="00352D05" w:rsidRDefault="00BA2BB6">
      <w:pPr>
        <w:spacing w:before="1"/>
        <w:ind w:left="831"/>
        <w:rPr>
          <w:sz w:val="24"/>
        </w:rPr>
      </w:pPr>
      <w:r>
        <w:rPr>
          <w:rFonts w:ascii="Arial" w:hAnsi="Arial"/>
          <w:b/>
          <w:sz w:val="24"/>
        </w:rPr>
        <w:t>Variable:</w:t>
      </w:r>
      <w:r>
        <w:rPr>
          <w:rFonts w:ascii="Arial" w:hAnsi="Arial"/>
          <w:b/>
          <w:spacing w:val="-3"/>
          <w:sz w:val="24"/>
        </w:rPr>
        <w:t xml:space="preserve"> </w:t>
      </w:r>
      <w:r>
        <w:rPr>
          <w:sz w:val="24"/>
        </w:rPr>
        <w:t>Proceso</w:t>
      </w:r>
      <w:r>
        <w:rPr>
          <w:spacing w:val="-3"/>
          <w:sz w:val="24"/>
        </w:rPr>
        <w:t xml:space="preserve"> </w:t>
      </w:r>
      <w:r>
        <w:rPr>
          <w:sz w:val="24"/>
        </w:rPr>
        <w:t>de</w:t>
      </w:r>
      <w:r>
        <w:rPr>
          <w:spacing w:val="-3"/>
          <w:sz w:val="24"/>
        </w:rPr>
        <w:t xml:space="preserve"> </w:t>
      </w:r>
      <w:r>
        <w:rPr>
          <w:sz w:val="24"/>
        </w:rPr>
        <w:t>la</w:t>
      </w:r>
      <w:r>
        <w:rPr>
          <w:spacing w:val="-3"/>
          <w:sz w:val="24"/>
        </w:rPr>
        <w:t xml:space="preserve"> </w:t>
      </w:r>
      <w:r>
        <w:rPr>
          <w:sz w:val="24"/>
        </w:rPr>
        <w:t>Auditoría</w:t>
      </w:r>
      <w:r>
        <w:rPr>
          <w:spacing w:val="-2"/>
          <w:sz w:val="24"/>
        </w:rPr>
        <w:t xml:space="preserve"> financiera</w:t>
      </w:r>
    </w:p>
    <w:p w14:paraId="775A3757" w14:textId="77777777" w:rsidR="00352D05" w:rsidRDefault="00352D05">
      <w:pPr>
        <w:pStyle w:val="Textoindependiente"/>
        <w:spacing w:before="252"/>
      </w:pPr>
    </w:p>
    <w:p w14:paraId="5B0A015C" w14:textId="04D22F8B" w:rsidR="00352D05" w:rsidRDefault="00BA2BB6">
      <w:pPr>
        <w:pStyle w:val="Textoindependiente"/>
        <w:spacing w:before="1" w:line="348" w:lineRule="auto"/>
        <w:ind w:left="831" w:right="824"/>
        <w:jc w:val="both"/>
      </w:pPr>
      <w:r>
        <w:rPr>
          <w:rFonts w:ascii="Arial"/>
          <w:b/>
        </w:rPr>
        <w:t xml:space="preserve">Objetivo: </w:t>
      </w:r>
      <w:r>
        <w:t xml:space="preserve">Identificar las diferentes operaciones financieras que intervienes en los procesos de </w:t>
      </w:r>
      <w:r w:rsidR="0062683B">
        <w:t>auditoría</w:t>
      </w:r>
      <w:r>
        <w:t xml:space="preserve"> de los recursos de FEDECESAR</w:t>
      </w:r>
      <w:r w:rsidR="00F310AF">
        <w:t xml:space="preserve"> en la Universidad Popular d</w:t>
      </w:r>
      <w:r w:rsidR="00F42E60">
        <w:t>el Cesar</w:t>
      </w:r>
      <w:r w:rsidR="00F310AF">
        <w:t>.</w:t>
      </w:r>
    </w:p>
    <w:p w14:paraId="29E310E6" w14:textId="77777777" w:rsidR="00352D05" w:rsidRDefault="00352D05">
      <w:pPr>
        <w:pStyle w:val="Textoindependiente"/>
        <w:spacing w:before="129"/>
      </w:pPr>
    </w:p>
    <w:p w14:paraId="070BFF4E" w14:textId="77777777" w:rsidR="00352D05" w:rsidRDefault="00BA2BB6">
      <w:pPr>
        <w:ind w:left="831"/>
        <w:rPr>
          <w:sz w:val="24"/>
        </w:rPr>
      </w:pPr>
      <w:r>
        <w:rPr>
          <w:rFonts w:ascii="Arial" w:hAnsi="Arial"/>
          <w:b/>
          <w:sz w:val="24"/>
        </w:rPr>
        <w:t>Dimensión:</w:t>
      </w:r>
      <w:r>
        <w:rPr>
          <w:rFonts w:ascii="Arial" w:hAnsi="Arial"/>
          <w:b/>
          <w:spacing w:val="-3"/>
          <w:sz w:val="24"/>
        </w:rPr>
        <w:t xml:space="preserve"> </w:t>
      </w:r>
      <w:r>
        <w:rPr>
          <w:sz w:val="24"/>
        </w:rPr>
        <w:t>operación</w:t>
      </w:r>
      <w:r>
        <w:rPr>
          <w:spacing w:val="-3"/>
          <w:sz w:val="24"/>
        </w:rPr>
        <w:t xml:space="preserve"> </w:t>
      </w:r>
      <w:r>
        <w:rPr>
          <w:spacing w:val="-2"/>
          <w:sz w:val="24"/>
        </w:rPr>
        <w:t>Financiera</w:t>
      </w:r>
    </w:p>
    <w:p w14:paraId="724E0C34" w14:textId="77777777" w:rsidR="00352D05" w:rsidRDefault="00352D05">
      <w:pPr>
        <w:pStyle w:val="Textoindependiente"/>
        <w:spacing w:before="248"/>
      </w:pPr>
    </w:p>
    <w:p w14:paraId="373721EC" w14:textId="77777777" w:rsidR="00352D05" w:rsidRDefault="00BA2BB6">
      <w:pPr>
        <w:ind w:left="831"/>
        <w:rPr>
          <w:sz w:val="24"/>
        </w:rPr>
      </w:pPr>
      <w:r>
        <w:rPr>
          <w:rFonts w:ascii="Arial" w:hAnsi="Arial"/>
          <w:b/>
          <w:sz w:val="24"/>
        </w:rPr>
        <w:t>Indicadores:</w:t>
      </w:r>
      <w:r>
        <w:rPr>
          <w:rFonts w:ascii="Arial" w:hAnsi="Arial"/>
          <w:b/>
          <w:spacing w:val="-4"/>
          <w:sz w:val="24"/>
        </w:rPr>
        <w:t xml:space="preserve"> </w:t>
      </w:r>
      <w:r>
        <w:rPr>
          <w:sz w:val="24"/>
        </w:rPr>
        <w:t>Innovación</w:t>
      </w:r>
      <w:r>
        <w:rPr>
          <w:spacing w:val="-3"/>
          <w:sz w:val="24"/>
        </w:rPr>
        <w:t xml:space="preserve"> </w:t>
      </w:r>
      <w:r>
        <w:rPr>
          <w:spacing w:val="-2"/>
          <w:sz w:val="24"/>
        </w:rPr>
        <w:t>Efectividad</w:t>
      </w:r>
    </w:p>
    <w:p w14:paraId="591D3E76" w14:textId="77777777" w:rsidR="00352D05" w:rsidRDefault="00352D05">
      <w:pPr>
        <w:pStyle w:val="Textoindependiente"/>
        <w:spacing w:before="253"/>
      </w:pPr>
    </w:p>
    <w:p w14:paraId="51F22C01" w14:textId="77777777" w:rsidR="00352D05" w:rsidRDefault="00BA2BB6">
      <w:pPr>
        <w:pStyle w:val="Textoindependiente"/>
        <w:spacing w:line="348" w:lineRule="auto"/>
        <w:ind w:left="831" w:right="815"/>
        <w:jc w:val="both"/>
      </w:pPr>
      <w:r>
        <w:rPr>
          <w:rFonts w:ascii="Arial" w:hAnsi="Arial"/>
          <w:b/>
        </w:rPr>
        <w:t xml:space="preserve">Ítem 4: </w:t>
      </w:r>
      <w:r>
        <w:t>¿Con los cambios implementados para la asignación de los recursos de Fedecesar, considera usted que mejoraron los procesos y controles por el área financiera</w:t>
      </w:r>
      <w:r>
        <w:rPr>
          <w:spacing w:val="-9"/>
        </w:rPr>
        <w:t xml:space="preserve"> </w:t>
      </w:r>
      <w:r>
        <w:t>de</w:t>
      </w:r>
      <w:r>
        <w:rPr>
          <w:spacing w:val="-11"/>
        </w:rPr>
        <w:t xml:space="preserve"> </w:t>
      </w:r>
      <w:r>
        <w:t>la</w:t>
      </w:r>
      <w:r>
        <w:rPr>
          <w:spacing w:val="-11"/>
        </w:rPr>
        <w:t xml:space="preserve"> </w:t>
      </w:r>
      <w:r>
        <w:t>Universidad</w:t>
      </w:r>
      <w:r>
        <w:rPr>
          <w:spacing w:val="-11"/>
        </w:rPr>
        <w:t xml:space="preserve"> </w:t>
      </w:r>
      <w:r>
        <w:t>asegurando</w:t>
      </w:r>
      <w:r>
        <w:rPr>
          <w:spacing w:val="-11"/>
        </w:rPr>
        <w:t xml:space="preserve"> </w:t>
      </w:r>
      <w:r>
        <w:t>la</w:t>
      </w:r>
      <w:r>
        <w:rPr>
          <w:spacing w:val="-11"/>
        </w:rPr>
        <w:t xml:space="preserve"> </w:t>
      </w:r>
      <w:r>
        <w:t>integridad,</w:t>
      </w:r>
      <w:r>
        <w:rPr>
          <w:spacing w:val="-14"/>
        </w:rPr>
        <w:t xml:space="preserve"> </w:t>
      </w:r>
      <w:r>
        <w:t>precisión</w:t>
      </w:r>
      <w:r>
        <w:rPr>
          <w:spacing w:val="-11"/>
        </w:rPr>
        <w:t xml:space="preserve"> </w:t>
      </w:r>
      <w:r>
        <w:t>y</w:t>
      </w:r>
      <w:r>
        <w:rPr>
          <w:spacing w:val="-12"/>
        </w:rPr>
        <w:t xml:space="preserve"> </w:t>
      </w:r>
      <w:r>
        <w:t>oportunidad</w:t>
      </w:r>
      <w:r>
        <w:rPr>
          <w:spacing w:val="-11"/>
        </w:rPr>
        <w:t xml:space="preserve"> </w:t>
      </w:r>
      <w:r>
        <w:t>de</w:t>
      </w:r>
      <w:r>
        <w:rPr>
          <w:spacing w:val="-7"/>
        </w:rPr>
        <w:t xml:space="preserve"> </w:t>
      </w:r>
      <w:r>
        <w:t>la información financiera reportada, de manera que esta cumpla con los requisitos normativos y las necesidades de los usuarios internos y externos?</w:t>
      </w:r>
    </w:p>
    <w:p w14:paraId="528EF4DC" w14:textId="77777777" w:rsidR="00352D05" w:rsidRDefault="00352D05">
      <w:pPr>
        <w:pStyle w:val="Textoindependiente"/>
        <w:rPr>
          <w:sz w:val="20"/>
        </w:rPr>
      </w:pPr>
    </w:p>
    <w:p w14:paraId="10B6ABAB" w14:textId="77777777" w:rsidR="00352D05" w:rsidRDefault="00352D05">
      <w:pPr>
        <w:pStyle w:val="Textoindependiente"/>
        <w:spacing w:before="71"/>
        <w:rPr>
          <w:sz w:val="20"/>
        </w:rPr>
      </w:pPr>
    </w:p>
    <w:tbl>
      <w:tblPr>
        <w:tblStyle w:val="TableNormal"/>
        <w:tblW w:w="0" w:type="auto"/>
        <w:tblInd w:w="8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66"/>
        <w:gridCol w:w="1776"/>
        <w:gridCol w:w="1855"/>
        <w:gridCol w:w="1836"/>
        <w:gridCol w:w="1841"/>
      </w:tblGrid>
      <w:tr w:rsidR="00352D05" w14:paraId="0A289522" w14:textId="77777777">
        <w:trPr>
          <w:trHeight w:val="970"/>
        </w:trPr>
        <w:tc>
          <w:tcPr>
            <w:tcW w:w="1766" w:type="dxa"/>
            <w:tcBorders>
              <w:top w:val="nil"/>
            </w:tcBorders>
            <w:shd w:val="clear" w:color="auto" w:fill="BCD5ED"/>
          </w:tcPr>
          <w:p w14:paraId="4AE47884" w14:textId="77777777" w:rsidR="00352D05" w:rsidRDefault="00352D05">
            <w:pPr>
              <w:pStyle w:val="TableParagraph"/>
              <w:spacing w:before="68"/>
              <w:rPr>
                <w:sz w:val="24"/>
              </w:rPr>
            </w:pPr>
          </w:p>
          <w:p w14:paraId="39F03F0A" w14:textId="77777777" w:rsidR="00352D05" w:rsidRDefault="00BA2BB6">
            <w:pPr>
              <w:pStyle w:val="TableParagraph"/>
              <w:spacing w:before="1"/>
              <w:ind w:left="70"/>
              <w:rPr>
                <w:rFonts w:ascii="Arial"/>
                <w:b/>
                <w:sz w:val="24"/>
              </w:rPr>
            </w:pPr>
            <w:r>
              <w:rPr>
                <w:rFonts w:ascii="Arial"/>
                <w:b/>
                <w:spacing w:val="-2"/>
                <w:sz w:val="24"/>
              </w:rPr>
              <w:t>CONCEPTO</w:t>
            </w:r>
          </w:p>
        </w:tc>
        <w:tc>
          <w:tcPr>
            <w:tcW w:w="1776" w:type="dxa"/>
            <w:tcBorders>
              <w:top w:val="nil"/>
            </w:tcBorders>
            <w:shd w:val="clear" w:color="auto" w:fill="BCD5ED"/>
          </w:tcPr>
          <w:p w14:paraId="50AF295D" w14:textId="77777777" w:rsidR="00352D05" w:rsidRDefault="00BA2BB6">
            <w:pPr>
              <w:pStyle w:val="TableParagraph"/>
              <w:spacing w:before="218" w:line="230" w:lineRule="auto"/>
              <w:ind w:left="190" w:hanging="126"/>
              <w:rPr>
                <w:rFonts w:ascii="Arial"/>
                <w:b/>
                <w:sz w:val="24"/>
              </w:rPr>
            </w:pPr>
            <w:r>
              <w:rPr>
                <w:rFonts w:ascii="Arial"/>
                <w:b/>
                <w:spacing w:val="-2"/>
                <w:sz w:val="24"/>
              </w:rPr>
              <w:t>FRECUENCIA ABSOLUTA</w:t>
            </w:r>
          </w:p>
        </w:tc>
        <w:tc>
          <w:tcPr>
            <w:tcW w:w="1855" w:type="dxa"/>
            <w:tcBorders>
              <w:top w:val="nil"/>
            </w:tcBorders>
            <w:shd w:val="clear" w:color="auto" w:fill="BCD5ED"/>
          </w:tcPr>
          <w:p w14:paraId="6AD2C09B" w14:textId="77777777" w:rsidR="00352D05" w:rsidRDefault="00BA2BB6">
            <w:pPr>
              <w:pStyle w:val="TableParagraph"/>
              <w:spacing w:before="218" w:line="230" w:lineRule="auto"/>
              <w:ind w:left="294" w:hanging="190"/>
              <w:rPr>
                <w:rFonts w:ascii="Arial"/>
                <w:b/>
                <w:sz w:val="24"/>
              </w:rPr>
            </w:pPr>
            <w:r>
              <w:rPr>
                <w:rFonts w:ascii="Arial"/>
                <w:b/>
                <w:spacing w:val="-2"/>
                <w:sz w:val="24"/>
              </w:rPr>
              <w:t>FRECUENCIA RELATIVA</w:t>
            </w:r>
          </w:p>
        </w:tc>
        <w:tc>
          <w:tcPr>
            <w:tcW w:w="1836" w:type="dxa"/>
            <w:tcBorders>
              <w:top w:val="nil"/>
            </w:tcBorders>
            <w:shd w:val="clear" w:color="auto" w:fill="BCD5ED"/>
          </w:tcPr>
          <w:p w14:paraId="3233E2C3" w14:textId="77777777" w:rsidR="00352D05" w:rsidRDefault="00BA2BB6">
            <w:pPr>
              <w:pStyle w:val="TableParagraph"/>
              <w:spacing w:before="218" w:line="230" w:lineRule="auto"/>
              <w:ind w:left="110" w:hanging="11"/>
              <w:rPr>
                <w:rFonts w:ascii="Arial"/>
                <w:b/>
                <w:sz w:val="24"/>
              </w:rPr>
            </w:pPr>
            <w:r>
              <w:rPr>
                <w:rFonts w:ascii="Arial"/>
                <w:b/>
                <w:spacing w:val="-2"/>
                <w:sz w:val="24"/>
              </w:rPr>
              <w:t>FRECUENCIA ACUMULADA</w:t>
            </w:r>
          </w:p>
        </w:tc>
        <w:tc>
          <w:tcPr>
            <w:tcW w:w="1841" w:type="dxa"/>
            <w:tcBorders>
              <w:top w:val="nil"/>
            </w:tcBorders>
            <w:shd w:val="clear" w:color="auto" w:fill="BCD5ED"/>
          </w:tcPr>
          <w:p w14:paraId="0B8F0E69" w14:textId="77777777" w:rsidR="00352D05" w:rsidRDefault="00BA2BB6">
            <w:pPr>
              <w:pStyle w:val="TableParagraph"/>
              <w:spacing w:line="235" w:lineRule="auto"/>
              <w:ind w:left="4" w:right="45"/>
              <w:jc w:val="center"/>
              <w:rPr>
                <w:rFonts w:ascii="Arial"/>
                <w:b/>
                <w:sz w:val="24"/>
              </w:rPr>
            </w:pPr>
            <w:r>
              <w:rPr>
                <w:rFonts w:ascii="Arial"/>
                <w:b/>
                <w:spacing w:val="-2"/>
                <w:sz w:val="24"/>
              </w:rPr>
              <w:t>FRECUENCIA RELATIVA ACUMULADA</w:t>
            </w:r>
          </w:p>
        </w:tc>
      </w:tr>
    </w:tbl>
    <w:p w14:paraId="51EDFBAA" w14:textId="77777777" w:rsidR="00352D05" w:rsidRDefault="00352D05">
      <w:pPr>
        <w:pStyle w:val="TableParagraph"/>
        <w:spacing w:line="235" w:lineRule="auto"/>
        <w:jc w:val="center"/>
        <w:rPr>
          <w:rFonts w:ascii="Arial"/>
          <w:b/>
          <w:sz w:val="24"/>
        </w:rPr>
        <w:sectPr w:rsidR="00352D05">
          <w:pgSz w:w="12240" w:h="15840"/>
          <w:pgMar w:top="1620" w:right="360" w:bottom="1908" w:left="1440" w:header="0" w:footer="757" w:gutter="0"/>
          <w:cols w:space="720"/>
        </w:sectPr>
      </w:pPr>
    </w:p>
    <w:tbl>
      <w:tblPr>
        <w:tblStyle w:val="TableNormal"/>
        <w:tblW w:w="0" w:type="auto"/>
        <w:tblInd w:w="8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66"/>
        <w:gridCol w:w="1776"/>
        <w:gridCol w:w="1855"/>
        <w:gridCol w:w="1836"/>
        <w:gridCol w:w="1841"/>
      </w:tblGrid>
      <w:tr w:rsidR="00352D05" w14:paraId="72A84557" w14:textId="77777777">
        <w:trPr>
          <w:trHeight w:val="805"/>
        </w:trPr>
        <w:tc>
          <w:tcPr>
            <w:tcW w:w="1766" w:type="dxa"/>
            <w:tcBorders>
              <w:top w:val="nil"/>
            </w:tcBorders>
          </w:tcPr>
          <w:p w14:paraId="31DC7915" w14:textId="77777777" w:rsidR="00352D05" w:rsidRDefault="00BA2BB6">
            <w:pPr>
              <w:pStyle w:val="TableParagraph"/>
              <w:spacing w:before="4" w:line="230" w:lineRule="auto"/>
              <w:ind w:left="70" w:right="215"/>
              <w:rPr>
                <w:sz w:val="24"/>
              </w:rPr>
            </w:pPr>
            <w:r>
              <w:rPr>
                <w:sz w:val="24"/>
              </w:rPr>
              <w:lastRenderedPageBreak/>
              <w:t>1.</w:t>
            </w:r>
            <w:r>
              <w:rPr>
                <w:spacing w:val="-17"/>
                <w:sz w:val="24"/>
              </w:rPr>
              <w:t xml:space="preserve"> </w:t>
            </w:r>
            <w:r>
              <w:rPr>
                <w:sz w:val="24"/>
              </w:rPr>
              <w:t xml:space="preserve">Totalmente </w:t>
            </w:r>
            <w:r>
              <w:rPr>
                <w:spacing w:val="-6"/>
                <w:sz w:val="24"/>
              </w:rPr>
              <w:t>en</w:t>
            </w:r>
          </w:p>
          <w:p w14:paraId="721DE9AD" w14:textId="77777777" w:rsidR="00352D05" w:rsidRDefault="00BA2BB6">
            <w:pPr>
              <w:pStyle w:val="TableParagraph"/>
              <w:spacing w:line="252" w:lineRule="exact"/>
              <w:ind w:left="70"/>
              <w:rPr>
                <w:sz w:val="24"/>
              </w:rPr>
            </w:pPr>
            <w:r>
              <w:rPr>
                <w:spacing w:val="-2"/>
                <w:sz w:val="24"/>
              </w:rPr>
              <w:t>desacuerdo</w:t>
            </w:r>
          </w:p>
        </w:tc>
        <w:tc>
          <w:tcPr>
            <w:tcW w:w="1776" w:type="dxa"/>
            <w:tcBorders>
              <w:top w:val="nil"/>
            </w:tcBorders>
          </w:tcPr>
          <w:p w14:paraId="009A83E5" w14:textId="77777777" w:rsidR="00352D05" w:rsidRDefault="00352D05">
            <w:pPr>
              <w:pStyle w:val="TableParagraph"/>
              <w:spacing w:before="254"/>
              <w:rPr>
                <w:sz w:val="24"/>
              </w:rPr>
            </w:pPr>
          </w:p>
          <w:p w14:paraId="42C286FD" w14:textId="77777777" w:rsidR="00352D05" w:rsidRDefault="00BA2BB6">
            <w:pPr>
              <w:pStyle w:val="TableParagraph"/>
              <w:spacing w:line="255" w:lineRule="exact"/>
              <w:ind w:right="50"/>
              <w:jc w:val="center"/>
              <w:rPr>
                <w:sz w:val="24"/>
              </w:rPr>
            </w:pPr>
            <w:r>
              <w:rPr>
                <w:spacing w:val="-10"/>
                <w:sz w:val="24"/>
              </w:rPr>
              <w:t>0</w:t>
            </w:r>
          </w:p>
        </w:tc>
        <w:tc>
          <w:tcPr>
            <w:tcW w:w="1855" w:type="dxa"/>
            <w:tcBorders>
              <w:top w:val="nil"/>
            </w:tcBorders>
          </w:tcPr>
          <w:p w14:paraId="3BC1647D" w14:textId="77777777" w:rsidR="00352D05" w:rsidRDefault="00352D05">
            <w:pPr>
              <w:pStyle w:val="TableParagraph"/>
              <w:spacing w:before="254"/>
              <w:rPr>
                <w:sz w:val="24"/>
              </w:rPr>
            </w:pPr>
          </w:p>
          <w:p w14:paraId="0538E6C8" w14:textId="77777777" w:rsidR="00352D05" w:rsidRDefault="00BA2BB6">
            <w:pPr>
              <w:pStyle w:val="TableParagraph"/>
              <w:spacing w:line="255" w:lineRule="exact"/>
              <w:ind w:left="5" w:right="48"/>
              <w:jc w:val="center"/>
              <w:rPr>
                <w:sz w:val="24"/>
              </w:rPr>
            </w:pPr>
            <w:r>
              <w:rPr>
                <w:spacing w:val="-5"/>
                <w:sz w:val="24"/>
              </w:rPr>
              <w:t>0%</w:t>
            </w:r>
          </w:p>
        </w:tc>
        <w:tc>
          <w:tcPr>
            <w:tcW w:w="1836" w:type="dxa"/>
            <w:tcBorders>
              <w:top w:val="nil"/>
            </w:tcBorders>
          </w:tcPr>
          <w:p w14:paraId="72FA3230" w14:textId="77777777" w:rsidR="00352D05" w:rsidRDefault="00352D05">
            <w:pPr>
              <w:pStyle w:val="TableParagraph"/>
              <w:spacing w:before="254"/>
              <w:rPr>
                <w:sz w:val="24"/>
              </w:rPr>
            </w:pPr>
          </w:p>
          <w:p w14:paraId="036449BC" w14:textId="77777777" w:rsidR="00352D05" w:rsidRDefault="00BA2BB6">
            <w:pPr>
              <w:pStyle w:val="TableParagraph"/>
              <w:spacing w:line="255" w:lineRule="exact"/>
              <w:ind w:right="49"/>
              <w:jc w:val="center"/>
              <w:rPr>
                <w:sz w:val="24"/>
              </w:rPr>
            </w:pPr>
            <w:r>
              <w:rPr>
                <w:spacing w:val="-10"/>
                <w:sz w:val="24"/>
              </w:rPr>
              <w:t>0</w:t>
            </w:r>
          </w:p>
        </w:tc>
        <w:tc>
          <w:tcPr>
            <w:tcW w:w="1841" w:type="dxa"/>
            <w:tcBorders>
              <w:top w:val="nil"/>
            </w:tcBorders>
          </w:tcPr>
          <w:p w14:paraId="396D7329" w14:textId="77777777" w:rsidR="00352D05" w:rsidRDefault="00352D05">
            <w:pPr>
              <w:pStyle w:val="TableParagraph"/>
              <w:spacing w:before="254"/>
              <w:rPr>
                <w:sz w:val="24"/>
              </w:rPr>
            </w:pPr>
          </w:p>
          <w:p w14:paraId="36E7B8C6" w14:textId="77777777" w:rsidR="00352D05" w:rsidRDefault="00BA2BB6">
            <w:pPr>
              <w:pStyle w:val="TableParagraph"/>
              <w:spacing w:line="255" w:lineRule="exact"/>
              <w:ind w:left="18" w:right="45"/>
              <w:jc w:val="center"/>
              <w:rPr>
                <w:sz w:val="24"/>
              </w:rPr>
            </w:pPr>
            <w:r>
              <w:rPr>
                <w:spacing w:val="-5"/>
                <w:sz w:val="24"/>
              </w:rPr>
              <w:t>0%</w:t>
            </w:r>
          </w:p>
        </w:tc>
      </w:tr>
      <w:tr w:rsidR="00352D05" w14:paraId="7E7FDE85" w14:textId="77777777">
        <w:trPr>
          <w:trHeight w:val="535"/>
        </w:trPr>
        <w:tc>
          <w:tcPr>
            <w:tcW w:w="1766" w:type="dxa"/>
          </w:tcPr>
          <w:p w14:paraId="3C790A66" w14:textId="77777777" w:rsidR="00352D05" w:rsidRDefault="00BA2BB6">
            <w:pPr>
              <w:pStyle w:val="TableParagraph"/>
              <w:spacing w:line="265" w:lineRule="exact"/>
              <w:ind w:left="70"/>
              <w:rPr>
                <w:sz w:val="24"/>
              </w:rPr>
            </w:pPr>
            <w:r>
              <w:rPr>
                <w:sz w:val="24"/>
              </w:rPr>
              <w:t>2.</w:t>
            </w:r>
            <w:r>
              <w:rPr>
                <w:spacing w:val="-5"/>
                <w:sz w:val="24"/>
              </w:rPr>
              <w:t xml:space="preserve"> En</w:t>
            </w:r>
          </w:p>
          <w:p w14:paraId="0A90C532" w14:textId="77777777" w:rsidR="00352D05" w:rsidRDefault="00BA2BB6">
            <w:pPr>
              <w:pStyle w:val="TableParagraph"/>
              <w:spacing w:line="250" w:lineRule="exact"/>
              <w:ind w:left="70"/>
              <w:rPr>
                <w:sz w:val="24"/>
              </w:rPr>
            </w:pPr>
            <w:r>
              <w:rPr>
                <w:spacing w:val="-2"/>
                <w:sz w:val="24"/>
              </w:rPr>
              <w:t>desacuerdo</w:t>
            </w:r>
          </w:p>
        </w:tc>
        <w:tc>
          <w:tcPr>
            <w:tcW w:w="1776" w:type="dxa"/>
          </w:tcPr>
          <w:p w14:paraId="6EE9D658" w14:textId="77777777" w:rsidR="00352D05" w:rsidRDefault="00BA2BB6">
            <w:pPr>
              <w:pStyle w:val="TableParagraph"/>
              <w:spacing w:before="260" w:line="255" w:lineRule="exact"/>
              <w:ind w:right="50"/>
              <w:jc w:val="center"/>
              <w:rPr>
                <w:sz w:val="24"/>
              </w:rPr>
            </w:pPr>
            <w:r>
              <w:rPr>
                <w:spacing w:val="-10"/>
                <w:sz w:val="24"/>
              </w:rPr>
              <w:t>0</w:t>
            </w:r>
          </w:p>
        </w:tc>
        <w:tc>
          <w:tcPr>
            <w:tcW w:w="1855" w:type="dxa"/>
          </w:tcPr>
          <w:p w14:paraId="1BD0DD3D" w14:textId="77777777" w:rsidR="00352D05" w:rsidRDefault="00BA2BB6">
            <w:pPr>
              <w:pStyle w:val="TableParagraph"/>
              <w:spacing w:before="260" w:line="255" w:lineRule="exact"/>
              <w:ind w:left="5" w:right="48"/>
              <w:jc w:val="center"/>
              <w:rPr>
                <w:sz w:val="24"/>
              </w:rPr>
            </w:pPr>
            <w:r>
              <w:rPr>
                <w:spacing w:val="-5"/>
                <w:sz w:val="24"/>
              </w:rPr>
              <w:t>0%</w:t>
            </w:r>
          </w:p>
        </w:tc>
        <w:tc>
          <w:tcPr>
            <w:tcW w:w="1836" w:type="dxa"/>
          </w:tcPr>
          <w:p w14:paraId="36C43CF6" w14:textId="77777777" w:rsidR="00352D05" w:rsidRDefault="00BA2BB6">
            <w:pPr>
              <w:pStyle w:val="TableParagraph"/>
              <w:spacing w:before="260" w:line="255" w:lineRule="exact"/>
              <w:ind w:right="49"/>
              <w:jc w:val="center"/>
              <w:rPr>
                <w:sz w:val="24"/>
              </w:rPr>
            </w:pPr>
            <w:r>
              <w:rPr>
                <w:spacing w:val="-10"/>
                <w:sz w:val="24"/>
              </w:rPr>
              <w:t>0</w:t>
            </w:r>
          </w:p>
        </w:tc>
        <w:tc>
          <w:tcPr>
            <w:tcW w:w="1841" w:type="dxa"/>
          </w:tcPr>
          <w:p w14:paraId="21636E01" w14:textId="77777777" w:rsidR="00352D05" w:rsidRDefault="00BA2BB6">
            <w:pPr>
              <w:pStyle w:val="TableParagraph"/>
              <w:spacing w:before="260" w:line="255" w:lineRule="exact"/>
              <w:ind w:left="18" w:right="45"/>
              <w:jc w:val="center"/>
              <w:rPr>
                <w:sz w:val="24"/>
              </w:rPr>
            </w:pPr>
            <w:r>
              <w:rPr>
                <w:spacing w:val="-5"/>
                <w:sz w:val="24"/>
              </w:rPr>
              <w:t>0%</w:t>
            </w:r>
          </w:p>
        </w:tc>
      </w:tr>
      <w:tr w:rsidR="00352D05" w14:paraId="5CD4DDF7" w14:textId="77777777">
        <w:trPr>
          <w:trHeight w:val="805"/>
        </w:trPr>
        <w:tc>
          <w:tcPr>
            <w:tcW w:w="1766" w:type="dxa"/>
          </w:tcPr>
          <w:p w14:paraId="0A88A36F" w14:textId="77777777" w:rsidR="00352D05" w:rsidRDefault="00BA2BB6">
            <w:pPr>
              <w:pStyle w:val="TableParagraph"/>
              <w:spacing w:line="268" w:lineRule="exact"/>
              <w:ind w:left="70"/>
              <w:rPr>
                <w:sz w:val="24"/>
              </w:rPr>
            </w:pPr>
            <w:r>
              <w:rPr>
                <w:sz w:val="24"/>
              </w:rPr>
              <w:lastRenderedPageBreak/>
              <w:t>3.</w:t>
            </w:r>
            <w:r>
              <w:rPr>
                <w:spacing w:val="-5"/>
                <w:sz w:val="24"/>
              </w:rPr>
              <w:t xml:space="preserve"> </w:t>
            </w:r>
            <w:r>
              <w:rPr>
                <w:sz w:val="24"/>
              </w:rPr>
              <w:t>Ni</w:t>
            </w:r>
            <w:r>
              <w:rPr>
                <w:spacing w:val="-2"/>
                <w:sz w:val="24"/>
              </w:rPr>
              <w:t xml:space="preserve"> </w:t>
            </w:r>
            <w:r>
              <w:rPr>
                <w:spacing w:val="-5"/>
                <w:sz w:val="24"/>
              </w:rPr>
              <w:t>de</w:t>
            </w:r>
          </w:p>
          <w:p w14:paraId="36F28A67" w14:textId="77777777" w:rsidR="00352D05" w:rsidRDefault="00BA2BB6">
            <w:pPr>
              <w:pStyle w:val="TableParagraph"/>
              <w:spacing w:line="266" w:lineRule="exact"/>
              <w:ind w:left="70"/>
              <w:rPr>
                <w:sz w:val="24"/>
              </w:rPr>
            </w:pPr>
            <w:r>
              <w:rPr>
                <w:sz w:val="24"/>
              </w:rPr>
              <w:t>acuerdo</w:t>
            </w:r>
            <w:r>
              <w:rPr>
                <w:spacing w:val="-17"/>
                <w:sz w:val="24"/>
              </w:rPr>
              <w:t xml:space="preserve"> </w:t>
            </w:r>
            <w:r>
              <w:rPr>
                <w:sz w:val="24"/>
              </w:rPr>
              <w:t>ni</w:t>
            </w:r>
            <w:r>
              <w:rPr>
                <w:spacing w:val="-17"/>
                <w:sz w:val="24"/>
              </w:rPr>
              <w:t xml:space="preserve"> </w:t>
            </w:r>
            <w:r>
              <w:rPr>
                <w:sz w:val="24"/>
              </w:rPr>
              <w:t xml:space="preserve">en </w:t>
            </w:r>
            <w:r>
              <w:rPr>
                <w:spacing w:val="-2"/>
                <w:sz w:val="24"/>
              </w:rPr>
              <w:t>desacuerdo</w:t>
            </w:r>
          </w:p>
        </w:tc>
        <w:tc>
          <w:tcPr>
            <w:tcW w:w="1776" w:type="dxa"/>
          </w:tcPr>
          <w:p w14:paraId="11B46A49" w14:textId="77777777" w:rsidR="00352D05" w:rsidRDefault="00352D05">
            <w:pPr>
              <w:pStyle w:val="TableParagraph"/>
              <w:spacing w:before="253"/>
              <w:rPr>
                <w:sz w:val="24"/>
              </w:rPr>
            </w:pPr>
          </w:p>
          <w:p w14:paraId="515E3654" w14:textId="77777777" w:rsidR="00352D05" w:rsidRDefault="00BA2BB6">
            <w:pPr>
              <w:pStyle w:val="TableParagraph"/>
              <w:spacing w:before="1" w:line="255" w:lineRule="exact"/>
              <w:ind w:right="50"/>
              <w:jc w:val="center"/>
              <w:rPr>
                <w:sz w:val="24"/>
              </w:rPr>
            </w:pPr>
            <w:r>
              <w:rPr>
                <w:spacing w:val="-10"/>
                <w:sz w:val="24"/>
              </w:rPr>
              <w:t>0</w:t>
            </w:r>
          </w:p>
        </w:tc>
        <w:tc>
          <w:tcPr>
            <w:tcW w:w="1855" w:type="dxa"/>
          </w:tcPr>
          <w:p w14:paraId="26571D1E" w14:textId="77777777" w:rsidR="00352D05" w:rsidRDefault="00352D05">
            <w:pPr>
              <w:pStyle w:val="TableParagraph"/>
              <w:spacing w:before="253"/>
              <w:rPr>
                <w:sz w:val="24"/>
              </w:rPr>
            </w:pPr>
          </w:p>
          <w:p w14:paraId="7704D140" w14:textId="77777777" w:rsidR="00352D05" w:rsidRDefault="00BA2BB6">
            <w:pPr>
              <w:pStyle w:val="TableParagraph"/>
              <w:spacing w:before="1" w:line="255" w:lineRule="exact"/>
              <w:ind w:left="5" w:right="48"/>
              <w:jc w:val="center"/>
              <w:rPr>
                <w:sz w:val="24"/>
              </w:rPr>
            </w:pPr>
            <w:r>
              <w:rPr>
                <w:spacing w:val="-5"/>
                <w:sz w:val="24"/>
              </w:rPr>
              <w:t>0%</w:t>
            </w:r>
          </w:p>
        </w:tc>
        <w:tc>
          <w:tcPr>
            <w:tcW w:w="1836" w:type="dxa"/>
          </w:tcPr>
          <w:p w14:paraId="0EDC7DC9" w14:textId="77777777" w:rsidR="00352D05" w:rsidRDefault="00352D05">
            <w:pPr>
              <w:pStyle w:val="TableParagraph"/>
              <w:spacing w:before="253"/>
              <w:rPr>
                <w:sz w:val="24"/>
              </w:rPr>
            </w:pPr>
          </w:p>
          <w:p w14:paraId="3BD25379" w14:textId="77777777" w:rsidR="00352D05" w:rsidRDefault="00BA2BB6">
            <w:pPr>
              <w:pStyle w:val="TableParagraph"/>
              <w:spacing w:before="1" w:line="255" w:lineRule="exact"/>
              <w:ind w:right="49"/>
              <w:jc w:val="center"/>
              <w:rPr>
                <w:sz w:val="24"/>
              </w:rPr>
            </w:pPr>
            <w:r>
              <w:rPr>
                <w:spacing w:val="-10"/>
                <w:sz w:val="24"/>
              </w:rPr>
              <w:t>0</w:t>
            </w:r>
          </w:p>
        </w:tc>
        <w:tc>
          <w:tcPr>
            <w:tcW w:w="1841" w:type="dxa"/>
          </w:tcPr>
          <w:p w14:paraId="0ED91F6D" w14:textId="77777777" w:rsidR="00352D05" w:rsidRDefault="00352D05">
            <w:pPr>
              <w:pStyle w:val="TableParagraph"/>
              <w:spacing w:before="253"/>
              <w:rPr>
                <w:sz w:val="24"/>
              </w:rPr>
            </w:pPr>
          </w:p>
          <w:p w14:paraId="3A97639A" w14:textId="77777777" w:rsidR="00352D05" w:rsidRDefault="00BA2BB6">
            <w:pPr>
              <w:pStyle w:val="TableParagraph"/>
              <w:spacing w:before="1" w:line="255" w:lineRule="exact"/>
              <w:ind w:left="18" w:right="45"/>
              <w:jc w:val="center"/>
              <w:rPr>
                <w:sz w:val="24"/>
              </w:rPr>
            </w:pPr>
            <w:r>
              <w:rPr>
                <w:spacing w:val="-5"/>
                <w:sz w:val="24"/>
              </w:rPr>
              <w:t>0%</w:t>
            </w:r>
          </w:p>
        </w:tc>
      </w:tr>
      <w:tr w:rsidR="00352D05" w14:paraId="0526023A" w14:textId="77777777">
        <w:trPr>
          <w:trHeight w:val="310"/>
        </w:trPr>
        <w:tc>
          <w:tcPr>
            <w:tcW w:w="1766" w:type="dxa"/>
          </w:tcPr>
          <w:p w14:paraId="6D543075" w14:textId="77777777" w:rsidR="00352D05" w:rsidRDefault="00BA2BB6">
            <w:pPr>
              <w:pStyle w:val="TableParagraph"/>
              <w:spacing w:before="35" w:line="255" w:lineRule="exact"/>
              <w:ind w:left="70"/>
              <w:rPr>
                <w:sz w:val="24"/>
              </w:rPr>
            </w:pPr>
            <w:r>
              <w:rPr>
                <w:sz w:val="24"/>
              </w:rPr>
              <w:t>4.</w:t>
            </w:r>
            <w:r>
              <w:rPr>
                <w:spacing w:val="-5"/>
                <w:sz w:val="24"/>
              </w:rPr>
              <w:t xml:space="preserve"> </w:t>
            </w:r>
            <w:r>
              <w:rPr>
                <w:sz w:val="24"/>
              </w:rPr>
              <w:t>De</w:t>
            </w:r>
            <w:r>
              <w:rPr>
                <w:spacing w:val="-2"/>
                <w:sz w:val="24"/>
              </w:rPr>
              <w:t xml:space="preserve"> acuerdo</w:t>
            </w:r>
          </w:p>
        </w:tc>
        <w:tc>
          <w:tcPr>
            <w:tcW w:w="1776" w:type="dxa"/>
          </w:tcPr>
          <w:p w14:paraId="51D3EFA4" w14:textId="77777777" w:rsidR="00352D05" w:rsidRDefault="00BA2BB6">
            <w:pPr>
              <w:pStyle w:val="TableParagraph"/>
              <w:spacing w:before="35" w:line="255" w:lineRule="exact"/>
              <w:ind w:right="50"/>
              <w:jc w:val="center"/>
              <w:rPr>
                <w:sz w:val="24"/>
              </w:rPr>
            </w:pPr>
            <w:r>
              <w:rPr>
                <w:spacing w:val="-10"/>
                <w:sz w:val="24"/>
              </w:rPr>
              <w:t>1</w:t>
            </w:r>
          </w:p>
        </w:tc>
        <w:tc>
          <w:tcPr>
            <w:tcW w:w="1855" w:type="dxa"/>
          </w:tcPr>
          <w:p w14:paraId="4A9D3939" w14:textId="77777777" w:rsidR="00352D05" w:rsidRDefault="00BA2BB6">
            <w:pPr>
              <w:pStyle w:val="TableParagraph"/>
              <w:spacing w:before="35" w:line="255" w:lineRule="exact"/>
              <w:ind w:right="48"/>
              <w:jc w:val="center"/>
              <w:rPr>
                <w:sz w:val="24"/>
              </w:rPr>
            </w:pPr>
            <w:r>
              <w:rPr>
                <w:spacing w:val="-5"/>
                <w:sz w:val="24"/>
              </w:rPr>
              <w:t>25%</w:t>
            </w:r>
          </w:p>
        </w:tc>
        <w:tc>
          <w:tcPr>
            <w:tcW w:w="1836" w:type="dxa"/>
          </w:tcPr>
          <w:p w14:paraId="0CA926F6" w14:textId="77777777" w:rsidR="00352D05" w:rsidRDefault="00BA2BB6">
            <w:pPr>
              <w:pStyle w:val="TableParagraph"/>
              <w:spacing w:before="35" w:line="255" w:lineRule="exact"/>
              <w:ind w:right="49"/>
              <w:jc w:val="center"/>
              <w:rPr>
                <w:sz w:val="24"/>
              </w:rPr>
            </w:pPr>
            <w:r>
              <w:rPr>
                <w:spacing w:val="-10"/>
                <w:sz w:val="24"/>
              </w:rPr>
              <w:t>1</w:t>
            </w:r>
          </w:p>
        </w:tc>
        <w:tc>
          <w:tcPr>
            <w:tcW w:w="1841" w:type="dxa"/>
          </w:tcPr>
          <w:p w14:paraId="50486A62" w14:textId="77777777" w:rsidR="00352D05" w:rsidRDefault="00BA2BB6">
            <w:pPr>
              <w:pStyle w:val="TableParagraph"/>
              <w:spacing w:before="35" w:line="255" w:lineRule="exact"/>
              <w:ind w:left="11" w:right="45"/>
              <w:jc w:val="center"/>
              <w:rPr>
                <w:sz w:val="24"/>
              </w:rPr>
            </w:pPr>
            <w:r>
              <w:rPr>
                <w:spacing w:val="-5"/>
                <w:sz w:val="24"/>
              </w:rPr>
              <w:t>25%</w:t>
            </w:r>
          </w:p>
        </w:tc>
      </w:tr>
      <w:tr w:rsidR="00352D05" w14:paraId="448EE722" w14:textId="77777777">
        <w:trPr>
          <w:trHeight w:val="535"/>
        </w:trPr>
        <w:tc>
          <w:tcPr>
            <w:tcW w:w="1766" w:type="dxa"/>
          </w:tcPr>
          <w:p w14:paraId="1E302FA2" w14:textId="77777777" w:rsidR="00352D05" w:rsidRDefault="00BA2BB6">
            <w:pPr>
              <w:pStyle w:val="TableParagraph"/>
              <w:spacing w:line="263" w:lineRule="exact"/>
              <w:ind w:left="70"/>
              <w:rPr>
                <w:sz w:val="24"/>
              </w:rPr>
            </w:pPr>
            <w:r>
              <w:rPr>
                <w:sz w:val="24"/>
              </w:rPr>
              <w:t>5.</w:t>
            </w:r>
            <w:r>
              <w:rPr>
                <w:spacing w:val="-5"/>
                <w:sz w:val="24"/>
              </w:rPr>
              <w:t xml:space="preserve"> </w:t>
            </w:r>
            <w:r>
              <w:rPr>
                <w:spacing w:val="-2"/>
                <w:sz w:val="24"/>
              </w:rPr>
              <w:t>Totalmente</w:t>
            </w:r>
          </w:p>
          <w:p w14:paraId="39A0150C" w14:textId="77777777" w:rsidR="00352D05" w:rsidRDefault="00BA2BB6">
            <w:pPr>
              <w:pStyle w:val="TableParagraph"/>
              <w:spacing w:line="252" w:lineRule="exact"/>
              <w:ind w:left="70"/>
              <w:rPr>
                <w:sz w:val="24"/>
              </w:rPr>
            </w:pPr>
            <w:r>
              <w:rPr>
                <w:sz w:val="24"/>
              </w:rPr>
              <w:t xml:space="preserve">de </w:t>
            </w:r>
            <w:r>
              <w:rPr>
                <w:spacing w:val="-2"/>
                <w:sz w:val="24"/>
              </w:rPr>
              <w:t>Acuerdo</w:t>
            </w:r>
          </w:p>
        </w:tc>
        <w:tc>
          <w:tcPr>
            <w:tcW w:w="1776" w:type="dxa"/>
          </w:tcPr>
          <w:p w14:paraId="4D5433DE" w14:textId="77777777" w:rsidR="00352D05" w:rsidRDefault="00BA2BB6">
            <w:pPr>
              <w:pStyle w:val="TableParagraph"/>
              <w:spacing w:before="260" w:line="255" w:lineRule="exact"/>
              <w:ind w:right="50"/>
              <w:jc w:val="center"/>
              <w:rPr>
                <w:sz w:val="24"/>
              </w:rPr>
            </w:pPr>
            <w:r>
              <w:rPr>
                <w:spacing w:val="-10"/>
                <w:sz w:val="24"/>
              </w:rPr>
              <w:t>3</w:t>
            </w:r>
          </w:p>
        </w:tc>
        <w:tc>
          <w:tcPr>
            <w:tcW w:w="1855" w:type="dxa"/>
          </w:tcPr>
          <w:p w14:paraId="3256A291" w14:textId="77777777" w:rsidR="00352D05" w:rsidRDefault="00BA2BB6">
            <w:pPr>
              <w:pStyle w:val="TableParagraph"/>
              <w:spacing w:before="260" w:line="255" w:lineRule="exact"/>
              <w:ind w:right="48"/>
              <w:jc w:val="center"/>
              <w:rPr>
                <w:sz w:val="24"/>
              </w:rPr>
            </w:pPr>
            <w:r>
              <w:rPr>
                <w:spacing w:val="-5"/>
                <w:sz w:val="24"/>
              </w:rPr>
              <w:t>75%</w:t>
            </w:r>
          </w:p>
        </w:tc>
        <w:tc>
          <w:tcPr>
            <w:tcW w:w="1836" w:type="dxa"/>
          </w:tcPr>
          <w:p w14:paraId="40A76320" w14:textId="77777777" w:rsidR="00352D05" w:rsidRDefault="00BA2BB6">
            <w:pPr>
              <w:pStyle w:val="TableParagraph"/>
              <w:spacing w:before="260" w:line="255" w:lineRule="exact"/>
              <w:ind w:right="49"/>
              <w:jc w:val="center"/>
              <w:rPr>
                <w:sz w:val="24"/>
              </w:rPr>
            </w:pPr>
            <w:r>
              <w:rPr>
                <w:spacing w:val="-10"/>
                <w:sz w:val="24"/>
              </w:rPr>
              <w:t>4</w:t>
            </w:r>
          </w:p>
        </w:tc>
        <w:tc>
          <w:tcPr>
            <w:tcW w:w="1841" w:type="dxa"/>
          </w:tcPr>
          <w:p w14:paraId="7092A348" w14:textId="77777777" w:rsidR="00352D05" w:rsidRDefault="00BA2BB6">
            <w:pPr>
              <w:pStyle w:val="TableParagraph"/>
              <w:spacing w:before="260" w:line="255" w:lineRule="exact"/>
              <w:ind w:left="16" w:right="45"/>
              <w:jc w:val="center"/>
              <w:rPr>
                <w:sz w:val="24"/>
              </w:rPr>
            </w:pPr>
            <w:r>
              <w:rPr>
                <w:spacing w:val="-4"/>
                <w:sz w:val="24"/>
              </w:rPr>
              <w:t>100%</w:t>
            </w:r>
          </w:p>
        </w:tc>
      </w:tr>
      <w:tr w:rsidR="00352D05" w14:paraId="15B87714" w14:textId="77777777">
        <w:trPr>
          <w:trHeight w:val="265"/>
        </w:trPr>
        <w:tc>
          <w:tcPr>
            <w:tcW w:w="1766" w:type="dxa"/>
          </w:tcPr>
          <w:p w14:paraId="3945E56F" w14:textId="77777777" w:rsidR="00352D05" w:rsidRDefault="00BA2BB6">
            <w:pPr>
              <w:pStyle w:val="TableParagraph"/>
              <w:spacing w:line="245" w:lineRule="exact"/>
              <w:ind w:left="70"/>
              <w:rPr>
                <w:sz w:val="24"/>
              </w:rPr>
            </w:pPr>
            <w:r>
              <w:rPr>
                <w:spacing w:val="-2"/>
                <w:sz w:val="24"/>
              </w:rPr>
              <w:t>TOTAL</w:t>
            </w:r>
          </w:p>
        </w:tc>
        <w:tc>
          <w:tcPr>
            <w:tcW w:w="1776" w:type="dxa"/>
          </w:tcPr>
          <w:p w14:paraId="497FA43F" w14:textId="77777777" w:rsidR="00352D05" w:rsidRDefault="00BA2BB6">
            <w:pPr>
              <w:pStyle w:val="TableParagraph"/>
              <w:spacing w:line="245" w:lineRule="exact"/>
              <w:ind w:right="50"/>
              <w:jc w:val="center"/>
              <w:rPr>
                <w:sz w:val="24"/>
              </w:rPr>
            </w:pPr>
            <w:r>
              <w:rPr>
                <w:spacing w:val="-10"/>
                <w:sz w:val="24"/>
              </w:rPr>
              <w:t>4</w:t>
            </w:r>
          </w:p>
        </w:tc>
        <w:tc>
          <w:tcPr>
            <w:tcW w:w="1855" w:type="dxa"/>
          </w:tcPr>
          <w:p w14:paraId="40CCE552" w14:textId="77777777" w:rsidR="00352D05" w:rsidRDefault="00BA2BB6">
            <w:pPr>
              <w:pStyle w:val="TableParagraph"/>
              <w:spacing w:line="245" w:lineRule="exact"/>
              <w:ind w:left="5" w:right="48"/>
              <w:jc w:val="center"/>
              <w:rPr>
                <w:sz w:val="24"/>
              </w:rPr>
            </w:pPr>
            <w:r>
              <w:rPr>
                <w:spacing w:val="-4"/>
                <w:sz w:val="24"/>
              </w:rPr>
              <w:t>100%</w:t>
            </w:r>
          </w:p>
        </w:tc>
        <w:tc>
          <w:tcPr>
            <w:tcW w:w="1836" w:type="dxa"/>
          </w:tcPr>
          <w:p w14:paraId="0F864BDD" w14:textId="77777777" w:rsidR="00352D05" w:rsidRDefault="00352D05">
            <w:pPr>
              <w:pStyle w:val="TableParagraph"/>
              <w:rPr>
                <w:rFonts w:ascii="Times New Roman"/>
                <w:sz w:val="18"/>
              </w:rPr>
            </w:pPr>
          </w:p>
        </w:tc>
        <w:tc>
          <w:tcPr>
            <w:tcW w:w="1841" w:type="dxa"/>
          </w:tcPr>
          <w:p w14:paraId="2E19254B" w14:textId="77777777" w:rsidR="00352D05" w:rsidRDefault="00352D05">
            <w:pPr>
              <w:pStyle w:val="TableParagraph"/>
              <w:rPr>
                <w:rFonts w:ascii="Times New Roman"/>
                <w:sz w:val="18"/>
              </w:rPr>
            </w:pPr>
          </w:p>
        </w:tc>
      </w:tr>
    </w:tbl>
    <w:p w14:paraId="60BD0305" w14:textId="77777777" w:rsidR="00352D05" w:rsidRDefault="00352D05">
      <w:pPr>
        <w:pStyle w:val="Textoindependiente"/>
        <w:spacing w:before="140"/>
      </w:pPr>
    </w:p>
    <w:p w14:paraId="4E29BEF7" w14:textId="77777777" w:rsidR="00352D05" w:rsidRDefault="00BA2BB6">
      <w:pPr>
        <w:pStyle w:val="Ttulo2"/>
        <w:spacing w:before="1"/>
        <w:jc w:val="both"/>
      </w:pPr>
      <w:r>
        <w:t>Fuente:</w:t>
      </w:r>
      <w:r>
        <w:rPr>
          <w:spacing w:val="-7"/>
        </w:rPr>
        <w:t xml:space="preserve"> </w:t>
      </w:r>
      <w:r>
        <w:t>Elaboración</w:t>
      </w:r>
      <w:r>
        <w:rPr>
          <w:spacing w:val="-3"/>
        </w:rPr>
        <w:t xml:space="preserve"> </w:t>
      </w:r>
      <w:r>
        <w:t>propia</w:t>
      </w:r>
      <w:r>
        <w:rPr>
          <w:spacing w:val="-5"/>
        </w:rPr>
        <w:t xml:space="preserve"> </w:t>
      </w:r>
      <w:r>
        <w:rPr>
          <w:spacing w:val="-2"/>
        </w:rPr>
        <w:t>(2024)</w:t>
      </w:r>
    </w:p>
    <w:p w14:paraId="328FF601" w14:textId="77777777" w:rsidR="00352D05" w:rsidRDefault="00352D05">
      <w:pPr>
        <w:pStyle w:val="Textoindependiente"/>
        <w:spacing w:before="247"/>
        <w:rPr>
          <w:rFonts w:ascii="Arial"/>
          <w:b/>
        </w:rPr>
      </w:pPr>
    </w:p>
    <w:p w14:paraId="57DD49E5" w14:textId="77777777" w:rsidR="00352D05" w:rsidRDefault="00BA2BB6">
      <w:pPr>
        <w:pStyle w:val="Textoindependiente"/>
        <w:spacing w:before="1" w:line="350" w:lineRule="auto"/>
        <w:ind w:left="831" w:right="819"/>
        <w:jc w:val="both"/>
      </w:pPr>
      <w:r>
        <w:t>La gran mayoría de los encuestados (100%) está de acuerdo en que los cambios implementados en la asignación de los recursos de Fedecesar han mejorado los procesos y controles del área financiera de la Universidad. De estos, el 75% está completamente de acuerdo, lo que sugiere un alto nivel de satisfacción con los cambios, particularmente en términos de asegurar la integridad, precisión y oportunidad de la información financiera, así como en el cumplimiento de los requisitos normativos y las necesidades de los usuarios internos y externos. No hubo respuestas negativas ni neutrales, lo que refuerza la percepción positiva de los encuestados sobre estos cambios.</w:t>
      </w:r>
    </w:p>
    <w:p w14:paraId="5F68C59C" w14:textId="77777777" w:rsidR="00352D05" w:rsidRDefault="00352D05">
      <w:pPr>
        <w:pStyle w:val="Textoindependiente"/>
        <w:spacing w:before="119"/>
      </w:pPr>
    </w:p>
    <w:p w14:paraId="5171CF55" w14:textId="77777777" w:rsidR="00352D05" w:rsidRDefault="00BA2BB6">
      <w:pPr>
        <w:ind w:left="831"/>
        <w:rPr>
          <w:sz w:val="24"/>
        </w:rPr>
      </w:pPr>
      <w:r>
        <w:rPr>
          <w:rFonts w:ascii="Arial" w:hAnsi="Arial"/>
          <w:b/>
          <w:sz w:val="24"/>
        </w:rPr>
        <w:t>Variable:</w:t>
      </w:r>
      <w:r>
        <w:rPr>
          <w:rFonts w:ascii="Arial" w:hAnsi="Arial"/>
          <w:b/>
          <w:spacing w:val="-3"/>
          <w:sz w:val="24"/>
        </w:rPr>
        <w:t xml:space="preserve"> </w:t>
      </w:r>
      <w:r>
        <w:rPr>
          <w:sz w:val="24"/>
        </w:rPr>
        <w:t>Proceso</w:t>
      </w:r>
      <w:r>
        <w:rPr>
          <w:spacing w:val="-3"/>
          <w:sz w:val="24"/>
        </w:rPr>
        <w:t xml:space="preserve"> </w:t>
      </w:r>
      <w:r>
        <w:rPr>
          <w:sz w:val="24"/>
        </w:rPr>
        <w:t>de</w:t>
      </w:r>
      <w:r>
        <w:rPr>
          <w:spacing w:val="-3"/>
          <w:sz w:val="24"/>
        </w:rPr>
        <w:t xml:space="preserve"> </w:t>
      </w:r>
      <w:r>
        <w:rPr>
          <w:sz w:val="24"/>
        </w:rPr>
        <w:t>la</w:t>
      </w:r>
      <w:r>
        <w:rPr>
          <w:spacing w:val="-3"/>
          <w:sz w:val="24"/>
        </w:rPr>
        <w:t xml:space="preserve"> </w:t>
      </w:r>
      <w:r>
        <w:rPr>
          <w:sz w:val="24"/>
        </w:rPr>
        <w:t>Auditoría</w:t>
      </w:r>
      <w:r>
        <w:rPr>
          <w:spacing w:val="-2"/>
          <w:sz w:val="24"/>
        </w:rPr>
        <w:t xml:space="preserve"> financiera</w:t>
      </w:r>
    </w:p>
    <w:p w14:paraId="162BCBAB" w14:textId="77777777" w:rsidR="00352D05" w:rsidRDefault="00352D05">
      <w:pPr>
        <w:pStyle w:val="Textoindependiente"/>
        <w:spacing w:before="253"/>
      </w:pPr>
    </w:p>
    <w:p w14:paraId="29312628" w14:textId="77777777" w:rsidR="00352D05" w:rsidRDefault="00BA2BB6">
      <w:pPr>
        <w:pStyle w:val="Textoindependiente"/>
        <w:spacing w:line="350" w:lineRule="auto"/>
        <w:ind w:left="831" w:right="820"/>
        <w:jc w:val="both"/>
      </w:pPr>
      <w:r>
        <w:rPr>
          <w:rFonts w:ascii="Arial" w:hAnsi="Arial"/>
          <w:b/>
        </w:rPr>
        <w:t xml:space="preserve">Objetivo: </w:t>
      </w:r>
      <w:r>
        <w:t>Establecer el papel de las dependencias que influyen en la auditoría financiera para la distribución</w:t>
      </w:r>
      <w:r>
        <w:rPr>
          <w:spacing w:val="-3"/>
        </w:rPr>
        <w:t xml:space="preserve"> </w:t>
      </w:r>
      <w:r>
        <w:t>de los recursos</w:t>
      </w:r>
      <w:r>
        <w:rPr>
          <w:spacing w:val="80"/>
        </w:rPr>
        <w:t xml:space="preserve"> </w:t>
      </w:r>
      <w:r>
        <w:t>de FEDECESAR en la Universidad Popular del Cesar</w:t>
      </w:r>
    </w:p>
    <w:p w14:paraId="5D918780" w14:textId="77777777" w:rsidR="00352D05" w:rsidRDefault="00352D05">
      <w:pPr>
        <w:pStyle w:val="Textoindependiente"/>
        <w:spacing w:before="120"/>
      </w:pPr>
    </w:p>
    <w:p w14:paraId="33081178" w14:textId="77777777" w:rsidR="00352D05" w:rsidRDefault="00BA2BB6">
      <w:pPr>
        <w:spacing w:before="1"/>
        <w:ind w:left="831"/>
        <w:rPr>
          <w:sz w:val="24"/>
        </w:rPr>
      </w:pPr>
      <w:r>
        <w:rPr>
          <w:rFonts w:ascii="Arial" w:hAnsi="Arial"/>
          <w:b/>
          <w:sz w:val="24"/>
        </w:rPr>
        <w:t>Dimensión:</w:t>
      </w:r>
      <w:r>
        <w:rPr>
          <w:rFonts w:ascii="Arial" w:hAnsi="Arial"/>
          <w:b/>
          <w:spacing w:val="-9"/>
          <w:sz w:val="24"/>
        </w:rPr>
        <w:t xml:space="preserve"> </w:t>
      </w:r>
      <w:r>
        <w:rPr>
          <w:spacing w:val="-2"/>
          <w:sz w:val="24"/>
        </w:rPr>
        <w:t>Dependencias</w:t>
      </w:r>
    </w:p>
    <w:p w14:paraId="5792E582" w14:textId="77777777" w:rsidR="00352D05" w:rsidRDefault="00352D05">
      <w:pPr>
        <w:pStyle w:val="Textoindependiente"/>
        <w:spacing w:before="248"/>
      </w:pPr>
    </w:p>
    <w:p w14:paraId="397B9FEB" w14:textId="77777777" w:rsidR="00352D05" w:rsidRDefault="00BA2BB6">
      <w:pPr>
        <w:pStyle w:val="Textoindependiente"/>
        <w:ind w:left="831"/>
      </w:pPr>
      <w:r>
        <w:rPr>
          <w:rFonts w:ascii="Arial" w:hAnsi="Arial"/>
          <w:b/>
        </w:rPr>
        <w:t>Indicadores:</w:t>
      </w:r>
      <w:r>
        <w:rPr>
          <w:rFonts w:ascii="Arial" w:hAnsi="Arial"/>
          <w:b/>
          <w:spacing w:val="-5"/>
        </w:rPr>
        <w:t xml:space="preserve"> </w:t>
      </w:r>
      <w:r>
        <w:t>Planeación,</w:t>
      </w:r>
      <w:r>
        <w:rPr>
          <w:spacing w:val="-8"/>
        </w:rPr>
        <w:t xml:space="preserve"> </w:t>
      </w:r>
      <w:r>
        <w:t>División</w:t>
      </w:r>
      <w:r>
        <w:rPr>
          <w:spacing w:val="-5"/>
        </w:rPr>
        <w:t xml:space="preserve"> </w:t>
      </w:r>
      <w:r>
        <w:t>Financiera,</w:t>
      </w:r>
      <w:r>
        <w:rPr>
          <w:spacing w:val="-8"/>
        </w:rPr>
        <w:t xml:space="preserve"> </w:t>
      </w:r>
      <w:r>
        <w:t>Contabilidad,</w:t>
      </w:r>
      <w:r>
        <w:rPr>
          <w:spacing w:val="-8"/>
        </w:rPr>
        <w:t xml:space="preserve"> </w:t>
      </w:r>
      <w:r>
        <w:rPr>
          <w:spacing w:val="-2"/>
        </w:rPr>
        <w:t>Tesorería</w:t>
      </w:r>
    </w:p>
    <w:p w14:paraId="56B2BF3B" w14:textId="77777777" w:rsidR="00352D05" w:rsidRDefault="00352D05">
      <w:pPr>
        <w:pStyle w:val="Textoindependiente"/>
        <w:sectPr w:rsidR="00352D05">
          <w:type w:val="continuous"/>
          <w:pgSz w:w="12240" w:h="15840"/>
          <w:pgMar w:top="1680" w:right="360" w:bottom="940" w:left="1440" w:header="0" w:footer="757" w:gutter="0"/>
          <w:cols w:space="720"/>
        </w:sectPr>
      </w:pPr>
    </w:p>
    <w:p w14:paraId="225F1181" w14:textId="77777777" w:rsidR="00352D05" w:rsidRDefault="00BA2BB6">
      <w:pPr>
        <w:pStyle w:val="Textoindependiente"/>
        <w:spacing w:before="70" w:line="350" w:lineRule="auto"/>
        <w:ind w:left="831" w:right="824"/>
        <w:jc w:val="both"/>
      </w:pPr>
      <w:r>
        <w:rPr>
          <w:rFonts w:ascii="Arial" w:hAnsi="Arial"/>
          <w:b/>
        </w:rPr>
        <w:lastRenderedPageBreak/>
        <w:t>Ítem 5</w:t>
      </w:r>
      <w:r>
        <w:t>: ¿Los procedimientos documentados para la planificación y asignación de recursos de Fedecesar permiten asegurar por parte de la dependencia de planeación que están alineados con las prioridades estratégicas de la Institución?</w:t>
      </w:r>
    </w:p>
    <w:p w14:paraId="342F37E3" w14:textId="77777777" w:rsidR="00352D05" w:rsidRDefault="00352D05">
      <w:pPr>
        <w:pStyle w:val="Textoindependiente"/>
        <w:spacing w:before="177"/>
        <w:rPr>
          <w:sz w:val="20"/>
        </w:rPr>
      </w:pPr>
    </w:p>
    <w:tbl>
      <w:tblPr>
        <w:tblStyle w:val="TableNormal"/>
        <w:tblW w:w="0" w:type="auto"/>
        <w:tblInd w:w="8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846"/>
        <w:gridCol w:w="1841"/>
        <w:gridCol w:w="1846"/>
        <w:gridCol w:w="1840"/>
        <w:gridCol w:w="1846"/>
      </w:tblGrid>
      <w:tr w:rsidR="00352D05" w14:paraId="45DA5DEE" w14:textId="77777777">
        <w:trPr>
          <w:trHeight w:val="950"/>
        </w:trPr>
        <w:tc>
          <w:tcPr>
            <w:tcW w:w="1846" w:type="dxa"/>
            <w:tcBorders>
              <w:top w:val="nil"/>
            </w:tcBorders>
            <w:shd w:val="clear" w:color="auto" w:fill="BCD5ED"/>
          </w:tcPr>
          <w:p w14:paraId="127FD7E2" w14:textId="77777777" w:rsidR="00352D05" w:rsidRDefault="00352D05">
            <w:pPr>
              <w:pStyle w:val="TableParagraph"/>
              <w:spacing w:before="39"/>
              <w:rPr>
                <w:sz w:val="24"/>
              </w:rPr>
            </w:pPr>
          </w:p>
          <w:p w14:paraId="4D89B977" w14:textId="77777777" w:rsidR="00352D05" w:rsidRDefault="00BA2BB6">
            <w:pPr>
              <w:pStyle w:val="TableParagraph"/>
              <w:ind w:left="70"/>
              <w:rPr>
                <w:rFonts w:ascii="Arial"/>
                <w:b/>
                <w:sz w:val="24"/>
              </w:rPr>
            </w:pPr>
            <w:r>
              <w:rPr>
                <w:rFonts w:ascii="Arial"/>
                <w:b/>
                <w:spacing w:val="-2"/>
                <w:sz w:val="24"/>
              </w:rPr>
              <w:t>CONCEPTO</w:t>
            </w:r>
          </w:p>
        </w:tc>
        <w:tc>
          <w:tcPr>
            <w:tcW w:w="1841" w:type="dxa"/>
            <w:tcBorders>
              <w:top w:val="nil"/>
            </w:tcBorders>
            <w:shd w:val="clear" w:color="auto" w:fill="BCD5ED"/>
          </w:tcPr>
          <w:p w14:paraId="379CE532" w14:textId="77777777" w:rsidR="00352D05" w:rsidRDefault="00BA2BB6">
            <w:pPr>
              <w:pStyle w:val="TableParagraph"/>
              <w:spacing w:before="160" w:line="271" w:lineRule="auto"/>
              <w:ind w:left="225" w:hanging="125"/>
              <w:rPr>
                <w:rFonts w:ascii="Arial"/>
                <w:b/>
                <w:sz w:val="24"/>
              </w:rPr>
            </w:pPr>
            <w:r>
              <w:rPr>
                <w:rFonts w:ascii="Arial"/>
                <w:b/>
                <w:spacing w:val="-2"/>
                <w:sz w:val="24"/>
              </w:rPr>
              <w:t>FRECUENCIA ABSOLUTA</w:t>
            </w:r>
          </w:p>
        </w:tc>
        <w:tc>
          <w:tcPr>
            <w:tcW w:w="1846" w:type="dxa"/>
            <w:tcBorders>
              <w:top w:val="nil"/>
            </w:tcBorders>
            <w:shd w:val="clear" w:color="auto" w:fill="BCD5ED"/>
          </w:tcPr>
          <w:p w14:paraId="19117646" w14:textId="77777777" w:rsidR="00352D05" w:rsidRDefault="00BA2BB6">
            <w:pPr>
              <w:pStyle w:val="TableParagraph"/>
              <w:spacing w:before="160" w:line="271" w:lineRule="auto"/>
              <w:ind w:left="294" w:hanging="190"/>
              <w:rPr>
                <w:rFonts w:ascii="Arial"/>
                <w:b/>
                <w:sz w:val="24"/>
              </w:rPr>
            </w:pPr>
            <w:r>
              <w:rPr>
                <w:rFonts w:ascii="Arial"/>
                <w:b/>
                <w:spacing w:val="-2"/>
                <w:sz w:val="24"/>
              </w:rPr>
              <w:t>FRECUENCIA RELATIVA</w:t>
            </w:r>
          </w:p>
        </w:tc>
        <w:tc>
          <w:tcPr>
            <w:tcW w:w="1840" w:type="dxa"/>
            <w:tcBorders>
              <w:top w:val="nil"/>
            </w:tcBorders>
            <w:shd w:val="clear" w:color="auto" w:fill="BCD5ED"/>
          </w:tcPr>
          <w:p w14:paraId="4DF31D5E" w14:textId="77777777" w:rsidR="00352D05" w:rsidRDefault="00BA2BB6">
            <w:pPr>
              <w:pStyle w:val="TableParagraph"/>
              <w:spacing w:before="160" w:line="271" w:lineRule="auto"/>
              <w:ind w:left="109" w:hanging="11"/>
              <w:rPr>
                <w:rFonts w:ascii="Arial"/>
                <w:b/>
                <w:sz w:val="24"/>
              </w:rPr>
            </w:pPr>
            <w:r>
              <w:rPr>
                <w:rFonts w:ascii="Arial"/>
                <w:b/>
                <w:spacing w:val="-2"/>
                <w:sz w:val="24"/>
              </w:rPr>
              <w:t>FRECUENCIA ACUMULADA</w:t>
            </w:r>
          </w:p>
        </w:tc>
        <w:tc>
          <w:tcPr>
            <w:tcW w:w="1846" w:type="dxa"/>
            <w:tcBorders>
              <w:top w:val="nil"/>
            </w:tcBorders>
            <w:shd w:val="clear" w:color="auto" w:fill="BCD5ED"/>
          </w:tcPr>
          <w:p w14:paraId="02BA72FF" w14:textId="77777777" w:rsidR="00352D05" w:rsidRDefault="00BA2BB6">
            <w:pPr>
              <w:pStyle w:val="TableParagraph"/>
              <w:spacing w:line="268" w:lineRule="auto"/>
              <w:ind w:left="1" w:right="47"/>
              <w:jc w:val="center"/>
              <w:rPr>
                <w:rFonts w:ascii="Arial"/>
                <w:b/>
                <w:sz w:val="24"/>
              </w:rPr>
            </w:pPr>
            <w:r>
              <w:rPr>
                <w:rFonts w:ascii="Arial"/>
                <w:b/>
                <w:spacing w:val="-2"/>
                <w:sz w:val="24"/>
              </w:rPr>
              <w:t>FRECUENCIA RELATIVA ACUMULADA</w:t>
            </w:r>
          </w:p>
        </w:tc>
      </w:tr>
      <w:tr w:rsidR="00352D05" w14:paraId="3726E522" w14:textId="77777777">
        <w:trPr>
          <w:trHeight w:val="620"/>
        </w:trPr>
        <w:tc>
          <w:tcPr>
            <w:tcW w:w="1846" w:type="dxa"/>
          </w:tcPr>
          <w:p w14:paraId="65523D44" w14:textId="77777777" w:rsidR="00352D05" w:rsidRDefault="00BA2BB6">
            <w:pPr>
              <w:pStyle w:val="TableParagraph"/>
              <w:spacing w:line="271" w:lineRule="exact"/>
              <w:ind w:left="70"/>
              <w:rPr>
                <w:sz w:val="24"/>
              </w:rPr>
            </w:pPr>
            <w:r>
              <w:rPr>
                <w:sz w:val="24"/>
              </w:rPr>
              <w:t>1.</w:t>
            </w:r>
            <w:r>
              <w:rPr>
                <w:spacing w:val="-5"/>
                <w:sz w:val="24"/>
              </w:rPr>
              <w:t xml:space="preserve"> </w:t>
            </w:r>
            <w:r>
              <w:rPr>
                <w:spacing w:val="-2"/>
                <w:sz w:val="24"/>
              </w:rPr>
              <w:t>Totalmente</w:t>
            </w:r>
          </w:p>
          <w:p w14:paraId="1F054753" w14:textId="77777777" w:rsidR="00352D05" w:rsidRDefault="00BA2BB6">
            <w:pPr>
              <w:pStyle w:val="TableParagraph"/>
              <w:spacing w:before="34"/>
              <w:ind w:left="70"/>
              <w:rPr>
                <w:sz w:val="24"/>
              </w:rPr>
            </w:pPr>
            <w:r>
              <w:rPr>
                <w:sz w:val="24"/>
              </w:rPr>
              <w:t xml:space="preserve">en </w:t>
            </w:r>
            <w:r>
              <w:rPr>
                <w:spacing w:val="-2"/>
                <w:sz w:val="24"/>
              </w:rPr>
              <w:t>desacuerdo</w:t>
            </w:r>
          </w:p>
        </w:tc>
        <w:tc>
          <w:tcPr>
            <w:tcW w:w="1841" w:type="dxa"/>
          </w:tcPr>
          <w:p w14:paraId="288E0B07" w14:textId="77777777" w:rsidR="00352D05" w:rsidRDefault="00352D05">
            <w:pPr>
              <w:pStyle w:val="TableParagraph"/>
              <w:spacing w:before="28"/>
              <w:rPr>
                <w:sz w:val="24"/>
              </w:rPr>
            </w:pPr>
          </w:p>
          <w:p w14:paraId="6C49D725" w14:textId="77777777" w:rsidR="00352D05" w:rsidRDefault="00BA2BB6">
            <w:pPr>
              <w:pStyle w:val="TableParagraph"/>
              <w:spacing w:before="1"/>
              <w:ind w:right="45"/>
              <w:jc w:val="center"/>
              <w:rPr>
                <w:sz w:val="24"/>
              </w:rPr>
            </w:pPr>
            <w:r>
              <w:rPr>
                <w:spacing w:val="-10"/>
                <w:sz w:val="24"/>
              </w:rPr>
              <w:t>0</w:t>
            </w:r>
          </w:p>
        </w:tc>
        <w:tc>
          <w:tcPr>
            <w:tcW w:w="1846" w:type="dxa"/>
          </w:tcPr>
          <w:p w14:paraId="67CF8AD8" w14:textId="77777777" w:rsidR="00352D05" w:rsidRDefault="00352D05">
            <w:pPr>
              <w:pStyle w:val="TableParagraph"/>
              <w:spacing w:before="28"/>
              <w:rPr>
                <w:sz w:val="24"/>
              </w:rPr>
            </w:pPr>
          </w:p>
          <w:p w14:paraId="200E6998" w14:textId="77777777" w:rsidR="00352D05" w:rsidRDefault="00BA2BB6">
            <w:pPr>
              <w:pStyle w:val="TableParagraph"/>
              <w:spacing w:before="1"/>
              <w:ind w:left="13" w:right="47"/>
              <w:jc w:val="center"/>
              <w:rPr>
                <w:sz w:val="24"/>
              </w:rPr>
            </w:pPr>
            <w:r>
              <w:rPr>
                <w:spacing w:val="-5"/>
                <w:sz w:val="24"/>
              </w:rPr>
              <w:t>0%</w:t>
            </w:r>
          </w:p>
        </w:tc>
        <w:tc>
          <w:tcPr>
            <w:tcW w:w="1840" w:type="dxa"/>
          </w:tcPr>
          <w:p w14:paraId="63F5BFFD" w14:textId="77777777" w:rsidR="00352D05" w:rsidRDefault="00352D05">
            <w:pPr>
              <w:pStyle w:val="TableParagraph"/>
              <w:spacing w:before="28"/>
              <w:rPr>
                <w:sz w:val="24"/>
              </w:rPr>
            </w:pPr>
          </w:p>
          <w:p w14:paraId="65D32998" w14:textId="77777777" w:rsidR="00352D05" w:rsidRDefault="00BA2BB6">
            <w:pPr>
              <w:pStyle w:val="TableParagraph"/>
              <w:spacing w:before="1"/>
              <w:ind w:right="45"/>
              <w:jc w:val="center"/>
              <w:rPr>
                <w:sz w:val="24"/>
              </w:rPr>
            </w:pPr>
            <w:r>
              <w:rPr>
                <w:spacing w:val="-10"/>
                <w:sz w:val="24"/>
              </w:rPr>
              <w:t>0</w:t>
            </w:r>
          </w:p>
        </w:tc>
        <w:tc>
          <w:tcPr>
            <w:tcW w:w="1846" w:type="dxa"/>
          </w:tcPr>
          <w:p w14:paraId="70EFA081" w14:textId="77777777" w:rsidR="00352D05" w:rsidRDefault="00352D05">
            <w:pPr>
              <w:pStyle w:val="TableParagraph"/>
              <w:spacing w:before="28"/>
              <w:rPr>
                <w:sz w:val="24"/>
              </w:rPr>
            </w:pPr>
          </w:p>
          <w:p w14:paraId="33ED7178" w14:textId="77777777" w:rsidR="00352D05" w:rsidRDefault="00BA2BB6">
            <w:pPr>
              <w:pStyle w:val="TableParagraph"/>
              <w:spacing w:before="1"/>
              <w:ind w:left="14" w:right="47"/>
              <w:jc w:val="center"/>
              <w:rPr>
                <w:sz w:val="24"/>
              </w:rPr>
            </w:pPr>
            <w:r>
              <w:rPr>
                <w:spacing w:val="-5"/>
                <w:sz w:val="24"/>
              </w:rPr>
              <w:t>0%</w:t>
            </w:r>
          </w:p>
        </w:tc>
      </w:tr>
      <w:tr w:rsidR="00352D05" w14:paraId="155DCAB5" w14:textId="77777777">
        <w:trPr>
          <w:trHeight w:val="615"/>
        </w:trPr>
        <w:tc>
          <w:tcPr>
            <w:tcW w:w="1846" w:type="dxa"/>
          </w:tcPr>
          <w:p w14:paraId="6A310957" w14:textId="77777777" w:rsidR="00352D05" w:rsidRDefault="00BA2BB6">
            <w:pPr>
              <w:pStyle w:val="TableParagraph"/>
              <w:spacing w:line="271" w:lineRule="exact"/>
              <w:ind w:left="70"/>
              <w:rPr>
                <w:sz w:val="24"/>
              </w:rPr>
            </w:pPr>
            <w:r>
              <w:rPr>
                <w:sz w:val="24"/>
              </w:rPr>
              <w:t>2.</w:t>
            </w:r>
            <w:r>
              <w:rPr>
                <w:spacing w:val="-5"/>
                <w:sz w:val="24"/>
              </w:rPr>
              <w:t xml:space="preserve"> En</w:t>
            </w:r>
          </w:p>
          <w:p w14:paraId="76402D16" w14:textId="77777777" w:rsidR="00352D05" w:rsidRDefault="00BA2BB6">
            <w:pPr>
              <w:pStyle w:val="TableParagraph"/>
              <w:spacing w:before="29"/>
              <w:ind w:left="70"/>
              <w:rPr>
                <w:sz w:val="24"/>
              </w:rPr>
            </w:pPr>
            <w:r>
              <w:rPr>
                <w:spacing w:val="-2"/>
                <w:sz w:val="24"/>
              </w:rPr>
              <w:t>desacuerdo</w:t>
            </w:r>
          </w:p>
        </w:tc>
        <w:tc>
          <w:tcPr>
            <w:tcW w:w="1841" w:type="dxa"/>
          </w:tcPr>
          <w:p w14:paraId="170EA712" w14:textId="77777777" w:rsidR="00352D05" w:rsidRDefault="00352D05">
            <w:pPr>
              <w:pStyle w:val="TableParagraph"/>
              <w:spacing w:before="23"/>
              <w:rPr>
                <w:sz w:val="24"/>
              </w:rPr>
            </w:pPr>
          </w:p>
          <w:p w14:paraId="282C1D9B" w14:textId="77777777" w:rsidR="00352D05" w:rsidRDefault="00BA2BB6">
            <w:pPr>
              <w:pStyle w:val="TableParagraph"/>
              <w:spacing w:before="1"/>
              <w:ind w:right="45"/>
              <w:jc w:val="center"/>
              <w:rPr>
                <w:sz w:val="24"/>
              </w:rPr>
            </w:pPr>
            <w:r>
              <w:rPr>
                <w:spacing w:val="-10"/>
                <w:sz w:val="24"/>
              </w:rPr>
              <w:t>0</w:t>
            </w:r>
          </w:p>
        </w:tc>
        <w:tc>
          <w:tcPr>
            <w:tcW w:w="1846" w:type="dxa"/>
          </w:tcPr>
          <w:p w14:paraId="3F788266" w14:textId="77777777" w:rsidR="00352D05" w:rsidRDefault="00352D05">
            <w:pPr>
              <w:pStyle w:val="TableParagraph"/>
              <w:spacing w:before="23"/>
              <w:rPr>
                <w:sz w:val="24"/>
              </w:rPr>
            </w:pPr>
          </w:p>
          <w:p w14:paraId="0D2F5AA6" w14:textId="77777777" w:rsidR="00352D05" w:rsidRDefault="00BA2BB6">
            <w:pPr>
              <w:pStyle w:val="TableParagraph"/>
              <w:spacing w:before="1"/>
              <w:ind w:left="13" w:right="47"/>
              <w:jc w:val="center"/>
              <w:rPr>
                <w:sz w:val="24"/>
              </w:rPr>
            </w:pPr>
            <w:r>
              <w:rPr>
                <w:spacing w:val="-5"/>
                <w:sz w:val="24"/>
              </w:rPr>
              <w:t>0%</w:t>
            </w:r>
          </w:p>
        </w:tc>
        <w:tc>
          <w:tcPr>
            <w:tcW w:w="1840" w:type="dxa"/>
          </w:tcPr>
          <w:p w14:paraId="6CB552BE" w14:textId="77777777" w:rsidR="00352D05" w:rsidRDefault="00352D05">
            <w:pPr>
              <w:pStyle w:val="TableParagraph"/>
              <w:spacing w:before="23"/>
              <w:rPr>
                <w:sz w:val="24"/>
              </w:rPr>
            </w:pPr>
          </w:p>
          <w:p w14:paraId="033424F5" w14:textId="77777777" w:rsidR="00352D05" w:rsidRDefault="00BA2BB6">
            <w:pPr>
              <w:pStyle w:val="TableParagraph"/>
              <w:spacing w:before="1"/>
              <w:ind w:right="45"/>
              <w:jc w:val="center"/>
              <w:rPr>
                <w:sz w:val="24"/>
              </w:rPr>
            </w:pPr>
            <w:r>
              <w:rPr>
                <w:spacing w:val="-10"/>
                <w:sz w:val="24"/>
              </w:rPr>
              <w:t>0</w:t>
            </w:r>
          </w:p>
        </w:tc>
        <w:tc>
          <w:tcPr>
            <w:tcW w:w="1846" w:type="dxa"/>
          </w:tcPr>
          <w:p w14:paraId="027A8E12" w14:textId="77777777" w:rsidR="00352D05" w:rsidRDefault="00352D05">
            <w:pPr>
              <w:pStyle w:val="TableParagraph"/>
              <w:spacing w:before="23"/>
              <w:rPr>
                <w:sz w:val="24"/>
              </w:rPr>
            </w:pPr>
          </w:p>
          <w:p w14:paraId="32A8EB76" w14:textId="77777777" w:rsidR="00352D05" w:rsidRDefault="00BA2BB6">
            <w:pPr>
              <w:pStyle w:val="TableParagraph"/>
              <w:spacing w:before="1"/>
              <w:ind w:left="14" w:right="47"/>
              <w:jc w:val="center"/>
              <w:rPr>
                <w:sz w:val="24"/>
              </w:rPr>
            </w:pPr>
            <w:r>
              <w:rPr>
                <w:spacing w:val="-5"/>
                <w:sz w:val="24"/>
              </w:rPr>
              <w:t>0%</w:t>
            </w:r>
          </w:p>
        </w:tc>
      </w:tr>
      <w:tr w:rsidR="00352D05" w14:paraId="2976E2CE" w14:textId="77777777">
        <w:trPr>
          <w:trHeight w:val="925"/>
        </w:trPr>
        <w:tc>
          <w:tcPr>
            <w:tcW w:w="1846" w:type="dxa"/>
          </w:tcPr>
          <w:p w14:paraId="4A364078" w14:textId="77777777" w:rsidR="00352D05" w:rsidRDefault="00BA2BB6">
            <w:pPr>
              <w:pStyle w:val="TableParagraph"/>
              <w:spacing w:line="271" w:lineRule="exact"/>
              <w:ind w:left="70"/>
              <w:rPr>
                <w:sz w:val="24"/>
              </w:rPr>
            </w:pPr>
            <w:r>
              <w:rPr>
                <w:sz w:val="24"/>
              </w:rPr>
              <w:t>3.</w:t>
            </w:r>
            <w:r>
              <w:rPr>
                <w:spacing w:val="-5"/>
                <w:sz w:val="24"/>
              </w:rPr>
              <w:t xml:space="preserve"> </w:t>
            </w:r>
            <w:r>
              <w:rPr>
                <w:sz w:val="24"/>
              </w:rPr>
              <w:t>Ni</w:t>
            </w:r>
            <w:r>
              <w:rPr>
                <w:spacing w:val="-2"/>
                <w:sz w:val="24"/>
              </w:rPr>
              <w:t xml:space="preserve"> </w:t>
            </w:r>
            <w:r>
              <w:rPr>
                <w:spacing w:val="-5"/>
                <w:sz w:val="24"/>
              </w:rPr>
              <w:t>de</w:t>
            </w:r>
          </w:p>
          <w:p w14:paraId="1E5416B5" w14:textId="77777777" w:rsidR="00352D05" w:rsidRDefault="00BA2BB6">
            <w:pPr>
              <w:pStyle w:val="TableParagraph"/>
              <w:spacing w:before="10" w:line="300" w:lineRule="atLeast"/>
              <w:ind w:left="70"/>
              <w:rPr>
                <w:sz w:val="24"/>
              </w:rPr>
            </w:pPr>
            <w:r>
              <w:rPr>
                <w:sz w:val="24"/>
              </w:rPr>
              <w:t>acuerdo</w:t>
            </w:r>
            <w:r>
              <w:rPr>
                <w:spacing w:val="-17"/>
                <w:sz w:val="24"/>
              </w:rPr>
              <w:t xml:space="preserve"> </w:t>
            </w:r>
            <w:r>
              <w:rPr>
                <w:sz w:val="24"/>
              </w:rPr>
              <w:t>ni</w:t>
            </w:r>
            <w:r>
              <w:rPr>
                <w:spacing w:val="-17"/>
                <w:sz w:val="24"/>
              </w:rPr>
              <w:t xml:space="preserve"> </w:t>
            </w:r>
            <w:r>
              <w:rPr>
                <w:sz w:val="24"/>
              </w:rPr>
              <w:t xml:space="preserve">en </w:t>
            </w:r>
            <w:r>
              <w:rPr>
                <w:spacing w:val="-2"/>
                <w:sz w:val="24"/>
              </w:rPr>
              <w:t>desacuerdo</w:t>
            </w:r>
          </w:p>
        </w:tc>
        <w:tc>
          <w:tcPr>
            <w:tcW w:w="1841" w:type="dxa"/>
          </w:tcPr>
          <w:p w14:paraId="1AF7F2CD" w14:textId="77777777" w:rsidR="00352D05" w:rsidRDefault="00352D05">
            <w:pPr>
              <w:pStyle w:val="TableParagraph"/>
              <w:rPr>
                <w:sz w:val="24"/>
              </w:rPr>
            </w:pPr>
          </w:p>
          <w:p w14:paraId="352A5C2B" w14:textId="77777777" w:rsidR="00352D05" w:rsidRDefault="00352D05">
            <w:pPr>
              <w:pStyle w:val="TableParagraph"/>
              <w:spacing w:before="57"/>
              <w:rPr>
                <w:sz w:val="24"/>
              </w:rPr>
            </w:pPr>
          </w:p>
          <w:p w14:paraId="351EB237" w14:textId="77777777" w:rsidR="00352D05" w:rsidRDefault="00BA2BB6">
            <w:pPr>
              <w:pStyle w:val="TableParagraph"/>
              <w:spacing w:before="1"/>
              <w:ind w:right="45"/>
              <w:jc w:val="center"/>
              <w:rPr>
                <w:sz w:val="24"/>
              </w:rPr>
            </w:pPr>
            <w:r>
              <w:rPr>
                <w:spacing w:val="-10"/>
                <w:sz w:val="24"/>
              </w:rPr>
              <w:t>0</w:t>
            </w:r>
          </w:p>
        </w:tc>
        <w:tc>
          <w:tcPr>
            <w:tcW w:w="1846" w:type="dxa"/>
          </w:tcPr>
          <w:p w14:paraId="75A7C497" w14:textId="77777777" w:rsidR="00352D05" w:rsidRDefault="00352D05">
            <w:pPr>
              <w:pStyle w:val="TableParagraph"/>
              <w:rPr>
                <w:sz w:val="24"/>
              </w:rPr>
            </w:pPr>
          </w:p>
          <w:p w14:paraId="402DC22D" w14:textId="77777777" w:rsidR="00352D05" w:rsidRDefault="00352D05">
            <w:pPr>
              <w:pStyle w:val="TableParagraph"/>
              <w:spacing w:before="57"/>
              <w:rPr>
                <w:sz w:val="24"/>
              </w:rPr>
            </w:pPr>
          </w:p>
          <w:p w14:paraId="367F12C9" w14:textId="77777777" w:rsidR="00352D05" w:rsidRDefault="00BA2BB6">
            <w:pPr>
              <w:pStyle w:val="TableParagraph"/>
              <w:spacing w:before="1"/>
              <w:ind w:left="13" w:right="47"/>
              <w:jc w:val="center"/>
              <w:rPr>
                <w:sz w:val="24"/>
              </w:rPr>
            </w:pPr>
            <w:r>
              <w:rPr>
                <w:spacing w:val="-5"/>
                <w:sz w:val="24"/>
              </w:rPr>
              <w:t>0%</w:t>
            </w:r>
          </w:p>
        </w:tc>
        <w:tc>
          <w:tcPr>
            <w:tcW w:w="1840" w:type="dxa"/>
          </w:tcPr>
          <w:p w14:paraId="44008C13" w14:textId="77777777" w:rsidR="00352D05" w:rsidRDefault="00352D05">
            <w:pPr>
              <w:pStyle w:val="TableParagraph"/>
              <w:rPr>
                <w:sz w:val="24"/>
              </w:rPr>
            </w:pPr>
          </w:p>
          <w:p w14:paraId="640A93AF" w14:textId="77777777" w:rsidR="00352D05" w:rsidRDefault="00352D05">
            <w:pPr>
              <w:pStyle w:val="TableParagraph"/>
              <w:spacing w:before="57"/>
              <w:rPr>
                <w:sz w:val="24"/>
              </w:rPr>
            </w:pPr>
          </w:p>
          <w:p w14:paraId="04D0982A" w14:textId="77777777" w:rsidR="00352D05" w:rsidRDefault="00BA2BB6">
            <w:pPr>
              <w:pStyle w:val="TableParagraph"/>
              <w:spacing w:before="1"/>
              <w:ind w:right="45"/>
              <w:jc w:val="center"/>
              <w:rPr>
                <w:sz w:val="24"/>
              </w:rPr>
            </w:pPr>
            <w:r>
              <w:rPr>
                <w:spacing w:val="-10"/>
                <w:sz w:val="24"/>
              </w:rPr>
              <w:t>0</w:t>
            </w:r>
          </w:p>
        </w:tc>
        <w:tc>
          <w:tcPr>
            <w:tcW w:w="1846" w:type="dxa"/>
          </w:tcPr>
          <w:p w14:paraId="516A32D6" w14:textId="77777777" w:rsidR="00352D05" w:rsidRDefault="00352D05">
            <w:pPr>
              <w:pStyle w:val="TableParagraph"/>
              <w:rPr>
                <w:sz w:val="24"/>
              </w:rPr>
            </w:pPr>
          </w:p>
          <w:p w14:paraId="722D22B1" w14:textId="77777777" w:rsidR="00352D05" w:rsidRDefault="00352D05">
            <w:pPr>
              <w:pStyle w:val="TableParagraph"/>
              <w:spacing w:before="57"/>
              <w:rPr>
                <w:sz w:val="24"/>
              </w:rPr>
            </w:pPr>
          </w:p>
          <w:p w14:paraId="4898D02B" w14:textId="77777777" w:rsidR="00352D05" w:rsidRDefault="00BA2BB6">
            <w:pPr>
              <w:pStyle w:val="TableParagraph"/>
              <w:spacing w:before="1"/>
              <w:ind w:left="14" w:right="47"/>
              <w:jc w:val="center"/>
              <w:rPr>
                <w:sz w:val="24"/>
              </w:rPr>
            </w:pPr>
            <w:r>
              <w:rPr>
                <w:spacing w:val="-5"/>
                <w:sz w:val="24"/>
              </w:rPr>
              <w:t>0%</w:t>
            </w:r>
          </w:p>
        </w:tc>
      </w:tr>
      <w:tr w:rsidR="00352D05" w14:paraId="74FDE5E7" w14:textId="77777777">
        <w:trPr>
          <w:trHeight w:val="310"/>
        </w:trPr>
        <w:tc>
          <w:tcPr>
            <w:tcW w:w="1846" w:type="dxa"/>
          </w:tcPr>
          <w:p w14:paraId="50E7C2DD" w14:textId="77777777" w:rsidR="00352D05" w:rsidRDefault="00BA2BB6">
            <w:pPr>
              <w:pStyle w:val="TableParagraph"/>
              <w:spacing w:line="271" w:lineRule="exact"/>
              <w:ind w:left="70"/>
              <w:rPr>
                <w:sz w:val="24"/>
              </w:rPr>
            </w:pPr>
            <w:r>
              <w:rPr>
                <w:sz w:val="24"/>
              </w:rPr>
              <w:t>4.</w:t>
            </w:r>
            <w:r>
              <w:rPr>
                <w:spacing w:val="-5"/>
                <w:sz w:val="24"/>
              </w:rPr>
              <w:t xml:space="preserve"> </w:t>
            </w:r>
            <w:r>
              <w:rPr>
                <w:sz w:val="24"/>
              </w:rPr>
              <w:t>De</w:t>
            </w:r>
            <w:r>
              <w:rPr>
                <w:spacing w:val="-2"/>
                <w:sz w:val="24"/>
              </w:rPr>
              <w:t xml:space="preserve"> acuerdo</w:t>
            </w:r>
          </w:p>
        </w:tc>
        <w:tc>
          <w:tcPr>
            <w:tcW w:w="1841" w:type="dxa"/>
          </w:tcPr>
          <w:p w14:paraId="662B83CE" w14:textId="77777777" w:rsidR="00352D05" w:rsidRDefault="00BA2BB6">
            <w:pPr>
              <w:pStyle w:val="TableParagraph"/>
              <w:spacing w:line="271" w:lineRule="exact"/>
              <w:ind w:right="45"/>
              <w:jc w:val="center"/>
              <w:rPr>
                <w:sz w:val="24"/>
              </w:rPr>
            </w:pPr>
            <w:r>
              <w:rPr>
                <w:spacing w:val="-10"/>
                <w:sz w:val="24"/>
              </w:rPr>
              <w:t>0</w:t>
            </w:r>
          </w:p>
        </w:tc>
        <w:tc>
          <w:tcPr>
            <w:tcW w:w="1846" w:type="dxa"/>
          </w:tcPr>
          <w:p w14:paraId="2E6C68C7" w14:textId="77777777" w:rsidR="00352D05" w:rsidRDefault="00BA2BB6">
            <w:pPr>
              <w:pStyle w:val="TableParagraph"/>
              <w:spacing w:line="271" w:lineRule="exact"/>
              <w:ind w:left="13" w:right="47"/>
              <w:jc w:val="center"/>
              <w:rPr>
                <w:sz w:val="24"/>
              </w:rPr>
            </w:pPr>
            <w:r>
              <w:rPr>
                <w:spacing w:val="-5"/>
                <w:sz w:val="24"/>
              </w:rPr>
              <w:t>0%</w:t>
            </w:r>
          </w:p>
        </w:tc>
        <w:tc>
          <w:tcPr>
            <w:tcW w:w="1840" w:type="dxa"/>
          </w:tcPr>
          <w:p w14:paraId="0FFC6633" w14:textId="77777777" w:rsidR="00352D05" w:rsidRDefault="00BA2BB6">
            <w:pPr>
              <w:pStyle w:val="TableParagraph"/>
              <w:spacing w:line="271" w:lineRule="exact"/>
              <w:ind w:right="45"/>
              <w:jc w:val="center"/>
              <w:rPr>
                <w:sz w:val="24"/>
              </w:rPr>
            </w:pPr>
            <w:r>
              <w:rPr>
                <w:spacing w:val="-10"/>
                <w:sz w:val="24"/>
              </w:rPr>
              <w:t>0</w:t>
            </w:r>
          </w:p>
        </w:tc>
        <w:tc>
          <w:tcPr>
            <w:tcW w:w="1846" w:type="dxa"/>
          </w:tcPr>
          <w:p w14:paraId="60E96614" w14:textId="77777777" w:rsidR="00352D05" w:rsidRDefault="00BA2BB6">
            <w:pPr>
              <w:pStyle w:val="TableParagraph"/>
              <w:spacing w:line="271" w:lineRule="exact"/>
              <w:ind w:left="14" w:right="47"/>
              <w:jc w:val="center"/>
              <w:rPr>
                <w:sz w:val="24"/>
              </w:rPr>
            </w:pPr>
            <w:r>
              <w:rPr>
                <w:spacing w:val="-5"/>
                <w:sz w:val="24"/>
              </w:rPr>
              <w:t>0%</w:t>
            </w:r>
          </w:p>
        </w:tc>
      </w:tr>
      <w:tr w:rsidR="00352D05" w14:paraId="4E870F21" w14:textId="77777777">
        <w:trPr>
          <w:trHeight w:val="615"/>
        </w:trPr>
        <w:tc>
          <w:tcPr>
            <w:tcW w:w="1846" w:type="dxa"/>
          </w:tcPr>
          <w:p w14:paraId="4B69CA8D" w14:textId="77777777" w:rsidR="00352D05" w:rsidRDefault="00BA2BB6">
            <w:pPr>
              <w:pStyle w:val="TableParagraph"/>
              <w:spacing w:line="271" w:lineRule="exact"/>
              <w:ind w:left="70"/>
              <w:rPr>
                <w:sz w:val="24"/>
              </w:rPr>
            </w:pPr>
            <w:r>
              <w:rPr>
                <w:sz w:val="24"/>
              </w:rPr>
              <w:t>5.</w:t>
            </w:r>
            <w:r>
              <w:rPr>
                <w:spacing w:val="-5"/>
                <w:sz w:val="24"/>
              </w:rPr>
              <w:t xml:space="preserve"> </w:t>
            </w:r>
            <w:r>
              <w:rPr>
                <w:spacing w:val="-2"/>
                <w:sz w:val="24"/>
              </w:rPr>
              <w:t>Totalmente</w:t>
            </w:r>
          </w:p>
          <w:p w14:paraId="348C51F9" w14:textId="77777777" w:rsidR="00352D05" w:rsidRDefault="00BA2BB6">
            <w:pPr>
              <w:pStyle w:val="TableParagraph"/>
              <w:spacing w:before="29"/>
              <w:ind w:left="70"/>
              <w:rPr>
                <w:sz w:val="24"/>
              </w:rPr>
            </w:pPr>
            <w:r>
              <w:rPr>
                <w:sz w:val="24"/>
              </w:rPr>
              <w:t xml:space="preserve">de </w:t>
            </w:r>
            <w:r>
              <w:rPr>
                <w:spacing w:val="-2"/>
                <w:sz w:val="24"/>
              </w:rPr>
              <w:t>Acuerdo</w:t>
            </w:r>
          </w:p>
        </w:tc>
        <w:tc>
          <w:tcPr>
            <w:tcW w:w="1841" w:type="dxa"/>
          </w:tcPr>
          <w:p w14:paraId="063193A1" w14:textId="77777777" w:rsidR="00352D05" w:rsidRDefault="00352D05">
            <w:pPr>
              <w:pStyle w:val="TableParagraph"/>
              <w:spacing w:before="24"/>
              <w:rPr>
                <w:sz w:val="24"/>
              </w:rPr>
            </w:pPr>
          </w:p>
          <w:p w14:paraId="36F9369E" w14:textId="77777777" w:rsidR="00352D05" w:rsidRDefault="00BA2BB6">
            <w:pPr>
              <w:pStyle w:val="TableParagraph"/>
              <w:ind w:right="45"/>
              <w:jc w:val="center"/>
              <w:rPr>
                <w:sz w:val="24"/>
              </w:rPr>
            </w:pPr>
            <w:r>
              <w:rPr>
                <w:spacing w:val="-10"/>
                <w:sz w:val="24"/>
              </w:rPr>
              <w:t>4</w:t>
            </w:r>
          </w:p>
        </w:tc>
        <w:tc>
          <w:tcPr>
            <w:tcW w:w="1846" w:type="dxa"/>
          </w:tcPr>
          <w:p w14:paraId="11B12EE8" w14:textId="77777777" w:rsidR="00352D05" w:rsidRDefault="00352D05">
            <w:pPr>
              <w:pStyle w:val="TableParagraph"/>
              <w:spacing w:before="24"/>
              <w:rPr>
                <w:sz w:val="24"/>
              </w:rPr>
            </w:pPr>
          </w:p>
          <w:p w14:paraId="55613626" w14:textId="77777777" w:rsidR="00352D05" w:rsidRDefault="00BA2BB6">
            <w:pPr>
              <w:pStyle w:val="TableParagraph"/>
              <w:ind w:left="13" w:right="47"/>
              <w:jc w:val="center"/>
              <w:rPr>
                <w:sz w:val="24"/>
              </w:rPr>
            </w:pPr>
            <w:r>
              <w:rPr>
                <w:spacing w:val="-4"/>
                <w:sz w:val="24"/>
              </w:rPr>
              <w:t>100%</w:t>
            </w:r>
          </w:p>
        </w:tc>
        <w:tc>
          <w:tcPr>
            <w:tcW w:w="1840" w:type="dxa"/>
          </w:tcPr>
          <w:p w14:paraId="0D672EAB" w14:textId="77777777" w:rsidR="00352D05" w:rsidRDefault="00352D05">
            <w:pPr>
              <w:pStyle w:val="TableParagraph"/>
              <w:spacing w:before="24"/>
              <w:rPr>
                <w:sz w:val="24"/>
              </w:rPr>
            </w:pPr>
          </w:p>
          <w:p w14:paraId="4A7607F3" w14:textId="77777777" w:rsidR="00352D05" w:rsidRDefault="00BA2BB6">
            <w:pPr>
              <w:pStyle w:val="TableParagraph"/>
              <w:ind w:right="45"/>
              <w:jc w:val="center"/>
              <w:rPr>
                <w:sz w:val="24"/>
              </w:rPr>
            </w:pPr>
            <w:r>
              <w:rPr>
                <w:spacing w:val="-10"/>
                <w:sz w:val="24"/>
              </w:rPr>
              <w:t>4</w:t>
            </w:r>
          </w:p>
        </w:tc>
        <w:tc>
          <w:tcPr>
            <w:tcW w:w="1846" w:type="dxa"/>
          </w:tcPr>
          <w:p w14:paraId="2D1BC71A" w14:textId="77777777" w:rsidR="00352D05" w:rsidRDefault="00352D05">
            <w:pPr>
              <w:pStyle w:val="TableParagraph"/>
              <w:spacing w:before="24"/>
              <w:rPr>
                <w:sz w:val="24"/>
              </w:rPr>
            </w:pPr>
          </w:p>
          <w:p w14:paraId="1DB1F169" w14:textId="77777777" w:rsidR="00352D05" w:rsidRDefault="00BA2BB6">
            <w:pPr>
              <w:pStyle w:val="TableParagraph"/>
              <w:ind w:left="15" w:right="47"/>
              <w:jc w:val="center"/>
              <w:rPr>
                <w:sz w:val="24"/>
              </w:rPr>
            </w:pPr>
            <w:r>
              <w:rPr>
                <w:spacing w:val="-4"/>
                <w:sz w:val="24"/>
              </w:rPr>
              <w:t>100%</w:t>
            </w:r>
          </w:p>
        </w:tc>
      </w:tr>
      <w:tr w:rsidR="00352D05" w14:paraId="37E349ED" w14:textId="77777777">
        <w:trPr>
          <w:trHeight w:val="310"/>
        </w:trPr>
        <w:tc>
          <w:tcPr>
            <w:tcW w:w="1846" w:type="dxa"/>
          </w:tcPr>
          <w:p w14:paraId="2E5C317E" w14:textId="77777777" w:rsidR="00352D05" w:rsidRDefault="00BA2BB6">
            <w:pPr>
              <w:pStyle w:val="TableParagraph"/>
              <w:spacing w:line="271" w:lineRule="exact"/>
              <w:ind w:left="70"/>
              <w:rPr>
                <w:sz w:val="24"/>
              </w:rPr>
            </w:pPr>
            <w:r>
              <w:rPr>
                <w:spacing w:val="-2"/>
                <w:sz w:val="24"/>
              </w:rPr>
              <w:t>TOTAL</w:t>
            </w:r>
          </w:p>
        </w:tc>
        <w:tc>
          <w:tcPr>
            <w:tcW w:w="1841" w:type="dxa"/>
          </w:tcPr>
          <w:p w14:paraId="21E373B6" w14:textId="77777777" w:rsidR="00352D05" w:rsidRDefault="00BA2BB6">
            <w:pPr>
              <w:pStyle w:val="TableParagraph"/>
              <w:spacing w:line="271" w:lineRule="exact"/>
              <w:ind w:right="45"/>
              <w:jc w:val="center"/>
              <w:rPr>
                <w:sz w:val="24"/>
              </w:rPr>
            </w:pPr>
            <w:r>
              <w:rPr>
                <w:spacing w:val="-10"/>
                <w:sz w:val="24"/>
              </w:rPr>
              <w:t>4</w:t>
            </w:r>
          </w:p>
        </w:tc>
        <w:tc>
          <w:tcPr>
            <w:tcW w:w="1846" w:type="dxa"/>
          </w:tcPr>
          <w:p w14:paraId="2DDAC4CA" w14:textId="77777777" w:rsidR="00352D05" w:rsidRDefault="00BA2BB6">
            <w:pPr>
              <w:pStyle w:val="TableParagraph"/>
              <w:spacing w:line="271" w:lineRule="exact"/>
              <w:ind w:left="13" w:right="47"/>
              <w:jc w:val="center"/>
              <w:rPr>
                <w:sz w:val="24"/>
              </w:rPr>
            </w:pPr>
            <w:r>
              <w:rPr>
                <w:spacing w:val="-4"/>
                <w:sz w:val="24"/>
              </w:rPr>
              <w:t>100%</w:t>
            </w:r>
          </w:p>
        </w:tc>
        <w:tc>
          <w:tcPr>
            <w:tcW w:w="1840" w:type="dxa"/>
          </w:tcPr>
          <w:p w14:paraId="3CBC51A6" w14:textId="77777777" w:rsidR="00352D05" w:rsidRDefault="00352D05">
            <w:pPr>
              <w:pStyle w:val="TableParagraph"/>
              <w:rPr>
                <w:rFonts w:ascii="Times New Roman"/>
              </w:rPr>
            </w:pPr>
          </w:p>
        </w:tc>
        <w:tc>
          <w:tcPr>
            <w:tcW w:w="1846" w:type="dxa"/>
          </w:tcPr>
          <w:p w14:paraId="1F952619" w14:textId="77777777" w:rsidR="00352D05" w:rsidRDefault="00352D05">
            <w:pPr>
              <w:pStyle w:val="TableParagraph"/>
              <w:rPr>
                <w:rFonts w:ascii="Times New Roman"/>
              </w:rPr>
            </w:pPr>
          </w:p>
        </w:tc>
      </w:tr>
    </w:tbl>
    <w:p w14:paraId="2597CF75" w14:textId="77777777" w:rsidR="00352D05" w:rsidRDefault="00352D05">
      <w:pPr>
        <w:pStyle w:val="Textoindependiente"/>
        <w:spacing w:before="120"/>
      </w:pPr>
    </w:p>
    <w:p w14:paraId="4BFE847C" w14:textId="77777777" w:rsidR="00352D05" w:rsidRDefault="00BA2BB6">
      <w:pPr>
        <w:pStyle w:val="Ttulo2"/>
        <w:jc w:val="both"/>
      </w:pPr>
      <w:r>
        <w:t>Fuente:</w:t>
      </w:r>
      <w:r>
        <w:rPr>
          <w:spacing w:val="-7"/>
        </w:rPr>
        <w:t xml:space="preserve"> </w:t>
      </w:r>
      <w:r>
        <w:t>Elaboración</w:t>
      </w:r>
      <w:r>
        <w:rPr>
          <w:spacing w:val="-3"/>
        </w:rPr>
        <w:t xml:space="preserve"> </w:t>
      </w:r>
      <w:r>
        <w:t>propia</w:t>
      </w:r>
      <w:r>
        <w:rPr>
          <w:spacing w:val="-5"/>
        </w:rPr>
        <w:t xml:space="preserve"> </w:t>
      </w:r>
      <w:r>
        <w:rPr>
          <w:spacing w:val="-2"/>
        </w:rPr>
        <w:t>(2024)</w:t>
      </w:r>
    </w:p>
    <w:p w14:paraId="7E2D5FBC" w14:textId="77777777" w:rsidR="00352D05" w:rsidRDefault="00352D05">
      <w:pPr>
        <w:pStyle w:val="Textoindependiente"/>
        <w:spacing w:before="254"/>
        <w:rPr>
          <w:rFonts w:ascii="Arial"/>
          <w:b/>
        </w:rPr>
      </w:pPr>
    </w:p>
    <w:p w14:paraId="2DBEB592" w14:textId="77777777" w:rsidR="00352D05" w:rsidRDefault="00BA2BB6">
      <w:pPr>
        <w:pStyle w:val="Textoindependiente"/>
        <w:spacing w:line="350" w:lineRule="auto"/>
        <w:ind w:left="831" w:right="818"/>
        <w:jc w:val="both"/>
      </w:pPr>
      <w:r>
        <w:t>Todos los encuestados (100%) están totalmente de acuerdo en que los procedimientos documentados para la planificación y asignación de recursos de Fedecesar</w:t>
      </w:r>
      <w:r>
        <w:rPr>
          <w:spacing w:val="-9"/>
        </w:rPr>
        <w:t xml:space="preserve"> </w:t>
      </w:r>
      <w:r>
        <w:t>aseguran</w:t>
      </w:r>
      <w:r>
        <w:rPr>
          <w:spacing w:val="-8"/>
        </w:rPr>
        <w:t xml:space="preserve"> </w:t>
      </w:r>
      <w:r>
        <w:t>que</w:t>
      </w:r>
      <w:r>
        <w:rPr>
          <w:spacing w:val="-8"/>
        </w:rPr>
        <w:t xml:space="preserve"> </w:t>
      </w:r>
      <w:r>
        <w:t>estos</w:t>
      </w:r>
      <w:r>
        <w:rPr>
          <w:spacing w:val="-9"/>
        </w:rPr>
        <w:t xml:space="preserve"> </w:t>
      </w:r>
      <w:r>
        <w:t>estén</w:t>
      </w:r>
      <w:r>
        <w:rPr>
          <w:spacing w:val="-8"/>
        </w:rPr>
        <w:t xml:space="preserve"> </w:t>
      </w:r>
      <w:r>
        <w:t>alineados</w:t>
      </w:r>
      <w:r>
        <w:rPr>
          <w:spacing w:val="-14"/>
        </w:rPr>
        <w:t xml:space="preserve"> </w:t>
      </w:r>
      <w:r>
        <w:t>con</w:t>
      </w:r>
      <w:r>
        <w:rPr>
          <w:spacing w:val="-8"/>
        </w:rPr>
        <w:t xml:space="preserve"> </w:t>
      </w:r>
      <w:r>
        <w:t>las</w:t>
      </w:r>
      <w:r>
        <w:rPr>
          <w:spacing w:val="-3"/>
        </w:rPr>
        <w:t xml:space="preserve"> </w:t>
      </w:r>
      <w:r>
        <w:t>prioridades</w:t>
      </w:r>
      <w:r>
        <w:rPr>
          <w:spacing w:val="-9"/>
        </w:rPr>
        <w:t xml:space="preserve"> </w:t>
      </w:r>
      <w:r>
        <w:t>estratégicas</w:t>
      </w:r>
      <w:r>
        <w:rPr>
          <w:spacing w:val="-9"/>
        </w:rPr>
        <w:t xml:space="preserve"> </w:t>
      </w:r>
      <w:r>
        <w:t>de la</w:t>
      </w:r>
      <w:r>
        <w:rPr>
          <w:spacing w:val="-8"/>
        </w:rPr>
        <w:t xml:space="preserve"> </w:t>
      </w:r>
      <w:r>
        <w:t>Institución.</w:t>
      </w:r>
      <w:r>
        <w:rPr>
          <w:spacing w:val="-11"/>
        </w:rPr>
        <w:t xml:space="preserve"> </w:t>
      </w:r>
      <w:r>
        <w:t>No</w:t>
      </w:r>
      <w:r>
        <w:rPr>
          <w:spacing w:val="-8"/>
        </w:rPr>
        <w:t xml:space="preserve"> </w:t>
      </w:r>
      <w:r>
        <w:t>hay</w:t>
      </w:r>
      <w:r>
        <w:rPr>
          <w:spacing w:val="-9"/>
        </w:rPr>
        <w:t xml:space="preserve"> </w:t>
      </w:r>
      <w:r>
        <w:t>opiniones</w:t>
      </w:r>
      <w:r>
        <w:rPr>
          <w:spacing w:val="-9"/>
        </w:rPr>
        <w:t xml:space="preserve"> </w:t>
      </w:r>
      <w:r>
        <w:t>divergentes,</w:t>
      </w:r>
      <w:r>
        <w:rPr>
          <w:spacing w:val="-11"/>
        </w:rPr>
        <w:t xml:space="preserve"> </w:t>
      </w:r>
      <w:r>
        <w:t>lo</w:t>
      </w:r>
      <w:r>
        <w:rPr>
          <w:spacing w:val="-8"/>
        </w:rPr>
        <w:t xml:space="preserve"> </w:t>
      </w:r>
      <w:r>
        <w:t>que</w:t>
      </w:r>
      <w:r>
        <w:rPr>
          <w:spacing w:val="-8"/>
        </w:rPr>
        <w:t xml:space="preserve"> </w:t>
      </w:r>
      <w:r>
        <w:t>sugiere</w:t>
      </w:r>
      <w:r>
        <w:rPr>
          <w:spacing w:val="-8"/>
        </w:rPr>
        <w:t xml:space="preserve"> </w:t>
      </w:r>
      <w:r>
        <w:t>una</w:t>
      </w:r>
      <w:r>
        <w:rPr>
          <w:spacing w:val="-8"/>
        </w:rPr>
        <w:t xml:space="preserve"> </w:t>
      </w:r>
      <w:r>
        <w:t>fuerte</w:t>
      </w:r>
      <w:r>
        <w:rPr>
          <w:spacing w:val="-8"/>
        </w:rPr>
        <w:t xml:space="preserve"> </w:t>
      </w:r>
      <w:r>
        <w:t>confianza</w:t>
      </w:r>
      <w:r>
        <w:rPr>
          <w:spacing w:val="-8"/>
        </w:rPr>
        <w:t xml:space="preserve"> </w:t>
      </w:r>
      <w:r>
        <w:t>en que</w:t>
      </w:r>
      <w:r>
        <w:rPr>
          <w:spacing w:val="-10"/>
        </w:rPr>
        <w:t xml:space="preserve"> </w:t>
      </w:r>
      <w:r>
        <w:t>los</w:t>
      </w:r>
      <w:r>
        <w:rPr>
          <w:spacing w:val="-11"/>
        </w:rPr>
        <w:t xml:space="preserve"> </w:t>
      </w:r>
      <w:r>
        <w:t>procedimientos</w:t>
      </w:r>
      <w:r>
        <w:rPr>
          <w:spacing w:val="-11"/>
        </w:rPr>
        <w:t xml:space="preserve"> </w:t>
      </w:r>
      <w:r>
        <w:t>actuales</w:t>
      </w:r>
      <w:r>
        <w:rPr>
          <w:spacing w:val="-11"/>
        </w:rPr>
        <w:t xml:space="preserve"> </w:t>
      </w:r>
      <w:r>
        <w:t>están</w:t>
      </w:r>
      <w:r>
        <w:rPr>
          <w:spacing w:val="-10"/>
        </w:rPr>
        <w:t xml:space="preserve"> </w:t>
      </w:r>
      <w:r>
        <w:t>en</w:t>
      </w:r>
      <w:r>
        <w:rPr>
          <w:spacing w:val="-10"/>
        </w:rPr>
        <w:t xml:space="preserve"> </w:t>
      </w:r>
      <w:r>
        <w:t>sintonía</w:t>
      </w:r>
      <w:r>
        <w:rPr>
          <w:spacing w:val="-10"/>
        </w:rPr>
        <w:t xml:space="preserve"> </w:t>
      </w:r>
      <w:r>
        <w:t>con</w:t>
      </w:r>
      <w:r>
        <w:rPr>
          <w:spacing w:val="-10"/>
        </w:rPr>
        <w:t xml:space="preserve"> </w:t>
      </w:r>
      <w:r>
        <w:t>los</w:t>
      </w:r>
      <w:r>
        <w:rPr>
          <w:spacing w:val="-11"/>
        </w:rPr>
        <w:t xml:space="preserve"> </w:t>
      </w:r>
      <w:r>
        <w:t>objetivos</w:t>
      </w:r>
      <w:r>
        <w:rPr>
          <w:spacing w:val="-11"/>
        </w:rPr>
        <w:t xml:space="preserve"> </w:t>
      </w:r>
      <w:r>
        <w:t>estratégicos</w:t>
      </w:r>
      <w:r>
        <w:rPr>
          <w:spacing w:val="-11"/>
        </w:rPr>
        <w:t xml:space="preserve"> </w:t>
      </w:r>
      <w:r>
        <w:t>de la universidad. Este resultado refleja una validación completa y positiva de la efectividad de los procedimientos documentados en la alineación con las prioridades institucionales.</w:t>
      </w:r>
    </w:p>
    <w:p w14:paraId="084868B3" w14:textId="77777777" w:rsidR="00352D05" w:rsidRDefault="00352D05">
      <w:pPr>
        <w:pStyle w:val="Textoindependiente"/>
        <w:spacing w:before="116"/>
      </w:pPr>
    </w:p>
    <w:p w14:paraId="5CE55984" w14:textId="77777777" w:rsidR="00352D05" w:rsidRDefault="00BA2BB6">
      <w:pPr>
        <w:ind w:left="831"/>
        <w:jc w:val="both"/>
        <w:rPr>
          <w:sz w:val="24"/>
        </w:rPr>
      </w:pPr>
      <w:r>
        <w:rPr>
          <w:rFonts w:ascii="Arial" w:hAnsi="Arial"/>
          <w:b/>
          <w:sz w:val="24"/>
        </w:rPr>
        <w:t>Variable:</w:t>
      </w:r>
      <w:r>
        <w:rPr>
          <w:rFonts w:ascii="Arial" w:hAnsi="Arial"/>
          <w:b/>
          <w:spacing w:val="-3"/>
          <w:sz w:val="24"/>
        </w:rPr>
        <w:t xml:space="preserve"> </w:t>
      </w:r>
      <w:r>
        <w:rPr>
          <w:sz w:val="24"/>
        </w:rPr>
        <w:t>Proceso</w:t>
      </w:r>
      <w:r>
        <w:rPr>
          <w:spacing w:val="-3"/>
          <w:sz w:val="24"/>
        </w:rPr>
        <w:t xml:space="preserve"> </w:t>
      </w:r>
      <w:r>
        <w:rPr>
          <w:sz w:val="24"/>
        </w:rPr>
        <w:t>de</w:t>
      </w:r>
      <w:r>
        <w:rPr>
          <w:spacing w:val="-3"/>
          <w:sz w:val="24"/>
        </w:rPr>
        <w:t xml:space="preserve"> </w:t>
      </w:r>
      <w:r>
        <w:rPr>
          <w:sz w:val="24"/>
        </w:rPr>
        <w:t>la</w:t>
      </w:r>
      <w:r>
        <w:rPr>
          <w:spacing w:val="-3"/>
          <w:sz w:val="24"/>
        </w:rPr>
        <w:t xml:space="preserve"> </w:t>
      </w:r>
      <w:r>
        <w:rPr>
          <w:sz w:val="24"/>
        </w:rPr>
        <w:t>Auditoría</w:t>
      </w:r>
      <w:r>
        <w:rPr>
          <w:spacing w:val="-2"/>
          <w:sz w:val="24"/>
        </w:rPr>
        <w:t xml:space="preserve"> financiera</w:t>
      </w:r>
    </w:p>
    <w:p w14:paraId="65A80986" w14:textId="77777777" w:rsidR="00352D05" w:rsidRDefault="00352D05">
      <w:pPr>
        <w:pStyle w:val="Textoindependiente"/>
        <w:spacing w:before="254"/>
      </w:pPr>
    </w:p>
    <w:p w14:paraId="7A823B15" w14:textId="72F6962A" w:rsidR="00352D05" w:rsidRDefault="00BA2BB6">
      <w:pPr>
        <w:pStyle w:val="Textoindependiente"/>
        <w:spacing w:line="348" w:lineRule="auto"/>
        <w:ind w:left="831" w:right="824"/>
        <w:jc w:val="both"/>
      </w:pPr>
      <w:r>
        <w:rPr>
          <w:rFonts w:ascii="Arial" w:hAnsi="Arial"/>
          <w:b/>
        </w:rPr>
        <w:t xml:space="preserve">Objetivo: </w:t>
      </w:r>
      <w:r>
        <w:t>Establecer el papel de las dependencias que influyen en la auditoría financiera</w:t>
      </w:r>
      <w:r>
        <w:rPr>
          <w:spacing w:val="1"/>
        </w:rPr>
        <w:t xml:space="preserve"> </w:t>
      </w:r>
      <w:r>
        <w:t>para</w:t>
      </w:r>
      <w:r>
        <w:rPr>
          <w:spacing w:val="2"/>
        </w:rPr>
        <w:t xml:space="preserve"> </w:t>
      </w:r>
      <w:r>
        <w:t>la</w:t>
      </w:r>
      <w:r>
        <w:rPr>
          <w:spacing w:val="1"/>
        </w:rPr>
        <w:t xml:space="preserve"> </w:t>
      </w:r>
      <w:r>
        <w:t>distribución</w:t>
      </w:r>
      <w:r>
        <w:rPr>
          <w:spacing w:val="-3"/>
        </w:rPr>
        <w:t xml:space="preserve"> </w:t>
      </w:r>
      <w:r>
        <w:t>de</w:t>
      </w:r>
      <w:r>
        <w:rPr>
          <w:spacing w:val="1"/>
        </w:rPr>
        <w:t xml:space="preserve"> </w:t>
      </w:r>
      <w:r>
        <w:t>los</w:t>
      </w:r>
      <w:r>
        <w:rPr>
          <w:spacing w:val="1"/>
        </w:rPr>
        <w:t xml:space="preserve"> </w:t>
      </w:r>
      <w:r>
        <w:t>recursos</w:t>
      </w:r>
      <w:r>
        <w:rPr>
          <w:spacing w:val="31"/>
        </w:rPr>
        <w:t xml:space="preserve"> </w:t>
      </w:r>
      <w:r>
        <w:t>de</w:t>
      </w:r>
      <w:r>
        <w:rPr>
          <w:spacing w:val="3"/>
        </w:rPr>
        <w:t xml:space="preserve"> </w:t>
      </w:r>
      <w:r>
        <w:t>FEDECESAR</w:t>
      </w:r>
      <w:r>
        <w:rPr>
          <w:spacing w:val="2"/>
        </w:rPr>
        <w:t xml:space="preserve"> </w:t>
      </w:r>
      <w:r>
        <w:t>en</w:t>
      </w:r>
      <w:r>
        <w:rPr>
          <w:spacing w:val="1"/>
        </w:rPr>
        <w:t xml:space="preserve"> </w:t>
      </w:r>
      <w:r>
        <w:t>la</w:t>
      </w:r>
      <w:r>
        <w:rPr>
          <w:spacing w:val="2"/>
        </w:rPr>
        <w:t xml:space="preserve"> </w:t>
      </w:r>
      <w:r>
        <w:rPr>
          <w:spacing w:val="-2"/>
        </w:rPr>
        <w:t>Universidad</w:t>
      </w:r>
    </w:p>
    <w:p w14:paraId="712199EC" w14:textId="77777777" w:rsidR="00352D05" w:rsidRDefault="00352D05">
      <w:pPr>
        <w:pStyle w:val="Textoindependiente"/>
        <w:spacing w:line="348" w:lineRule="auto"/>
        <w:jc w:val="both"/>
        <w:sectPr w:rsidR="00352D05">
          <w:pgSz w:w="12240" w:h="15840"/>
          <w:pgMar w:top="1620" w:right="360" w:bottom="940" w:left="1440" w:header="0" w:footer="757" w:gutter="0"/>
          <w:cols w:space="720"/>
        </w:sectPr>
      </w:pPr>
    </w:p>
    <w:p w14:paraId="311AF855" w14:textId="77777777" w:rsidR="00352D05" w:rsidRDefault="00BA2BB6">
      <w:pPr>
        <w:pStyle w:val="Textoindependiente"/>
        <w:spacing w:before="70"/>
        <w:ind w:left="831"/>
      </w:pPr>
      <w:r>
        <w:lastRenderedPageBreak/>
        <w:t>Popular</w:t>
      </w:r>
      <w:r>
        <w:rPr>
          <w:spacing w:val="-4"/>
        </w:rPr>
        <w:t xml:space="preserve"> </w:t>
      </w:r>
      <w:r>
        <w:t xml:space="preserve">del </w:t>
      </w:r>
      <w:r>
        <w:rPr>
          <w:spacing w:val="-4"/>
        </w:rPr>
        <w:t>Cesar</w:t>
      </w:r>
    </w:p>
    <w:p w14:paraId="72B5A99F" w14:textId="77777777" w:rsidR="00352D05" w:rsidRDefault="00352D05">
      <w:pPr>
        <w:pStyle w:val="Textoindependiente"/>
        <w:spacing w:before="253"/>
      </w:pPr>
    </w:p>
    <w:p w14:paraId="3E39234F" w14:textId="77777777" w:rsidR="00352D05" w:rsidRDefault="00BA2BB6">
      <w:pPr>
        <w:spacing w:before="1"/>
        <w:ind w:left="831"/>
        <w:rPr>
          <w:sz w:val="24"/>
        </w:rPr>
      </w:pPr>
      <w:r>
        <w:rPr>
          <w:rFonts w:ascii="Arial" w:hAnsi="Arial"/>
          <w:b/>
          <w:sz w:val="24"/>
        </w:rPr>
        <w:t>Dimensión:</w:t>
      </w:r>
      <w:r>
        <w:rPr>
          <w:rFonts w:ascii="Arial" w:hAnsi="Arial"/>
          <w:b/>
          <w:spacing w:val="-9"/>
          <w:sz w:val="24"/>
        </w:rPr>
        <w:t xml:space="preserve"> </w:t>
      </w:r>
      <w:r>
        <w:rPr>
          <w:spacing w:val="-2"/>
          <w:sz w:val="24"/>
        </w:rPr>
        <w:t>Dependencias</w:t>
      </w:r>
    </w:p>
    <w:p w14:paraId="310C72EE" w14:textId="77777777" w:rsidR="00352D05" w:rsidRDefault="00352D05">
      <w:pPr>
        <w:pStyle w:val="Textoindependiente"/>
        <w:spacing w:before="247"/>
      </w:pPr>
    </w:p>
    <w:p w14:paraId="45A1D726" w14:textId="77777777" w:rsidR="00352D05" w:rsidRDefault="00BA2BB6">
      <w:pPr>
        <w:pStyle w:val="Textoindependiente"/>
        <w:spacing w:before="1"/>
        <w:ind w:left="831"/>
      </w:pPr>
      <w:r>
        <w:rPr>
          <w:rFonts w:ascii="Arial" w:hAnsi="Arial"/>
          <w:b/>
        </w:rPr>
        <w:t>Indicadores:</w:t>
      </w:r>
      <w:r>
        <w:rPr>
          <w:rFonts w:ascii="Arial" w:hAnsi="Arial"/>
          <w:b/>
          <w:spacing w:val="-5"/>
        </w:rPr>
        <w:t xml:space="preserve"> </w:t>
      </w:r>
      <w:r>
        <w:t>Planeación,</w:t>
      </w:r>
      <w:r>
        <w:rPr>
          <w:spacing w:val="-8"/>
        </w:rPr>
        <w:t xml:space="preserve"> </w:t>
      </w:r>
      <w:r>
        <w:t>División</w:t>
      </w:r>
      <w:r>
        <w:rPr>
          <w:spacing w:val="-5"/>
        </w:rPr>
        <w:t xml:space="preserve"> </w:t>
      </w:r>
      <w:r>
        <w:t>Financiera,</w:t>
      </w:r>
      <w:r>
        <w:rPr>
          <w:spacing w:val="-8"/>
        </w:rPr>
        <w:t xml:space="preserve"> </w:t>
      </w:r>
      <w:r>
        <w:t>Contabilidad,</w:t>
      </w:r>
      <w:r>
        <w:rPr>
          <w:spacing w:val="-8"/>
        </w:rPr>
        <w:t xml:space="preserve"> </w:t>
      </w:r>
      <w:r>
        <w:rPr>
          <w:spacing w:val="-2"/>
        </w:rPr>
        <w:t>Tesorería</w:t>
      </w:r>
    </w:p>
    <w:p w14:paraId="6CC7999B" w14:textId="77777777" w:rsidR="00352D05" w:rsidRDefault="00352D05">
      <w:pPr>
        <w:pStyle w:val="Textoindependiente"/>
        <w:spacing w:before="253"/>
      </w:pPr>
    </w:p>
    <w:p w14:paraId="405CB01E" w14:textId="77777777" w:rsidR="00352D05" w:rsidRDefault="00BA2BB6">
      <w:pPr>
        <w:pStyle w:val="Textoindependiente"/>
        <w:spacing w:after="10" w:line="348" w:lineRule="auto"/>
        <w:ind w:left="831" w:right="814"/>
        <w:jc w:val="both"/>
      </w:pPr>
      <w:r>
        <w:rPr>
          <w:rFonts w:ascii="Arial" w:hAnsi="Arial"/>
          <w:b/>
        </w:rPr>
        <w:t>Ítem 6</w:t>
      </w:r>
      <w:r>
        <w:t>: ¿Considera usted que la División Financiera realiza revisiones periódicas para evaluar la efectividad de los controles necesarios para distribuir los recursos de Fedecesar?</w:t>
      </w:r>
    </w:p>
    <w:tbl>
      <w:tblPr>
        <w:tblStyle w:val="TableNormal"/>
        <w:tblW w:w="0" w:type="auto"/>
        <w:tblInd w:w="8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846"/>
        <w:gridCol w:w="1841"/>
        <w:gridCol w:w="1700"/>
        <w:gridCol w:w="1846"/>
        <w:gridCol w:w="1841"/>
      </w:tblGrid>
      <w:tr w:rsidR="00352D05" w14:paraId="276E9960" w14:textId="77777777">
        <w:trPr>
          <w:trHeight w:val="850"/>
        </w:trPr>
        <w:tc>
          <w:tcPr>
            <w:tcW w:w="1846" w:type="dxa"/>
            <w:tcBorders>
              <w:top w:val="nil"/>
            </w:tcBorders>
            <w:shd w:val="clear" w:color="auto" w:fill="BCD5ED"/>
          </w:tcPr>
          <w:p w14:paraId="3EDD3C73" w14:textId="77777777" w:rsidR="00352D05" w:rsidRDefault="00352D05">
            <w:pPr>
              <w:pStyle w:val="TableParagraph"/>
              <w:spacing w:before="9"/>
              <w:rPr>
                <w:sz w:val="24"/>
              </w:rPr>
            </w:pPr>
          </w:p>
          <w:p w14:paraId="4864E18B" w14:textId="77777777" w:rsidR="00352D05" w:rsidRDefault="00BA2BB6">
            <w:pPr>
              <w:pStyle w:val="TableParagraph"/>
              <w:ind w:left="70"/>
              <w:rPr>
                <w:rFonts w:ascii="Arial"/>
                <w:b/>
                <w:sz w:val="24"/>
              </w:rPr>
            </w:pPr>
            <w:r>
              <w:rPr>
                <w:rFonts w:ascii="Arial"/>
                <w:b/>
                <w:spacing w:val="-2"/>
                <w:sz w:val="24"/>
              </w:rPr>
              <w:t>CONCEPTO</w:t>
            </w:r>
          </w:p>
        </w:tc>
        <w:tc>
          <w:tcPr>
            <w:tcW w:w="1841" w:type="dxa"/>
            <w:tcBorders>
              <w:top w:val="nil"/>
            </w:tcBorders>
            <w:shd w:val="clear" w:color="auto" w:fill="BCD5ED"/>
          </w:tcPr>
          <w:p w14:paraId="612D5C33" w14:textId="77777777" w:rsidR="00352D05" w:rsidRDefault="00BA2BB6">
            <w:pPr>
              <w:pStyle w:val="TableParagraph"/>
              <w:spacing w:before="155" w:line="235" w:lineRule="auto"/>
              <w:ind w:left="225" w:hanging="125"/>
              <w:rPr>
                <w:rFonts w:ascii="Arial"/>
                <w:b/>
                <w:sz w:val="24"/>
              </w:rPr>
            </w:pPr>
            <w:r>
              <w:rPr>
                <w:rFonts w:ascii="Arial"/>
                <w:b/>
                <w:spacing w:val="-2"/>
                <w:sz w:val="24"/>
              </w:rPr>
              <w:t>FRECUENCIA ABSOLUTA</w:t>
            </w:r>
          </w:p>
        </w:tc>
        <w:tc>
          <w:tcPr>
            <w:tcW w:w="1700" w:type="dxa"/>
            <w:tcBorders>
              <w:top w:val="nil"/>
            </w:tcBorders>
            <w:shd w:val="clear" w:color="auto" w:fill="BCD5ED"/>
          </w:tcPr>
          <w:p w14:paraId="2436EE0A" w14:textId="77777777" w:rsidR="00352D05" w:rsidRDefault="00BA2BB6">
            <w:pPr>
              <w:pStyle w:val="TableParagraph"/>
              <w:spacing w:before="155" w:line="235" w:lineRule="auto"/>
              <w:ind w:left="224" w:hanging="110"/>
              <w:rPr>
                <w:rFonts w:ascii="Arial"/>
                <w:b/>
                <w:sz w:val="24"/>
              </w:rPr>
            </w:pPr>
            <w:r>
              <w:rPr>
                <w:rFonts w:ascii="Arial"/>
                <w:b/>
                <w:spacing w:val="-2"/>
                <w:sz w:val="24"/>
              </w:rPr>
              <w:t>FRECUNCIA RELATIVA</w:t>
            </w:r>
          </w:p>
        </w:tc>
        <w:tc>
          <w:tcPr>
            <w:tcW w:w="1846" w:type="dxa"/>
            <w:tcBorders>
              <w:top w:val="nil"/>
            </w:tcBorders>
            <w:shd w:val="clear" w:color="auto" w:fill="BCD5ED"/>
          </w:tcPr>
          <w:p w14:paraId="6A56C37B" w14:textId="77777777" w:rsidR="00352D05" w:rsidRDefault="00BA2BB6">
            <w:pPr>
              <w:pStyle w:val="TableParagraph"/>
              <w:spacing w:before="155" w:line="235" w:lineRule="auto"/>
              <w:ind w:left="115" w:hanging="10"/>
              <w:rPr>
                <w:rFonts w:ascii="Arial"/>
                <w:b/>
                <w:sz w:val="24"/>
              </w:rPr>
            </w:pPr>
            <w:r>
              <w:rPr>
                <w:rFonts w:ascii="Arial"/>
                <w:b/>
                <w:spacing w:val="-2"/>
                <w:sz w:val="24"/>
              </w:rPr>
              <w:t>FRECUENCIA ACUMULADA</w:t>
            </w:r>
          </w:p>
        </w:tc>
        <w:tc>
          <w:tcPr>
            <w:tcW w:w="1841" w:type="dxa"/>
            <w:tcBorders>
              <w:top w:val="nil"/>
            </w:tcBorders>
            <w:shd w:val="clear" w:color="auto" w:fill="BCD5ED"/>
          </w:tcPr>
          <w:p w14:paraId="1D963B53" w14:textId="77777777" w:rsidR="00352D05" w:rsidRDefault="00BA2BB6">
            <w:pPr>
              <w:pStyle w:val="TableParagraph"/>
              <w:spacing w:line="235" w:lineRule="auto"/>
              <w:ind w:left="4" w:right="45"/>
              <w:jc w:val="center"/>
              <w:rPr>
                <w:rFonts w:ascii="Arial"/>
                <w:b/>
                <w:sz w:val="24"/>
              </w:rPr>
            </w:pPr>
            <w:r>
              <w:rPr>
                <w:rFonts w:ascii="Arial"/>
                <w:b/>
                <w:spacing w:val="-2"/>
                <w:sz w:val="24"/>
              </w:rPr>
              <w:t>FRECUENCIA RELATIVA ACUMULADA</w:t>
            </w:r>
          </w:p>
        </w:tc>
      </w:tr>
      <w:tr w:rsidR="00352D05" w14:paraId="1BB2B7DF" w14:textId="77777777">
        <w:trPr>
          <w:trHeight w:val="540"/>
        </w:trPr>
        <w:tc>
          <w:tcPr>
            <w:tcW w:w="1846" w:type="dxa"/>
          </w:tcPr>
          <w:p w14:paraId="58FEB085" w14:textId="77777777" w:rsidR="00352D05" w:rsidRDefault="00BA2BB6">
            <w:pPr>
              <w:pStyle w:val="TableParagraph"/>
              <w:spacing w:line="270" w:lineRule="exact"/>
              <w:ind w:left="70" w:right="91"/>
              <w:rPr>
                <w:sz w:val="24"/>
              </w:rPr>
            </w:pPr>
            <w:r>
              <w:rPr>
                <w:sz w:val="24"/>
              </w:rPr>
              <w:t xml:space="preserve">1. Totalmente en </w:t>
            </w:r>
            <w:r>
              <w:rPr>
                <w:spacing w:val="-2"/>
                <w:sz w:val="24"/>
              </w:rPr>
              <w:t>desacuerdo</w:t>
            </w:r>
          </w:p>
        </w:tc>
        <w:tc>
          <w:tcPr>
            <w:tcW w:w="1841" w:type="dxa"/>
          </w:tcPr>
          <w:p w14:paraId="3DC6C472" w14:textId="77777777" w:rsidR="00352D05" w:rsidRDefault="00BA2BB6">
            <w:pPr>
              <w:pStyle w:val="TableParagraph"/>
              <w:spacing w:before="265" w:line="255" w:lineRule="exact"/>
              <w:ind w:right="45"/>
              <w:jc w:val="center"/>
              <w:rPr>
                <w:sz w:val="24"/>
              </w:rPr>
            </w:pPr>
            <w:r>
              <w:rPr>
                <w:spacing w:val="-10"/>
                <w:sz w:val="24"/>
              </w:rPr>
              <w:t>0</w:t>
            </w:r>
          </w:p>
        </w:tc>
        <w:tc>
          <w:tcPr>
            <w:tcW w:w="1700" w:type="dxa"/>
          </w:tcPr>
          <w:p w14:paraId="0D6B12FF" w14:textId="77777777" w:rsidR="00352D05" w:rsidRDefault="00BA2BB6">
            <w:pPr>
              <w:pStyle w:val="TableParagraph"/>
              <w:spacing w:before="265" w:line="255" w:lineRule="exact"/>
              <w:ind w:right="38"/>
              <w:jc w:val="center"/>
              <w:rPr>
                <w:sz w:val="24"/>
              </w:rPr>
            </w:pPr>
            <w:r>
              <w:rPr>
                <w:spacing w:val="-5"/>
                <w:sz w:val="24"/>
              </w:rPr>
              <w:t>0%</w:t>
            </w:r>
          </w:p>
        </w:tc>
        <w:tc>
          <w:tcPr>
            <w:tcW w:w="1846" w:type="dxa"/>
          </w:tcPr>
          <w:p w14:paraId="5FC48259" w14:textId="77777777" w:rsidR="00352D05" w:rsidRDefault="00BA2BB6">
            <w:pPr>
              <w:pStyle w:val="TableParagraph"/>
              <w:spacing w:before="265" w:line="255" w:lineRule="exact"/>
              <w:ind w:left="8" w:right="47"/>
              <w:jc w:val="center"/>
              <w:rPr>
                <w:sz w:val="24"/>
              </w:rPr>
            </w:pPr>
            <w:r>
              <w:rPr>
                <w:spacing w:val="-10"/>
                <w:sz w:val="24"/>
              </w:rPr>
              <w:t>0</w:t>
            </w:r>
          </w:p>
        </w:tc>
        <w:tc>
          <w:tcPr>
            <w:tcW w:w="1841" w:type="dxa"/>
          </w:tcPr>
          <w:p w14:paraId="10C975A3" w14:textId="77777777" w:rsidR="00352D05" w:rsidRDefault="00BA2BB6">
            <w:pPr>
              <w:pStyle w:val="TableParagraph"/>
              <w:spacing w:before="265" w:line="255" w:lineRule="exact"/>
              <w:ind w:left="18" w:right="45"/>
              <w:jc w:val="center"/>
              <w:rPr>
                <w:sz w:val="24"/>
              </w:rPr>
            </w:pPr>
            <w:r>
              <w:rPr>
                <w:spacing w:val="-5"/>
                <w:sz w:val="24"/>
              </w:rPr>
              <w:t>0%</w:t>
            </w:r>
          </w:p>
        </w:tc>
      </w:tr>
      <w:tr w:rsidR="00352D05" w14:paraId="3B22C0E8" w14:textId="77777777">
        <w:trPr>
          <w:trHeight w:val="535"/>
        </w:trPr>
        <w:tc>
          <w:tcPr>
            <w:tcW w:w="1846" w:type="dxa"/>
          </w:tcPr>
          <w:p w14:paraId="3244AEB1" w14:textId="77777777" w:rsidR="00352D05" w:rsidRDefault="00BA2BB6">
            <w:pPr>
              <w:pStyle w:val="TableParagraph"/>
              <w:spacing w:line="263" w:lineRule="exact"/>
              <w:ind w:left="70"/>
              <w:rPr>
                <w:sz w:val="24"/>
              </w:rPr>
            </w:pPr>
            <w:r>
              <w:rPr>
                <w:sz w:val="24"/>
              </w:rPr>
              <w:t>2.</w:t>
            </w:r>
            <w:r>
              <w:rPr>
                <w:spacing w:val="-5"/>
                <w:sz w:val="24"/>
              </w:rPr>
              <w:t xml:space="preserve"> En</w:t>
            </w:r>
          </w:p>
          <w:p w14:paraId="0FEE9D7C" w14:textId="77777777" w:rsidR="00352D05" w:rsidRDefault="00BA2BB6">
            <w:pPr>
              <w:pStyle w:val="TableParagraph"/>
              <w:spacing w:line="252" w:lineRule="exact"/>
              <w:ind w:left="70"/>
              <w:rPr>
                <w:sz w:val="24"/>
              </w:rPr>
            </w:pPr>
            <w:r>
              <w:rPr>
                <w:spacing w:val="-2"/>
                <w:sz w:val="24"/>
              </w:rPr>
              <w:t>desacuerdo</w:t>
            </w:r>
          </w:p>
        </w:tc>
        <w:tc>
          <w:tcPr>
            <w:tcW w:w="1841" w:type="dxa"/>
          </w:tcPr>
          <w:p w14:paraId="501C6813" w14:textId="77777777" w:rsidR="00352D05" w:rsidRDefault="00BA2BB6">
            <w:pPr>
              <w:pStyle w:val="TableParagraph"/>
              <w:spacing w:before="260" w:line="255" w:lineRule="exact"/>
              <w:ind w:right="45"/>
              <w:jc w:val="center"/>
              <w:rPr>
                <w:sz w:val="24"/>
              </w:rPr>
            </w:pPr>
            <w:r>
              <w:rPr>
                <w:spacing w:val="-10"/>
                <w:sz w:val="24"/>
              </w:rPr>
              <w:t>0</w:t>
            </w:r>
          </w:p>
        </w:tc>
        <w:tc>
          <w:tcPr>
            <w:tcW w:w="1700" w:type="dxa"/>
          </w:tcPr>
          <w:p w14:paraId="6CD18C6C" w14:textId="77777777" w:rsidR="00352D05" w:rsidRDefault="00BA2BB6">
            <w:pPr>
              <w:pStyle w:val="TableParagraph"/>
              <w:spacing w:before="260" w:line="255" w:lineRule="exact"/>
              <w:ind w:right="38"/>
              <w:jc w:val="center"/>
              <w:rPr>
                <w:sz w:val="24"/>
              </w:rPr>
            </w:pPr>
            <w:r>
              <w:rPr>
                <w:spacing w:val="-5"/>
                <w:sz w:val="24"/>
              </w:rPr>
              <w:t>0%</w:t>
            </w:r>
          </w:p>
        </w:tc>
        <w:tc>
          <w:tcPr>
            <w:tcW w:w="1846" w:type="dxa"/>
          </w:tcPr>
          <w:p w14:paraId="3E04FE2D" w14:textId="77777777" w:rsidR="00352D05" w:rsidRDefault="00BA2BB6">
            <w:pPr>
              <w:pStyle w:val="TableParagraph"/>
              <w:spacing w:before="260" w:line="255" w:lineRule="exact"/>
              <w:ind w:left="8" w:right="47"/>
              <w:jc w:val="center"/>
              <w:rPr>
                <w:sz w:val="24"/>
              </w:rPr>
            </w:pPr>
            <w:r>
              <w:rPr>
                <w:spacing w:val="-10"/>
                <w:sz w:val="24"/>
              </w:rPr>
              <w:t>0</w:t>
            </w:r>
          </w:p>
        </w:tc>
        <w:tc>
          <w:tcPr>
            <w:tcW w:w="1841" w:type="dxa"/>
          </w:tcPr>
          <w:p w14:paraId="6097D066" w14:textId="77777777" w:rsidR="00352D05" w:rsidRDefault="00BA2BB6">
            <w:pPr>
              <w:pStyle w:val="TableParagraph"/>
              <w:spacing w:before="260" w:line="255" w:lineRule="exact"/>
              <w:ind w:left="18" w:right="45"/>
              <w:jc w:val="center"/>
              <w:rPr>
                <w:sz w:val="24"/>
              </w:rPr>
            </w:pPr>
            <w:r>
              <w:rPr>
                <w:spacing w:val="-5"/>
                <w:sz w:val="24"/>
              </w:rPr>
              <w:t>0%</w:t>
            </w:r>
          </w:p>
        </w:tc>
      </w:tr>
      <w:tr w:rsidR="00352D05" w14:paraId="3310C6AF" w14:textId="77777777">
        <w:trPr>
          <w:trHeight w:val="805"/>
        </w:trPr>
        <w:tc>
          <w:tcPr>
            <w:tcW w:w="1846" w:type="dxa"/>
          </w:tcPr>
          <w:p w14:paraId="3F4F54AE" w14:textId="77777777" w:rsidR="00352D05" w:rsidRDefault="00BA2BB6">
            <w:pPr>
              <w:pStyle w:val="TableParagraph"/>
              <w:spacing w:before="4" w:line="230" w:lineRule="auto"/>
              <w:ind w:left="70" w:right="91"/>
              <w:rPr>
                <w:sz w:val="24"/>
              </w:rPr>
            </w:pPr>
            <w:r>
              <w:rPr>
                <w:sz w:val="24"/>
              </w:rPr>
              <w:t>3. Ni de acuerdo</w:t>
            </w:r>
            <w:r>
              <w:rPr>
                <w:spacing w:val="-17"/>
                <w:sz w:val="24"/>
              </w:rPr>
              <w:t xml:space="preserve"> </w:t>
            </w:r>
            <w:r>
              <w:rPr>
                <w:sz w:val="24"/>
              </w:rPr>
              <w:t>ni</w:t>
            </w:r>
            <w:r>
              <w:rPr>
                <w:spacing w:val="-17"/>
                <w:sz w:val="24"/>
              </w:rPr>
              <w:t xml:space="preserve"> </w:t>
            </w:r>
            <w:r>
              <w:rPr>
                <w:sz w:val="24"/>
              </w:rPr>
              <w:t>en</w:t>
            </w:r>
          </w:p>
          <w:p w14:paraId="61706D3A" w14:textId="77777777" w:rsidR="00352D05" w:rsidRDefault="00BA2BB6">
            <w:pPr>
              <w:pStyle w:val="TableParagraph"/>
              <w:spacing w:line="251" w:lineRule="exact"/>
              <w:ind w:left="70"/>
              <w:rPr>
                <w:sz w:val="24"/>
              </w:rPr>
            </w:pPr>
            <w:r>
              <w:rPr>
                <w:spacing w:val="-2"/>
                <w:sz w:val="24"/>
              </w:rPr>
              <w:t>desacuerdo</w:t>
            </w:r>
          </w:p>
        </w:tc>
        <w:tc>
          <w:tcPr>
            <w:tcW w:w="1841" w:type="dxa"/>
          </w:tcPr>
          <w:p w14:paraId="311B37FE" w14:textId="77777777" w:rsidR="00352D05" w:rsidRDefault="00352D05">
            <w:pPr>
              <w:pStyle w:val="TableParagraph"/>
              <w:spacing w:before="253"/>
              <w:rPr>
                <w:sz w:val="24"/>
              </w:rPr>
            </w:pPr>
          </w:p>
          <w:p w14:paraId="7C3FD0A7" w14:textId="77777777" w:rsidR="00352D05" w:rsidRDefault="00BA2BB6">
            <w:pPr>
              <w:pStyle w:val="TableParagraph"/>
              <w:spacing w:before="1" w:line="255" w:lineRule="exact"/>
              <w:ind w:right="45"/>
              <w:jc w:val="center"/>
              <w:rPr>
                <w:sz w:val="24"/>
              </w:rPr>
            </w:pPr>
            <w:r>
              <w:rPr>
                <w:spacing w:val="-10"/>
                <w:sz w:val="24"/>
              </w:rPr>
              <w:t>1</w:t>
            </w:r>
          </w:p>
        </w:tc>
        <w:tc>
          <w:tcPr>
            <w:tcW w:w="1700" w:type="dxa"/>
          </w:tcPr>
          <w:p w14:paraId="37349E84" w14:textId="77777777" w:rsidR="00352D05" w:rsidRDefault="00352D05">
            <w:pPr>
              <w:pStyle w:val="TableParagraph"/>
              <w:spacing w:before="253"/>
              <w:rPr>
                <w:sz w:val="24"/>
              </w:rPr>
            </w:pPr>
          </w:p>
          <w:p w14:paraId="78B1ED90" w14:textId="77777777" w:rsidR="00352D05" w:rsidRDefault="00BA2BB6">
            <w:pPr>
              <w:pStyle w:val="TableParagraph"/>
              <w:spacing w:before="1" w:line="255" w:lineRule="exact"/>
              <w:ind w:left="5" w:right="38"/>
              <w:jc w:val="center"/>
              <w:rPr>
                <w:sz w:val="24"/>
              </w:rPr>
            </w:pPr>
            <w:r>
              <w:rPr>
                <w:spacing w:val="-5"/>
                <w:sz w:val="24"/>
              </w:rPr>
              <w:t>25%</w:t>
            </w:r>
          </w:p>
        </w:tc>
        <w:tc>
          <w:tcPr>
            <w:tcW w:w="1846" w:type="dxa"/>
          </w:tcPr>
          <w:p w14:paraId="5CF3B5AE" w14:textId="77777777" w:rsidR="00352D05" w:rsidRDefault="00352D05">
            <w:pPr>
              <w:pStyle w:val="TableParagraph"/>
              <w:spacing w:before="253"/>
              <w:rPr>
                <w:sz w:val="24"/>
              </w:rPr>
            </w:pPr>
          </w:p>
          <w:p w14:paraId="0C8DC488" w14:textId="77777777" w:rsidR="00352D05" w:rsidRDefault="00BA2BB6">
            <w:pPr>
              <w:pStyle w:val="TableParagraph"/>
              <w:spacing w:before="1" w:line="255" w:lineRule="exact"/>
              <w:ind w:left="8" w:right="47"/>
              <w:jc w:val="center"/>
              <w:rPr>
                <w:sz w:val="24"/>
              </w:rPr>
            </w:pPr>
            <w:r>
              <w:rPr>
                <w:spacing w:val="-10"/>
                <w:sz w:val="24"/>
              </w:rPr>
              <w:t>1</w:t>
            </w:r>
          </w:p>
        </w:tc>
        <w:tc>
          <w:tcPr>
            <w:tcW w:w="1841" w:type="dxa"/>
          </w:tcPr>
          <w:p w14:paraId="35B95399" w14:textId="77777777" w:rsidR="00352D05" w:rsidRDefault="00352D05">
            <w:pPr>
              <w:pStyle w:val="TableParagraph"/>
              <w:spacing w:before="253"/>
              <w:rPr>
                <w:sz w:val="24"/>
              </w:rPr>
            </w:pPr>
          </w:p>
          <w:p w14:paraId="21C8E548" w14:textId="77777777" w:rsidR="00352D05" w:rsidRDefault="00BA2BB6">
            <w:pPr>
              <w:pStyle w:val="TableParagraph"/>
              <w:spacing w:before="1" w:line="255" w:lineRule="exact"/>
              <w:ind w:left="11" w:right="45"/>
              <w:jc w:val="center"/>
              <w:rPr>
                <w:sz w:val="24"/>
              </w:rPr>
            </w:pPr>
            <w:r>
              <w:rPr>
                <w:spacing w:val="-5"/>
                <w:sz w:val="24"/>
              </w:rPr>
              <w:t>25%</w:t>
            </w:r>
          </w:p>
        </w:tc>
      </w:tr>
      <w:tr w:rsidR="00352D05" w14:paraId="4BCD1189" w14:textId="77777777">
        <w:trPr>
          <w:trHeight w:val="270"/>
        </w:trPr>
        <w:tc>
          <w:tcPr>
            <w:tcW w:w="1846" w:type="dxa"/>
          </w:tcPr>
          <w:p w14:paraId="25A30503" w14:textId="77777777" w:rsidR="00352D05" w:rsidRDefault="00BA2BB6">
            <w:pPr>
              <w:pStyle w:val="TableParagraph"/>
              <w:spacing w:line="250" w:lineRule="exact"/>
              <w:ind w:left="70"/>
              <w:rPr>
                <w:sz w:val="24"/>
              </w:rPr>
            </w:pPr>
            <w:r>
              <w:rPr>
                <w:sz w:val="24"/>
              </w:rPr>
              <w:t>4.</w:t>
            </w:r>
            <w:r>
              <w:rPr>
                <w:spacing w:val="-5"/>
                <w:sz w:val="24"/>
              </w:rPr>
              <w:t xml:space="preserve"> </w:t>
            </w:r>
            <w:r>
              <w:rPr>
                <w:sz w:val="24"/>
              </w:rPr>
              <w:t>De</w:t>
            </w:r>
            <w:r>
              <w:rPr>
                <w:spacing w:val="-2"/>
                <w:sz w:val="24"/>
              </w:rPr>
              <w:t xml:space="preserve"> acuerdo</w:t>
            </w:r>
          </w:p>
        </w:tc>
        <w:tc>
          <w:tcPr>
            <w:tcW w:w="1841" w:type="dxa"/>
          </w:tcPr>
          <w:p w14:paraId="7A040AF8" w14:textId="77777777" w:rsidR="00352D05" w:rsidRDefault="00BA2BB6">
            <w:pPr>
              <w:pStyle w:val="TableParagraph"/>
              <w:spacing w:line="250" w:lineRule="exact"/>
              <w:ind w:right="45"/>
              <w:jc w:val="center"/>
              <w:rPr>
                <w:sz w:val="24"/>
              </w:rPr>
            </w:pPr>
            <w:r>
              <w:rPr>
                <w:spacing w:val="-10"/>
                <w:sz w:val="24"/>
              </w:rPr>
              <w:t>1</w:t>
            </w:r>
          </w:p>
        </w:tc>
        <w:tc>
          <w:tcPr>
            <w:tcW w:w="1700" w:type="dxa"/>
          </w:tcPr>
          <w:p w14:paraId="0825C5DB" w14:textId="77777777" w:rsidR="00352D05" w:rsidRDefault="00BA2BB6">
            <w:pPr>
              <w:pStyle w:val="TableParagraph"/>
              <w:spacing w:line="250" w:lineRule="exact"/>
              <w:ind w:left="5" w:right="38"/>
              <w:jc w:val="center"/>
              <w:rPr>
                <w:sz w:val="24"/>
              </w:rPr>
            </w:pPr>
            <w:r>
              <w:rPr>
                <w:spacing w:val="-5"/>
                <w:sz w:val="24"/>
              </w:rPr>
              <w:t>25%</w:t>
            </w:r>
          </w:p>
        </w:tc>
        <w:tc>
          <w:tcPr>
            <w:tcW w:w="1846" w:type="dxa"/>
          </w:tcPr>
          <w:p w14:paraId="2C241C7B" w14:textId="77777777" w:rsidR="00352D05" w:rsidRDefault="00BA2BB6">
            <w:pPr>
              <w:pStyle w:val="TableParagraph"/>
              <w:spacing w:line="250" w:lineRule="exact"/>
              <w:ind w:left="8" w:right="47"/>
              <w:jc w:val="center"/>
              <w:rPr>
                <w:sz w:val="24"/>
              </w:rPr>
            </w:pPr>
            <w:r>
              <w:rPr>
                <w:spacing w:val="-10"/>
                <w:sz w:val="24"/>
              </w:rPr>
              <w:t>2</w:t>
            </w:r>
          </w:p>
        </w:tc>
        <w:tc>
          <w:tcPr>
            <w:tcW w:w="1841" w:type="dxa"/>
          </w:tcPr>
          <w:p w14:paraId="00655DD3" w14:textId="77777777" w:rsidR="00352D05" w:rsidRDefault="00BA2BB6">
            <w:pPr>
              <w:pStyle w:val="TableParagraph"/>
              <w:spacing w:line="250" w:lineRule="exact"/>
              <w:ind w:left="11" w:right="45"/>
              <w:jc w:val="center"/>
              <w:rPr>
                <w:sz w:val="24"/>
              </w:rPr>
            </w:pPr>
            <w:r>
              <w:rPr>
                <w:spacing w:val="-5"/>
                <w:sz w:val="24"/>
              </w:rPr>
              <w:t>50%</w:t>
            </w:r>
          </w:p>
        </w:tc>
      </w:tr>
      <w:tr w:rsidR="00352D05" w14:paraId="0B4BF1B3" w14:textId="77777777">
        <w:trPr>
          <w:trHeight w:val="535"/>
        </w:trPr>
        <w:tc>
          <w:tcPr>
            <w:tcW w:w="1846" w:type="dxa"/>
          </w:tcPr>
          <w:p w14:paraId="1526A338" w14:textId="77777777" w:rsidR="00352D05" w:rsidRDefault="00BA2BB6">
            <w:pPr>
              <w:pStyle w:val="TableParagraph"/>
              <w:spacing w:line="266" w:lineRule="exact"/>
              <w:ind w:left="70" w:right="295"/>
              <w:rPr>
                <w:sz w:val="24"/>
              </w:rPr>
            </w:pPr>
            <w:r>
              <w:rPr>
                <w:sz w:val="24"/>
              </w:rPr>
              <w:t>5.</w:t>
            </w:r>
            <w:r>
              <w:rPr>
                <w:spacing w:val="-17"/>
                <w:sz w:val="24"/>
              </w:rPr>
              <w:t xml:space="preserve"> </w:t>
            </w:r>
            <w:r>
              <w:rPr>
                <w:sz w:val="24"/>
              </w:rPr>
              <w:t>Totalmente de Acuerdo</w:t>
            </w:r>
          </w:p>
        </w:tc>
        <w:tc>
          <w:tcPr>
            <w:tcW w:w="1841" w:type="dxa"/>
          </w:tcPr>
          <w:p w14:paraId="0650532B" w14:textId="77777777" w:rsidR="00352D05" w:rsidRDefault="00BA2BB6">
            <w:pPr>
              <w:pStyle w:val="TableParagraph"/>
              <w:spacing w:before="260" w:line="255" w:lineRule="exact"/>
              <w:ind w:right="45"/>
              <w:jc w:val="center"/>
              <w:rPr>
                <w:sz w:val="24"/>
              </w:rPr>
            </w:pPr>
            <w:r>
              <w:rPr>
                <w:spacing w:val="-10"/>
                <w:sz w:val="24"/>
              </w:rPr>
              <w:t>2</w:t>
            </w:r>
          </w:p>
        </w:tc>
        <w:tc>
          <w:tcPr>
            <w:tcW w:w="1700" w:type="dxa"/>
          </w:tcPr>
          <w:p w14:paraId="52935876" w14:textId="77777777" w:rsidR="00352D05" w:rsidRDefault="00BA2BB6">
            <w:pPr>
              <w:pStyle w:val="TableParagraph"/>
              <w:spacing w:before="260" w:line="255" w:lineRule="exact"/>
              <w:ind w:left="5" w:right="38"/>
              <w:jc w:val="center"/>
              <w:rPr>
                <w:sz w:val="24"/>
              </w:rPr>
            </w:pPr>
            <w:r>
              <w:rPr>
                <w:spacing w:val="-5"/>
                <w:sz w:val="24"/>
              </w:rPr>
              <w:t>50%</w:t>
            </w:r>
          </w:p>
        </w:tc>
        <w:tc>
          <w:tcPr>
            <w:tcW w:w="1846" w:type="dxa"/>
          </w:tcPr>
          <w:p w14:paraId="79B57769" w14:textId="77777777" w:rsidR="00352D05" w:rsidRDefault="00BA2BB6">
            <w:pPr>
              <w:pStyle w:val="TableParagraph"/>
              <w:spacing w:before="260" w:line="255" w:lineRule="exact"/>
              <w:ind w:left="8" w:right="47"/>
              <w:jc w:val="center"/>
              <w:rPr>
                <w:sz w:val="24"/>
              </w:rPr>
            </w:pPr>
            <w:r>
              <w:rPr>
                <w:spacing w:val="-10"/>
                <w:sz w:val="24"/>
              </w:rPr>
              <w:t>4</w:t>
            </w:r>
          </w:p>
        </w:tc>
        <w:tc>
          <w:tcPr>
            <w:tcW w:w="1841" w:type="dxa"/>
          </w:tcPr>
          <w:p w14:paraId="41B30176" w14:textId="77777777" w:rsidR="00352D05" w:rsidRDefault="00BA2BB6">
            <w:pPr>
              <w:pStyle w:val="TableParagraph"/>
              <w:spacing w:before="260" w:line="255" w:lineRule="exact"/>
              <w:ind w:left="16" w:right="45"/>
              <w:jc w:val="center"/>
              <w:rPr>
                <w:sz w:val="24"/>
              </w:rPr>
            </w:pPr>
            <w:r>
              <w:rPr>
                <w:spacing w:val="-4"/>
                <w:sz w:val="24"/>
              </w:rPr>
              <w:t>100%</w:t>
            </w:r>
          </w:p>
        </w:tc>
      </w:tr>
      <w:tr w:rsidR="00352D05" w14:paraId="742CEFD6" w14:textId="77777777">
        <w:trPr>
          <w:trHeight w:val="270"/>
        </w:trPr>
        <w:tc>
          <w:tcPr>
            <w:tcW w:w="1846" w:type="dxa"/>
          </w:tcPr>
          <w:p w14:paraId="7B840DBB" w14:textId="77777777" w:rsidR="00352D05" w:rsidRDefault="00BA2BB6">
            <w:pPr>
              <w:pStyle w:val="TableParagraph"/>
              <w:spacing w:line="250" w:lineRule="exact"/>
              <w:ind w:left="70"/>
              <w:rPr>
                <w:sz w:val="24"/>
              </w:rPr>
            </w:pPr>
            <w:r>
              <w:rPr>
                <w:spacing w:val="-2"/>
                <w:sz w:val="24"/>
              </w:rPr>
              <w:t>TOTAL</w:t>
            </w:r>
          </w:p>
        </w:tc>
        <w:tc>
          <w:tcPr>
            <w:tcW w:w="1841" w:type="dxa"/>
          </w:tcPr>
          <w:p w14:paraId="140FB77F" w14:textId="77777777" w:rsidR="00352D05" w:rsidRDefault="00BA2BB6">
            <w:pPr>
              <w:pStyle w:val="TableParagraph"/>
              <w:spacing w:line="250" w:lineRule="exact"/>
              <w:ind w:right="45"/>
              <w:jc w:val="center"/>
              <w:rPr>
                <w:sz w:val="24"/>
              </w:rPr>
            </w:pPr>
            <w:r>
              <w:rPr>
                <w:spacing w:val="-10"/>
                <w:sz w:val="24"/>
              </w:rPr>
              <w:t>4</w:t>
            </w:r>
          </w:p>
        </w:tc>
        <w:tc>
          <w:tcPr>
            <w:tcW w:w="1700" w:type="dxa"/>
          </w:tcPr>
          <w:p w14:paraId="39FF40A7" w14:textId="77777777" w:rsidR="00352D05" w:rsidRDefault="00BA2BB6">
            <w:pPr>
              <w:pStyle w:val="TableParagraph"/>
              <w:spacing w:line="250" w:lineRule="exact"/>
              <w:ind w:right="38"/>
              <w:jc w:val="center"/>
              <w:rPr>
                <w:sz w:val="24"/>
              </w:rPr>
            </w:pPr>
            <w:r>
              <w:rPr>
                <w:spacing w:val="-4"/>
                <w:sz w:val="24"/>
              </w:rPr>
              <w:t>100%</w:t>
            </w:r>
          </w:p>
        </w:tc>
        <w:tc>
          <w:tcPr>
            <w:tcW w:w="1846" w:type="dxa"/>
          </w:tcPr>
          <w:p w14:paraId="10602561" w14:textId="77777777" w:rsidR="00352D05" w:rsidRDefault="00352D05">
            <w:pPr>
              <w:pStyle w:val="TableParagraph"/>
              <w:rPr>
                <w:rFonts w:ascii="Times New Roman"/>
                <w:sz w:val="20"/>
              </w:rPr>
            </w:pPr>
          </w:p>
        </w:tc>
        <w:tc>
          <w:tcPr>
            <w:tcW w:w="1841" w:type="dxa"/>
          </w:tcPr>
          <w:p w14:paraId="5386C47E" w14:textId="77777777" w:rsidR="00352D05" w:rsidRDefault="00352D05">
            <w:pPr>
              <w:pStyle w:val="TableParagraph"/>
              <w:rPr>
                <w:rFonts w:ascii="Times New Roman"/>
                <w:sz w:val="20"/>
              </w:rPr>
            </w:pPr>
          </w:p>
        </w:tc>
      </w:tr>
    </w:tbl>
    <w:p w14:paraId="7AF9CB51" w14:textId="77777777" w:rsidR="00352D05" w:rsidRDefault="00352D05">
      <w:pPr>
        <w:pStyle w:val="Textoindependiente"/>
        <w:spacing w:before="125"/>
      </w:pPr>
    </w:p>
    <w:p w14:paraId="5BF9D5E4" w14:textId="77777777" w:rsidR="00352D05" w:rsidRDefault="00BA2BB6">
      <w:pPr>
        <w:pStyle w:val="Ttulo2"/>
        <w:jc w:val="both"/>
      </w:pPr>
      <w:r>
        <w:t>Fuente:</w:t>
      </w:r>
      <w:r>
        <w:rPr>
          <w:spacing w:val="-8"/>
        </w:rPr>
        <w:t xml:space="preserve"> </w:t>
      </w:r>
      <w:r>
        <w:t>Elaboración</w:t>
      </w:r>
      <w:r>
        <w:rPr>
          <w:spacing w:val="-3"/>
        </w:rPr>
        <w:t xml:space="preserve"> </w:t>
      </w:r>
      <w:r>
        <w:t>propia</w:t>
      </w:r>
      <w:r>
        <w:rPr>
          <w:spacing w:val="-4"/>
        </w:rPr>
        <w:t xml:space="preserve"> </w:t>
      </w:r>
      <w:r>
        <w:rPr>
          <w:spacing w:val="-2"/>
        </w:rPr>
        <w:t>(2024)</w:t>
      </w:r>
    </w:p>
    <w:p w14:paraId="1A8F6239" w14:textId="77777777" w:rsidR="00352D05" w:rsidRDefault="00352D05">
      <w:pPr>
        <w:pStyle w:val="Textoindependiente"/>
        <w:spacing w:before="248"/>
        <w:rPr>
          <w:rFonts w:ascii="Arial"/>
          <w:b/>
        </w:rPr>
      </w:pPr>
    </w:p>
    <w:p w14:paraId="09B7E8BF" w14:textId="77777777" w:rsidR="00352D05" w:rsidRDefault="00BA2BB6">
      <w:pPr>
        <w:pStyle w:val="Textoindependiente"/>
        <w:spacing w:before="1" w:line="350" w:lineRule="auto"/>
        <w:ind w:left="831" w:right="819"/>
        <w:jc w:val="both"/>
      </w:pPr>
      <w:r>
        <w:t>La</w:t>
      </w:r>
      <w:r>
        <w:rPr>
          <w:spacing w:val="-17"/>
        </w:rPr>
        <w:t xml:space="preserve"> </w:t>
      </w:r>
      <w:r>
        <w:t>mayoría</w:t>
      </w:r>
      <w:r>
        <w:rPr>
          <w:spacing w:val="-17"/>
        </w:rPr>
        <w:t xml:space="preserve"> </w:t>
      </w:r>
      <w:r>
        <w:t>de</w:t>
      </w:r>
      <w:r>
        <w:rPr>
          <w:spacing w:val="-16"/>
        </w:rPr>
        <w:t xml:space="preserve"> </w:t>
      </w:r>
      <w:r>
        <w:t>los</w:t>
      </w:r>
      <w:r>
        <w:rPr>
          <w:spacing w:val="-17"/>
        </w:rPr>
        <w:t xml:space="preserve"> </w:t>
      </w:r>
      <w:r>
        <w:t>encuestados</w:t>
      </w:r>
      <w:r>
        <w:rPr>
          <w:spacing w:val="-17"/>
        </w:rPr>
        <w:t xml:space="preserve"> </w:t>
      </w:r>
      <w:r>
        <w:t>(75%)</w:t>
      </w:r>
      <w:r>
        <w:rPr>
          <w:spacing w:val="-17"/>
        </w:rPr>
        <w:t xml:space="preserve"> </w:t>
      </w:r>
      <w:r>
        <w:t>está</w:t>
      </w:r>
      <w:r>
        <w:rPr>
          <w:spacing w:val="-16"/>
        </w:rPr>
        <w:t xml:space="preserve"> </w:t>
      </w:r>
      <w:r>
        <w:t>de</w:t>
      </w:r>
      <w:r>
        <w:rPr>
          <w:spacing w:val="-17"/>
        </w:rPr>
        <w:t xml:space="preserve"> </w:t>
      </w:r>
      <w:r>
        <w:t>acuerdo</w:t>
      </w:r>
      <w:r>
        <w:rPr>
          <w:spacing w:val="-17"/>
        </w:rPr>
        <w:t xml:space="preserve"> </w:t>
      </w:r>
      <w:r>
        <w:t>en</w:t>
      </w:r>
      <w:r>
        <w:rPr>
          <w:spacing w:val="-16"/>
        </w:rPr>
        <w:t xml:space="preserve"> </w:t>
      </w:r>
      <w:r>
        <w:t>que</w:t>
      </w:r>
      <w:r>
        <w:rPr>
          <w:spacing w:val="-17"/>
        </w:rPr>
        <w:t xml:space="preserve"> </w:t>
      </w:r>
      <w:r>
        <w:t>la</w:t>
      </w:r>
      <w:r>
        <w:rPr>
          <w:spacing w:val="-17"/>
        </w:rPr>
        <w:t xml:space="preserve"> </w:t>
      </w:r>
      <w:r>
        <w:t>División</w:t>
      </w:r>
      <w:r>
        <w:rPr>
          <w:spacing w:val="-16"/>
        </w:rPr>
        <w:t xml:space="preserve"> </w:t>
      </w:r>
      <w:r>
        <w:t>Financiera realiza revisiones periódicas para evaluar la efectividad de los controles en la distribución</w:t>
      </w:r>
      <w:r>
        <w:rPr>
          <w:spacing w:val="-14"/>
        </w:rPr>
        <w:t xml:space="preserve"> </w:t>
      </w:r>
      <w:r>
        <w:t>de</w:t>
      </w:r>
      <w:r>
        <w:rPr>
          <w:spacing w:val="-9"/>
        </w:rPr>
        <w:t xml:space="preserve"> </w:t>
      </w:r>
      <w:r>
        <w:t>los</w:t>
      </w:r>
      <w:r>
        <w:rPr>
          <w:spacing w:val="-10"/>
        </w:rPr>
        <w:t xml:space="preserve"> </w:t>
      </w:r>
      <w:r>
        <w:t>recursos</w:t>
      </w:r>
      <w:r>
        <w:rPr>
          <w:spacing w:val="-10"/>
        </w:rPr>
        <w:t xml:space="preserve"> </w:t>
      </w:r>
      <w:r>
        <w:t>de</w:t>
      </w:r>
      <w:r>
        <w:rPr>
          <w:spacing w:val="-9"/>
        </w:rPr>
        <w:t xml:space="preserve"> </w:t>
      </w:r>
      <w:r>
        <w:t>Fedecesar,</w:t>
      </w:r>
      <w:r>
        <w:rPr>
          <w:spacing w:val="-12"/>
        </w:rPr>
        <w:t xml:space="preserve"> </w:t>
      </w:r>
      <w:r>
        <w:t>con</w:t>
      </w:r>
      <w:r>
        <w:rPr>
          <w:spacing w:val="-9"/>
        </w:rPr>
        <w:t xml:space="preserve"> </w:t>
      </w:r>
      <w:r>
        <w:t>un</w:t>
      </w:r>
      <w:r>
        <w:rPr>
          <w:spacing w:val="-9"/>
        </w:rPr>
        <w:t xml:space="preserve"> </w:t>
      </w:r>
      <w:r>
        <w:t>50%</w:t>
      </w:r>
      <w:r>
        <w:rPr>
          <w:spacing w:val="-14"/>
        </w:rPr>
        <w:t xml:space="preserve"> </w:t>
      </w:r>
      <w:r>
        <w:t>que</w:t>
      </w:r>
      <w:r>
        <w:rPr>
          <w:spacing w:val="-14"/>
        </w:rPr>
        <w:t xml:space="preserve"> </w:t>
      </w:r>
      <w:r>
        <w:t>está</w:t>
      </w:r>
      <w:r>
        <w:rPr>
          <w:spacing w:val="-9"/>
        </w:rPr>
        <w:t xml:space="preserve"> </w:t>
      </w:r>
      <w:r>
        <w:t>completamente</w:t>
      </w:r>
      <w:r>
        <w:rPr>
          <w:spacing w:val="-9"/>
        </w:rPr>
        <w:t xml:space="preserve"> </w:t>
      </w:r>
      <w:r>
        <w:t>de acuerdo.</w:t>
      </w:r>
      <w:r>
        <w:rPr>
          <w:spacing w:val="-6"/>
        </w:rPr>
        <w:t xml:space="preserve"> </w:t>
      </w:r>
      <w:r>
        <w:t>Sin</w:t>
      </w:r>
      <w:r>
        <w:rPr>
          <w:spacing w:val="-1"/>
        </w:rPr>
        <w:t xml:space="preserve"> </w:t>
      </w:r>
      <w:r>
        <w:t>embargo,</w:t>
      </w:r>
      <w:r>
        <w:rPr>
          <w:spacing w:val="-6"/>
        </w:rPr>
        <w:t xml:space="preserve"> </w:t>
      </w:r>
      <w:r>
        <w:t>un</w:t>
      </w:r>
      <w:r>
        <w:rPr>
          <w:spacing w:val="-3"/>
        </w:rPr>
        <w:t xml:space="preserve"> </w:t>
      </w:r>
      <w:r>
        <w:t>25%</w:t>
      </w:r>
      <w:r>
        <w:rPr>
          <w:spacing w:val="-3"/>
        </w:rPr>
        <w:t xml:space="preserve"> </w:t>
      </w:r>
      <w:r>
        <w:t>de</w:t>
      </w:r>
      <w:r>
        <w:rPr>
          <w:spacing w:val="-3"/>
        </w:rPr>
        <w:t xml:space="preserve"> </w:t>
      </w:r>
      <w:r>
        <w:t>los</w:t>
      </w:r>
      <w:r>
        <w:rPr>
          <w:spacing w:val="-4"/>
        </w:rPr>
        <w:t xml:space="preserve"> </w:t>
      </w:r>
      <w:r>
        <w:t>encuestados</w:t>
      </w:r>
      <w:r>
        <w:rPr>
          <w:spacing w:val="-4"/>
        </w:rPr>
        <w:t xml:space="preserve"> </w:t>
      </w:r>
      <w:r>
        <w:t>mantiene</w:t>
      </w:r>
      <w:r>
        <w:rPr>
          <w:spacing w:val="-3"/>
        </w:rPr>
        <w:t xml:space="preserve"> </w:t>
      </w:r>
      <w:r>
        <w:t>una</w:t>
      </w:r>
      <w:r>
        <w:rPr>
          <w:spacing w:val="-3"/>
        </w:rPr>
        <w:t xml:space="preserve"> </w:t>
      </w:r>
      <w:r>
        <w:t>posición</w:t>
      </w:r>
      <w:r>
        <w:rPr>
          <w:spacing w:val="-3"/>
        </w:rPr>
        <w:t xml:space="preserve"> </w:t>
      </w:r>
      <w:r>
        <w:t>neutral, lo que sugiere que no todos los participantes tienen una opinión firme o están completamente convencidos de la efectividad o la realización de estas revisiones. No hubo opiniones negativas, lo que indica que, en general, la percepción sobre estas revisiones es favorable,</w:t>
      </w:r>
      <w:r>
        <w:rPr>
          <w:spacing w:val="-2"/>
        </w:rPr>
        <w:t xml:space="preserve"> </w:t>
      </w:r>
      <w:r>
        <w:t>aunque con un margen para mejorar</w:t>
      </w:r>
      <w:r>
        <w:rPr>
          <w:spacing w:val="-5"/>
        </w:rPr>
        <w:t xml:space="preserve"> </w:t>
      </w:r>
      <w:r>
        <w:t>la claridad o la comunicación de estos procesos.</w:t>
      </w:r>
    </w:p>
    <w:p w14:paraId="6F68982A" w14:textId="77777777" w:rsidR="00352D05" w:rsidRDefault="00352D05">
      <w:pPr>
        <w:pStyle w:val="Textoindependiente"/>
        <w:spacing w:line="350" w:lineRule="auto"/>
        <w:jc w:val="both"/>
        <w:sectPr w:rsidR="00352D05">
          <w:pgSz w:w="12240" w:h="15840"/>
          <w:pgMar w:top="1620" w:right="360" w:bottom="940" w:left="1440" w:header="0" w:footer="757" w:gutter="0"/>
          <w:cols w:space="720"/>
        </w:sectPr>
      </w:pPr>
    </w:p>
    <w:p w14:paraId="1AA2669E" w14:textId="77777777" w:rsidR="00352D05" w:rsidRDefault="00BA2BB6">
      <w:pPr>
        <w:spacing w:before="70"/>
        <w:ind w:left="831"/>
        <w:rPr>
          <w:sz w:val="24"/>
        </w:rPr>
      </w:pPr>
      <w:r>
        <w:rPr>
          <w:rFonts w:ascii="Arial" w:hAnsi="Arial"/>
          <w:b/>
          <w:sz w:val="24"/>
        </w:rPr>
        <w:lastRenderedPageBreak/>
        <w:t>Variable:</w:t>
      </w:r>
      <w:r>
        <w:rPr>
          <w:rFonts w:ascii="Arial" w:hAnsi="Arial"/>
          <w:b/>
          <w:spacing w:val="-3"/>
          <w:sz w:val="24"/>
        </w:rPr>
        <w:t xml:space="preserve"> </w:t>
      </w:r>
      <w:r>
        <w:rPr>
          <w:sz w:val="24"/>
        </w:rPr>
        <w:t>Proceso</w:t>
      </w:r>
      <w:r>
        <w:rPr>
          <w:spacing w:val="-3"/>
          <w:sz w:val="24"/>
        </w:rPr>
        <w:t xml:space="preserve"> </w:t>
      </w:r>
      <w:r>
        <w:rPr>
          <w:sz w:val="24"/>
        </w:rPr>
        <w:t>de</w:t>
      </w:r>
      <w:r>
        <w:rPr>
          <w:spacing w:val="-3"/>
          <w:sz w:val="24"/>
        </w:rPr>
        <w:t xml:space="preserve"> </w:t>
      </w:r>
      <w:r>
        <w:rPr>
          <w:sz w:val="24"/>
        </w:rPr>
        <w:t>la</w:t>
      </w:r>
      <w:r>
        <w:rPr>
          <w:spacing w:val="-3"/>
          <w:sz w:val="24"/>
        </w:rPr>
        <w:t xml:space="preserve"> </w:t>
      </w:r>
      <w:r>
        <w:rPr>
          <w:sz w:val="24"/>
        </w:rPr>
        <w:t>Auditoría</w:t>
      </w:r>
      <w:r>
        <w:rPr>
          <w:spacing w:val="-2"/>
          <w:sz w:val="24"/>
        </w:rPr>
        <w:t xml:space="preserve"> financiera</w:t>
      </w:r>
    </w:p>
    <w:p w14:paraId="6347697A" w14:textId="77777777" w:rsidR="00352D05" w:rsidRDefault="00352D05">
      <w:pPr>
        <w:pStyle w:val="Textoindependiente"/>
        <w:spacing w:before="253"/>
      </w:pPr>
    </w:p>
    <w:p w14:paraId="45A6625C" w14:textId="77777777" w:rsidR="00352D05" w:rsidRDefault="00BA2BB6">
      <w:pPr>
        <w:pStyle w:val="Textoindependiente"/>
        <w:spacing w:before="1" w:line="350" w:lineRule="auto"/>
        <w:ind w:left="831" w:right="820"/>
        <w:jc w:val="both"/>
      </w:pPr>
      <w:r>
        <w:rPr>
          <w:rFonts w:ascii="Arial" w:hAnsi="Arial"/>
          <w:b/>
        </w:rPr>
        <w:t xml:space="preserve">Objetivo: </w:t>
      </w:r>
      <w:r>
        <w:t>Establecer el papel de las dependencias que influyen en la auditoría financiera para la distribución</w:t>
      </w:r>
      <w:r>
        <w:rPr>
          <w:spacing w:val="-3"/>
        </w:rPr>
        <w:t xml:space="preserve"> </w:t>
      </w:r>
      <w:r>
        <w:t>de los recursos</w:t>
      </w:r>
      <w:r>
        <w:rPr>
          <w:spacing w:val="80"/>
        </w:rPr>
        <w:t xml:space="preserve"> </w:t>
      </w:r>
      <w:r>
        <w:t>de FEDECESAR en la Universidad Popular del Cesar</w:t>
      </w:r>
    </w:p>
    <w:p w14:paraId="1B1832A0" w14:textId="77777777" w:rsidR="00352D05" w:rsidRDefault="00352D05">
      <w:pPr>
        <w:pStyle w:val="Textoindependiente"/>
        <w:spacing w:before="120"/>
      </w:pPr>
    </w:p>
    <w:p w14:paraId="0A5AD761" w14:textId="77777777" w:rsidR="00352D05" w:rsidRDefault="00BA2BB6">
      <w:pPr>
        <w:ind w:left="831"/>
        <w:rPr>
          <w:sz w:val="24"/>
        </w:rPr>
      </w:pPr>
      <w:r>
        <w:rPr>
          <w:rFonts w:ascii="Arial" w:hAnsi="Arial"/>
          <w:b/>
          <w:sz w:val="24"/>
        </w:rPr>
        <w:t>Dimensión:</w:t>
      </w:r>
      <w:r>
        <w:rPr>
          <w:rFonts w:ascii="Arial" w:hAnsi="Arial"/>
          <w:b/>
          <w:spacing w:val="-9"/>
          <w:sz w:val="24"/>
        </w:rPr>
        <w:t xml:space="preserve"> </w:t>
      </w:r>
      <w:r>
        <w:rPr>
          <w:spacing w:val="-2"/>
          <w:sz w:val="24"/>
        </w:rPr>
        <w:t>Dependencias</w:t>
      </w:r>
    </w:p>
    <w:p w14:paraId="5A056101" w14:textId="77777777" w:rsidR="00352D05" w:rsidRDefault="00352D05">
      <w:pPr>
        <w:pStyle w:val="Textoindependiente"/>
        <w:spacing w:before="248"/>
      </w:pPr>
    </w:p>
    <w:p w14:paraId="1B67491E" w14:textId="77777777" w:rsidR="00352D05" w:rsidRDefault="00BA2BB6">
      <w:pPr>
        <w:pStyle w:val="Textoindependiente"/>
        <w:spacing w:before="1"/>
        <w:ind w:left="831"/>
      </w:pPr>
      <w:r>
        <w:rPr>
          <w:rFonts w:ascii="Arial" w:hAnsi="Arial"/>
          <w:b/>
        </w:rPr>
        <w:t>Indicadores:</w:t>
      </w:r>
      <w:r>
        <w:rPr>
          <w:rFonts w:ascii="Arial" w:hAnsi="Arial"/>
          <w:b/>
          <w:spacing w:val="-5"/>
        </w:rPr>
        <w:t xml:space="preserve"> </w:t>
      </w:r>
      <w:r>
        <w:t>Planeación,</w:t>
      </w:r>
      <w:r>
        <w:rPr>
          <w:spacing w:val="-8"/>
        </w:rPr>
        <w:t xml:space="preserve"> </w:t>
      </w:r>
      <w:r>
        <w:t>División</w:t>
      </w:r>
      <w:r>
        <w:rPr>
          <w:spacing w:val="-5"/>
        </w:rPr>
        <w:t xml:space="preserve"> </w:t>
      </w:r>
      <w:r>
        <w:t>Financiera,</w:t>
      </w:r>
      <w:r>
        <w:rPr>
          <w:spacing w:val="-8"/>
        </w:rPr>
        <w:t xml:space="preserve"> </w:t>
      </w:r>
      <w:r>
        <w:t>Contabilidad,</w:t>
      </w:r>
      <w:r>
        <w:rPr>
          <w:spacing w:val="-8"/>
        </w:rPr>
        <w:t xml:space="preserve"> </w:t>
      </w:r>
      <w:r>
        <w:rPr>
          <w:spacing w:val="-2"/>
        </w:rPr>
        <w:t>Tesorería</w:t>
      </w:r>
    </w:p>
    <w:p w14:paraId="646CD0FF" w14:textId="77777777" w:rsidR="00352D05" w:rsidRDefault="00352D05">
      <w:pPr>
        <w:pStyle w:val="Textoindependiente"/>
        <w:spacing w:before="253"/>
      </w:pPr>
    </w:p>
    <w:p w14:paraId="3D9AC351" w14:textId="77777777" w:rsidR="00352D05" w:rsidRDefault="00BA2BB6">
      <w:pPr>
        <w:pStyle w:val="Textoindependiente"/>
        <w:spacing w:line="350" w:lineRule="auto"/>
        <w:ind w:left="831" w:right="818"/>
        <w:jc w:val="both"/>
      </w:pPr>
      <w:r>
        <w:rPr>
          <w:rFonts w:ascii="Arial" w:hAnsi="Arial"/>
          <w:b/>
        </w:rPr>
        <w:t>Ítem 7</w:t>
      </w:r>
      <w:r>
        <w:t>: ¿La oficina de contabilidad mantiene una disposición permanente registra y supervisa la contabilidad de los recursos distribuidos para asegurar su exactitud y transparencia?</w:t>
      </w:r>
    </w:p>
    <w:tbl>
      <w:tblPr>
        <w:tblStyle w:val="TableNormal"/>
        <w:tblW w:w="0" w:type="auto"/>
        <w:tblInd w:w="8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846"/>
        <w:gridCol w:w="1841"/>
        <w:gridCol w:w="1846"/>
        <w:gridCol w:w="1840"/>
        <w:gridCol w:w="1846"/>
      </w:tblGrid>
      <w:tr w:rsidR="00352D05" w14:paraId="00FB7C64" w14:textId="77777777">
        <w:trPr>
          <w:trHeight w:val="830"/>
        </w:trPr>
        <w:tc>
          <w:tcPr>
            <w:tcW w:w="1846" w:type="dxa"/>
            <w:tcBorders>
              <w:top w:val="nil"/>
            </w:tcBorders>
            <w:shd w:val="clear" w:color="auto" w:fill="BCD5ED"/>
          </w:tcPr>
          <w:p w14:paraId="7543DDDA" w14:textId="77777777" w:rsidR="00352D05" w:rsidRDefault="00BA2BB6">
            <w:pPr>
              <w:pStyle w:val="TableParagraph"/>
              <w:spacing w:before="275"/>
              <w:ind w:left="70"/>
              <w:rPr>
                <w:rFonts w:ascii="Arial"/>
                <w:b/>
                <w:sz w:val="24"/>
              </w:rPr>
            </w:pPr>
            <w:r>
              <w:rPr>
                <w:rFonts w:ascii="Arial"/>
                <w:b/>
                <w:spacing w:val="-2"/>
                <w:sz w:val="24"/>
              </w:rPr>
              <w:t>CONCEPTO</w:t>
            </w:r>
          </w:p>
        </w:tc>
        <w:tc>
          <w:tcPr>
            <w:tcW w:w="1841" w:type="dxa"/>
            <w:tcBorders>
              <w:top w:val="nil"/>
            </w:tcBorders>
            <w:shd w:val="clear" w:color="auto" w:fill="BCD5ED"/>
          </w:tcPr>
          <w:p w14:paraId="47A2F5D2" w14:textId="77777777" w:rsidR="00352D05" w:rsidRDefault="00BA2BB6">
            <w:pPr>
              <w:pStyle w:val="TableParagraph"/>
              <w:spacing w:before="145" w:line="235" w:lineRule="auto"/>
              <w:ind w:left="225" w:hanging="125"/>
              <w:rPr>
                <w:rFonts w:ascii="Arial"/>
                <w:b/>
                <w:sz w:val="24"/>
              </w:rPr>
            </w:pPr>
            <w:r>
              <w:rPr>
                <w:rFonts w:ascii="Arial"/>
                <w:b/>
                <w:spacing w:val="-2"/>
                <w:sz w:val="24"/>
              </w:rPr>
              <w:t>FRECUENCIA ABSOLUTA</w:t>
            </w:r>
          </w:p>
        </w:tc>
        <w:tc>
          <w:tcPr>
            <w:tcW w:w="1846" w:type="dxa"/>
            <w:tcBorders>
              <w:top w:val="nil"/>
            </w:tcBorders>
            <w:shd w:val="clear" w:color="auto" w:fill="BCD5ED"/>
          </w:tcPr>
          <w:p w14:paraId="51BD5C6B" w14:textId="77777777" w:rsidR="00352D05" w:rsidRDefault="00BA2BB6">
            <w:pPr>
              <w:pStyle w:val="TableParagraph"/>
              <w:spacing w:before="145" w:line="235" w:lineRule="auto"/>
              <w:ind w:left="294" w:hanging="190"/>
              <w:rPr>
                <w:rFonts w:ascii="Arial"/>
                <w:b/>
                <w:sz w:val="24"/>
              </w:rPr>
            </w:pPr>
            <w:r>
              <w:rPr>
                <w:rFonts w:ascii="Arial"/>
                <w:b/>
                <w:spacing w:val="-2"/>
                <w:sz w:val="24"/>
              </w:rPr>
              <w:t>FRECUENCIA RELATIVA</w:t>
            </w:r>
          </w:p>
        </w:tc>
        <w:tc>
          <w:tcPr>
            <w:tcW w:w="1840" w:type="dxa"/>
            <w:tcBorders>
              <w:top w:val="nil"/>
            </w:tcBorders>
            <w:shd w:val="clear" w:color="auto" w:fill="BCD5ED"/>
          </w:tcPr>
          <w:p w14:paraId="688F5A9F" w14:textId="77777777" w:rsidR="00352D05" w:rsidRDefault="00BA2BB6">
            <w:pPr>
              <w:pStyle w:val="TableParagraph"/>
              <w:spacing w:before="145" w:line="235" w:lineRule="auto"/>
              <w:ind w:left="109" w:hanging="11"/>
              <w:rPr>
                <w:rFonts w:ascii="Arial"/>
                <w:b/>
                <w:sz w:val="24"/>
              </w:rPr>
            </w:pPr>
            <w:r>
              <w:rPr>
                <w:rFonts w:ascii="Arial"/>
                <w:b/>
                <w:spacing w:val="-2"/>
                <w:sz w:val="24"/>
              </w:rPr>
              <w:t>FRECUENCIA ACUMULADA</w:t>
            </w:r>
          </w:p>
        </w:tc>
        <w:tc>
          <w:tcPr>
            <w:tcW w:w="1846" w:type="dxa"/>
            <w:tcBorders>
              <w:top w:val="nil"/>
            </w:tcBorders>
            <w:shd w:val="clear" w:color="auto" w:fill="BCD5ED"/>
          </w:tcPr>
          <w:p w14:paraId="5E94793A" w14:textId="77777777" w:rsidR="00352D05" w:rsidRDefault="00BA2BB6">
            <w:pPr>
              <w:pStyle w:val="TableParagraph"/>
              <w:spacing w:before="2" w:line="232" w:lineRule="auto"/>
              <w:ind w:left="1" w:right="47"/>
              <w:jc w:val="center"/>
              <w:rPr>
                <w:rFonts w:ascii="Arial"/>
                <w:b/>
                <w:sz w:val="24"/>
              </w:rPr>
            </w:pPr>
            <w:r>
              <w:rPr>
                <w:rFonts w:ascii="Arial"/>
                <w:b/>
                <w:spacing w:val="-2"/>
                <w:sz w:val="24"/>
              </w:rPr>
              <w:t>FRECUENCIA RELATIVA ACUMULADA</w:t>
            </w:r>
          </w:p>
        </w:tc>
      </w:tr>
      <w:tr w:rsidR="00352D05" w14:paraId="1C297DC4" w14:textId="77777777">
        <w:trPr>
          <w:trHeight w:val="535"/>
        </w:trPr>
        <w:tc>
          <w:tcPr>
            <w:tcW w:w="1846" w:type="dxa"/>
          </w:tcPr>
          <w:p w14:paraId="4ADFC565" w14:textId="77777777" w:rsidR="00352D05" w:rsidRDefault="00BA2BB6">
            <w:pPr>
              <w:pStyle w:val="TableParagraph"/>
              <w:spacing w:line="266" w:lineRule="exact"/>
              <w:ind w:left="70" w:right="91"/>
              <w:rPr>
                <w:sz w:val="24"/>
              </w:rPr>
            </w:pPr>
            <w:r>
              <w:rPr>
                <w:sz w:val="24"/>
              </w:rPr>
              <w:t xml:space="preserve">1. Totalmente en </w:t>
            </w:r>
            <w:r>
              <w:rPr>
                <w:spacing w:val="-2"/>
                <w:sz w:val="24"/>
              </w:rPr>
              <w:t>desacuerdo</w:t>
            </w:r>
          </w:p>
        </w:tc>
        <w:tc>
          <w:tcPr>
            <w:tcW w:w="1841" w:type="dxa"/>
          </w:tcPr>
          <w:p w14:paraId="05A48EF6" w14:textId="77777777" w:rsidR="00352D05" w:rsidRDefault="00BA2BB6">
            <w:pPr>
              <w:pStyle w:val="TableParagraph"/>
              <w:spacing w:before="260" w:line="255" w:lineRule="exact"/>
              <w:ind w:right="45"/>
              <w:jc w:val="center"/>
              <w:rPr>
                <w:sz w:val="24"/>
              </w:rPr>
            </w:pPr>
            <w:r>
              <w:rPr>
                <w:spacing w:val="-10"/>
                <w:sz w:val="24"/>
              </w:rPr>
              <w:t>0</w:t>
            </w:r>
          </w:p>
        </w:tc>
        <w:tc>
          <w:tcPr>
            <w:tcW w:w="1846" w:type="dxa"/>
          </w:tcPr>
          <w:p w14:paraId="150D1516" w14:textId="77777777" w:rsidR="00352D05" w:rsidRDefault="00BA2BB6">
            <w:pPr>
              <w:pStyle w:val="TableParagraph"/>
              <w:spacing w:before="260" w:line="255" w:lineRule="exact"/>
              <w:ind w:left="13" w:right="47"/>
              <w:jc w:val="center"/>
              <w:rPr>
                <w:sz w:val="24"/>
              </w:rPr>
            </w:pPr>
            <w:r>
              <w:rPr>
                <w:spacing w:val="-5"/>
                <w:sz w:val="24"/>
              </w:rPr>
              <w:t>0%</w:t>
            </w:r>
          </w:p>
        </w:tc>
        <w:tc>
          <w:tcPr>
            <w:tcW w:w="1840" w:type="dxa"/>
          </w:tcPr>
          <w:p w14:paraId="31EEBCCB" w14:textId="77777777" w:rsidR="00352D05" w:rsidRDefault="00BA2BB6">
            <w:pPr>
              <w:pStyle w:val="TableParagraph"/>
              <w:spacing w:before="260" w:line="255" w:lineRule="exact"/>
              <w:ind w:right="45"/>
              <w:jc w:val="center"/>
              <w:rPr>
                <w:sz w:val="24"/>
              </w:rPr>
            </w:pPr>
            <w:r>
              <w:rPr>
                <w:spacing w:val="-10"/>
                <w:sz w:val="24"/>
              </w:rPr>
              <w:t>0</w:t>
            </w:r>
          </w:p>
        </w:tc>
        <w:tc>
          <w:tcPr>
            <w:tcW w:w="1846" w:type="dxa"/>
          </w:tcPr>
          <w:p w14:paraId="2ECD7C62" w14:textId="77777777" w:rsidR="00352D05" w:rsidRDefault="00BA2BB6">
            <w:pPr>
              <w:pStyle w:val="TableParagraph"/>
              <w:spacing w:before="260" w:line="255" w:lineRule="exact"/>
              <w:ind w:left="14" w:right="47"/>
              <w:jc w:val="center"/>
              <w:rPr>
                <w:sz w:val="24"/>
              </w:rPr>
            </w:pPr>
            <w:r>
              <w:rPr>
                <w:spacing w:val="-5"/>
                <w:sz w:val="24"/>
              </w:rPr>
              <w:t>0%</w:t>
            </w:r>
          </w:p>
        </w:tc>
      </w:tr>
      <w:tr w:rsidR="00352D05" w14:paraId="2F3EB258" w14:textId="77777777">
        <w:trPr>
          <w:trHeight w:val="535"/>
        </w:trPr>
        <w:tc>
          <w:tcPr>
            <w:tcW w:w="1846" w:type="dxa"/>
          </w:tcPr>
          <w:p w14:paraId="7ECA8A96" w14:textId="77777777" w:rsidR="00352D05" w:rsidRDefault="00BA2BB6">
            <w:pPr>
              <w:pStyle w:val="TableParagraph"/>
              <w:spacing w:line="266" w:lineRule="exact"/>
              <w:ind w:left="70"/>
              <w:rPr>
                <w:sz w:val="24"/>
              </w:rPr>
            </w:pPr>
            <w:r>
              <w:rPr>
                <w:sz w:val="24"/>
              </w:rPr>
              <w:t>2.</w:t>
            </w:r>
            <w:r>
              <w:rPr>
                <w:spacing w:val="-5"/>
                <w:sz w:val="24"/>
              </w:rPr>
              <w:t xml:space="preserve"> En</w:t>
            </w:r>
          </w:p>
          <w:p w14:paraId="3B339A26" w14:textId="77777777" w:rsidR="00352D05" w:rsidRDefault="00BA2BB6">
            <w:pPr>
              <w:pStyle w:val="TableParagraph"/>
              <w:spacing w:line="250" w:lineRule="exact"/>
              <w:ind w:left="70"/>
              <w:rPr>
                <w:sz w:val="24"/>
              </w:rPr>
            </w:pPr>
            <w:r>
              <w:rPr>
                <w:spacing w:val="-2"/>
                <w:sz w:val="24"/>
              </w:rPr>
              <w:t>desacuerdo</w:t>
            </w:r>
          </w:p>
        </w:tc>
        <w:tc>
          <w:tcPr>
            <w:tcW w:w="1841" w:type="dxa"/>
          </w:tcPr>
          <w:p w14:paraId="45AD6ECF" w14:textId="77777777" w:rsidR="00352D05" w:rsidRDefault="00BA2BB6">
            <w:pPr>
              <w:pStyle w:val="TableParagraph"/>
              <w:spacing w:before="260" w:line="255" w:lineRule="exact"/>
              <w:ind w:right="45"/>
              <w:jc w:val="center"/>
              <w:rPr>
                <w:sz w:val="24"/>
              </w:rPr>
            </w:pPr>
            <w:r>
              <w:rPr>
                <w:spacing w:val="-10"/>
                <w:sz w:val="24"/>
              </w:rPr>
              <w:t>0</w:t>
            </w:r>
          </w:p>
        </w:tc>
        <w:tc>
          <w:tcPr>
            <w:tcW w:w="1846" w:type="dxa"/>
          </w:tcPr>
          <w:p w14:paraId="2980CE39" w14:textId="77777777" w:rsidR="00352D05" w:rsidRDefault="00BA2BB6">
            <w:pPr>
              <w:pStyle w:val="TableParagraph"/>
              <w:spacing w:before="260" w:line="255" w:lineRule="exact"/>
              <w:ind w:left="13" w:right="47"/>
              <w:jc w:val="center"/>
              <w:rPr>
                <w:sz w:val="24"/>
              </w:rPr>
            </w:pPr>
            <w:r>
              <w:rPr>
                <w:spacing w:val="-5"/>
                <w:sz w:val="24"/>
              </w:rPr>
              <w:t>0%</w:t>
            </w:r>
          </w:p>
        </w:tc>
        <w:tc>
          <w:tcPr>
            <w:tcW w:w="1840" w:type="dxa"/>
          </w:tcPr>
          <w:p w14:paraId="4D741E13" w14:textId="77777777" w:rsidR="00352D05" w:rsidRDefault="00BA2BB6">
            <w:pPr>
              <w:pStyle w:val="TableParagraph"/>
              <w:spacing w:before="260" w:line="255" w:lineRule="exact"/>
              <w:ind w:right="45"/>
              <w:jc w:val="center"/>
              <w:rPr>
                <w:sz w:val="24"/>
              </w:rPr>
            </w:pPr>
            <w:r>
              <w:rPr>
                <w:spacing w:val="-10"/>
                <w:sz w:val="24"/>
              </w:rPr>
              <w:t>0</w:t>
            </w:r>
          </w:p>
        </w:tc>
        <w:tc>
          <w:tcPr>
            <w:tcW w:w="1846" w:type="dxa"/>
          </w:tcPr>
          <w:p w14:paraId="7AB28FAC" w14:textId="77777777" w:rsidR="00352D05" w:rsidRDefault="00BA2BB6">
            <w:pPr>
              <w:pStyle w:val="TableParagraph"/>
              <w:spacing w:before="260" w:line="255" w:lineRule="exact"/>
              <w:ind w:left="14" w:right="47"/>
              <w:jc w:val="center"/>
              <w:rPr>
                <w:sz w:val="24"/>
              </w:rPr>
            </w:pPr>
            <w:r>
              <w:rPr>
                <w:spacing w:val="-5"/>
                <w:sz w:val="24"/>
              </w:rPr>
              <w:t>0%</w:t>
            </w:r>
          </w:p>
        </w:tc>
      </w:tr>
      <w:tr w:rsidR="00352D05" w14:paraId="06ADCF27" w14:textId="77777777">
        <w:trPr>
          <w:trHeight w:val="805"/>
        </w:trPr>
        <w:tc>
          <w:tcPr>
            <w:tcW w:w="1846" w:type="dxa"/>
          </w:tcPr>
          <w:p w14:paraId="134CB35C" w14:textId="77777777" w:rsidR="00352D05" w:rsidRDefault="00BA2BB6">
            <w:pPr>
              <w:pStyle w:val="TableParagraph"/>
              <w:spacing w:line="268" w:lineRule="exact"/>
              <w:ind w:left="70"/>
              <w:rPr>
                <w:sz w:val="24"/>
              </w:rPr>
            </w:pPr>
            <w:r>
              <w:rPr>
                <w:sz w:val="24"/>
              </w:rPr>
              <w:t>3.</w:t>
            </w:r>
            <w:r>
              <w:rPr>
                <w:spacing w:val="-5"/>
                <w:sz w:val="24"/>
              </w:rPr>
              <w:t xml:space="preserve"> </w:t>
            </w:r>
            <w:r>
              <w:rPr>
                <w:sz w:val="24"/>
              </w:rPr>
              <w:t>Ni</w:t>
            </w:r>
            <w:r>
              <w:rPr>
                <w:spacing w:val="-2"/>
                <w:sz w:val="24"/>
              </w:rPr>
              <w:t xml:space="preserve"> </w:t>
            </w:r>
            <w:r>
              <w:rPr>
                <w:spacing w:val="-5"/>
                <w:sz w:val="24"/>
              </w:rPr>
              <w:t>de</w:t>
            </w:r>
          </w:p>
          <w:p w14:paraId="00899EA7" w14:textId="77777777" w:rsidR="00352D05" w:rsidRDefault="00BA2BB6">
            <w:pPr>
              <w:pStyle w:val="TableParagraph"/>
              <w:spacing w:line="266" w:lineRule="exact"/>
              <w:ind w:left="70"/>
              <w:rPr>
                <w:sz w:val="24"/>
              </w:rPr>
            </w:pPr>
            <w:r>
              <w:rPr>
                <w:sz w:val="24"/>
              </w:rPr>
              <w:t>acuerdo</w:t>
            </w:r>
            <w:r>
              <w:rPr>
                <w:spacing w:val="-17"/>
                <w:sz w:val="24"/>
              </w:rPr>
              <w:t xml:space="preserve"> </w:t>
            </w:r>
            <w:r>
              <w:rPr>
                <w:sz w:val="24"/>
              </w:rPr>
              <w:t>ni</w:t>
            </w:r>
            <w:r>
              <w:rPr>
                <w:spacing w:val="-17"/>
                <w:sz w:val="24"/>
              </w:rPr>
              <w:t xml:space="preserve"> </w:t>
            </w:r>
            <w:r>
              <w:rPr>
                <w:sz w:val="24"/>
              </w:rPr>
              <w:t xml:space="preserve">en </w:t>
            </w:r>
            <w:r>
              <w:rPr>
                <w:spacing w:val="-2"/>
                <w:sz w:val="24"/>
              </w:rPr>
              <w:t>desacuerdo</w:t>
            </w:r>
          </w:p>
        </w:tc>
        <w:tc>
          <w:tcPr>
            <w:tcW w:w="1841" w:type="dxa"/>
          </w:tcPr>
          <w:p w14:paraId="3A98120F" w14:textId="77777777" w:rsidR="00352D05" w:rsidRDefault="00352D05">
            <w:pPr>
              <w:pStyle w:val="TableParagraph"/>
              <w:spacing w:before="253"/>
              <w:rPr>
                <w:sz w:val="24"/>
              </w:rPr>
            </w:pPr>
          </w:p>
          <w:p w14:paraId="76F9956D" w14:textId="77777777" w:rsidR="00352D05" w:rsidRDefault="00BA2BB6">
            <w:pPr>
              <w:pStyle w:val="TableParagraph"/>
              <w:spacing w:before="1" w:line="255" w:lineRule="exact"/>
              <w:ind w:right="45"/>
              <w:jc w:val="center"/>
              <w:rPr>
                <w:sz w:val="24"/>
              </w:rPr>
            </w:pPr>
            <w:r>
              <w:rPr>
                <w:spacing w:val="-10"/>
                <w:sz w:val="24"/>
              </w:rPr>
              <w:t>1</w:t>
            </w:r>
          </w:p>
        </w:tc>
        <w:tc>
          <w:tcPr>
            <w:tcW w:w="1846" w:type="dxa"/>
          </w:tcPr>
          <w:p w14:paraId="5FE662F1" w14:textId="77777777" w:rsidR="00352D05" w:rsidRDefault="00352D05">
            <w:pPr>
              <w:pStyle w:val="TableParagraph"/>
              <w:spacing w:before="253"/>
              <w:rPr>
                <w:sz w:val="24"/>
              </w:rPr>
            </w:pPr>
          </w:p>
          <w:p w14:paraId="246EAA91" w14:textId="77777777" w:rsidR="00352D05" w:rsidRDefault="00BA2BB6">
            <w:pPr>
              <w:pStyle w:val="TableParagraph"/>
              <w:spacing w:before="1" w:line="255" w:lineRule="exact"/>
              <w:ind w:left="8" w:right="47"/>
              <w:jc w:val="center"/>
              <w:rPr>
                <w:sz w:val="24"/>
              </w:rPr>
            </w:pPr>
            <w:r>
              <w:rPr>
                <w:spacing w:val="-5"/>
                <w:sz w:val="24"/>
              </w:rPr>
              <w:t>25%</w:t>
            </w:r>
          </w:p>
        </w:tc>
        <w:tc>
          <w:tcPr>
            <w:tcW w:w="1840" w:type="dxa"/>
          </w:tcPr>
          <w:p w14:paraId="44924F8C" w14:textId="77777777" w:rsidR="00352D05" w:rsidRDefault="00352D05">
            <w:pPr>
              <w:pStyle w:val="TableParagraph"/>
              <w:spacing w:before="253"/>
              <w:rPr>
                <w:sz w:val="24"/>
              </w:rPr>
            </w:pPr>
          </w:p>
          <w:p w14:paraId="3C0283A7" w14:textId="77777777" w:rsidR="00352D05" w:rsidRDefault="00BA2BB6">
            <w:pPr>
              <w:pStyle w:val="TableParagraph"/>
              <w:spacing w:before="1" w:line="255" w:lineRule="exact"/>
              <w:ind w:right="45"/>
              <w:jc w:val="center"/>
              <w:rPr>
                <w:sz w:val="24"/>
              </w:rPr>
            </w:pPr>
            <w:r>
              <w:rPr>
                <w:spacing w:val="-10"/>
                <w:sz w:val="24"/>
              </w:rPr>
              <w:t>1</w:t>
            </w:r>
          </w:p>
        </w:tc>
        <w:tc>
          <w:tcPr>
            <w:tcW w:w="1846" w:type="dxa"/>
          </w:tcPr>
          <w:p w14:paraId="478176AF" w14:textId="77777777" w:rsidR="00352D05" w:rsidRDefault="00352D05">
            <w:pPr>
              <w:pStyle w:val="TableParagraph"/>
              <w:spacing w:before="253"/>
              <w:rPr>
                <w:sz w:val="24"/>
              </w:rPr>
            </w:pPr>
          </w:p>
          <w:p w14:paraId="4CB2E952" w14:textId="77777777" w:rsidR="00352D05" w:rsidRDefault="00BA2BB6">
            <w:pPr>
              <w:pStyle w:val="TableParagraph"/>
              <w:spacing w:before="1" w:line="255" w:lineRule="exact"/>
              <w:ind w:left="9" w:right="47"/>
              <w:jc w:val="center"/>
              <w:rPr>
                <w:sz w:val="24"/>
              </w:rPr>
            </w:pPr>
            <w:r>
              <w:rPr>
                <w:spacing w:val="-5"/>
                <w:sz w:val="24"/>
              </w:rPr>
              <w:t>25%</w:t>
            </w:r>
          </w:p>
        </w:tc>
      </w:tr>
      <w:tr w:rsidR="00352D05" w14:paraId="6180BD67" w14:textId="77777777">
        <w:trPr>
          <w:trHeight w:val="270"/>
        </w:trPr>
        <w:tc>
          <w:tcPr>
            <w:tcW w:w="1846" w:type="dxa"/>
          </w:tcPr>
          <w:p w14:paraId="54F0AEE8" w14:textId="77777777" w:rsidR="00352D05" w:rsidRDefault="00BA2BB6">
            <w:pPr>
              <w:pStyle w:val="TableParagraph"/>
              <w:spacing w:line="250" w:lineRule="exact"/>
              <w:ind w:left="70"/>
              <w:rPr>
                <w:sz w:val="24"/>
              </w:rPr>
            </w:pPr>
            <w:r>
              <w:rPr>
                <w:sz w:val="24"/>
              </w:rPr>
              <w:t>4.</w:t>
            </w:r>
            <w:r>
              <w:rPr>
                <w:spacing w:val="-5"/>
                <w:sz w:val="24"/>
              </w:rPr>
              <w:t xml:space="preserve"> </w:t>
            </w:r>
            <w:r>
              <w:rPr>
                <w:sz w:val="24"/>
              </w:rPr>
              <w:t>De</w:t>
            </w:r>
            <w:r>
              <w:rPr>
                <w:spacing w:val="-2"/>
                <w:sz w:val="24"/>
              </w:rPr>
              <w:t xml:space="preserve"> acuerdo</w:t>
            </w:r>
          </w:p>
        </w:tc>
        <w:tc>
          <w:tcPr>
            <w:tcW w:w="1841" w:type="dxa"/>
          </w:tcPr>
          <w:p w14:paraId="3072ECC6" w14:textId="77777777" w:rsidR="00352D05" w:rsidRDefault="00BA2BB6">
            <w:pPr>
              <w:pStyle w:val="TableParagraph"/>
              <w:spacing w:line="250" w:lineRule="exact"/>
              <w:ind w:right="45"/>
              <w:jc w:val="center"/>
              <w:rPr>
                <w:sz w:val="24"/>
              </w:rPr>
            </w:pPr>
            <w:r>
              <w:rPr>
                <w:spacing w:val="-10"/>
                <w:sz w:val="24"/>
              </w:rPr>
              <w:t>1</w:t>
            </w:r>
          </w:p>
        </w:tc>
        <w:tc>
          <w:tcPr>
            <w:tcW w:w="1846" w:type="dxa"/>
          </w:tcPr>
          <w:p w14:paraId="43F23063" w14:textId="77777777" w:rsidR="00352D05" w:rsidRDefault="00BA2BB6">
            <w:pPr>
              <w:pStyle w:val="TableParagraph"/>
              <w:spacing w:line="250" w:lineRule="exact"/>
              <w:ind w:left="8" w:right="47"/>
              <w:jc w:val="center"/>
              <w:rPr>
                <w:sz w:val="24"/>
              </w:rPr>
            </w:pPr>
            <w:r>
              <w:rPr>
                <w:spacing w:val="-5"/>
                <w:sz w:val="24"/>
              </w:rPr>
              <w:t>25%</w:t>
            </w:r>
          </w:p>
        </w:tc>
        <w:tc>
          <w:tcPr>
            <w:tcW w:w="1840" w:type="dxa"/>
          </w:tcPr>
          <w:p w14:paraId="3D37123E" w14:textId="77777777" w:rsidR="00352D05" w:rsidRDefault="00BA2BB6">
            <w:pPr>
              <w:pStyle w:val="TableParagraph"/>
              <w:spacing w:line="250" w:lineRule="exact"/>
              <w:ind w:right="45"/>
              <w:jc w:val="center"/>
              <w:rPr>
                <w:sz w:val="24"/>
              </w:rPr>
            </w:pPr>
            <w:r>
              <w:rPr>
                <w:spacing w:val="-10"/>
                <w:sz w:val="24"/>
              </w:rPr>
              <w:t>2</w:t>
            </w:r>
          </w:p>
        </w:tc>
        <w:tc>
          <w:tcPr>
            <w:tcW w:w="1846" w:type="dxa"/>
          </w:tcPr>
          <w:p w14:paraId="04C3AAEB" w14:textId="77777777" w:rsidR="00352D05" w:rsidRDefault="00BA2BB6">
            <w:pPr>
              <w:pStyle w:val="TableParagraph"/>
              <w:spacing w:line="250" w:lineRule="exact"/>
              <w:ind w:left="9" w:right="47"/>
              <w:jc w:val="center"/>
              <w:rPr>
                <w:sz w:val="24"/>
              </w:rPr>
            </w:pPr>
            <w:r>
              <w:rPr>
                <w:spacing w:val="-5"/>
                <w:sz w:val="24"/>
              </w:rPr>
              <w:t>50%</w:t>
            </w:r>
          </w:p>
        </w:tc>
      </w:tr>
      <w:tr w:rsidR="00352D05" w14:paraId="377B1B93" w14:textId="77777777">
        <w:trPr>
          <w:trHeight w:val="535"/>
        </w:trPr>
        <w:tc>
          <w:tcPr>
            <w:tcW w:w="1846" w:type="dxa"/>
          </w:tcPr>
          <w:p w14:paraId="22EF15ED" w14:textId="77777777" w:rsidR="00352D05" w:rsidRDefault="00BA2BB6">
            <w:pPr>
              <w:pStyle w:val="TableParagraph"/>
              <w:spacing w:line="266" w:lineRule="exact"/>
              <w:ind w:left="70" w:right="295"/>
              <w:rPr>
                <w:sz w:val="24"/>
              </w:rPr>
            </w:pPr>
            <w:r>
              <w:rPr>
                <w:sz w:val="24"/>
              </w:rPr>
              <w:t>5.</w:t>
            </w:r>
            <w:r>
              <w:rPr>
                <w:spacing w:val="-17"/>
                <w:sz w:val="24"/>
              </w:rPr>
              <w:t xml:space="preserve"> </w:t>
            </w:r>
            <w:r>
              <w:rPr>
                <w:sz w:val="24"/>
              </w:rPr>
              <w:t>Totalmente de Acuerdo</w:t>
            </w:r>
          </w:p>
        </w:tc>
        <w:tc>
          <w:tcPr>
            <w:tcW w:w="1841" w:type="dxa"/>
          </w:tcPr>
          <w:p w14:paraId="4928E217" w14:textId="77777777" w:rsidR="00352D05" w:rsidRDefault="00BA2BB6">
            <w:pPr>
              <w:pStyle w:val="TableParagraph"/>
              <w:spacing w:before="260" w:line="255" w:lineRule="exact"/>
              <w:ind w:right="45"/>
              <w:jc w:val="center"/>
              <w:rPr>
                <w:sz w:val="24"/>
              </w:rPr>
            </w:pPr>
            <w:r>
              <w:rPr>
                <w:spacing w:val="-10"/>
                <w:sz w:val="24"/>
              </w:rPr>
              <w:t>2</w:t>
            </w:r>
          </w:p>
        </w:tc>
        <w:tc>
          <w:tcPr>
            <w:tcW w:w="1846" w:type="dxa"/>
          </w:tcPr>
          <w:p w14:paraId="407660A6" w14:textId="77777777" w:rsidR="00352D05" w:rsidRDefault="00BA2BB6">
            <w:pPr>
              <w:pStyle w:val="TableParagraph"/>
              <w:spacing w:before="260" w:line="255" w:lineRule="exact"/>
              <w:ind w:left="8" w:right="47"/>
              <w:jc w:val="center"/>
              <w:rPr>
                <w:sz w:val="24"/>
              </w:rPr>
            </w:pPr>
            <w:r>
              <w:rPr>
                <w:spacing w:val="-5"/>
                <w:sz w:val="24"/>
              </w:rPr>
              <w:t>50%</w:t>
            </w:r>
          </w:p>
        </w:tc>
        <w:tc>
          <w:tcPr>
            <w:tcW w:w="1840" w:type="dxa"/>
          </w:tcPr>
          <w:p w14:paraId="1866A769" w14:textId="77777777" w:rsidR="00352D05" w:rsidRDefault="00BA2BB6">
            <w:pPr>
              <w:pStyle w:val="TableParagraph"/>
              <w:spacing w:before="260" w:line="255" w:lineRule="exact"/>
              <w:ind w:right="45"/>
              <w:jc w:val="center"/>
              <w:rPr>
                <w:sz w:val="24"/>
              </w:rPr>
            </w:pPr>
            <w:r>
              <w:rPr>
                <w:spacing w:val="-10"/>
                <w:sz w:val="24"/>
              </w:rPr>
              <w:t>4</w:t>
            </w:r>
          </w:p>
        </w:tc>
        <w:tc>
          <w:tcPr>
            <w:tcW w:w="1846" w:type="dxa"/>
          </w:tcPr>
          <w:p w14:paraId="35311839" w14:textId="77777777" w:rsidR="00352D05" w:rsidRDefault="00BA2BB6">
            <w:pPr>
              <w:pStyle w:val="TableParagraph"/>
              <w:spacing w:before="260" w:line="255" w:lineRule="exact"/>
              <w:ind w:left="15" w:right="47"/>
              <w:jc w:val="center"/>
              <w:rPr>
                <w:sz w:val="24"/>
              </w:rPr>
            </w:pPr>
            <w:r>
              <w:rPr>
                <w:spacing w:val="-4"/>
                <w:sz w:val="24"/>
              </w:rPr>
              <w:t>100%</w:t>
            </w:r>
          </w:p>
        </w:tc>
      </w:tr>
      <w:tr w:rsidR="00352D05" w14:paraId="42B8CFE9" w14:textId="77777777">
        <w:trPr>
          <w:trHeight w:val="269"/>
        </w:trPr>
        <w:tc>
          <w:tcPr>
            <w:tcW w:w="1846" w:type="dxa"/>
          </w:tcPr>
          <w:p w14:paraId="08DD9A37" w14:textId="77777777" w:rsidR="00352D05" w:rsidRDefault="00BA2BB6">
            <w:pPr>
              <w:pStyle w:val="TableParagraph"/>
              <w:spacing w:line="250" w:lineRule="exact"/>
              <w:ind w:left="70"/>
              <w:rPr>
                <w:sz w:val="24"/>
              </w:rPr>
            </w:pPr>
            <w:r>
              <w:rPr>
                <w:spacing w:val="-2"/>
                <w:sz w:val="24"/>
              </w:rPr>
              <w:t>TOTAL</w:t>
            </w:r>
          </w:p>
        </w:tc>
        <w:tc>
          <w:tcPr>
            <w:tcW w:w="1841" w:type="dxa"/>
          </w:tcPr>
          <w:p w14:paraId="3871F238" w14:textId="77777777" w:rsidR="00352D05" w:rsidRDefault="00BA2BB6">
            <w:pPr>
              <w:pStyle w:val="TableParagraph"/>
              <w:spacing w:line="250" w:lineRule="exact"/>
              <w:ind w:right="45"/>
              <w:jc w:val="center"/>
              <w:rPr>
                <w:sz w:val="24"/>
              </w:rPr>
            </w:pPr>
            <w:r>
              <w:rPr>
                <w:spacing w:val="-10"/>
                <w:sz w:val="24"/>
              </w:rPr>
              <w:t>4</w:t>
            </w:r>
          </w:p>
        </w:tc>
        <w:tc>
          <w:tcPr>
            <w:tcW w:w="1846" w:type="dxa"/>
          </w:tcPr>
          <w:p w14:paraId="066617B4" w14:textId="77777777" w:rsidR="00352D05" w:rsidRDefault="00BA2BB6">
            <w:pPr>
              <w:pStyle w:val="TableParagraph"/>
              <w:spacing w:line="250" w:lineRule="exact"/>
              <w:ind w:left="13" w:right="47"/>
              <w:jc w:val="center"/>
              <w:rPr>
                <w:sz w:val="24"/>
              </w:rPr>
            </w:pPr>
            <w:r>
              <w:rPr>
                <w:spacing w:val="-4"/>
                <w:sz w:val="24"/>
              </w:rPr>
              <w:t>100%</w:t>
            </w:r>
          </w:p>
        </w:tc>
        <w:tc>
          <w:tcPr>
            <w:tcW w:w="1840" w:type="dxa"/>
          </w:tcPr>
          <w:p w14:paraId="15A80133" w14:textId="77777777" w:rsidR="00352D05" w:rsidRDefault="00352D05">
            <w:pPr>
              <w:pStyle w:val="TableParagraph"/>
              <w:rPr>
                <w:rFonts w:ascii="Times New Roman"/>
                <w:sz w:val="20"/>
              </w:rPr>
            </w:pPr>
          </w:p>
        </w:tc>
        <w:tc>
          <w:tcPr>
            <w:tcW w:w="1846" w:type="dxa"/>
          </w:tcPr>
          <w:p w14:paraId="6942CCD4" w14:textId="77777777" w:rsidR="00352D05" w:rsidRDefault="00352D05">
            <w:pPr>
              <w:pStyle w:val="TableParagraph"/>
              <w:rPr>
                <w:rFonts w:ascii="Times New Roman"/>
                <w:sz w:val="20"/>
              </w:rPr>
            </w:pPr>
          </w:p>
        </w:tc>
      </w:tr>
    </w:tbl>
    <w:p w14:paraId="470CF0E4" w14:textId="77777777" w:rsidR="00352D05" w:rsidRDefault="00352D05">
      <w:pPr>
        <w:pStyle w:val="Textoindependiente"/>
        <w:spacing w:before="121"/>
      </w:pPr>
    </w:p>
    <w:p w14:paraId="56822D19" w14:textId="77777777" w:rsidR="00352D05" w:rsidRDefault="00BA2BB6">
      <w:pPr>
        <w:pStyle w:val="Ttulo2"/>
        <w:jc w:val="both"/>
      </w:pPr>
      <w:r>
        <w:t>Fuente:</w:t>
      </w:r>
      <w:r>
        <w:rPr>
          <w:spacing w:val="-7"/>
        </w:rPr>
        <w:t xml:space="preserve"> </w:t>
      </w:r>
      <w:r>
        <w:t>Elaboración</w:t>
      </w:r>
      <w:r>
        <w:rPr>
          <w:spacing w:val="-3"/>
        </w:rPr>
        <w:t xml:space="preserve"> </w:t>
      </w:r>
      <w:r>
        <w:t>propia</w:t>
      </w:r>
      <w:r>
        <w:rPr>
          <w:spacing w:val="-1"/>
        </w:rPr>
        <w:t xml:space="preserve"> </w:t>
      </w:r>
      <w:r>
        <w:rPr>
          <w:spacing w:val="-2"/>
        </w:rPr>
        <w:t>(2024)</w:t>
      </w:r>
    </w:p>
    <w:p w14:paraId="5B0902DB" w14:textId="77777777" w:rsidR="00352D05" w:rsidRDefault="00352D05">
      <w:pPr>
        <w:pStyle w:val="Textoindependiente"/>
        <w:spacing w:before="254"/>
        <w:rPr>
          <w:rFonts w:ascii="Arial"/>
          <w:b/>
        </w:rPr>
      </w:pPr>
    </w:p>
    <w:p w14:paraId="03BF5F2F" w14:textId="77777777" w:rsidR="00352D05" w:rsidRDefault="00BA2BB6">
      <w:pPr>
        <w:pStyle w:val="Textoindependiente"/>
        <w:spacing w:line="348" w:lineRule="auto"/>
        <w:ind w:left="831" w:right="821"/>
        <w:jc w:val="both"/>
      </w:pPr>
      <w:r>
        <w:t>La mayoría de los encuestados (75%) está de acuerdo en que la oficina de contabilidad mantiene una disposición permanente para registrar y supervisar la contabilidad</w:t>
      </w:r>
      <w:r>
        <w:rPr>
          <w:spacing w:val="-4"/>
        </w:rPr>
        <w:t xml:space="preserve"> </w:t>
      </w:r>
      <w:r>
        <w:t>de</w:t>
      </w:r>
      <w:r>
        <w:rPr>
          <w:spacing w:val="-4"/>
        </w:rPr>
        <w:t xml:space="preserve"> </w:t>
      </w:r>
      <w:r>
        <w:t>los</w:t>
      </w:r>
      <w:r>
        <w:rPr>
          <w:spacing w:val="-5"/>
        </w:rPr>
        <w:t xml:space="preserve"> </w:t>
      </w:r>
      <w:r>
        <w:t>recursos</w:t>
      </w:r>
      <w:r>
        <w:rPr>
          <w:spacing w:val="-5"/>
        </w:rPr>
        <w:t xml:space="preserve"> </w:t>
      </w:r>
      <w:r>
        <w:t>distribuidos,</w:t>
      </w:r>
      <w:r>
        <w:rPr>
          <w:spacing w:val="-6"/>
        </w:rPr>
        <w:t xml:space="preserve"> </w:t>
      </w:r>
      <w:r>
        <w:t>asegurando</w:t>
      </w:r>
      <w:r>
        <w:rPr>
          <w:spacing w:val="-3"/>
        </w:rPr>
        <w:t xml:space="preserve"> </w:t>
      </w:r>
      <w:r>
        <w:t>su</w:t>
      </w:r>
      <w:r>
        <w:rPr>
          <w:spacing w:val="-3"/>
        </w:rPr>
        <w:t xml:space="preserve"> </w:t>
      </w:r>
      <w:r>
        <w:t>exactitud</w:t>
      </w:r>
      <w:r>
        <w:rPr>
          <w:spacing w:val="-3"/>
        </w:rPr>
        <w:t xml:space="preserve"> </w:t>
      </w:r>
      <w:r>
        <w:t>y</w:t>
      </w:r>
      <w:r>
        <w:rPr>
          <w:spacing w:val="-4"/>
        </w:rPr>
        <w:t xml:space="preserve"> </w:t>
      </w:r>
      <w:r>
        <w:t>transparencia, con un 50% que está completamente de acuerdo. Sin embargo, un 25% de los encuestados</w:t>
      </w:r>
      <w:r>
        <w:rPr>
          <w:spacing w:val="-19"/>
        </w:rPr>
        <w:t xml:space="preserve"> </w:t>
      </w:r>
      <w:r>
        <w:t>no</w:t>
      </w:r>
      <w:r>
        <w:rPr>
          <w:spacing w:val="-15"/>
        </w:rPr>
        <w:t xml:space="preserve"> </w:t>
      </w:r>
      <w:r>
        <w:t>tiene</w:t>
      </w:r>
      <w:r>
        <w:rPr>
          <w:spacing w:val="-16"/>
        </w:rPr>
        <w:t xml:space="preserve"> </w:t>
      </w:r>
      <w:r>
        <w:t>una</w:t>
      </w:r>
      <w:r>
        <w:rPr>
          <w:spacing w:val="-15"/>
        </w:rPr>
        <w:t xml:space="preserve"> </w:t>
      </w:r>
      <w:r>
        <w:t>opinión</w:t>
      </w:r>
      <w:r>
        <w:rPr>
          <w:spacing w:val="-15"/>
        </w:rPr>
        <w:t xml:space="preserve"> </w:t>
      </w:r>
      <w:r>
        <w:t>clara</w:t>
      </w:r>
      <w:r>
        <w:rPr>
          <w:spacing w:val="-16"/>
        </w:rPr>
        <w:t xml:space="preserve"> </w:t>
      </w:r>
      <w:r>
        <w:t>al</w:t>
      </w:r>
      <w:r>
        <w:rPr>
          <w:spacing w:val="-15"/>
        </w:rPr>
        <w:t xml:space="preserve"> </w:t>
      </w:r>
      <w:r>
        <w:t>respecto,</w:t>
      </w:r>
      <w:r>
        <w:rPr>
          <w:spacing w:val="-19"/>
        </w:rPr>
        <w:t xml:space="preserve"> </w:t>
      </w:r>
      <w:r>
        <w:t>lo</w:t>
      </w:r>
      <w:r>
        <w:rPr>
          <w:spacing w:val="-15"/>
        </w:rPr>
        <w:t xml:space="preserve"> </w:t>
      </w:r>
      <w:r>
        <w:t>que</w:t>
      </w:r>
      <w:r>
        <w:rPr>
          <w:spacing w:val="-15"/>
        </w:rPr>
        <w:t xml:space="preserve"> </w:t>
      </w:r>
      <w:r>
        <w:t>sugiere</w:t>
      </w:r>
      <w:r>
        <w:rPr>
          <w:spacing w:val="-16"/>
        </w:rPr>
        <w:t xml:space="preserve"> </w:t>
      </w:r>
      <w:r>
        <w:t>que</w:t>
      </w:r>
      <w:r>
        <w:rPr>
          <w:spacing w:val="-15"/>
        </w:rPr>
        <w:t xml:space="preserve"> </w:t>
      </w:r>
      <w:r>
        <w:t>podría</w:t>
      </w:r>
      <w:r>
        <w:rPr>
          <w:spacing w:val="-15"/>
        </w:rPr>
        <w:t xml:space="preserve"> </w:t>
      </w:r>
      <w:r>
        <w:rPr>
          <w:spacing w:val="-2"/>
        </w:rPr>
        <w:t>haber</w:t>
      </w:r>
    </w:p>
    <w:p w14:paraId="5FB33675" w14:textId="77777777" w:rsidR="00352D05" w:rsidRDefault="00352D05">
      <w:pPr>
        <w:pStyle w:val="Textoindependiente"/>
        <w:spacing w:line="348" w:lineRule="auto"/>
        <w:jc w:val="both"/>
        <w:sectPr w:rsidR="00352D05">
          <w:pgSz w:w="12240" w:h="15840"/>
          <w:pgMar w:top="1620" w:right="360" w:bottom="940" w:left="1440" w:header="0" w:footer="757" w:gutter="0"/>
          <w:cols w:space="720"/>
        </w:sectPr>
      </w:pPr>
    </w:p>
    <w:p w14:paraId="793D2308" w14:textId="77777777" w:rsidR="00352D05" w:rsidRDefault="00BA2BB6">
      <w:pPr>
        <w:pStyle w:val="Textoindependiente"/>
        <w:spacing w:before="70" w:line="350" w:lineRule="auto"/>
        <w:ind w:left="831" w:right="827"/>
        <w:jc w:val="both"/>
      </w:pPr>
      <w:r>
        <w:lastRenderedPageBreak/>
        <w:t>cierta falta de comunicación o claridad en cuanto a las acciones de la oficina de contabilidad. No hubo respuestas negativas, lo que indica una percepción general favorable hacia la labor de la oficina, aunque con espacio para mejorar la percepción entre todos los usuarios.</w:t>
      </w:r>
    </w:p>
    <w:p w14:paraId="3975E5C3" w14:textId="77777777" w:rsidR="00352D05" w:rsidRDefault="00352D05">
      <w:pPr>
        <w:pStyle w:val="Textoindependiente"/>
        <w:spacing w:before="123"/>
      </w:pPr>
    </w:p>
    <w:p w14:paraId="7AFC4D6B" w14:textId="77777777" w:rsidR="00352D05" w:rsidRDefault="00BA2BB6">
      <w:pPr>
        <w:spacing w:before="1"/>
        <w:ind w:left="831"/>
        <w:rPr>
          <w:sz w:val="24"/>
        </w:rPr>
      </w:pPr>
      <w:r>
        <w:rPr>
          <w:rFonts w:ascii="Arial" w:hAnsi="Arial"/>
          <w:b/>
          <w:sz w:val="24"/>
        </w:rPr>
        <w:t>Variable:</w:t>
      </w:r>
      <w:r>
        <w:rPr>
          <w:rFonts w:ascii="Arial" w:hAnsi="Arial"/>
          <w:b/>
          <w:spacing w:val="-3"/>
          <w:sz w:val="24"/>
        </w:rPr>
        <w:t xml:space="preserve"> </w:t>
      </w:r>
      <w:r>
        <w:rPr>
          <w:sz w:val="24"/>
        </w:rPr>
        <w:t>Proceso</w:t>
      </w:r>
      <w:r>
        <w:rPr>
          <w:spacing w:val="-3"/>
          <w:sz w:val="24"/>
        </w:rPr>
        <w:t xml:space="preserve"> </w:t>
      </w:r>
      <w:r>
        <w:rPr>
          <w:sz w:val="24"/>
        </w:rPr>
        <w:t>de</w:t>
      </w:r>
      <w:r>
        <w:rPr>
          <w:spacing w:val="-3"/>
          <w:sz w:val="24"/>
        </w:rPr>
        <w:t xml:space="preserve"> </w:t>
      </w:r>
      <w:r>
        <w:rPr>
          <w:sz w:val="24"/>
        </w:rPr>
        <w:t>la</w:t>
      </w:r>
      <w:r>
        <w:rPr>
          <w:spacing w:val="-3"/>
          <w:sz w:val="24"/>
        </w:rPr>
        <w:t xml:space="preserve"> </w:t>
      </w:r>
      <w:r>
        <w:rPr>
          <w:sz w:val="24"/>
        </w:rPr>
        <w:t>Auditoría</w:t>
      </w:r>
      <w:r>
        <w:rPr>
          <w:spacing w:val="-2"/>
          <w:sz w:val="24"/>
        </w:rPr>
        <w:t xml:space="preserve"> financiera</w:t>
      </w:r>
    </w:p>
    <w:p w14:paraId="3C32EB12" w14:textId="77777777" w:rsidR="00352D05" w:rsidRDefault="00352D05">
      <w:pPr>
        <w:pStyle w:val="Textoindependiente"/>
        <w:spacing w:before="247"/>
      </w:pPr>
    </w:p>
    <w:p w14:paraId="0870EC48" w14:textId="77777777" w:rsidR="00352D05" w:rsidRDefault="00BA2BB6">
      <w:pPr>
        <w:pStyle w:val="Textoindependiente"/>
        <w:spacing w:before="1" w:line="350" w:lineRule="auto"/>
        <w:ind w:left="831" w:right="824"/>
        <w:jc w:val="both"/>
      </w:pPr>
      <w:r>
        <w:rPr>
          <w:rFonts w:ascii="Arial" w:hAnsi="Arial"/>
          <w:b/>
        </w:rPr>
        <w:t xml:space="preserve">Objetivo: </w:t>
      </w:r>
      <w:r>
        <w:t>Establecer el papel de las dependencias que influyen en la auditoría financiera para la distribución</w:t>
      </w:r>
      <w:r>
        <w:rPr>
          <w:spacing w:val="-4"/>
        </w:rPr>
        <w:t xml:space="preserve"> </w:t>
      </w:r>
      <w:r>
        <w:t>de los recursos</w:t>
      </w:r>
      <w:r>
        <w:rPr>
          <w:spacing w:val="80"/>
        </w:rPr>
        <w:t xml:space="preserve"> </w:t>
      </w:r>
      <w:r>
        <w:t>de FEDECESAR en la Universidad Popular del Cesar</w:t>
      </w:r>
    </w:p>
    <w:p w14:paraId="6F25385B" w14:textId="77777777" w:rsidR="00352D05" w:rsidRDefault="00352D05">
      <w:pPr>
        <w:pStyle w:val="Textoindependiente"/>
        <w:spacing w:before="125"/>
      </w:pPr>
    </w:p>
    <w:p w14:paraId="01EFEFBA" w14:textId="77777777" w:rsidR="00352D05" w:rsidRDefault="00BA2BB6">
      <w:pPr>
        <w:ind w:left="831"/>
        <w:rPr>
          <w:sz w:val="24"/>
        </w:rPr>
      </w:pPr>
      <w:r>
        <w:rPr>
          <w:rFonts w:ascii="Arial" w:hAnsi="Arial"/>
          <w:b/>
          <w:sz w:val="24"/>
        </w:rPr>
        <w:t>Dimensión:</w:t>
      </w:r>
      <w:r>
        <w:rPr>
          <w:rFonts w:ascii="Arial" w:hAnsi="Arial"/>
          <w:b/>
          <w:spacing w:val="-9"/>
          <w:sz w:val="24"/>
        </w:rPr>
        <w:t xml:space="preserve"> </w:t>
      </w:r>
      <w:r>
        <w:rPr>
          <w:spacing w:val="-2"/>
          <w:sz w:val="24"/>
        </w:rPr>
        <w:t>Dependencias</w:t>
      </w:r>
    </w:p>
    <w:p w14:paraId="6CCC5F00" w14:textId="77777777" w:rsidR="00352D05" w:rsidRDefault="00352D05">
      <w:pPr>
        <w:pStyle w:val="Textoindependiente"/>
        <w:spacing w:before="248"/>
      </w:pPr>
    </w:p>
    <w:p w14:paraId="77657830" w14:textId="77777777" w:rsidR="00352D05" w:rsidRDefault="00BA2BB6">
      <w:pPr>
        <w:pStyle w:val="Textoindependiente"/>
        <w:spacing w:before="1"/>
        <w:ind w:left="831"/>
      </w:pPr>
      <w:r>
        <w:rPr>
          <w:rFonts w:ascii="Arial" w:hAnsi="Arial"/>
          <w:b/>
        </w:rPr>
        <w:t>Indicadores:</w:t>
      </w:r>
      <w:r>
        <w:rPr>
          <w:rFonts w:ascii="Arial" w:hAnsi="Arial"/>
          <w:b/>
          <w:spacing w:val="-5"/>
        </w:rPr>
        <w:t xml:space="preserve"> </w:t>
      </w:r>
      <w:r>
        <w:t>Planeación,</w:t>
      </w:r>
      <w:r>
        <w:rPr>
          <w:spacing w:val="-8"/>
        </w:rPr>
        <w:t xml:space="preserve"> </w:t>
      </w:r>
      <w:r>
        <w:t>División</w:t>
      </w:r>
      <w:r>
        <w:rPr>
          <w:spacing w:val="-5"/>
        </w:rPr>
        <w:t xml:space="preserve"> </w:t>
      </w:r>
      <w:r>
        <w:t>Financiera,</w:t>
      </w:r>
      <w:r>
        <w:rPr>
          <w:spacing w:val="-8"/>
        </w:rPr>
        <w:t xml:space="preserve"> </w:t>
      </w:r>
      <w:r>
        <w:t>Contabilidad,</w:t>
      </w:r>
      <w:r>
        <w:rPr>
          <w:spacing w:val="-8"/>
        </w:rPr>
        <w:t xml:space="preserve"> </w:t>
      </w:r>
      <w:r>
        <w:rPr>
          <w:spacing w:val="-2"/>
        </w:rPr>
        <w:t>Tesorería</w:t>
      </w:r>
    </w:p>
    <w:p w14:paraId="0AC0BDA8" w14:textId="77777777" w:rsidR="00352D05" w:rsidRDefault="00352D05">
      <w:pPr>
        <w:pStyle w:val="Textoindependiente"/>
        <w:spacing w:before="252"/>
      </w:pPr>
    </w:p>
    <w:p w14:paraId="1F387F05" w14:textId="70332066" w:rsidR="00352D05" w:rsidRDefault="00BA2BB6">
      <w:pPr>
        <w:pStyle w:val="Textoindependiente"/>
        <w:spacing w:before="1" w:after="10" w:line="348" w:lineRule="auto"/>
        <w:ind w:left="831" w:right="823"/>
        <w:jc w:val="both"/>
      </w:pPr>
      <w:r>
        <w:rPr>
          <w:rFonts w:ascii="Arial" w:hAnsi="Arial"/>
          <w:b/>
        </w:rPr>
        <w:t xml:space="preserve">Ítem 8. </w:t>
      </w:r>
      <w:r>
        <w:t>¿La oficina de tesorería y pagaduría realiza controles permanentes para gestionar de manera eficiente los recursos distribuidos, garantizando su disponibilidad oportuna según las necesidades de los beneficiarios?</w:t>
      </w:r>
    </w:p>
    <w:p w14:paraId="746EEDAD" w14:textId="5EA0F32B" w:rsidR="0062683B" w:rsidRDefault="0062683B">
      <w:pPr>
        <w:pStyle w:val="Textoindependiente"/>
        <w:spacing w:before="1" w:after="10" w:line="348" w:lineRule="auto"/>
        <w:ind w:left="831" w:right="823"/>
        <w:jc w:val="both"/>
      </w:pPr>
    </w:p>
    <w:p w14:paraId="5F9D930F" w14:textId="77777777" w:rsidR="0062683B" w:rsidRDefault="0062683B">
      <w:pPr>
        <w:pStyle w:val="Textoindependiente"/>
        <w:spacing w:before="1" w:after="10" w:line="348" w:lineRule="auto"/>
        <w:ind w:left="831" w:right="823"/>
        <w:jc w:val="both"/>
      </w:pPr>
    </w:p>
    <w:tbl>
      <w:tblPr>
        <w:tblStyle w:val="TableNormal"/>
        <w:tblW w:w="0" w:type="auto"/>
        <w:tblInd w:w="8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916"/>
        <w:gridCol w:w="1766"/>
        <w:gridCol w:w="1761"/>
        <w:gridCol w:w="1802"/>
        <w:gridCol w:w="1787"/>
      </w:tblGrid>
      <w:tr w:rsidR="00352D05" w14:paraId="627001D5" w14:textId="77777777">
        <w:trPr>
          <w:trHeight w:val="910"/>
        </w:trPr>
        <w:tc>
          <w:tcPr>
            <w:tcW w:w="1916" w:type="dxa"/>
            <w:tcBorders>
              <w:top w:val="nil"/>
            </w:tcBorders>
            <w:shd w:val="clear" w:color="auto" w:fill="BCD5ED"/>
          </w:tcPr>
          <w:p w14:paraId="556DA401" w14:textId="77777777" w:rsidR="00352D05" w:rsidRDefault="00352D05">
            <w:pPr>
              <w:pStyle w:val="TableParagraph"/>
              <w:spacing w:before="38"/>
              <w:rPr>
                <w:sz w:val="24"/>
              </w:rPr>
            </w:pPr>
          </w:p>
          <w:p w14:paraId="6A399540" w14:textId="77777777" w:rsidR="00352D05" w:rsidRDefault="00BA2BB6">
            <w:pPr>
              <w:pStyle w:val="TableParagraph"/>
              <w:spacing w:before="1"/>
              <w:ind w:left="70"/>
              <w:rPr>
                <w:rFonts w:ascii="Arial"/>
                <w:b/>
                <w:sz w:val="24"/>
              </w:rPr>
            </w:pPr>
            <w:r>
              <w:rPr>
                <w:rFonts w:ascii="Arial"/>
                <w:b/>
                <w:spacing w:val="-2"/>
                <w:sz w:val="24"/>
              </w:rPr>
              <w:t>CONCEPTO</w:t>
            </w:r>
          </w:p>
        </w:tc>
        <w:tc>
          <w:tcPr>
            <w:tcW w:w="1766" w:type="dxa"/>
            <w:tcBorders>
              <w:top w:val="nil"/>
            </w:tcBorders>
            <w:shd w:val="clear" w:color="auto" w:fill="BCD5ED"/>
          </w:tcPr>
          <w:p w14:paraId="3E1F9EC1" w14:textId="77777777" w:rsidR="00352D05" w:rsidRDefault="00BA2BB6">
            <w:pPr>
              <w:pStyle w:val="TableParagraph"/>
              <w:spacing w:before="184" w:line="235" w:lineRule="auto"/>
              <w:ind w:left="190" w:hanging="120"/>
              <w:rPr>
                <w:rFonts w:ascii="Arial"/>
                <w:b/>
                <w:sz w:val="24"/>
              </w:rPr>
            </w:pPr>
            <w:r>
              <w:rPr>
                <w:rFonts w:ascii="Arial"/>
                <w:b/>
                <w:spacing w:val="-2"/>
                <w:sz w:val="24"/>
              </w:rPr>
              <w:t>FRECUENCIA ABSOLUTA</w:t>
            </w:r>
          </w:p>
        </w:tc>
        <w:tc>
          <w:tcPr>
            <w:tcW w:w="1761" w:type="dxa"/>
            <w:tcBorders>
              <w:top w:val="nil"/>
            </w:tcBorders>
            <w:shd w:val="clear" w:color="auto" w:fill="BCD5ED"/>
          </w:tcPr>
          <w:p w14:paraId="5E1A182B" w14:textId="77777777" w:rsidR="00352D05" w:rsidRDefault="00BA2BB6">
            <w:pPr>
              <w:pStyle w:val="TableParagraph"/>
              <w:spacing w:before="184" w:line="235" w:lineRule="auto"/>
              <w:ind w:left="249" w:hanging="185"/>
              <w:rPr>
                <w:rFonts w:ascii="Arial"/>
                <w:b/>
                <w:sz w:val="24"/>
              </w:rPr>
            </w:pPr>
            <w:r>
              <w:rPr>
                <w:rFonts w:ascii="Arial"/>
                <w:b/>
                <w:spacing w:val="-2"/>
                <w:sz w:val="24"/>
              </w:rPr>
              <w:t>FRECUENCIA RELATIVA</w:t>
            </w:r>
          </w:p>
        </w:tc>
        <w:tc>
          <w:tcPr>
            <w:tcW w:w="1802" w:type="dxa"/>
            <w:tcBorders>
              <w:top w:val="nil"/>
            </w:tcBorders>
            <w:shd w:val="clear" w:color="auto" w:fill="BCD5ED"/>
          </w:tcPr>
          <w:p w14:paraId="2A1E2375" w14:textId="77777777" w:rsidR="00352D05" w:rsidRDefault="00BA2BB6">
            <w:pPr>
              <w:pStyle w:val="TableParagraph"/>
              <w:spacing w:before="184" w:line="235" w:lineRule="auto"/>
              <w:ind w:left="94" w:hanging="10"/>
              <w:rPr>
                <w:rFonts w:ascii="Arial"/>
                <w:b/>
                <w:sz w:val="24"/>
              </w:rPr>
            </w:pPr>
            <w:r>
              <w:rPr>
                <w:rFonts w:ascii="Arial"/>
                <w:b/>
                <w:spacing w:val="-2"/>
                <w:sz w:val="24"/>
              </w:rPr>
              <w:t>FRECUENCIA ACUMULADA</w:t>
            </w:r>
          </w:p>
        </w:tc>
        <w:tc>
          <w:tcPr>
            <w:tcW w:w="1787" w:type="dxa"/>
            <w:tcBorders>
              <w:top w:val="nil"/>
            </w:tcBorders>
            <w:shd w:val="clear" w:color="auto" w:fill="BCD5ED"/>
          </w:tcPr>
          <w:p w14:paraId="61430051" w14:textId="77777777" w:rsidR="00352D05" w:rsidRDefault="00BA2BB6">
            <w:pPr>
              <w:pStyle w:val="TableParagraph"/>
              <w:spacing w:before="1" w:line="232" w:lineRule="auto"/>
              <w:ind w:right="51"/>
              <w:jc w:val="center"/>
              <w:rPr>
                <w:rFonts w:ascii="Arial"/>
                <w:b/>
                <w:sz w:val="24"/>
              </w:rPr>
            </w:pPr>
            <w:r>
              <w:rPr>
                <w:rFonts w:ascii="Arial"/>
                <w:b/>
                <w:spacing w:val="-2"/>
                <w:sz w:val="24"/>
              </w:rPr>
              <w:t>FRECUENCIA RELATIVA ACUMULADA</w:t>
            </w:r>
          </w:p>
        </w:tc>
      </w:tr>
      <w:tr w:rsidR="00352D05" w14:paraId="656E2D74" w14:textId="77777777">
        <w:trPr>
          <w:trHeight w:val="535"/>
        </w:trPr>
        <w:tc>
          <w:tcPr>
            <w:tcW w:w="1916" w:type="dxa"/>
          </w:tcPr>
          <w:p w14:paraId="7E03437C" w14:textId="77777777" w:rsidR="00352D05" w:rsidRDefault="00BA2BB6">
            <w:pPr>
              <w:pStyle w:val="TableParagraph"/>
              <w:spacing w:line="266" w:lineRule="exact"/>
              <w:ind w:left="70" w:right="121"/>
              <w:rPr>
                <w:sz w:val="24"/>
              </w:rPr>
            </w:pPr>
            <w:r>
              <w:rPr>
                <w:sz w:val="24"/>
              </w:rPr>
              <w:t xml:space="preserve">1. Totalmente en </w:t>
            </w:r>
            <w:r>
              <w:rPr>
                <w:spacing w:val="-2"/>
                <w:sz w:val="24"/>
              </w:rPr>
              <w:t>desacuerdo</w:t>
            </w:r>
          </w:p>
        </w:tc>
        <w:tc>
          <w:tcPr>
            <w:tcW w:w="1766" w:type="dxa"/>
          </w:tcPr>
          <w:p w14:paraId="5E40D698" w14:textId="77777777" w:rsidR="00352D05" w:rsidRDefault="00BA2BB6">
            <w:pPr>
              <w:pStyle w:val="TableParagraph"/>
              <w:spacing w:before="260" w:line="255" w:lineRule="exact"/>
              <w:ind w:right="40"/>
              <w:jc w:val="center"/>
              <w:rPr>
                <w:sz w:val="24"/>
              </w:rPr>
            </w:pPr>
            <w:r>
              <w:rPr>
                <w:spacing w:val="-10"/>
                <w:sz w:val="24"/>
              </w:rPr>
              <w:t>0</w:t>
            </w:r>
          </w:p>
        </w:tc>
        <w:tc>
          <w:tcPr>
            <w:tcW w:w="1761" w:type="dxa"/>
          </w:tcPr>
          <w:p w14:paraId="78756A72" w14:textId="77777777" w:rsidR="00352D05" w:rsidRDefault="00BA2BB6">
            <w:pPr>
              <w:pStyle w:val="TableParagraph"/>
              <w:spacing w:before="260" w:line="255" w:lineRule="exact"/>
              <w:ind w:left="5" w:right="44"/>
              <w:jc w:val="center"/>
              <w:rPr>
                <w:sz w:val="24"/>
              </w:rPr>
            </w:pPr>
            <w:r>
              <w:rPr>
                <w:spacing w:val="-5"/>
                <w:sz w:val="24"/>
              </w:rPr>
              <w:t>0%</w:t>
            </w:r>
          </w:p>
        </w:tc>
        <w:tc>
          <w:tcPr>
            <w:tcW w:w="1802" w:type="dxa"/>
          </w:tcPr>
          <w:p w14:paraId="4B818077" w14:textId="77777777" w:rsidR="00352D05" w:rsidRDefault="00BA2BB6">
            <w:pPr>
              <w:pStyle w:val="TableParagraph"/>
              <w:spacing w:before="260" w:line="255" w:lineRule="exact"/>
              <w:ind w:right="47"/>
              <w:jc w:val="center"/>
              <w:rPr>
                <w:sz w:val="24"/>
              </w:rPr>
            </w:pPr>
            <w:r>
              <w:rPr>
                <w:spacing w:val="-10"/>
                <w:sz w:val="24"/>
              </w:rPr>
              <w:t>0</w:t>
            </w:r>
          </w:p>
        </w:tc>
        <w:tc>
          <w:tcPr>
            <w:tcW w:w="1787" w:type="dxa"/>
          </w:tcPr>
          <w:p w14:paraId="422A222F" w14:textId="77777777" w:rsidR="00352D05" w:rsidRDefault="00BA2BB6">
            <w:pPr>
              <w:pStyle w:val="TableParagraph"/>
              <w:spacing w:before="260" w:line="255" w:lineRule="exact"/>
              <w:ind w:left="3" w:right="51"/>
              <w:jc w:val="center"/>
              <w:rPr>
                <w:sz w:val="24"/>
              </w:rPr>
            </w:pPr>
            <w:r>
              <w:rPr>
                <w:spacing w:val="-5"/>
                <w:sz w:val="24"/>
              </w:rPr>
              <w:t>0%</w:t>
            </w:r>
          </w:p>
        </w:tc>
      </w:tr>
      <w:tr w:rsidR="00352D05" w14:paraId="0D9225F5" w14:textId="77777777">
        <w:trPr>
          <w:trHeight w:val="539"/>
        </w:trPr>
        <w:tc>
          <w:tcPr>
            <w:tcW w:w="1916" w:type="dxa"/>
          </w:tcPr>
          <w:p w14:paraId="4ED2A6D0" w14:textId="77777777" w:rsidR="00352D05" w:rsidRDefault="00BA2BB6">
            <w:pPr>
              <w:pStyle w:val="TableParagraph"/>
              <w:spacing w:line="268" w:lineRule="exact"/>
              <w:ind w:left="70"/>
              <w:rPr>
                <w:sz w:val="24"/>
              </w:rPr>
            </w:pPr>
            <w:r>
              <w:rPr>
                <w:sz w:val="24"/>
              </w:rPr>
              <w:t>2.</w:t>
            </w:r>
            <w:r>
              <w:rPr>
                <w:spacing w:val="-5"/>
                <w:sz w:val="24"/>
              </w:rPr>
              <w:t xml:space="preserve"> En</w:t>
            </w:r>
          </w:p>
          <w:p w14:paraId="02565414" w14:textId="77777777" w:rsidR="00352D05" w:rsidRDefault="00BA2BB6">
            <w:pPr>
              <w:pStyle w:val="TableParagraph"/>
              <w:spacing w:line="252" w:lineRule="exact"/>
              <w:ind w:left="70"/>
              <w:rPr>
                <w:sz w:val="24"/>
              </w:rPr>
            </w:pPr>
            <w:r>
              <w:rPr>
                <w:spacing w:val="-2"/>
                <w:sz w:val="24"/>
              </w:rPr>
              <w:t>desacuerdo</w:t>
            </w:r>
          </w:p>
        </w:tc>
        <w:tc>
          <w:tcPr>
            <w:tcW w:w="1766" w:type="dxa"/>
          </w:tcPr>
          <w:p w14:paraId="44E446ED" w14:textId="77777777" w:rsidR="00352D05" w:rsidRDefault="00BA2BB6">
            <w:pPr>
              <w:pStyle w:val="TableParagraph"/>
              <w:spacing w:before="265" w:line="255" w:lineRule="exact"/>
              <w:ind w:right="40"/>
              <w:jc w:val="center"/>
              <w:rPr>
                <w:sz w:val="24"/>
              </w:rPr>
            </w:pPr>
            <w:r>
              <w:rPr>
                <w:spacing w:val="-10"/>
                <w:sz w:val="24"/>
              </w:rPr>
              <w:t>0</w:t>
            </w:r>
          </w:p>
        </w:tc>
        <w:tc>
          <w:tcPr>
            <w:tcW w:w="1761" w:type="dxa"/>
          </w:tcPr>
          <w:p w14:paraId="0481CCC4" w14:textId="77777777" w:rsidR="00352D05" w:rsidRDefault="00BA2BB6">
            <w:pPr>
              <w:pStyle w:val="TableParagraph"/>
              <w:spacing w:before="265" w:line="255" w:lineRule="exact"/>
              <w:ind w:left="5" w:right="44"/>
              <w:jc w:val="center"/>
              <w:rPr>
                <w:sz w:val="24"/>
              </w:rPr>
            </w:pPr>
            <w:r>
              <w:rPr>
                <w:spacing w:val="-5"/>
                <w:sz w:val="24"/>
              </w:rPr>
              <w:t>0%</w:t>
            </w:r>
          </w:p>
        </w:tc>
        <w:tc>
          <w:tcPr>
            <w:tcW w:w="1802" w:type="dxa"/>
          </w:tcPr>
          <w:p w14:paraId="02993D72" w14:textId="77777777" w:rsidR="00352D05" w:rsidRDefault="00BA2BB6">
            <w:pPr>
              <w:pStyle w:val="TableParagraph"/>
              <w:spacing w:before="265" w:line="255" w:lineRule="exact"/>
              <w:ind w:right="47"/>
              <w:jc w:val="center"/>
              <w:rPr>
                <w:sz w:val="24"/>
              </w:rPr>
            </w:pPr>
            <w:r>
              <w:rPr>
                <w:spacing w:val="-10"/>
                <w:sz w:val="24"/>
              </w:rPr>
              <w:t>0</w:t>
            </w:r>
          </w:p>
        </w:tc>
        <w:tc>
          <w:tcPr>
            <w:tcW w:w="1787" w:type="dxa"/>
          </w:tcPr>
          <w:p w14:paraId="4BD6E168" w14:textId="77777777" w:rsidR="00352D05" w:rsidRDefault="00BA2BB6">
            <w:pPr>
              <w:pStyle w:val="TableParagraph"/>
              <w:spacing w:before="265" w:line="255" w:lineRule="exact"/>
              <w:ind w:left="3" w:right="51"/>
              <w:jc w:val="center"/>
              <w:rPr>
                <w:sz w:val="24"/>
              </w:rPr>
            </w:pPr>
            <w:r>
              <w:rPr>
                <w:spacing w:val="-5"/>
                <w:sz w:val="24"/>
              </w:rPr>
              <w:t>0%</w:t>
            </w:r>
          </w:p>
        </w:tc>
      </w:tr>
      <w:tr w:rsidR="00352D05" w14:paraId="6D273AA3" w14:textId="77777777">
        <w:trPr>
          <w:trHeight w:val="800"/>
        </w:trPr>
        <w:tc>
          <w:tcPr>
            <w:tcW w:w="1916" w:type="dxa"/>
          </w:tcPr>
          <w:p w14:paraId="3AC6E3F2" w14:textId="77777777" w:rsidR="00352D05" w:rsidRDefault="00BA2BB6">
            <w:pPr>
              <w:pStyle w:val="TableParagraph"/>
              <w:spacing w:line="263" w:lineRule="exact"/>
              <w:ind w:left="70"/>
              <w:rPr>
                <w:sz w:val="24"/>
              </w:rPr>
            </w:pPr>
            <w:r>
              <w:rPr>
                <w:sz w:val="24"/>
              </w:rPr>
              <w:t>3.</w:t>
            </w:r>
            <w:r>
              <w:rPr>
                <w:spacing w:val="-5"/>
                <w:sz w:val="24"/>
              </w:rPr>
              <w:t xml:space="preserve"> </w:t>
            </w:r>
            <w:r>
              <w:rPr>
                <w:sz w:val="24"/>
              </w:rPr>
              <w:t>Ni</w:t>
            </w:r>
            <w:r>
              <w:rPr>
                <w:spacing w:val="-2"/>
                <w:sz w:val="24"/>
              </w:rPr>
              <w:t xml:space="preserve"> </w:t>
            </w:r>
            <w:r>
              <w:rPr>
                <w:spacing w:val="-5"/>
                <w:sz w:val="24"/>
              </w:rPr>
              <w:t>de</w:t>
            </w:r>
          </w:p>
          <w:p w14:paraId="7B23A0BD" w14:textId="77777777" w:rsidR="00352D05" w:rsidRDefault="00BA2BB6">
            <w:pPr>
              <w:pStyle w:val="TableParagraph"/>
              <w:spacing w:line="266" w:lineRule="exact"/>
              <w:ind w:left="70"/>
              <w:rPr>
                <w:sz w:val="24"/>
              </w:rPr>
            </w:pPr>
            <w:r>
              <w:rPr>
                <w:sz w:val="24"/>
              </w:rPr>
              <w:t>acuerdo</w:t>
            </w:r>
            <w:r>
              <w:rPr>
                <w:spacing w:val="-17"/>
                <w:sz w:val="24"/>
              </w:rPr>
              <w:t xml:space="preserve"> </w:t>
            </w:r>
            <w:r>
              <w:rPr>
                <w:sz w:val="24"/>
              </w:rPr>
              <w:t>ni</w:t>
            </w:r>
            <w:r>
              <w:rPr>
                <w:spacing w:val="-17"/>
                <w:sz w:val="24"/>
              </w:rPr>
              <w:t xml:space="preserve"> </w:t>
            </w:r>
            <w:r>
              <w:rPr>
                <w:sz w:val="24"/>
              </w:rPr>
              <w:t xml:space="preserve">en </w:t>
            </w:r>
            <w:r>
              <w:rPr>
                <w:spacing w:val="-2"/>
                <w:sz w:val="24"/>
              </w:rPr>
              <w:t>desacuerdo</w:t>
            </w:r>
          </w:p>
        </w:tc>
        <w:tc>
          <w:tcPr>
            <w:tcW w:w="1766" w:type="dxa"/>
          </w:tcPr>
          <w:p w14:paraId="20DA6D18" w14:textId="77777777" w:rsidR="00352D05" w:rsidRDefault="00352D05">
            <w:pPr>
              <w:pStyle w:val="TableParagraph"/>
              <w:spacing w:before="249"/>
              <w:rPr>
                <w:sz w:val="24"/>
              </w:rPr>
            </w:pPr>
          </w:p>
          <w:p w14:paraId="76980410" w14:textId="77777777" w:rsidR="00352D05" w:rsidRDefault="00BA2BB6">
            <w:pPr>
              <w:pStyle w:val="TableParagraph"/>
              <w:spacing w:line="255" w:lineRule="exact"/>
              <w:ind w:right="40"/>
              <w:jc w:val="center"/>
              <w:rPr>
                <w:sz w:val="24"/>
              </w:rPr>
            </w:pPr>
            <w:r>
              <w:rPr>
                <w:spacing w:val="-10"/>
                <w:sz w:val="24"/>
              </w:rPr>
              <w:t>1</w:t>
            </w:r>
          </w:p>
        </w:tc>
        <w:tc>
          <w:tcPr>
            <w:tcW w:w="1761" w:type="dxa"/>
          </w:tcPr>
          <w:p w14:paraId="40E0CB8E" w14:textId="77777777" w:rsidR="00352D05" w:rsidRDefault="00352D05">
            <w:pPr>
              <w:pStyle w:val="TableParagraph"/>
              <w:spacing w:before="249"/>
              <w:rPr>
                <w:sz w:val="24"/>
              </w:rPr>
            </w:pPr>
          </w:p>
          <w:p w14:paraId="0AEDD63D" w14:textId="77777777" w:rsidR="00352D05" w:rsidRDefault="00BA2BB6">
            <w:pPr>
              <w:pStyle w:val="TableParagraph"/>
              <w:spacing w:line="255" w:lineRule="exact"/>
              <w:ind w:right="44"/>
              <w:jc w:val="center"/>
              <w:rPr>
                <w:sz w:val="24"/>
              </w:rPr>
            </w:pPr>
            <w:r>
              <w:rPr>
                <w:spacing w:val="-5"/>
                <w:sz w:val="24"/>
              </w:rPr>
              <w:t>25%</w:t>
            </w:r>
          </w:p>
        </w:tc>
        <w:tc>
          <w:tcPr>
            <w:tcW w:w="1802" w:type="dxa"/>
          </w:tcPr>
          <w:p w14:paraId="614098DB" w14:textId="77777777" w:rsidR="00352D05" w:rsidRDefault="00352D05">
            <w:pPr>
              <w:pStyle w:val="TableParagraph"/>
              <w:spacing w:before="249"/>
              <w:rPr>
                <w:sz w:val="24"/>
              </w:rPr>
            </w:pPr>
          </w:p>
          <w:p w14:paraId="0634FA54" w14:textId="77777777" w:rsidR="00352D05" w:rsidRDefault="00BA2BB6">
            <w:pPr>
              <w:pStyle w:val="TableParagraph"/>
              <w:spacing w:line="255" w:lineRule="exact"/>
              <w:ind w:right="47"/>
              <w:jc w:val="center"/>
              <w:rPr>
                <w:sz w:val="24"/>
              </w:rPr>
            </w:pPr>
            <w:r>
              <w:rPr>
                <w:spacing w:val="-10"/>
                <w:sz w:val="24"/>
              </w:rPr>
              <w:t>1</w:t>
            </w:r>
          </w:p>
        </w:tc>
        <w:tc>
          <w:tcPr>
            <w:tcW w:w="1787" w:type="dxa"/>
          </w:tcPr>
          <w:p w14:paraId="39742A27" w14:textId="77777777" w:rsidR="00352D05" w:rsidRDefault="00352D05">
            <w:pPr>
              <w:pStyle w:val="TableParagraph"/>
              <w:spacing w:before="249"/>
              <w:rPr>
                <w:sz w:val="24"/>
              </w:rPr>
            </w:pPr>
          </w:p>
          <w:p w14:paraId="3881F881" w14:textId="77777777" w:rsidR="00352D05" w:rsidRDefault="00BA2BB6">
            <w:pPr>
              <w:pStyle w:val="TableParagraph"/>
              <w:spacing w:line="255" w:lineRule="exact"/>
              <w:ind w:left="7" w:right="51"/>
              <w:jc w:val="center"/>
              <w:rPr>
                <w:sz w:val="24"/>
              </w:rPr>
            </w:pPr>
            <w:r>
              <w:rPr>
                <w:spacing w:val="-5"/>
                <w:sz w:val="24"/>
              </w:rPr>
              <w:t>25%</w:t>
            </w:r>
          </w:p>
        </w:tc>
      </w:tr>
      <w:tr w:rsidR="00352D05" w14:paraId="08332E54" w14:textId="77777777">
        <w:trPr>
          <w:trHeight w:val="290"/>
        </w:trPr>
        <w:tc>
          <w:tcPr>
            <w:tcW w:w="1916" w:type="dxa"/>
          </w:tcPr>
          <w:p w14:paraId="15016DE3" w14:textId="77777777" w:rsidR="00352D05" w:rsidRDefault="00BA2BB6">
            <w:pPr>
              <w:pStyle w:val="TableParagraph"/>
              <w:spacing w:before="15" w:line="255" w:lineRule="exact"/>
              <w:ind w:left="70"/>
              <w:rPr>
                <w:sz w:val="24"/>
              </w:rPr>
            </w:pPr>
            <w:r>
              <w:rPr>
                <w:sz w:val="24"/>
              </w:rPr>
              <w:t>4.</w:t>
            </w:r>
            <w:r>
              <w:rPr>
                <w:spacing w:val="-5"/>
                <w:sz w:val="24"/>
              </w:rPr>
              <w:t xml:space="preserve"> </w:t>
            </w:r>
            <w:r>
              <w:rPr>
                <w:sz w:val="24"/>
              </w:rPr>
              <w:t>De</w:t>
            </w:r>
            <w:r>
              <w:rPr>
                <w:spacing w:val="-2"/>
                <w:sz w:val="24"/>
              </w:rPr>
              <w:t xml:space="preserve"> acuerdo</w:t>
            </w:r>
          </w:p>
        </w:tc>
        <w:tc>
          <w:tcPr>
            <w:tcW w:w="1766" w:type="dxa"/>
          </w:tcPr>
          <w:p w14:paraId="72E15BE1" w14:textId="77777777" w:rsidR="00352D05" w:rsidRDefault="00BA2BB6">
            <w:pPr>
              <w:pStyle w:val="TableParagraph"/>
              <w:spacing w:before="15" w:line="255" w:lineRule="exact"/>
              <w:ind w:right="40"/>
              <w:jc w:val="center"/>
              <w:rPr>
                <w:sz w:val="24"/>
              </w:rPr>
            </w:pPr>
            <w:r>
              <w:rPr>
                <w:spacing w:val="-10"/>
                <w:sz w:val="24"/>
              </w:rPr>
              <w:t>1</w:t>
            </w:r>
          </w:p>
        </w:tc>
        <w:tc>
          <w:tcPr>
            <w:tcW w:w="1761" w:type="dxa"/>
          </w:tcPr>
          <w:p w14:paraId="4A8EAC57" w14:textId="77777777" w:rsidR="00352D05" w:rsidRDefault="00BA2BB6">
            <w:pPr>
              <w:pStyle w:val="TableParagraph"/>
              <w:spacing w:before="15" w:line="255" w:lineRule="exact"/>
              <w:ind w:right="44"/>
              <w:jc w:val="center"/>
              <w:rPr>
                <w:sz w:val="24"/>
              </w:rPr>
            </w:pPr>
            <w:r>
              <w:rPr>
                <w:spacing w:val="-5"/>
                <w:sz w:val="24"/>
              </w:rPr>
              <w:t>25%</w:t>
            </w:r>
          </w:p>
        </w:tc>
        <w:tc>
          <w:tcPr>
            <w:tcW w:w="1802" w:type="dxa"/>
          </w:tcPr>
          <w:p w14:paraId="5E766B22" w14:textId="77777777" w:rsidR="00352D05" w:rsidRDefault="00BA2BB6">
            <w:pPr>
              <w:pStyle w:val="TableParagraph"/>
              <w:spacing w:before="15" w:line="255" w:lineRule="exact"/>
              <w:ind w:right="47"/>
              <w:jc w:val="center"/>
              <w:rPr>
                <w:sz w:val="24"/>
              </w:rPr>
            </w:pPr>
            <w:r>
              <w:rPr>
                <w:spacing w:val="-10"/>
                <w:sz w:val="24"/>
              </w:rPr>
              <w:t>2</w:t>
            </w:r>
          </w:p>
        </w:tc>
        <w:tc>
          <w:tcPr>
            <w:tcW w:w="1787" w:type="dxa"/>
          </w:tcPr>
          <w:p w14:paraId="7FF8D5E8" w14:textId="77777777" w:rsidR="00352D05" w:rsidRDefault="00BA2BB6">
            <w:pPr>
              <w:pStyle w:val="TableParagraph"/>
              <w:spacing w:before="15" w:line="255" w:lineRule="exact"/>
              <w:ind w:left="7" w:right="51"/>
              <w:jc w:val="center"/>
              <w:rPr>
                <w:sz w:val="24"/>
              </w:rPr>
            </w:pPr>
            <w:r>
              <w:rPr>
                <w:spacing w:val="-5"/>
                <w:sz w:val="24"/>
              </w:rPr>
              <w:t>50%</w:t>
            </w:r>
          </w:p>
        </w:tc>
      </w:tr>
      <w:tr w:rsidR="00352D05" w14:paraId="54A9467D" w14:textId="77777777">
        <w:trPr>
          <w:trHeight w:val="540"/>
        </w:trPr>
        <w:tc>
          <w:tcPr>
            <w:tcW w:w="1916" w:type="dxa"/>
          </w:tcPr>
          <w:p w14:paraId="2E850889" w14:textId="77777777" w:rsidR="00352D05" w:rsidRDefault="00BA2BB6">
            <w:pPr>
              <w:pStyle w:val="TableParagraph"/>
              <w:spacing w:line="270" w:lineRule="exact"/>
              <w:ind w:left="70" w:right="365"/>
              <w:rPr>
                <w:sz w:val="24"/>
              </w:rPr>
            </w:pPr>
            <w:r>
              <w:rPr>
                <w:sz w:val="24"/>
              </w:rPr>
              <w:t>5.</w:t>
            </w:r>
            <w:r>
              <w:rPr>
                <w:spacing w:val="-17"/>
                <w:sz w:val="24"/>
              </w:rPr>
              <w:t xml:space="preserve"> </w:t>
            </w:r>
            <w:r>
              <w:rPr>
                <w:sz w:val="24"/>
              </w:rPr>
              <w:t>Totalmente de Acuerdo</w:t>
            </w:r>
          </w:p>
        </w:tc>
        <w:tc>
          <w:tcPr>
            <w:tcW w:w="1766" w:type="dxa"/>
          </w:tcPr>
          <w:p w14:paraId="40A53634" w14:textId="77777777" w:rsidR="00352D05" w:rsidRDefault="00BA2BB6">
            <w:pPr>
              <w:pStyle w:val="TableParagraph"/>
              <w:spacing w:before="265" w:line="255" w:lineRule="exact"/>
              <w:ind w:right="40"/>
              <w:jc w:val="center"/>
              <w:rPr>
                <w:sz w:val="24"/>
              </w:rPr>
            </w:pPr>
            <w:r>
              <w:rPr>
                <w:spacing w:val="-10"/>
                <w:sz w:val="24"/>
              </w:rPr>
              <w:t>2</w:t>
            </w:r>
          </w:p>
        </w:tc>
        <w:tc>
          <w:tcPr>
            <w:tcW w:w="1761" w:type="dxa"/>
          </w:tcPr>
          <w:p w14:paraId="1D1D38D7" w14:textId="77777777" w:rsidR="00352D05" w:rsidRDefault="00BA2BB6">
            <w:pPr>
              <w:pStyle w:val="TableParagraph"/>
              <w:spacing w:before="265" w:line="255" w:lineRule="exact"/>
              <w:ind w:right="44"/>
              <w:jc w:val="center"/>
              <w:rPr>
                <w:sz w:val="24"/>
              </w:rPr>
            </w:pPr>
            <w:r>
              <w:rPr>
                <w:spacing w:val="-5"/>
                <w:sz w:val="24"/>
              </w:rPr>
              <w:t>50%</w:t>
            </w:r>
          </w:p>
        </w:tc>
        <w:tc>
          <w:tcPr>
            <w:tcW w:w="1802" w:type="dxa"/>
          </w:tcPr>
          <w:p w14:paraId="051A62AE" w14:textId="77777777" w:rsidR="00352D05" w:rsidRDefault="00BA2BB6">
            <w:pPr>
              <w:pStyle w:val="TableParagraph"/>
              <w:spacing w:before="265" w:line="255" w:lineRule="exact"/>
              <w:ind w:right="47"/>
              <w:jc w:val="center"/>
              <w:rPr>
                <w:sz w:val="24"/>
              </w:rPr>
            </w:pPr>
            <w:r>
              <w:rPr>
                <w:spacing w:val="-10"/>
                <w:sz w:val="24"/>
              </w:rPr>
              <w:t>4</w:t>
            </w:r>
          </w:p>
        </w:tc>
        <w:tc>
          <w:tcPr>
            <w:tcW w:w="1787" w:type="dxa"/>
          </w:tcPr>
          <w:p w14:paraId="60486721" w14:textId="77777777" w:rsidR="00352D05" w:rsidRDefault="00BA2BB6">
            <w:pPr>
              <w:pStyle w:val="TableParagraph"/>
              <w:spacing w:before="265" w:line="255" w:lineRule="exact"/>
              <w:ind w:left="2" w:right="51"/>
              <w:jc w:val="center"/>
              <w:rPr>
                <w:sz w:val="24"/>
              </w:rPr>
            </w:pPr>
            <w:r>
              <w:rPr>
                <w:spacing w:val="-4"/>
                <w:sz w:val="24"/>
              </w:rPr>
              <w:t>100%</w:t>
            </w:r>
          </w:p>
        </w:tc>
      </w:tr>
      <w:tr w:rsidR="00352D05" w14:paraId="5B933AA3" w14:textId="77777777">
        <w:trPr>
          <w:trHeight w:val="285"/>
        </w:trPr>
        <w:tc>
          <w:tcPr>
            <w:tcW w:w="1916" w:type="dxa"/>
          </w:tcPr>
          <w:p w14:paraId="7D01F9A8" w14:textId="77777777" w:rsidR="00352D05" w:rsidRDefault="00BA2BB6">
            <w:pPr>
              <w:pStyle w:val="TableParagraph"/>
              <w:spacing w:before="10" w:line="255" w:lineRule="exact"/>
              <w:ind w:left="70"/>
              <w:rPr>
                <w:sz w:val="24"/>
              </w:rPr>
            </w:pPr>
            <w:r>
              <w:rPr>
                <w:spacing w:val="-2"/>
                <w:sz w:val="24"/>
              </w:rPr>
              <w:t>TOTAL</w:t>
            </w:r>
          </w:p>
        </w:tc>
        <w:tc>
          <w:tcPr>
            <w:tcW w:w="1766" w:type="dxa"/>
          </w:tcPr>
          <w:p w14:paraId="4FD3907A" w14:textId="77777777" w:rsidR="00352D05" w:rsidRDefault="00BA2BB6">
            <w:pPr>
              <w:pStyle w:val="TableParagraph"/>
              <w:spacing w:before="10" w:line="255" w:lineRule="exact"/>
              <w:ind w:right="40"/>
              <w:jc w:val="center"/>
              <w:rPr>
                <w:sz w:val="24"/>
              </w:rPr>
            </w:pPr>
            <w:r>
              <w:rPr>
                <w:spacing w:val="-10"/>
                <w:sz w:val="24"/>
              </w:rPr>
              <w:t>4</w:t>
            </w:r>
          </w:p>
        </w:tc>
        <w:tc>
          <w:tcPr>
            <w:tcW w:w="1761" w:type="dxa"/>
          </w:tcPr>
          <w:p w14:paraId="025A6846" w14:textId="77777777" w:rsidR="00352D05" w:rsidRDefault="00BA2BB6">
            <w:pPr>
              <w:pStyle w:val="TableParagraph"/>
              <w:spacing w:before="10" w:line="255" w:lineRule="exact"/>
              <w:ind w:left="5" w:right="44"/>
              <w:jc w:val="center"/>
              <w:rPr>
                <w:sz w:val="24"/>
              </w:rPr>
            </w:pPr>
            <w:r>
              <w:rPr>
                <w:spacing w:val="-4"/>
                <w:sz w:val="24"/>
              </w:rPr>
              <w:t>100%</w:t>
            </w:r>
          </w:p>
        </w:tc>
        <w:tc>
          <w:tcPr>
            <w:tcW w:w="1802" w:type="dxa"/>
          </w:tcPr>
          <w:p w14:paraId="615EF1A3" w14:textId="77777777" w:rsidR="00352D05" w:rsidRDefault="00352D05">
            <w:pPr>
              <w:pStyle w:val="TableParagraph"/>
              <w:rPr>
                <w:rFonts w:ascii="Times New Roman"/>
                <w:sz w:val="20"/>
              </w:rPr>
            </w:pPr>
          </w:p>
        </w:tc>
        <w:tc>
          <w:tcPr>
            <w:tcW w:w="1787" w:type="dxa"/>
          </w:tcPr>
          <w:p w14:paraId="1268DA81" w14:textId="77777777" w:rsidR="00352D05" w:rsidRDefault="00352D05">
            <w:pPr>
              <w:pStyle w:val="TableParagraph"/>
              <w:rPr>
                <w:rFonts w:ascii="Times New Roman"/>
                <w:sz w:val="20"/>
              </w:rPr>
            </w:pPr>
          </w:p>
        </w:tc>
      </w:tr>
    </w:tbl>
    <w:p w14:paraId="3A3D6CC3" w14:textId="77777777" w:rsidR="00352D05" w:rsidRDefault="00352D05">
      <w:pPr>
        <w:pStyle w:val="Textoindependiente"/>
        <w:spacing w:before="126"/>
      </w:pPr>
    </w:p>
    <w:p w14:paraId="61823DBE" w14:textId="77777777" w:rsidR="00352D05" w:rsidRDefault="00BA2BB6">
      <w:pPr>
        <w:pStyle w:val="Ttulo2"/>
      </w:pPr>
      <w:r>
        <w:t>Fuente:</w:t>
      </w:r>
      <w:r>
        <w:rPr>
          <w:spacing w:val="-7"/>
        </w:rPr>
        <w:t xml:space="preserve"> </w:t>
      </w:r>
      <w:r>
        <w:t>Elaboración</w:t>
      </w:r>
      <w:r>
        <w:rPr>
          <w:spacing w:val="-3"/>
        </w:rPr>
        <w:t xml:space="preserve"> </w:t>
      </w:r>
      <w:r>
        <w:t>propia</w:t>
      </w:r>
      <w:r>
        <w:rPr>
          <w:spacing w:val="-5"/>
        </w:rPr>
        <w:t xml:space="preserve"> </w:t>
      </w:r>
      <w:r>
        <w:rPr>
          <w:spacing w:val="-2"/>
        </w:rPr>
        <w:t>(2024)</w:t>
      </w:r>
    </w:p>
    <w:p w14:paraId="43EAF8A6" w14:textId="77777777" w:rsidR="00352D05" w:rsidRDefault="00352D05">
      <w:pPr>
        <w:pStyle w:val="Ttulo2"/>
      </w:pPr>
    </w:p>
    <w:p w14:paraId="5C87981C" w14:textId="3B1F8981" w:rsidR="0062683B" w:rsidRDefault="0062683B">
      <w:pPr>
        <w:pStyle w:val="Ttulo2"/>
        <w:sectPr w:rsidR="0062683B">
          <w:pgSz w:w="12240" w:h="15840"/>
          <w:pgMar w:top="1620" w:right="360" w:bottom="940" w:left="1440" w:header="0" w:footer="757" w:gutter="0"/>
          <w:cols w:space="720"/>
        </w:sectPr>
      </w:pPr>
    </w:p>
    <w:p w14:paraId="58E34E33" w14:textId="77777777" w:rsidR="00352D05" w:rsidRDefault="00BA2BB6">
      <w:pPr>
        <w:pStyle w:val="Textoindependiente"/>
        <w:spacing w:before="70" w:line="350" w:lineRule="auto"/>
        <w:ind w:left="831" w:right="816"/>
        <w:jc w:val="both"/>
      </w:pPr>
      <w:r>
        <w:lastRenderedPageBreak/>
        <w:t>La</w:t>
      </w:r>
      <w:r>
        <w:rPr>
          <w:spacing w:val="-17"/>
        </w:rPr>
        <w:t xml:space="preserve"> </w:t>
      </w:r>
      <w:r>
        <w:t>mayoría</w:t>
      </w:r>
      <w:r>
        <w:rPr>
          <w:spacing w:val="-17"/>
        </w:rPr>
        <w:t xml:space="preserve"> </w:t>
      </w:r>
      <w:r>
        <w:t>de</w:t>
      </w:r>
      <w:r>
        <w:rPr>
          <w:spacing w:val="-16"/>
        </w:rPr>
        <w:t xml:space="preserve"> </w:t>
      </w:r>
      <w:r>
        <w:t>los</w:t>
      </w:r>
      <w:r>
        <w:rPr>
          <w:spacing w:val="-17"/>
        </w:rPr>
        <w:t xml:space="preserve"> </w:t>
      </w:r>
      <w:r>
        <w:t>encuestados</w:t>
      </w:r>
      <w:r>
        <w:rPr>
          <w:spacing w:val="-17"/>
        </w:rPr>
        <w:t xml:space="preserve"> </w:t>
      </w:r>
      <w:r>
        <w:t>(75%)</w:t>
      </w:r>
      <w:r>
        <w:rPr>
          <w:spacing w:val="-17"/>
        </w:rPr>
        <w:t xml:space="preserve"> </w:t>
      </w:r>
      <w:r>
        <w:t>está</w:t>
      </w:r>
      <w:r>
        <w:rPr>
          <w:spacing w:val="-16"/>
        </w:rPr>
        <w:t xml:space="preserve"> </w:t>
      </w:r>
      <w:r>
        <w:t>de</w:t>
      </w:r>
      <w:r>
        <w:rPr>
          <w:spacing w:val="-17"/>
        </w:rPr>
        <w:t xml:space="preserve"> </w:t>
      </w:r>
      <w:r>
        <w:t>acuerdo</w:t>
      </w:r>
      <w:r>
        <w:rPr>
          <w:spacing w:val="-17"/>
        </w:rPr>
        <w:t xml:space="preserve"> </w:t>
      </w:r>
      <w:r>
        <w:t>en</w:t>
      </w:r>
      <w:r>
        <w:rPr>
          <w:spacing w:val="-16"/>
        </w:rPr>
        <w:t xml:space="preserve"> </w:t>
      </w:r>
      <w:r>
        <w:t>que</w:t>
      </w:r>
      <w:r>
        <w:rPr>
          <w:spacing w:val="-17"/>
        </w:rPr>
        <w:t xml:space="preserve"> </w:t>
      </w:r>
      <w:r>
        <w:t>la</w:t>
      </w:r>
      <w:r>
        <w:rPr>
          <w:spacing w:val="-17"/>
        </w:rPr>
        <w:t xml:space="preserve"> </w:t>
      </w:r>
      <w:r>
        <w:t>oficina</w:t>
      </w:r>
      <w:r>
        <w:rPr>
          <w:spacing w:val="-16"/>
        </w:rPr>
        <w:t xml:space="preserve"> </w:t>
      </w:r>
      <w:r>
        <w:t>de</w:t>
      </w:r>
      <w:r>
        <w:rPr>
          <w:spacing w:val="-17"/>
        </w:rPr>
        <w:t xml:space="preserve"> </w:t>
      </w:r>
      <w:r>
        <w:t>tesorería y pagaduría realiza controles permanentes para gestionar eficientemente los recursos distribuidos, garantizando su disponibilidad oportuna según las necesidades de los beneficiarios. De estos, el 50% está completamente de acuerdo,</w:t>
      </w:r>
      <w:r>
        <w:rPr>
          <w:spacing w:val="-9"/>
        </w:rPr>
        <w:t xml:space="preserve"> </w:t>
      </w:r>
      <w:r>
        <w:t>lo</w:t>
      </w:r>
      <w:r>
        <w:rPr>
          <w:spacing w:val="-6"/>
        </w:rPr>
        <w:t xml:space="preserve"> </w:t>
      </w:r>
      <w:r>
        <w:t>que</w:t>
      </w:r>
      <w:r>
        <w:rPr>
          <w:spacing w:val="-6"/>
        </w:rPr>
        <w:t xml:space="preserve"> </w:t>
      </w:r>
      <w:r>
        <w:t>sugiere</w:t>
      </w:r>
      <w:r>
        <w:rPr>
          <w:spacing w:val="-6"/>
        </w:rPr>
        <w:t xml:space="preserve"> </w:t>
      </w:r>
      <w:r>
        <w:t>una</w:t>
      </w:r>
      <w:r>
        <w:rPr>
          <w:spacing w:val="-6"/>
        </w:rPr>
        <w:t xml:space="preserve"> </w:t>
      </w:r>
      <w:r>
        <w:t>percepción</w:t>
      </w:r>
      <w:r>
        <w:rPr>
          <w:spacing w:val="-6"/>
        </w:rPr>
        <w:t xml:space="preserve"> </w:t>
      </w:r>
      <w:r>
        <w:t>positiva</w:t>
      </w:r>
      <w:r>
        <w:rPr>
          <w:spacing w:val="-11"/>
        </w:rPr>
        <w:t xml:space="preserve"> </w:t>
      </w:r>
      <w:r>
        <w:t>sobre</w:t>
      </w:r>
      <w:r>
        <w:rPr>
          <w:spacing w:val="-6"/>
        </w:rPr>
        <w:t xml:space="preserve"> </w:t>
      </w:r>
      <w:r>
        <w:t>la</w:t>
      </w:r>
      <w:r>
        <w:rPr>
          <w:spacing w:val="-6"/>
        </w:rPr>
        <w:t xml:space="preserve"> </w:t>
      </w:r>
      <w:r>
        <w:t>gestión</w:t>
      </w:r>
      <w:r>
        <w:rPr>
          <w:spacing w:val="-6"/>
        </w:rPr>
        <w:t xml:space="preserve"> </w:t>
      </w:r>
      <w:r>
        <w:t>realizada</w:t>
      </w:r>
      <w:r>
        <w:rPr>
          <w:spacing w:val="-6"/>
        </w:rPr>
        <w:t xml:space="preserve"> </w:t>
      </w:r>
      <w:r>
        <w:t>por</w:t>
      </w:r>
      <w:r>
        <w:rPr>
          <w:spacing w:val="-7"/>
        </w:rPr>
        <w:t xml:space="preserve"> </w:t>
      </w:r>
      <w:r>
        <w:t>esta oficina. Sin embargo, un 25% de los encuestados se mantiene en una posición neutral, lo que podría indicar que no todos los participantes están completamente informados o convencidos de la efectividad de estos controles.</w:t>
      </w:r>
    </w:p>
    <w:p w14:paraId="233BE72D" w14:textId="77777777" w:rsidR="00352D05" w:rsidRDefault="00352D05">
      <w:pPr>
        <w:pStyle w:val="Textoindependiente"/>
        <w:spacing w:before="122"/>
      </w:pPr>
    </w:p>
    <w:p w14:paraId="4C206B5C" w14:textId="77777777" w:rsidR="00352D05" w:rsidRDefault="00BA2BB6">
      <w:pPr>
        <w:ind w:left="831"/>
        <w:rPr>
          <w:sz w:val="24"/>
        </w:rPr>
      </w:pPr>
      <w:r>
        <w:rPr>
          <w:rFonts w:ascii="Arial" w:hAnsi="Arial"/>
          <w:b/>
          <w:sz w:val="24"/>
        </w:rPr>
        <w:t>Variable:</w:t>
      </w:r>
      <w:r>
        <w:rPr>
          <w:rFonts w:ascii="Arial" w:hAnsi="Arial"/>
          <w:b/>
          <w:spacing w:val="-3"/>
          <w:sz w:val="24"/>
        </w:rPr>
        <w:t xml:space="preserve"> </w:t>
      </w:r>
      <w:r>
        <w:rPr>
          <w:sz w:val="24"/>
        </w:rPr>
        <w:t>Proceso</w:t>
      </w:r>
      <w:r>
        <w:rPr>
          <w:spacing w:val="-3"/>
          <w:sz w:val="24"/>
        </w:rPr>
        <w:t xml:space="preserve"> </w:t>
      </w:r>
      <w:r>
        <w:rPr>
          <w:sz w:val="24"/>
        </w:rPr>
        <w:t>de</w:t>
      </w:r>
      <w:r>
        <w:rPr>
          <w:spacing w:val="-3"/>
          <w:sz w:val="24"/>
        </w:rPr>
        <w:t xml:space="preserve"> </w:t>
      </w:r>
      <w:r>
        <w:rPr>
          <w:sz w:val="24"/>
        </w:rPr>
        <w:t>la</w:t>
      </w:r>
      <w:r>
        <w:rPr>
          <w:spacing w:val="-3"/>
          <w:sz w:val="24"/>
        </w:rPr>
        <w:t xml:space="preserve"> </w:t>
      </w:r>
      <w:r>
        <w:rPr>
          <w:sz w:val="24"/>
        </w:rPr>
        <w:t>Auditoría</w:t>
      </w:r>
      <w:r>
        <w:rPr>
          <w:spacing w:val="-2"/>
          <w:sz w:val="24"/>
        </w:rPr>
        <w:t xml:space="preserve"> financiera</w:t>
      </w:r>
    </w:p>
    <w:p w14:paraId="12C3833D" w14:textId="77777777" w:rsidR="00352D05" w:rsidRDefault="00352D05">
      <w:pPr>
        <w:pStyle w:val="Textoindependiente"/>
        <w:spacing w:before="248"/>
      </w:pPr>
    </w:p>
    <w:p w14:paraId="718E7454" w14:textId="77777777" w:rsidR="00352D05" w:rsidRDefault="00BA2BB6">
      <w:pPr>
        <w:pStyle w:val="Textoindependiente"/>
        <w:spacing w:line="352" w:lineRule="auto"/>
        <w:ind w:left="831" w:right="825"/>
        <w:jc w:val="both"/>
      </w:pPr>
      <w:r>
        <w:rPr>
          <w:rFonts w:ascii="Arial" w:hAnsi="Arial"/>
          <w:b/>
        </w:rPr>
        <w:t>Objetivo:</w:t>
      </w:r>
      <w:r>
        <w:rPr>
          <w:rFonts w:ascii="Arial" w:hAnsi="Arial"/>
          <w:b/>
          <w:spacing w:val="-7"/>
        </w:rPr>
        <w:t xml:space="preserve"> </w:t>
      </w:r>
      <w:r>
        <w:t>Comparar</w:t>
      </w:r>
      <w:r>
        <w:rPr>
          <w:spacing w:val="-13"/>
        </w:rPr>
        <w:t xml:space="preserve"> </w:t>
      </w:r>
      <w:r>
        <w:t>la</w:t>
      </w:r>
      <w:r>
        <w:rPr>
          <w:spacing w:val="-12"/>
        </w:rPr>
        <w:t xml:space="preserve"> </w:t>
      </w:r>
      <w:r>
        <w:t>ejecución</w:t>
      </w:r>
      <w:r>
        <w:rPr>
          <w:spacing w:val="-12"/>
        </w:rPr>
        <w:t xml:space="preserve"> </w:t>
      </w:r>
      <w:r>
        <w:t>financiera</w:t>
      </w:r>
      <w:r>
        <w:rPr>
          <w:spacing w:val="-12"/>
        </w:rPr>
        <w:t xml:space="preserve"> </w:t>
      </w:r>
      <w:r>
        <w:t>en</w:t>
      </w:r>
      <w:r>
        <w:rPr>
          <w:spacing w:val="-12"/>
        </w:rPr>
        <w:t xml:space="preserve"> </w:t>
      </w:r>
      <w:r>
        <w:t>las</w:t>
      </w:r>
      <w:r>
        <w:rPr>
          <w:spacing w:val="-13"/>
        </w:rPr>
        <w:t xml:space="preserve"> </w:t>
      </w:r>
      <w:r>
        <w:t>últimas</w:t>
      </w:r>
      <w:r>
        <w:rPr>
          <w:spacing w:val="-13"/>
        </w:rPr>
        <w:t xml:space="preserve"> </w:t>
      </w:r>
      <w:r>
        <w:t>dos</w:t>
      </w:r>
      <w:r>
        <w:rPr>
          <w:spacing w:val="-13"/>
        </w:rPr>
        <w:t xml:space="preserve"> </w:t>
      </w:r>
      <w:r>
        <w:t>vigencias</w:t>
      </w:r>
      <w:r>
        <w:rPr>
          <w:spacing w:val="-13"/>
        </w:rPr>
        <w:t xml:space="preserve"> </w:t>
      </w:r>
      <w:r>
        <w:t>fiscales</w:t>
      </w:r>
      <w:r>
        <w:rPr>
          <w:spacing w:val="-13"/>
        </w:rPr>
        <w:t xml:space="preserve"> </w:t>
      </w:r>
      <w:r>
        <w:t>de los recursos de Fedecesar en la Universidad Popular Del Cesar</w:t>
      </w:r>
    </w:p>
    <w:p w14:paraId="0111AB10" w14:textId="77777777" w:rsidR="00352D05" w:rsidRDefault="00352D05">
      <w:pPr>
        <w:pStyle w:val="Textoindependiente"/>
        <w:spacing w:before="118"/>
      </w:pPr>
    </w:p>
    <w:p w14:paraId="1DDC31B2" w14:textId="77777777" w:rsidR="00352D05" w:rsidRDefault="00BA2BB6">
      <w:pPr>
        <w:ind w:left="831"/>
        <w:rPr>
          <w:sz w:val="24"/>
        </w:rPr>
      </w:pPr>
      <w:r>
        <w:rPr>
          <w:rFonts w:ascii="Arial" w:hAnsi="Arial"/>
          <w:b/>
          <w:sz w:val="24"/>
        </w:rPr>
        <w:t>Dimensión:</w:t>
      </w:r>
      <w:r>
        <w:rPr>
          <w:rFonts w:ascii="Arial" w:hAnsi="Arial"/>
          <w:b/>
          <w:spacing w:val="-4"/>
          <w:sz w:val="24"/>
        </w:rPr>
        <w:t xml:space="preserve"> </w:t>
      </w:r>
      <w:r>
        <w:rPr>
          <w:sz w:val="24"/>
        </w:rPr>
        <w:t>Ejecución</w:t>
      </w:r>
      <w:r>
        <w:rPr>
          <w:spacing w:val="-4"/>
          <w:sz w:val="24"/>
        </w:rPr>
        <w:t xml:space="preserve"> </w:t>
      </w:r>
      <w:r>
        <w:rPr>
          <w:spacing w:val="-2"/>
          <w:sz w:val="24"/>
        </w:rPr>
        <w:t>Financiera</w:t>
      </w:r>
    </w:p>
    <w:p w14:paraId="236B4BF0" w14:textId="77777777" w:rsidR="00352D05" w:rsidRDefault="00BA2BB6">
      <w:pPr>
        <w:spacing w:before="124"/>
        <w:ind w:left="831"/>
        <w:rPr>
          <w:sz w:val="24"/>
        </w:rPr>
      </w:pPr>
      <w:r>
        <w:rPr>
          <w:rFonts w:ascii="Arial" w:hAnsi="Arial"/>
          <w:b/>
          <w:sz w:val="24"/>
        </w:rPr>
        <w:t>Indicadores:</w:t>
      </w:r>
      <w:r>
        <w:rPr>
          <w:rFonts w:ascii="Arial" w:hAnsi="Arial"/>
          <w:b/>
          <w:spacing w:val="-6"/>
          <w:sz w:val="24"/>
        </w:rPr>
        <w:t xml:space="preserve"> </w:t>
      </w:r>
      <w:r>
        <w:rPr>
          <w:sz w:val="24"/>
        </w:rPr>
        <w:t>Ejecución</w:t>
      </w:r>
      <w:r>
        <w:rPr>
          <w:spacing w:val="-3"/>
          <w:sz w:val="24"/>
        </w:rPr>
        <w:t xml:space="preserve"> </w:t>
      </w:r>
      <w:r>
        <w:rPr>
          <w:sz w:val="24"/>
        </w:rPr>
        <w:t>presupuestal,</w:t>
      </w:r>
      <w:r>
        <w:rPr>
          <w:spacing w:val="-6"/>
          <w:sz w:val="24"/>
        </w:rPr>
        <w:t xml:space="preserve"> </w:t>
      </w:r>
      <w:r>
        <w:rPr>
          <w:sz w:val="24"/>
        </w:rPr>
        <w:t>Estados</w:t>
      </w:r>
      <w:r>
        <w:rPr>
          <w:spacing w:val="-8"/>
          <w:sz w:val="24"/>
        </w:rPr>
        <w:t xml:space="preserve"> </w:t>
      </w:r>
      <w:r>
        <w:rPr>
          <w:spacing w:val="-2"/>
          <w:sz w:val="24"/>
        </w:rPr>
        <w:t>Financieros</w:t>
      </w:r>
    </w:p>
    <w:p w14:paraId="664D0619" w14:textId="77777777" w:rsidR="00352D05" w:rsidRDefault="00352D05">
      <w:pPr>
        <w:pStyle w:val="Textoindependiente"/>
        <w:spacing w:before="254"/>
      </w:pPr>
    </w:p>
    <w:p w14:paraId="33EFCF5A" w14:textId="104E3CBF" w:rsidR="00352D05" w:rsidRDefault="00BA2BB6">
      <w:pPr>
        <w:pStyle w:val="Textoindependiente"/>
        <w:spacing w:line="352" w:lineRule="auto"/>
        <w:ind w:left="831" w:right="866"/>
      </w:pPr>
      <w:r>
        <w:rPr>
          <w:rFonts w:ascii="Arial" w:hAnsi="Arial"/>
          <w:b/>
        </w:rPr>
        <w:t>Ítem</w:t>
      </w:r>
      <w:r>
        <w:rPr>
          <w:rFonts w:ascii="Arial" w:hAnsi="Arial"/>
          <w:b/>
          <w:spacing w:val="-3"/>
        </w:rPr>
        <w:t xml:space="preserve"> </w:t>
      </w:r>
      <w:r>
        <w:rPr>
          <w:rFonts w:ascii="Arial" w:hAnsi="Arial"/>
          <w:b/>
        </w:rPr>
        <w:t>9</w:t>
      </w:r>
      <w:r>
        <w:t>:</w:t>
      </w:r>
      <w:r>
        <w:rPr>
          <w:spacing w:val="-5"/>
        </w:rPr>
        <w:t xml:space="preserve"> </w:t>
      </w:r>
      <w:r>
        <w:t>¿La</w:t>
      </w:r>
      <w:r>
        <w:rPr>
          <w:spacing w:val="-3"/>
        </w:rPr>
        <w:t xml:space="preserve"> </w:t>
      </w:r>
      <w:r>
        <w:t>ejecución</w:t>
      </w:r>
      <w:r>
        <w:rPr>
          <w:spacing w:val="-3"/>
        </w:rPr>
        <w:t xml:space="preserve"> </w:t>
      </w:r>
      <w:r>
        <w:t>presupuestal</w:t>
      </w:r>
      <w:r>
        <w:rPr>
          <w:spacing w:val="-3"/>
        </w:rPr>
        <w:t xml:space="preserve"> </w:t>
      </w:r>
      <w:r>
        <w:t>de</w:t>
      </w:r>
      <w:r>
        <w:rPr>
          <w:spacing w:val="-3"/>
        </w:rPr>
        <w:t xml:space="preserve"> </w:t>
      </w:r>
      <w:r>
        <w:t>las</w:t>
      </w:r>
      <w:r>
        <w:rPr>
          <w:spacing w:val="-4"/>
        </w:rPr>
        <w:t xml:space="preserve"> </w:t>
      </w:r>
      <w:r>
        <w:t>vigencias</w:t>
      </w:r>
      <w:r>
        <w:rPr>
          <w:spacing w:val="-4"/>
        </w:rPr>
        <w:t xml:space="preserve"> </w:t>
      </w:r>
      <w:r>
        <w:t>2020</w:t>
      </w:r>
      <w:r>
        <w:rPr>
          <w:spacing w:val="-3"/>
        </w:rPr>
        <w:t xml:space="preserve"> </w:t>
      </w:r>
      <w:r>
        <w:t>al</w:t>
      </w:r>
      <w:r>
        <w:rPr>
          <w:spacing w:val="-3"/>
        </w:rPr>
        <w:t xml:space="preserve"> </w:t>
      </w:r>
      <w:r>
        <w:t>2022,</w:t>
      </w:r>
      <w:r>
        <w:rPr>
          <w:spacing w:val="-6"/>
        </w:rPr>
        <w:t xml:space="preserve"> </w:t>
      </w:r>
      <w:r>
        <w:t>reflejan</w:t>
      </w:r>
      <w:r>
        <w:rPr>
          <w:spacing w:val="-3"/>
        </w:rPr>
        <w:t xml:space="preserve"> </w:t>
      </w:r>
      <w:r>
        <w:t>la realidad de la ejecución de los recursos de Fedecesar?</w:t>
      </w:r>
    </w:p>
    <w:p w14:paraId="11F27ED3" w14:textId="77777777" w:rsidR="00352D05" w:rsidRDefault="00352D05">
      <w:pPr>
        <w:pStyle w:val="Textoindependiente"/>
        <w:rPr>
          <w:sz w:val="20"/>
        </w:rPr>
      </w:pPr>
    </w:p>
    <w:tbl>
      <w:tblPr>
        <w:tblStyle w:val="TableNormal"/>
        <w:tblW w:w="0" w:type="auto"/>
        <w:tblInd w:w="8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846"/>
        <w:gridCol w:w="1841"/>
        <w:gridCol w:w="1846"/>
        <w:gridCol w:w="1840"/>
        <w:gridCol w:w="1846"/>
      </w:tblGrid>
      <w:tr w:rsidR="00352D05" w14:paraId="459397DF" w14:textId="77777777">
        <w:trPr>
          <w:trHeight w:val="895"/>
        </w:trPr>
        <w:tc>
          <w:tcPr>
            <w:tcW w:w="1846" w:type="dxa"/>
            <w:tcBorders>
              <w:top w:val="nil"/>
            </w:tcBorders>
            <w:shd w:val="clear" w:color="auto" w:fill="BCD5ED"/>
          </w:tcPr>
          <w:p w14:paraId="5BD7709C" w14:textId="77777777" w:rsidR="00352D05" w:rsidRDefault="00352D05">
            <w:pPr>
              <w:pStyle w:val="TableParagraph"/>
              <w:spacing w:before="28"/>
              <w:rPr>
                <w:sz w:val="24"/>
              </w:rPr>
            </w:pPr>
          </w:p>
          <w:p w14:paraId="73080495" w14:textId="77777777" w:rsidR="00352D05" w:rsidRDefault="00BA2BB6">
            <w:pPr>
              <w:pStyle w:val="TableParagraph"/>
              <w:spacing w:before="1"/>
              <w:ind w:left="70"/>
              <w:rPr>
                <w:rFonts w:ascii="Arial"/>
                <w:b/>
                <w:sz w:val="24"/>
              </w:rPr>
            </w:pPr>
            <w:r>
              <w:rPr>
                <w:rFonts w:ascii="Arial"/>
                <w:b/>
                <w:spacing w:val="-2"/>
                <w:sz w:val="24"/>
              </w:rPr>
              <w:t>CONCEPTO</w:t>
            </w:r>
          </w:p>
        </w:tc>
        <w:tc>
          <w:tcPr>
            <w:tcW w:w="1841" w:type="dxa"/>
            <w:tcBorders>
              <w:top w:val="nil"/>
            </w:tcBorders>
            <w:shd w:val="clear" w:color="auto" w:fill="BCD5ED"/>
          </w:tcPr>
          <w:p w14:paraId="15A4C842" w14:textId="77777777" w:rsidR="00352D05" w:rsidRDefault="00BA2BB6">
            <w:pPr>
              <w:pStyle w:val="TableParagraph"/>
              <w:spacing w:before="183" w:line="230" w:lineRule="auto"/>
              <w:ind w:left="225" w:hanging="125"/>
              <w:rPr>
                <w:rFonts w:ascii="Arial"/>
                <w:b/>
                <w:sz w:val="24"/>
              </w:rPr>
            </w:pPr>
            <w:r>
              <w:rPr>
                <w:rFonts w:ascii="Arial"/>
                <w:b/>
                <w:spacing w:val="-2"/>
                <w:sz w:val="24"/>
              </w:rPr>
              <w:t>FRECUENCIA ABSOLUTA</w:t>
            </w:r>
          </w:p>
        </w:tc>
        <w:tc>
          <w:tcPr>
            <w:tcW w:w="1846" w:type="dxa"/>
            <w:tcBorders>
              <w:top w:val="nil"/>
            </w:tcBorders>
            <w:shd w:val="clear" w:color="auto" w:fill="BCD5ED"/>
          </w:tcPr>
          <w:p w14:paraId="6DA356D4" w14:textId="77777777" w:rsidR="00352D05" w:rsidRDefault="00BA2BB6">
            <w:pPr>
              <w:pStyle w:val="TableParagraph"/>
              <w:spacing w:before="183" w:line="230" w:lineRule="auto"/>
              <w:ind w:left="294" w:hanging="190"/>
              <w:rPr>
                <w:rFonts w:ascii="Arial"/>
                <w:b/>
                <w:sz w:val="24"/>
              </w:rPr>
            </w:pPr>
            <w:r>
              <w:rPr>
                <w:rFonts w:ascii="Arial"/>
                <w:b/>
                <w:spacing w:val="-2"/>
                <w:sz w:val="24"/>
              </w:rPr>
              <w:t>FRECUENCIA RELATIVA</w:t>
            </w:r>
          </w:p>
        </w:tc>
        <w:tc>
          <w:tcPr>
            <w:tcW w:w="1840" w:type="dxa"/>
            <w:tcBorders>
              <w:top w:val="nil"/>
            </w:tcBorders>
            <w:shd w:val="clear" w:color="auto" w:fill="BCD5ED"/>
          </w:tcPr>
          <w:p w14:paraId="2E46EE77" w14:textId="77777777" w:rsidR="00352D05" w:rsidRDefault="00BA2BB6">
            <w:pPr>
              <w:pStyle w:val="TableParagraph"/>
              <w:spacing w:before="183" w:line="230" w:lineRule="auto"/>
              <w:ind w:left="109" w:hanging="11"/>
              <w:rPr>
                <w:rFonts w:ascii="Arial"/>
                <w:b/>
                <w:sz w:val="24"/>
              </w:rPr>
            </w:pPr>
            <w:r>
              <w:rPr>
                <w:rFonts w:ascii="Arial"/>
                <w:b/>
                <w:spacing w:val="-2"/>
                <w:sz w:val="24"/>
              </w:rPr>
              <w:t>FRECUENCIA ACUMULADA</w:t>
            </w:r>
          </w:p>
        </w:tc>
        <w:tc>
          <w:tcPr>
            <w:tcW w:w="1846" w:type="dxa"/>
            <w:tcBorders>
              <w:top w:val="nil"/>
            </w:tcBorders>
            <w:shd w:val="clear" w:color="auto" w:fill="BCD5ED"/>
          </w:tcPr>
          <w:p w14:paraId="723710FC" w14:textId="77777777" w:rsidR="00352D05" w:rsidRDefault="00BA2BB6">
            <w:pPr>
              <w:pStyle w:val="TableParagraph"/>
              <w:spacing w:before="1" w:line="232" w:lineRule="auto"/>
              <w:ind w:left="1" w:right="47"/>
              <w:jc w:val="center"/>
              <w:rPr>
                <w:rFonts w:ascii="Arial"/>
                <w:b/>
                <w:sz w:val="24"/>
              </w:rPr>
            </w:pPr>
            <w:r>
              <w:rPr>
                <w:rFonts w:ascii="Arial"/>
                <w:b/>
                <w:spacing w:val="-2"/>
                <w:sz w:val="24"/>
              </w:rPr>
              <w:t>FRECUENCIA RELATIVA ACUMULADA</w:t>
            </w:r>
          </w:p>
        </w:tc>
      </w:tr>
      <w:tr w:rsidR="00352D05" w14:paraId="244A444E" w14:textId="77777777">
        <w:trPr>
          <w:trHeight w:val="540"/>
        </w:trPr>
        <w:tc>
          <w:tcPr>
            <w:tcW w:w="1846" w:type="dxa"/>
          </w:tcPr>
          <w:p w14:paraId="4A361775" w14:textId="77777777" w:rsidR="00352D05" w:rsidRDefault="00BA2BB6">
            <w:pPr>
              <w:pStyle w:val="TableParagraph"/>
              <w:spacing w:line="270" w:lineRule="exact"/>
              <w:ind w:left="70" w:right="91"/>
              <w:rPr>
                <w:sz w:val="24"/>
              </w:rPr>
            </w:pPr>
            <w:r>
              <w:rPr>
                <w:sz w:val="24"/>
              </w:rPr>
              <w:t xml:space="preserve">1. Totalmente en </w:t>
            </w:r>
            <w:r>
              <w:rPr>
                <w:spacing w:val="-2"/>
                <w:sz w:val="24"/>
              </w:rPr>
              <w:t>desacuerdo</w:t>
            </w:r>
          </w:p>
        </w:tc>
        <w:tc>
          <w:tcPr>
            <w:tcW w:w="1841" w:type="dxa"/>
          </w:tcPr>
          <w:p w14:paraId="182ECE5B" w14:textId="77777777" w:rsidR="00352D05" w:rsidRDefault="00BA2BB6">
            <w:pPr>
              <w:pStyle w:val="TableParagraph"/>
              <w:spacing w:before="265" w:line="255" w:lineRule="exact"/>
              <w:ind w:right="45"/>
              <w:jc w:val="center"/>
              <w:rPr>
                <w:sz w:val="24"/>
              </w:rPr>
            </w:pPr>
            <w:r>
              <w:rPr>
                <w:spacing w:val="-10"/>
                <w:sz w:val="24"/>
              </w:rPr>
              <w:t>0</w:t>
            </w:r>
          </w:p>
        </w:tc>
        <w:tc>
          <w:tcPr>
            <w:tcW w:w="1846" w:type="dxa"/>
          </w:tcPr>
          <w:p w14:paraId="56AF2D48" w14:textId="77777777" w:rsidR="00352D05" w:rsidRDefault="00BA2BB6">
            <w:pPr>
              <w:pStyle w:val="TableParagraph"/>
              <w:spacing w:before="265" w:line="255" w:lineRule="exact"/>
              <w:ind w:left="13" w:right="47"/>
              <w:jc w:val="center"/>
              <w:rPr>
                <w:sz w:val="24"/>
              </w:rPr>
            </w:pPr>
            <w:r>
              <w:rPr>
                <w:spacing w:val="-5"/>
                <w:sz w:val="24"/>
              </w:rPr>
              <w:t>0%</w:t>
            </w:r>
          </w:p>
        </w:tc>
        <w:tc>
          <w:tcPr>
            <w:tcW w:w="1840" w:type="dxa"/>
          </w:tcPr>
          <w:p w14:paraId="19691427" w14:textId="77777777" w:rsidR="00352D05" w:rsidRDefault="00BA2BB6">
            <w:pPr>
              <w:pStyle w:val="TableParagraph"/>
              <w:spacing w:before="265" w:line="255" w:lineRule="exact"/>
              <w:ind w:right="45"/>
              <w:jc w:val="center"/>
              <w:rPr>
                <w:sz w:val="24"/>
              </w:rPr>
            </w:pPr>
            <w:r>
              <w:rPr>
                <w:spacing w:val="-10"/>
                <w:sz w:val="24"/>
              </w:rPr>
              <w:t>0</w:t>
            </w:r>
          </w:p>
        </w:tc>
        <w:tc>
          <w:tcPr>
            <w:tcW w:w="1846" w:type="dxa"/>
          </w:tcPr>
          <w:p w14:paraId="6F36CC58" w14:textId="77777777" w:rsidR="00352D05" w:rsidRDefault="00BA2BB6">
            <w:pPr>
              <w:pStyle w:val="TableParagraph"/>
              <w:spacing w:before="265" w:line="255" w:lineRule="exact"/>
              <w:ind w:left="14" w:right="47"/>
              <w:jc w:val="center"/>
              <w:rPr>
                <w:sz w:val="24"/>
              </w:rPr>
            </w:pPr>
            <w:r>
              <w:rPr>
                <w:spacing w:val="-5"/>
                <w:sz w:val="24"/>
              </w:rPr>
              <w:t>0%</w:t>
            </w:r>
          </w:p>
        </w:tc>
      </w:tr>
      <w:tr w:rsidR="00352D05" w14:paraId="10459467" w14:textId="77777777">
        <w:trPr>
          <w:trHeight w:val="535"/>
        </w:trPr>
        <w:tc>
          <w:tcPr>
            <w:tcW w:w="1846" w:type="dxa"/>
          </w:tcPr>
          <w:p w14:paraId="502B3362" w14:textId="77777777" w:rsidR="00352D05" w:rsidRDefault="00BA2BB6">
            <w:pPr>
              <w:pStyle w:val="TableParagraph"/>
              <w:spacing w:line="263" w:lineRule="exact"/>
              <w:ind w:left="70"/>
              <w:rPr>
                <w:sz w:val="24"/>
              </w:rPr>
            </w:pPr>
            <w:r>
              <w:rPr>
                <w:sz w:val="24"/>
              </w:rPr>
              <w:t>2.</w:t>
            </w:r>
            <w:r>
              <w:rPr>
                <w:spacing w:val="-5"/>
                <w:sz w:val="24"/>
              </w:rPr>
              <w:t xml:space="preserve"> En</w:t>
            </w:r>
          </w:p>
          <w:p w14:paraId="245F28A5" w14:textId="77777777" w:rsidR="00352D05" w:rsidRDefault="00BA2BB6">
            <w:pPr>
              <w:pStyle w:val="TableParagraph"/>
              <w:spacing w:line="252" w:lineRule="exact"/>
              <w:ind w:left="70"/>
              <w:rPr>
                <w:sz w:val="24"/>
              </w:rPr>
            </w:pPr>
            <w:r>
              <w:rPr>
                <w:spacing w:val="-2"/>
                <w:sz w:val="24"/>
              </w:rPr>
              <w:t>desacuerdo</w:t>
            </w:r>
          </w:p>
        </w:tc>
        <w:tc>
          <w:tcPr>
            <w:tcW w:w="1841" w:type="dxa"/>
          </w:tcPr>
          <w:p w14:paraId="71A706F3" w14:textId="77777777" w:rsidR="00352D05" w:rsidRDefault="00BA2BB6">
            <w:pPr>
              <w:pStyle w:val="TableParagraph"/>
              <w:spacing w:before="260" w:line="255" w:lineRule="exact"/>
              <w:ind w:right="45"/>
              <w:jc w:val="center"/>
              <w:rPr>
                <w:sz w:val="24"/>
              </w:rPr>
            </w:pPr>
            <w:r>
              <w:rPr>
                <w:spacing w:val="-10"/>
                <w:sz w:val="24"/>
              </w:rPr>
              <w:t>0</w:t>
            </w:r>
          </w:p>
        </w:tc>
        <w:tc>
          <w:tcPr>
            <w:tcW w:w="1846" w:type="dxa"/>
          </w:tcPr>
          <w:p w14:paraId="2FC27D48" w14:textId="77777777" w:rsidR="00352D05" w:rsidRDefault="00BA2BB6">
            <w:pPr>
              <w:pStyle w:val="TableParagraph"/>
              <w:spacing w:before="260" w:line="255" w:lineRule="exact"/>
              <w:ind w:left="13" w:right="47"/>
              <w:jc w:val="center"/>
              <w:rPr>
                <w:sz w:val="24"/>
              </w:rPr>
            </w:pPr>
            <w:r>
              <w:rPr>
                <w:spacing w:val="-5"/>
                <w:sz w:val="24"/>
              </w:rPr>
              <w:t>0%</w:t>
            </w:r>
          </w:p>
        </w:tc>
        <w:tc>
          <w:tcPr>
            <w:tcW w:w="1840" w:type="dxa"/>
          </w:tcPr>
          <w:p w14:paraId="534D074D" w14:textId="77777777" w:rsidR="00352D05" w:rsidRDefault="00BA2BB6">
            <w:pPr>
              <w:pStyle w:val="TableParagraph"/>
              <w:spacing w:before="260" w:line="255" w:lineRule="exact"/>
              <w:ind w:right="45"/>
              <w:jc w:val="center"/>
              <w:rPr>
                <w:sz w:val="24"/>
              </w:rPr>
            </w:pPr>
            <w:r>
              <w:rPr>
                <w:spacing w:val="-10"/>
                <w:sz w:val="24"/>
              </w:rPr>
              <w:t>0</w:t>
            </w:r>
          </w:p>
        </w:tc>
        <w:tc>
          <w:tcPr>
            <w:tcW w:w="1846" w:type="dxa"/>
          </w:tcPr>
          <w:p w14:paraId="4D1DEE23" w14:textId="77777777" w:rsidR="00352D05" w:rsidRDefault="00BA2BB6">
            <w:pPr>
              <w:pStyle w:val="TableParagraph"/>
              <w:spacing w:before="260" w:line="255" w:lineRule="exact"/>
              <w:ind w:left="14" w:right="47"/>
              <w:jc w:val="center"/>
              <w:rPr>
                <w:sz w:val="24"/>
              </w:rPr>
            </w:pPr>
            <w:r>
              <w:rPr>
                <w:spacing w:val="-5"/>
                <w:sz w:val="24"/>
              </w:rPr>
              <w:t>0%</w:t>
            </w:r>
          </w:p>
        </w:tc>
      </w:tr>
      <w:tr w:rsidR="00352D05" w14:paraId="2F0AFF08" w14:textId="77777777">
        <w:trPr>
          <w:trHeight w:val="805"/>
        </w:trPr>
        <w:tc>
          <w:tcPr>
            <w:tcW w:w="1846" w:type="dxa"/>
          </w:tcPr>
          <w:p w14:paraId="585AE52B" w14:textId="77777777" w:rsidR="00352D05" w:rsidRDefault="00BA2BB6">
            <w:pPr>
              <w:pStyle w:val="TableParagraph"/>
              <w:spacing w:line="263" w:lineRule="exact"/>
              <w:ind w:left="70"/>
              <w:rPr>
                <w:sz w:val="24"/>
              </w:rPr>
            </w:pPr>
            <w:r>
              <w:rPr>
                <w:sz w:val="24"/>
              </w:rPr>
              <w:t>3.</w:t>
            </w:r>
            <w:r>
              <w:rPr>
                <w:spacing w:val="-5"/>
                <w:sz w:val="24"/>
              </w:rPr>
              <w:t xml:space="preserve"> </w:t>
            </w:r>
            <w:r>
              <w:rPr>
                <w:sz w:val="24"/>
              </w:rPr>
              <w:t>Ni</w:t>
            </w:r>
            <w:r>
              <w:rPr>
                <w:spacing w:val="-2"/>
                <w:sz w:val="24"/>
              </w:rPr>
              <w:t xml:space="preserve"> </w:t>
            </w:r>
            <w:r>
              <w:rPr>
                <w:spacing w:val="-5"/>
                <w:sz w:val="24"/>
              </w:rPr>
              <w:t>de</w:t>
            </w:r>
          </w:p>
          <w:p w14:paraId="321693D7" w14:textId="77777777" w:rsidR="00352D05" w:rsidRDefault="00BA2BB6">
            <w:pPr>
              <w:pStyle w:val="TableParagraph"/>
              <w:spacing w:line="270" w:lineRule="exact"/>
              <w:ind w:left="70"/>
              <w:rPr>
                <w:sz w:val="24"/>
              </w:rPr>
            </w:pPr>
            <w:r>
              <w:rPr>
                <w:sz w:val="24"/>
              </w:rPr>
              <w:t>acuerdo</w:t>
            </w:r>
            <w:r>
              <w:rPr>
                <w:spacing w:val="-17"/>
                <w:sz w:val="24"/>
              </w:rPr>
              <w:t xml:space="preserve"> </w:t>
            </w:r>
            <w:r>
              <w:rPr>
                <w:sz w:val="24"/>
              </w:rPr>
              <w:t>ni</w:t>
            </w:r>
            <w:r>
              <w:rPr>
                <w:spacing w:val="-17"/>
                <w:sz w:val="24"/>
              </w:rPr>
              <w:t xml:space="preserve"> </w:t>
            </w:r>
            <w:r>
              <w:rPr>
                <w:sz w:val="24"/>
              </w:rPr>
              <w:t xml:space="preserve">en </w:t>
            </w:r>
            <w:r>
              <w:rPr>
                <w:spacing w:val="-2"/>
                <w:sz w:val="24"/>
              </w:rPr>
              <w:t>desacuerdo</w:t>
            </w:r>
          </w:p>
        </w:tc>
        <w:tc>
          <w:tcPr>
            <w:tcW w:w="1841" w:type="dxa"/>
          </w:tcPr>
          <w:p w14:paraId="27326431" w14:textId="77777777" w:rsidR="00352D05" w:rsidRDefault="00352D05">
            <w:pPr>
              <w:pStyle w:val="TableParagraph"/>
              <w:spacing w:before="254"/>
              <w:rPr>
                <w:sz w:val="24"/>
              </w:rPr>
            </w:pPr>
          </w:p>
          <w:p w14:paraId="533A7169" w14:textId="77777777" w:rsidR="00352D05" w:rsidRDefault="00BA2BB6">
            <w:pPr>
              <w:pStyle w:val="TableParagraph"/>
              <w:spacing w:line="255" w:lineRule="exact"/>
              <w:ind w:right="45"/>
              <w:jc w:val="center"/>
              <w:rPr>
                <w:sz w:val="24"/>
              </w:rPr>
            </w:pPr>
            <w:r>
              <w:rPr>
                <w:spacing w:val="-10"/>
                <w:sz w:val="24"/>
              </w:rPr>
              <w:t>0</w:t>
            </w:r>
          </w:p>
        </w:tc>
        <w:tc>
          <w:tcPr>
            <w:tcW w:w="1846" w:type="dxa"/>
          </w:tcPr>
          <w:p w14:paraId="041D992C" w14:textId="77777777" w:rsidR="00352D05" w:rsidRDefault="00352D05">
            <w:pPr>
              <w:pStyle w:val="TableParagraph"/>
              <w:spacing w:before="254"/>
              <w:rPr>
                <w:sz w:val="24"/>
              </w:rPr>
            </w:pPr>
          </w:p>
          <w:p w14:paraId="7E89E028" w14:textId="77777777" w:rsidR="00352D05" w:rsidRDefault="00BA2BB6">
            <w:pPr>
              <w:pStyle w:val="TableParagraph"/>
              <w:spacing w:line="255" w:lineRule="exact"/>
              <w:ind w:left="13" w:right="47"/>
              <w:jc w:val="center"/>
              <w:rPr>
                <w:sz w:val="24"/>
              </w:rPr>
            </w:pPr>
            <w:r>
              <w:rPr>
                <w:spacing w:val="-5"/>
                <w:sz w:val="24"/>
              </w:rPr>
              <w:t>0%</w:t>
            </w:r>
          </w:p>
        </w:tc>
        <w:tc>
          <w:tcPr>
            <w:tcW w:w="1840" w:type="dxa"/>
          </w:tcPr>
          <w:p w14:paraId="0A69610F" w14:textId="77777777" w:rsidR="00352D05" w:rsidRDefault="00352D05">
            <w:pPr>
              <w:pStyle w:val="TableParagraph"/>
              <w:spacing w:before="254"/>
              <w:rPr>
                <w:sz w:val="24"/>
              </w:rPr>
            </w:pPr>
          </w:p>
          <w:p w14:paraId="07BD401D" w14:textId="77777777" w:rsidR="00352D05" w:rsidRDefault="00BA2BB6">
            <w:pPr>
              <w:pStyle w:val="TableParagraph"/>
              <w:spacing w:line="255" w:lineRule="exact"/>
              <w:ind w:right="45"/>
              <w:jc w:val="center"/>
              <w:rPr>
                <w:sz w:val="24"/>
              </w:rPr>
            </w:pPr>
            <w:r>
              <w:rPr>
                <w:spacing w:val="-10"/>
                <w:sz w:val="24"/>
              </w:rPr>
              <w:t>0</w:t>
            </w:r>
          </w:p>
        </w:tc>
        <w:tc>
          <w:tcPr>
            <w:tcW w:w="1846" w:type="dxa"/>
          </w:tcPr>
          <w:p w14:paraId="02514CD7" w14:textId="77777777" w:rsidR="00352D05" w:rsidRDefault="00352D05">
            <w:pPr>
              <w:pStyle w:val="TableParagraph"/>
              <w:spacing w:before="254"/>
              <w:rPr>
                <w:sz w:val="24"/>
              </w:rPr>
            </w:pPr>
          </w:p>
          <w:p w14:paraId="03FD7F58" w14:textId="77777777" w:rsidR="00352D05" w:rsidRDefault="00BA2BB6">
            <w:pPr>
              <w:pStyle w:val="TableParagraph"/>
              <w:spacing w:line="255" w:lineRule="exact"/>
              <w:ind w:left="14" w:right="47"/>
              <w:jc w:val="center"/>
              <w:rPr>
                <w:sz w:val="24"/>
              </w:rPr>
            </w:pPr>
            <w:r>
              <w:rPr>
                <w:spacing w:val="-5"/>
                <w:sz w:val="24"/>
              </w:rPr>
              <w:t>0%</w:t>
            </w:r>
          </w:p>
        </w:tc>
      </w:tr>
      <w:tr w:rsidR="00352D05" w14:paraId="1A1D40B2" w14:textId="77777777">
        <w:trPr>
          <w:trHeight w:val="284"/>
        </w:trPr>
        <w:tc>
          <w:tcPr>
            <w:tcW w:w="1846" w:type="dxa"/>
          </w:tcPr>
          <w:p w14:paraId="53E698E2" w14:textId="77777777" w:rsidR="00352D05" w:rsidRDefault="00BA2BB6">
            <w:pPr>
              <w:pStyle w:val="TableParagraph"/>
              <w:spacing w:before="9" w:line="255" w:lineRule="exact"/>
              <w:ind w:left="70"/>
              <w:rPr>
                <w:sz w:val="24"/>
              </w:rPr>
            </w:pPr>
            <w:r>
              <w:rPr>
                <w:sz w:val="24"/>
              </w:rPr>
              <w:t>4.</w:t>
            </w:r>
            <w:r>
              <w:rPr>
                <w:spacing w:val="-5"/>
                <w:sz w:val="24"/>
              </w:rPr>
              <w:t xml:space="preserve"> </w:t>
            </w:r>
            <w:r>
              <w:rPr>
                <w:sz w:val="24"/>
              </w:rPr>
              <w:t>De</w:t>
            </w:r>
            <w:r>
              <w:rPr>
                <w:spacing w:val="-2"/>
                <w:sz w:val="24"/>
              </w:rPr>
              <w:t xml:space="preserve"> acuerdo</w:t>
            </w:r>
          </w:p>
        </w:tc>
        <w:tc>
          <w:tcPr>
            <w:tcW w:w="1841" w:type="dxa"/>
          </w:tcPr>
          <w:p w14:paraId="5083EF87" w14:textId="77777777" w:rsidR="00352D05" w:rsidRDefault="00BA2BB6">
            <w:pPr>
              <w:pStyle w:val="TableParagraph"/>
              <w:spacing w:before="9" w:line="255" w:lineRule="exact"/>
              <w:ind w:right="45"/>
              <w:jc w:val="center"/>
              <w:rPr>
                <w:sz w:val="24"/>
              </w:rPr>
            </w:pPr>
            <w:r>
              <w:rPr>
                <w:spacing w:val="-10"/>
                <w:sz w:val="24"/>
              </w:rPr>
              <w:t>0</w:t>
            </w:r>
          </w:p>
        </w:tc>
        <w:tc>
          <w:tcPr>
            <w:tcW w:w="1846" w:type="dxa"/>
          </w:tcPr>
          <w:p w14:paraId="7088F2E5" w14:textId="77777777" w:rsidR="00352D05" w:rsidRDefault="00BA2BB6">
            <w:pPr>
              <w:pStyle w:val="TableParagraph"/>
              <w:spacing w:before="9" w:line="255" w:lineRule="exact"/>
              <w:ind w:left="13" w:right="47"/>
              <w:jc w:val="center"/>
              <w:rPr>
                <w:sz w:val="24"/>
              </w:rPr>
            </w:pPr>
            <w:r>
              <w:rPr>
                <w:spacing w:val="-5"/>
                <w:sz w:val="24"/>
              </w:rPr>
              <w:t>0%</w:t>
            </w:r>
          </w:p>
        </w:tc>
        <w:tc>
          <w:tcPr>
            <w:tcW w:w="1840" w:type="dxa"/>
          </w:tcPr>
          <w:p w14:paraId="50DB27C3" w14:textId="77777777" w:rsidR="00352D05" w:rsidRDefault="00BA2BB6">
            <w:pPr>
              <w:pStyle w:val="TableParagraph"/>
              <w:spacing w:before="9" w:line="255" w:lineRule="exact"/>
              <w:ind w:right="45"/>
              <w:jc w:val="center"/>
              <w:rPr>
                <w:sz w:val="24"/>
              </w:rPr>
            </w:pPr>
            <w:r>
              <w:rPr>
                <w:spacing w:val="-10"/>
                <w:sz w:val="24"/>
              </w:rPr>
              <w:t>0</w:t>
            </w:r>
          </w:p>
        </w:tc>
        <w:tc>
          <w:tcPr>
            <w:tcW w:w="1846" w:type="dxa"/>
          </w:tcPr>
          <w:p w14:paraId="02914553" w14:textId="77777777" w:rsidR="00352D05" w:rsidRDefault="00BA2BB6">
            <w:pPr>
              <w:pStyle w:val="TableParagraph"/>
              <w:spacing w:before="9" w:line="255" w:lineRule="exact"/>
              <w:ind w:left="14" w:right="47"/>
              <w:jc w:val="center"/>
              <w:rPr>
                <w:sz w:val="24"/>
              </w:rPr>
            </w:pPr>
            <w:r>
              <w:rPr>
                <w:spacing w:val="-5"/>
                <w:sz w:val="24"/>
              </w:rPr>
              <w:t>0%</w:t>
            </w:r>
          </w:p>
        </w:tc>
      </w:tr>
      <w:tr w:rsidR="00352D05" w14:paraId="293201E1" w14:textId="77777777">
        <w:trPr>
          <w:trHeight w:val="535"/>
        </w:trPr>
        <w:tc>
          <w:tcPr>
            <w:tcW w:w="1846" w:type="dxa"/>
            <w:tcBorders>
              <w:top w:val="nil"/>
            </w:tcBorders>
          </w:tcPr>
          <w:p w14:paraId="2A056BAF" w14:textId="77777777" w:rsidR="00352D05" w:rsidRDefault="00BA2BB6">
            <w:pPr>
              <w:pStyle w:val="TableParagraph"/>
              <w:spacing w:line="266" w:lineRule="exact"/>
              <w:ind w:left="70" w:right="295"/>
              <w:rPr>
                <w:sz w:val="24"/>
              </w:rPr>
            </w:pPr>
            <w:r>
              <w:rPr>
                <w:sz w:val="24"/>
              </w:rPr>
              <w:t>5.</w:t>
            </w:r>
            <w:r>
              <w:rPr>
                <w:spacing w:val="-17"/>
                <w:sz w:val="24"/>
              </w:rPr>
              <w:t xml:space="preserve"> </w:t>
            </w:r>
            <w:r>
              <w:rPr>
                <w:sz w:val="24"/>
              </w:rPr>
              <w:t>Totalmente de Acuerdo</w:t>
            </w:r>
          </w:p>
        </w:tc>
        <w:tc>
          <w:tcPr>
            <w:tcW w:w="1841" w:type="dxa"/>
            <w:tcBorders>
              <w:top w:val="nil"/>
            </w:tcBorders>
          </w:tcPr>
          <w:p w14:paraId="2D00F3C3" w14:textId="77777777" w:rsidR="00352D05" w:rsidRDefault="00BA2BB6">
            <w:pPr>
              <w:pStyle w:val="TableParagraph"/>
              <w:spacing w:before="260" w:line="255" w:lineRule="exact"/>
              <w:ind w:right="45"/>
              <w:jc w:val="center"/>
              <w:rPr>
                <w:sz w:val="24"/>
              </w:rPr>
            </w:pPr>
            <w:r>
              <w:rPr>
                <w:spacing w:val="-10"/>
                <w:sz w:val="24"/>
              </w:rPr>
              <w:t>4</w:t>
            </w:r>
          </w:p>
        </w:tc>
        <w:tc>
          <w:tcPr>
            <w:tcW w:w="1846" w:type="dxa"/>
            <w:tcBorders>
              <w:top w:val="nil"/>
            </w:tcBorders>
          </w:tcPr>
          <w:p w14:paraId="18945BDB" w14:textId="77777777" w:rsidR="00352D05" w:rsidRDefault="00BA2BB6">
            <w:pPr>
              <w:pStyle w:val="TableParagraph"/>
              <w:spacing w:before="260" w:line="255" w:lineRule="exact"/>
              <w:ind w:left="13" w:right="47"/>
              <w:jc w:val="center"/>
              <w:rPr>
                <w:sz w:val="24"/>
              </w:rPr>
            </w:pPr>
            <w:r>
              <w:rPr>
                <w:spacing w:val="-4"/>
                <w:sz w:val="24"/>
              </w:rPr>
              <w:t>100%</w:t>
            </w:r>
          </w:p>
        </w:tc>
        <w:tc>
          <w:tcPr>
            <w:tcW w:w="1840" w:type="dxa"/>
            <w:tcBorders>
              <w:top w:val="nil"/>
            </w:tcBorders>
          </w:tcPr>
          <w:p w14:paraId="0E949623" w14:textId="77777777" w:rsidR="00352D05" w:rsidRDefault="00BA2BB6">
            <w:pPr>
              <w:pStyle w:val="TableParagraph"/>
              <w:spacing w:before="260" w:line="255" w:lineRule="exact"/>
              <w:ind w:right="45"/>
              <w:jc w:val="center"/>
              <w:rPr>
                <w:sz w:val="24"/>
              </w:rPr>
            </w:pPr>
            <w:r>
              <w:rPr>
                <w:spacing w:val="-10"/>
                <w:sz w:val="24"/>
              </w:rPr>
              <w:t>4</w:t>
            </w:r>
          </w:p>
        </w:tc>
        <w:tc>
          <w:tcPr>
            <w:tcW w:w="1846" w:type="dxa"/>
            <w:tcBorders>
              <w:top w:val="nil"/>
            </w:tcBorders>
          </w:tcPr>
          <w:p w14:paraId="75506B51" w14:textId="77777777" w:rsidR="00352D05" w:rsidRDefault="00BA2BB6">
            <w:pPr>
              <w:pStyle w:val="TableParagraph"/>
              <w:spacing w:before="260" w:line="255" w:lineRule="exact"/>
              <w:ind w:left="590"/>
              <w:rPr>
                <w:sz w:val="24"/>
              </w:rPr>
            </w:pPr>
            <w:r>
              <w:rPr>
                <w:spacing w:val="-4"/>
                <w:sz w:val="24"/>
              </w:rPr>
              <w:t>100%</w:t>
            </w:r>
          </w:p>
        </w:tc>
      </w:tr>
      <w:tr w:rsidR="00352D05" w14:paraId="1209EFAC" w14:textId="77777777">
        <w:trPr>
          <w:trHeight w:val="285"/>
        </w:trPr>
        <w:tc>
          <w:tcPr>
            <w:tcW w:w="1846" w:type="dxa"/>
          </w:tcPr>
          <w:p w14:paraId="4FD21289" w14:textId="77777777" w:rsidR="00352D05" w:rsidRDefault="00BA2BB6">
            <w:pPr>
              <w:pStyle w:val="TableParagraph"/>
              <w:spacing w:before="10" w:line="255" w:lineRule="exact"/>
              <w:ind w:left="70"/>
              <w:rPr>
                <w:sz w:val="24"/>
              </w:rPr>
            </w:pPr>
            <w:r>
              <w:rPr>
                <w:spacing w:val="-2"/>
                <w:sz w:val="24"/>
              </w:rPr>
              <w:t>TOTAL</w:t>
            </w:r>
          </w:p>
        </w:tc>
        <w:tc>
          <w:tcPr>
            <w:tcW w:w="1841" w:type="dxa"/>
          </w:tcPr>
          <w:p w14:paraId="491DF6B3" w14:textId="77777777" w:rsidR="00352D05" w:rsidRDefault="00BA2BB6">
            <w:pPr>
              <w:pStyle w:val="TableParagraph"/>
              <w:spacing w:before="10" w:line="255" w:lineRule="exact"/>
              <w:ind w:right="45"/>
              <w:jc w:val="center"/>
              <w:rPr>
                <w:sz w:val="24"/>
              </w:rPr>
            </w:pPr>
            <w:r>
              <w:rPr>
                <w:spacing w:val="-10"/>
                <w:sz w:val="24"/>
              </w:rPr>
              <w:t>4</w:t>
            </w:r>
          </w:p>
        </w:tc>
        <w:tc>
          <w:tcPr>
            <w:tcW w:w="1846" w:type="dxa"/>
          </w:tcPr>
          <w:p w14:paraId="1D8DFE35" w14:textId="77777777" w:rsidR="00352D05" w:rsidRDefault="00BA2BB6">
            <w:pPr>
              <w:pStyle w:val="TableParagraph"/>
              <w:spacing w:before="10" w:line="255" w:lineRule="exact"/>
              <w:ind w:left="13" w:right="47"/>
              <w:jc w:val="center"/>
              <w:rPr>
                <w:sz w:val="24"/>
              </w:rPr>
            </w:pPr>
            <w:r>
              <w:rPr>
                <w:spacing w:val="-4"/>
                <w:sz w:val="24"/>
              </w:rPr>
              <w:t>100%</w:t>
            </w:r>
          </w:p>
        </w:tc>
        <w:tc>
          <w:tcPr>
            <w:tcW w:w="1840" w:type="dxa"/>
          </w:tcPr>
          <w:p w14:paraId="6B5DEE2D" w14:textId="77777777" w:rsidR="00352D05" w:rsidRDefault="00352D05">
            <w:pPr>
              <w:pStyle w:val="TableParagraph"/>
              <w:rPr>
                <w:rFonts w:ascii="Times New Roman"/>
                <w:sz w:val="20"/>
              </w:rPr>
            </w:pPr>
          </w:p>
        </w:tc>
        <w:tc>
          <w:tcPr>
            <w:tcW w:w="1846" w:type="dxa"/>
          </w:tcPr>
          <w:p w14:paraId="0D8713A9" w14:textId="77777777" w:rsidR="00352D05" w:rsidRDefault="00352D05">
            <w:pPr>
              <w:pStyle w:val="TableParagraph"/>
              <w:rPr>
                <w:rFonts w:ascii="Times New Roman"/>
                <w:sz w:val="20"/>
              </w:rPr>
            </w:pPr>
          </w:p>
        </w:tc>
      </w:tr>
    </w:tbl>
    <w:p w14:paraId="223C5295" w14:textId="532C7400" w:rsidR="00352D05" w:rsidRDefault="00BA2BB6">
      <w:pPr>
        <w:pStyle w:val="Ttulo2"/>
        <w:spacing w:before="11"/>
        <w:jc w:val="both"/>
        <w:rPr>
          <w:spacing w:val="-2"/>
        </w:rPr>
      </w:pPr>
      <w:r>
        <w:t>Fuente:</w:t>
      </w:r>
      <w:r>
        <w:rPr>
          <w:spacing w:val="-7"/>
        </w:rPr>
        <w:t xml:space="preserve"> </w:t>
      </w:r>
      <w:r>
        <w:t>Elaboración</w:t>
      </w:r>
      <w:r>
        <w:rPr>
          <w:spacing w:val="-3"/>
        </w:rPr>
        <w:t xml:space="preserve"> </w:t>
      </w:r>
      <w:r>
        <w:t>propia</w:t>
      </w:r>
      <w:r>
        <w:rPr>
          <w:spacing w:val="-5"/>
        </w:rPr>
        <w:t xml:space="preserve"> </w:t>
      </w:r>
      <w:r>
        <w:rPr>
          <w:spacing w:val="-2"/>
        </w:rPr>
        <w:t>(2024)</w:t>
      </w:r>
    </w:p>
    <w:p w14:paraId="6B6B1391" w14:textId="05DA8D47" w:rsidR="0062683B" w:rsidRDefault="0062683B">
      <w:pPr>
        <w:pStyle w:val="Ttulo2"/>
        <w:spacing w:before="11"/>
        <w:jc w:val="both"/>
        <w:rPr>
          <w:spacing w:val="-2"/>
        </w:rPr>
      </w:pPr>
    </w:p>
    <w:p w14:paraId="2C6A89FA" w14:textId="0E3C039B" w:rsidR="0062683B" w:rsidRDefault="0062683B">
      <w:pPr>
        <w:pStyle w:val="Ttulo2"/>
        <w:spacing w:before="11"/>
        <w:jc w:val="both"/>
        <w:rPr>
          <w:spacing w:val="-2"/>
        </w:rPr>
      </w:pPr>
    </w:p>
    <w:p w14:paraId="5A52EA48" w14:textId="50A1F4A4" w:rsidR="00352D05" w:rsidRDefault="00BA2BB6" w:rsidP="0062683B">
      <w:pPr>
        <w:pStyle w:val="Textoindependiente"/>
        <w:spacing w:before="124" w:line="350" w:lineRule="auto"/>
        <w:ind w:left="831" w:right="813"/>
        <w:jc w:val="both"/>
      </w:pPr>
      <w:r>
        <w:t xml:space="preserve">De los encuestados (100%) están totalmente de acuerdo en que la ejecución </w:t>
      </w:r>
      <w:r>
        <w:lastRenderedPageBreak/>
        <w:t>presupuestal</w:t>
      </w:r>
      <w:r>
        <w:rPr>
          <w:spacing w:val="-8"/>
        </w:rPr>
        <w:t xml:space="preserve"> </w:t>
      </w:r>
      <w:r>
        <w:t>de</w:t>
      </w:r>
      <w:r>
        <w:rPr>
          <w:spacing w:val="-3"/>
        </w:rPr>
        <w:t xml:space="preserve"> </w:t>
      </w:r>
      <w:r>
        <w:t>las</w:t>
      </w:r>
      <w:r>
        <w:rPr>
          <w:spacing w:val="-4"/>
        </w:rPr>
        <w:t xml:space="preserve"> </w:t>
      </w:r>
      <w:r>
        <w:t>vigencias</w:t>
      </w:r>
      <w:r>
        <w:rPr>
          <w:spacing w:val="-4"/>
        </w:rPr>
        <w:t xml:space="preserve"> </w:t>
      </w:r>
      <w:r>
        <w:t>2020</w:t>
      </w:r>
      <w:r>
        <w:rPr>
          <w:spacing w:val="-3"/>
        </w:rPr>
        <w:t xml:space="preserve"> </w:t>
      </w:r>
      <w:r>
        <w:t>a</w:t>
      </w:r>
      <w:r>
        <w:rPr>
          <w:spacing w:val="-8"/>
        </w:rPr>
        <w:t xml:space="preserve"> </w:t>
      </w:r>
      <w:r>
        <w:t>2022</w:t>
      </w:r>
      <w:r>
        <w:rPr>
          <w:spacing w:val="-3"/>
        </w:rPr>
        <w:t xml:space="preserve"> </w:t>
      </w:r>
      <w:r>
        <w:t>refleja</w:t>
      </w:r>
      <w:r>
        <w:rPr>
          <w:spacing w:val="-3"/>
        </w:rPr>
        <w:t xml:space="preserve"> </w:t>
      </w:r>
      <w:r>
        <w:t>la</w:t>
      </w:r>
      <w:r>
        <w:rPr>
          <w:spacing w:val="-3"/>
        </w:rPr>
        <w:t xml:space="preserve"> </w:t>
      </w:r>
      <w:r>
        <w:t>realidad</w:t>
      </w:r>
      <w:r>
        <w:rPr>
          <w:spacing w:val="-3"/>
        </w:rPr>
        <w:t xml:space="preserve"> </w:t>
      </w:r>
      <w:r>
        <w:t>de</w:t>
      </w:r>
      <w:r>
        <w:rPr>
          <w:spacing w:val="-8"/>
        </w:rPr>
        <w:t xml:space="preserve"> </w:t>
      </w:r>
      <w:r>
        <w:t>la</w:t>
      </w:r>
      <w:r>
        <w:rPr>
          <w:spacing w:val="-8"/>
        </w:rPr>
        <w:t xml:space="preserve"> </w:t>
      </w:r>
      <w:r>
        <w:t>ejecución</w:t>
      </w:r>
      <w:r>
        <w:rPr>
          <w:spacing w:val="-8"/>
        </w:rPr>
        <w:t xml:space="preserve"> </w:t>
      </w:r>
      <w:r>
        <w:t>de</w:t>
      </w:r>
      <w:r>
        <w:rPr>
          <w:spacing w:val="-8"/>
        </w:rPr>
        <w:t xml:space="preserve"> </w:t>
      </w:r>
      <w:r>
        <w:t>los recursos de Fedecesar. En otras palabras, la totalidad de los participantes considera que la ejecución presupuestal es una representación fiel de la realidad.</w:t>
      </w:r>
    </w:p>
    <w:p w14:paraId="39F2B5A8" w14:textId="77777777" w:rsidR="00352D05" w:rsidRDefault="00352D05">
      <w:pPr>
        <w:pStyle w:val="Textoindependiente"/>
      </w:pPr>
    </w:p>
    <w:p w14:paraId="2F2FBE48" w14:textId="77777777" w:rsidR="00352D05" w:rsidRDefault="00352D05">
      <w:pPr>
        <w:pStyle w:val="Textoindependiente"/>
        <w:spacing w:before="111"/>
      </w:pPr>
    </w:p>
    <w:p w14:paraId="55A3983C" w14:textId="77777777" w:rsidR="00352D05" w:rsidRDefault="00BA2BB6">
      <w:pPr>
        <w:pStyle w:val="Ttulo1"/>
        <w:ind w:right="590"/>
      </w:pPr>
      <w:r>
        <w:t>RECURSOS</w:t>
      </w:r>
      <w:r>
        <w:rPr>
          <w:spacing w:val="-9"/>
        </w:rPr>
        <w:t xml:space="preserve"> </w:t>
      </w:r>
      <w:r>
        <w:rPr>
          <w:spacing w:val="-2"/>
        </w:rPr>
        <w:t>FEDECESAR</w:t>
      </w:r>
    </w:p>
    <w:p w14:paraId="00142BF7" w14:textId="77777777" w:rsidR="00352D05" w:rsidRDefault="00352D05">
      <w:pPr>
        <w:pStyle w:val="Textoindependiente"/>
        <w:rPr>
          <w:rFonts w:ascii="Arial"/>
          <w:b/>
          <w:sz w:val="20"/>
        </w:rPr>
      </w:pPr>
    </w:p>
    <w:p w14:paraId="20E74101" w14:textId="77777777" w:rsidR="00352D05" w:rsidRDefault="00352D05">
      <w:pPr>
        <w:pStyle w:val="Textoindependiente"/>
        <w:spacing w:before="4"/>
        <w:rPr>
          <w:rFonts w:ascii="Arial"/>
          <w:b/>
          <w:sz w:val="20"/>
        </w:rPr>
      </w:pPr>
    </w:p>
    <w:tbl>
      <w:tblPr>
        <w:tblStyle w:val="TableNormal"/>
        <w:tblW w:w="0" w:type="auto"/>
        <w:tblInd w:w="80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831"/>
        <w:gridCol w:w="2887"/>
        <w:gridCol w:w="1956"/>
        <w:gridCol w:w="2231"/>
      </w:tblGrid>
      <w:tr w:rsidR="00352D05" w14:paraId="07BAC76A" w14:textId="77777777">
        <w:trPr>
          <w:trHeight w:val="1355"/>
        </w:trPr>
        <w:tc>
          <w:tcPr>
            <w:tcW w:w="1831" w:type="dxa"/>
            <w:shd w:val="clear" w:color="auto" w:fill="E1EEDA"/>
          </w:tcPr>
          <w:p w14:paraId="62B58586" w14:textId="77777777" w:rsidR="00352D05" w:rsidRDefault="00352D05">
            <w:pPr>
              <w:pStyle w:val="TableParagraph"/>
              <w:spacing w:before="269"/>
              <w:rPr>
                <w:rFonts w:ascii="Arial"/>
                <w:b/>
                <w:sz w:val="24"/>
              </w:rPr>
            </w:pPr>
          </w:p>
          <w:p w14:paraId="68D05C10" w14:textId="77777777" w:rsidR="00352D05" w:rsidRDefault="00BA2BB6">
            <w:pPr>
              <w:pStyle w:val="TableParagraph"/>
              <w:ind w:left="35"/>
              <w:rPr>
                <w:rFonts w:ascii="Arial" w:hAnsi="Arial"/>
                <w:b/>
                <w:sz w:val="24"/>
              </w:rPr>
            </w:pPr>
            <w:r>
              <w:rPr>
                <w:rFonts w:ascii="Arial" w:hAnsi="Arial"/>
                <w:b/>
                <w:spacing w:val="-2"/>
                <w:sz w:val="24"/>
              </w:rPr>
              <w:t>ACADÉMICOS</w:t>
            </w:r>
          </w:p>
        </w:tc>
        <w:tc>
          <w:tcPr>
            <w:tcW w:w="2887" w:type="dxa"/>
            <w:shd w:val="clear" w:color="auto" w:fill="E1EEDA"/>
          </w:tcPr>
          <w:p w14:paraId="1C68D1B8" w14:textId="77777777" w:rsidR="00352D05" w:rsidRDefault="00352D05">
            <w:pPr>
              <w:pStyle w:val="TableParagraph"/>
              <w:spacing w:before="139"/>
              <w:rPr>
                <w:rFonts w:ascii="Arial"/>
                <w:b/>
                <w:sz w:val="24"/>
              </w:rPr>
            </w:pPr>
          </w:p>
          <w:p w14:paraId="7C4235A4" w14:textId="77777777" w:rsidR="00352D05" w:rsidRDefault="00BA2BB6">
            <w:pPr>
              <w:pStyle w:val="TableParagraph"/>
              <w:spacing w:line="235" w:lineRule="auto"/>
              <w:ind w:left="1115" w:hanging="940"/>
              <w:rPr>
                <w:rFonts w:ascii="Arial"/>
                <w:b/>
                <w:sz w:val="24"/>
              </w:rPr>
            </w:pPr>
            <w:r>
              <w:rPr>
                <w:rFonts w:ascii="Arial"/>
                <w:b/>
                <w:sz w:val="24"/>
              </w:rPr>
              <w:t>TOPE</w:t>
            </w:r>
            <w:r>
              <w:rPr>
                <w:rFonts w:ascii="Arial"/>
                <w:b/>
                <w:spacing w:val="-17"/>
                <w:sz w:val="24"/>
              </w:rPr>
              <w:t xml:space="preserve"> </w:t>
            </w:r>
            <w:r>
              <w:rPr>
                <w:rFonts w:ascii="Arial"/>
                <w:b/>
                <w:sz w:val="24"/>
              </w:rPr>
              <w:t>DE</w:t>
            </w:r>
            <w:r>
              <w:rPr>
                <w:rFonts w:ascii="Arial"/>
                <w:b/>
                <w:spacing w:val="-17"/>
                <w:sz w:val="24"/>
              </w:rPr>
              <w:t xml:space="preserve"> </w:t>
            </w:r>
            <w:r>
              <w:rPr>
                <w:rFonts w:ascii="Arial"/>
                <w:b/>
                <w:sz w:val="24"/>
              </w:rPr>
              <w:t xml:space="preserve">RECURSOS </w:t>
            </w:r>
            <w:r>
              <w:rPr>
                <w:rFonts w:ascii="Arial"/>
                <w:b/>
                <w:spacing w:val="-4"/>
                <w:sz w:val="24"/>
              </w:rPr>
              <w:t>MEN</w:t>
            </w:r>
          </w:p>
        </w:tc>
        <w:tc>
          <w:tcPr>
            <w:tcW w:w="1956" w:type="dxa"/>
            <w:shd w:val="clear" w:color="auto" w:fill="D9D9D9"/>
          </w:tcPr>
          <w:p w14:paraId="1310BE74" w14:textId="77777777" w:rsidR="00352D05" w:rsidRDefault="00BA2BB6">
            <w:pPr>
              <w:pStyle w:val="TableParagraph"/>
              <w:spacing w:before="10" w:line="270" w:lineRule="exact"/>
              <w:ind w:right="29"/>
              <w:jc w:val="center"/>
              <w:rPr>
                <w:rFonts w:ascii="Arial"/>
                <w:b/>
                <w:sz w:val="24"/>
              </w:rPr>
            </w:pPr>
            <w:r>
              <w:rPr>
                <w:rFonts w:ascii="Arial"/>
                <w:b/>
                <w:spacing w:val="-5"/>
                <w:sz w:val="24"/>
              </w:rPr>
              <w:t>No.</w:t>
            </w:r>
          </w:p>
          <w:p w14:paraId="046734F2" w14:textId="77777777" w:rsidR="00352D05" w:rsidRDefault="00BA2BB6">
            <w:pPr>
              <w:pStyle w:val="TableParagraph"/>
              <w:spacing w:line="235" w:lineRule="auto"/>
              <w:ind w:left="89" w:right="124" w:hanging="2"/>
              <w:jc w:val="center"/>
              <w:rPr>
                <w:rFonts w:ascii="Arial"/>
                <w:b/>
                <w:sz w:val="24"/>
              </w:rPr>
            </w:pPr>
            <w:r>
              <w:rPr>
                <w:rFonts w:ascii="Arial"/>
                <w:b/>
                <w:spacing w:val="-2"/>
                <w:sz w:val="24"/>
              </w:rPr>
              <w:t>ESTUDIANTES BENEFICIARIO</w:t>
            </w:r>
          </w:p>
          <w:p w14:paraId="0666E25D" w14:textId="77777777" w:rsidR="00352D05" w:rsidRDefault="00BA2BB6">
            <w:pPr>
              <w:pStyle w:val="TableParagraph"/>
              <w:spacing w:line="266" w:lineRule="exact"/>
              <w:ind w:left="98" w:right="192" w:firstLine="58"/>
              <w:jc w:val="center"/>
              <w:rPr>
                <w:rFonts w:ascii="Arial"/>
                <w:b/>
                <w:sz w:val="24"/>
              </w:rPr>
            </w:pPr>
            <w:r>
              <w:rPr>
                <w:rFonts w:ascii="Arial"/>
                <w:b/>
                <w:spacing w:val="-10"/>
                <w:sz w:val="24"/>
              </w:rPr>
              <w:t xml:space="preserve">S </w:t>
            </w:r>
            <w:r>
              <w:rPr>
                <w:rFonts w:ascii="Arial"/>
                <w:b/>
                <w:spacing w:val="-2"/>
                <w:sz w:val="24"/>
              </w:rPr>
              <w:t>FEDESCESAR</w:t>
            </w:r>
          </w:p>
        </w:tc>
        <w:tc>
          <w:tcPr>
            <w:tcW w:w="2231" w:type="dxa"/>
            <w:shd w:val="clear" w:color="auto" w:fill="D9D9D9"/>
          </w:tcPr>
          <w:p w14:paraId="3406B0F9" w14:textId="77777777" w:rsidR="00352D05" w:rsidRDefault="00BA2BB6">
            <w:pPr>
              <w:pStyle w:val="TableParagraph"/>
              <w:spacing w:before="16" w:line="232" w:lineRule="auto"/>
              <w:ind w:left="43" w:right="78" w:firstLine="7"/>
              <w:jc w:val="center"/>
              <w:rPr>
                <w:rFonts w:ascii="Arial" w:hAnsi="Arial"/>
                <w:b/>
                <w:sz w:val="24"/>
              </w:rPr>
            </w:pPr>
            <w:r>
              <w:rPr>
                <w:rFonts w:ascii="Arial" w:hAnsi="Arial"/>
                <w:b/>
                <w:spacing w:val="-2"/>
                <w:sz w:val="24"/>
              </w:rPr>
              <w:t xml:space="preserve">RECURSOS </w:t>
            </w:r>
            <w:r>
              <w:rPr>
                <w:rFonts w:ascii="Arial" w:hAnsi="Arial"/>
                <w:b/>
                <w:sz w:val="24"/>
              </w:rPr>
              <w:t>GIRADOS</w:t>
            </w:r>
            <w:r>
              <w:rPr>
                <w:rFonts w:ascii="Arial" w:hAnsi="Arial"/>
                <w:b/>
                <w:spacing w:val="-17"/>
                <w:sz w:val="24"/>
              </w:rPr>
              <w:t xml:space="preserve"> </w:t>
            </w:r>
            <w:r>
              <w:rPr>
                <w:rFonts w:ascii="Arial" w:hAnsi="Arial"/>
                <w:b/>
                <w:sz w:val="24"/>
              </w:rPr>
              <w:t>POR</w:t>
            </w:r>
            <w:r>
              <w:rPr>
                <w:rFonts w:ascii="Arial" w:hAnsi="Arial"/>
                <w:b/>
                <w:spacing w:val="-17"/>
                <w:sz w:val="24"/>
              </w:rPr>
              <w:t xml:space="preserve"> </w:t>
            </w:r>
            <w:r>
              <w:rPr>
                <w:rFonts w:ascii="Arial" w:hAnsi="Arial"/>
                <w:b/>
                <w:sz w:val="24"/>
              </w:rPr>
              <w:t xml:space="preserve">LA </w:t>
            </w:r>
            <w:r>
              <w:rPr>
                <w:rFonts w:ascii="Arial" w:hAnsi="Arial"/>
                <w:b/>
                <w:spacing w:val="-2"/>
                <w:sz w:val="24"/>
              </w:rPr>
              <w:t xml:space="preserve">GOBERNACIÓN </w:t>
            </w:r>
            <w:r>
              <w:rPr>
                <w:rFonts w:ascii="Arial" w:hAnsi="Arial"/>
                <w:b/>
                <w:sz w:val="24"/>
              </w:rPr>
              <w:t>DEL DPTO DEL</w:t>
            </w:r>
          </w:p>
          <w:p w14:paraId="7FC01A38" w14:textId="77777777" w:rsidR="00352D05" w:rsidRDefault="00BA2BB6">
            <w:pPr>
              <w:pStyle w:val="TableParagraph"/>
              <w:spacing w:line="248" w:lineRule="exact"/>
              <w:ind w:right="28"/>
              <w:jc w:val="center"/>
              <w:rPr>
                <w:rFonts w:ascii="Arial"/>
                <w:b/>
                <w:sz w:val="24"/>
              </w:rPr>
            </w:pPr>
            <w:r>
              <w:rPr>
                <w:rFonts w:ascii="Arial"/>
                <w:b/>
                <w:spacing w:val="-2"/>
                <w:sz w:val="24"/>
              </w:rPr>
              <w:t>CESAR</w:t>
            </w:r>
          </w:p>
        </w:tc>
      </w:tr>
      <w:tr w:rsidR="00352D05" w14:paraId="7FFB70E1" w14:textId="77777777">
        <w:trPr>
          <w:trHeight w:val="635"/>
        </w:trPr>
        <w:tc>
          <w:tcPr>
            <w:tcW w:w="1831" w:type="dxa"/>
          </w:tcPr>
          <w:p w14:paraId="2380E4BB" w14:textId="77777777" w:rsidR="00352D05" w:rsidRDefault="00BA2BB6">
            <w:pPr>
              <w:pStyle w:val="TableParagraph"/>
              <w:spacing w:before="175"/>
              <w:ind w:right="38"/>
              <w:jc w:val="right"/>
              <w:rPr>
                <w:rFonts w:ascii="Arial"/>
                <w:b/>
                <w:sz w:val="24"/>
              </w:rPr>
            </w:pPr>
            <w:r>
              <w:rPr>
                <w:rFonts w:ascii="Arial"/>
                <w:b/>
                <w:spacing w:val="-4"/>
                <w:sz w:val="24"/>
              </w:rPr>
              <w:t>2021</w:t>
            </w:r>
          </w:p>
        </w:tc>
        <w:tc>
          <w:tcPr>
            <w:tcW w:w="2887" w:type="dxa"/>
          </w:tcPr>
          <w:p w14:paraId="22D3AEC1" w14:textId="77777777" w:rsidR="00352D05" w:rsidRDefault="00352D05">
            <w:pPr>
              <w:pStyle w:val="TableParagraph"/>
              <w:rPr>
                <w:rFonts w:ascii="Times New Roman"/>
                <w:sz w:val="24"/>
              </w:rPr>
            </w:pPr>
          </w:p>
        </w:tc>
        <w:tc>
          <w:tcPr>
            <w:tcW w:w="1956" w:type="dxa"/>
            <w:shd w:val="clear" w:color="auto" w:fill="D9D9D9"/>
          </w:tcPr>
          <w:p w14:paraId="2DE3ED45" w14:textId="77777777" w:rsidR="00352D05" w:rsidRDefault="00BA2BB6">
            <w:pPr>
              <w:pStyle w:val="TableParagraph"/>
              <w:spacing w:before="175"/>
              <w:ind w:right="41"/>
              <w:jc w:val="right"/>
              <w:rPr>
                <w:sz w:val="24"/>
              </w:rPr>
            </w:pPr>
            <w:r>
              <w:rPr>
                <w:spacing w:val="-2"/>
                <w:sz w:val="24"/>
              </w:rPr>
              <w:t>7.300</w:t>
            </w:r>
          </w:p>
        </w:tc>
        <w:tc>
          <w:tcPr>
            <w:tcW w:w="2231" w:type="dxa"/>
            <w:shd w:val="clear" w:color="auto" w:fill="D9D9D9"/>
          </w:tcPr>
          <w:p w14:paraId="1C122AAA" w14:textId="77777777" w:rsidR="00352D05" w:rsidRDefault="00BA2BB6">
            <w:pPr>
              <w:pStyle w:val="TableParagraph"/>
              <w:tabs>
                <w:tab w:val="left" w:pos="595"/>
              </w:tabs>
              <w:spacing w:before="175"/>
              <w:ind w:right="4"/>
              <w:jc w:val="center"/>
              <w:rPr>
                <w:rFonts w:ascii="Arial"/>
                <w:b/>
                <w:sz w:val="24"/>
              </w:rPr>
            </w:pPr>
            <w:r>
              <w:rPr>
                <w:rFonts w:ascii="Arial"/>
                <w:b/>
                <w:spacing w:val="-10"/>
                <w:sz w:val="24"/>
              </w:rPr>
              <w:t>$</w:t>
            </w:r>
            <w:r>
              <w:rPr>
                <w:rFonts w:ascii="Arial"/>
                <w:b/>
                <w:sz w:val="24"/>
              </w:rPr>
              <w:tab/>
            </w:r>
            <w:r>
              <w:rPr>
                <w:rFonts w:ascii="Arial"/>
                <w:b/>
                <w:spacing w:val="-2"/>
                <w:sz w:val="24"/>
              </w:rPr>
              <w:t>3.962.645.224</w:t>
            </w:r>
          </w:p>
        </w:tc>
      </w:tr>
      <w:tr w:rsidR="00352D05" w14:paraId="7CAA2961" w14:textId="77777777">
        <w:trPr>
          <w:trHeight w:val="600"/>
        </w:trPr>
        <w:tc>
          <w:tcPr>
            <w:tcW w:w="1831" w:type="dxa"/>
            <w:shd w:val="clear" w:color="auto" w:fill="FFC000"/>
          </w:tcPr>
          <w:p w14:paraId="6C265F9F" w14:textId="77777777" w:rsidR="00352D05" w:rsidRDefault="00BA2BB6">
            <w:pPr>
              <w:pStyle w:val="TableParagraph"/>
              <w:spacing w:before="165"/>
              <w:ind w:right="36"/>
              <w:jc w:val="right"/>
              <w:rPr>
                <w:rFonts w:ascii="Arial"/>
                <w:b/>
                <w:sz w:val="24"/>
              </w:rPr>
            </w:pPr>
            <w:r>
              <w:rPr>
                <w:rFonts w:ascii="Arial"/>
                <w:b/>
                <w:spacing w:val="-2"/>
                <w:sz w:val="24"/>
              </w:rPr>
              <w:t>2022-</w:t>
            </w:r>
            <w:r>
              <w:rPr>
                <w:rFonts w:ascii="Arial"/>
                <w:b/>
                <w:spacing w:val="-10"/>
                <w:sz w:val="24"/>
              </w:rPr>
              <w:t>I</w:t>
            </w:r>
          </w:p>
        </w:tc>
        <w:tc>
          <w:tcPr>
            <w:tcW w:w="2887" w:type="dxa"/>
            <w:shd w:val="clear" w:color="auto" w:fill="FFC000"/>
          </w:tcPr>
          <w:p w14:paraId="172F4895" w14:textId="77777777" w:rsidR="00352D05" w:rsidRDefault="00BA2BB6">
            <w:pPr>
              <w:pStyle w:val="TableParagraph"/>
              <w:tabs>
                <w:tab w:val="left" w:pos="1149"/>
              </w:tabs>
              <w:spacing w:before="165"/>
              <w:ind w:left="19"/>
              <w:rPr>
                <w:rFonts w:ascii="Arial"/>
                <w:b/>
                <w:sz w:val="24"/>
              </w:rPr>
            </w:pPr>
            <w:r>
              <w:rPr>
                <w:rFonts w:ascii="Arial"/>
                <w:b/>
                <w:spacing w:val="-10"/>
                <w:sz w:val="24"/>
              </w:rPr>
              <w:t>$</w:t>
            </w:r>
            <w:r>
              <w:rPr>
                <w:rFonts w:ascii="Arial"/>
                <w:b/>
                <w:sz w:val="24"/>
              </w:rPr>
              <w:tab/>
            </w:r>
            <w:r>
              <w:rPr>
                <w:rFonts w:ascii="Arial"/>
                <w:b/>
                <w:spacing w:val="-2"/>
                <w:sz w:val="24"/>
              </w:rPr>
              <w:t>13.352.000.000</w:t>
            </w:r>
          </w:p>
        </w:tc>
        <w:tc>
          <w:tcPr>
            <w:tcW w:w="1956" w:type="dxa"/>
            <w:shd w:val="clear" w:color="auto" w:fill="D9D9D9"/>
          </w:tcPr>
          <w:p w14:paraId="0C002C50" w14:textId="77777777" w:rsidR="00352D05" w:rsidRDefault="00BA2BB6">
            <w:pPr>
              <w:pStyle w:val="TableParagraph"/>
              <w:spacing w:before="165"/>
              <w:ind w:right="41"/>
              <w:jc w:val="right"/>
              <w:rPr>
                <w:sz w:val="24"/>
              </w:rPr>
            </w:pPr>
            <w:r>
              <w:rPr>
                <w:spacing w:val="-2"/>
                <w:sz w:val="24"/>
              </w:rPr>
              <w:t>2.226</w:t>
            </w:r>
          </w:p>
        </w:tc>
        <w:tc>
          <w:tcPr>
            <w:tcW w:w="2231" w:type="dxa"/>
            <w:shd w:val="clear" w:color="auto" w:fill="D9D9D9"/>
          </w:tcPr>
          <w:p w14:paraId="7DB0A4AB" w14:textId="77777777" w:rsidR="00352D05" w:rsidRDefault="00BA2BB6">
            <w:pPr>
              <w:pStyle w:val="TableParagraph"/>
              <w:tabs>
                <w:tab w:val="left" w:pos="595"/>
              </w:tabs>
              <w:spacing w:before="165"/>
              <w:ind w:right="4"/>
              <w:jc w:val="center"/>
              <w:rPr>
                <w:rFonts w:ascii="Arial"/>
                <w:b/>
                <w:sz w:val="24"/>
              </w:rPr>
            </w:pPr>
            <w:r>
              <w:rPr>
                <w:rFonts w:ascii="Arial"/>
                <w:b/>
                <w:spacing w:val="-10"/>
                <w:sz w:val="24"/>
              </w:rPr>
              <w:t>$</w:t>
            </w:r>
            <w:r>
              <w:rPr>
                <w:rFonts w:ascii="Arial"/>
                <w:b/>
                <w:sz w:val="24"/>
              </w:rPr>
              <w:tab/>
            </w:r>
            <w:r>
              <w:rPr>
                <w:rFonts w:ascii="Arial"/>
                <w:b/>
                <w:spacing w:val="-2"/>
                <w:sz w:val="24"/>
              </w:rPr>
              <w:t>2.295.618.717</w:t>
            </w:r>
          </w:p>
        </w:tc>
      </w:tr>
      <w:tr w:rsidR="00352D05" w14:paraId="13461814" w14:textId="77777777">
        <w:trPr>
          <w:trHeight w:val="740"/>
        </w:trPr>
        <w:tc>
          <w:tcPr>
            <w:tcW w:w="1831" w:type="dxa"/>
            <w:tcBorders>
              <w:top w:val="nil"/>
            </w:tcBorders>
          </w:tcPr>
          <w:p w14:paraId="24E064F4" w14:textId="77777777" w:rsidR="00352D05" w:rsidRDefault="00BA2BB6">
            <w:pPr>
              <w:pStyle w:val="TableParagraph"/>
              <w:spacing w:before="230"/>
              <w:ind w:right="38"/>
              <w:jc w:val="right"/>
              <w:rPr>
                <w:rFonts w:ascii="Arial"/>
                <w:b/>
                <w:sz w:val="24"/>
              </w:rPr>
            </w:pPr>
            <w:r>
              <w:rPr>
                <w:rFonts w:ascii="Arial"/>
                <w:b/>
                <w:spacing w:val="-2"/>
                <w:sz w:val="24"/>
              </w:rPr>
              <w:t>2022-</w:t>
            </w:r>
            <w:r>
              <w:rPr>
                <w:rFonts w:ascii="Arial"/>
                <w:b/>
                <w:spacing w:val="-5"/>
                <w:sz w:val="24"/>
              </w:rPr>
              <w:t>II</w:t>
            </w:r>
          </w:p>
        </w:tc>
        <w:tc>
          <w:tcPr>
            <w:tcW w:w="2887" w:type="dxa"/>
            <w:tcBorders>
              <w:top w:val="single" w:sz="8" w:space="0" w:color="FFFFFF"/>
            </w:tcBorders>
          </w:tcPr>
          <w:p w14:paraId="4F8DA561" w14:textId="77777777" w:rsidR="00352D05" w:rsidRDefault="00BA2BB6">
            <w:pPr>
              <w:pStyle w:val="TableParagraph"/>
              <w:tabs>
                <w:tab w:val="left" w:pos="1130"/>
              </w:tabs>
              <w:spacing w:before="230"/>
              <w:ind w:right="22"/>
              <w:jc w:val="center"/>
              <w:rPr>
                <w:rFonts w:ascii="Arial"/>
                <w:b/>
                <w:sz w:val="24"/>
              </w:rPr>
            </w:pPr>
            <w:r>
              <w:rPr>
                <w:rFonts w:ascii="Arial"/>
                <w:b/>
                <w:spacing w:val="-10"/>
                <w:sz w:val="24"/>
              </w:rPr>
              <w:t>$</w:t>
            </w:r>
            <w:r>
              <w:rPr>
                <w:rFonts w:ascii="Arial"/>
                <w:b/>
                <w:sz w:val="24"/>
              </w:rPr>
              <w:tab/>
            </w:r>
            <w:r>
              <w:rPr>
                <w:rFonts w:ascii="Arial"/>
                <w:b/>
                <w:spacing w:val="-2"/>
                <w:sz w:val="24"/>
              </w:rPr>
              <w:t>13.753.000.000</w:t>
            </w:r>
          </w:p>
        </w:tc>
        <w:tc>
          <w:tcPr>
            <w:tcW w:w="1956" w:type="dxa"/>
            <w:tcBorders>
              <w:top w:val="nil"/>
            </w:tcBorders>
            <w:shd w:val="clear" w:color="auto" w:fill="D9D9D9"/>
          </w:tcPr>
          <w:p w14:paraId="080E51AF" w14:textId="77777777" w:rsidR="00352D05" w:rsidRDefault="00BA2BB6">
            <w:pPr>
              <w:pStyle w:val="TableParagraph"/>
              <w:spacing w:before="230"/>
              <w:ind w:right="39"/>
              <w:jc w:val="right"/>
              <w:rPr>
                <w:sz w:val="24"/>
              </w:rPr>
            </w:pPr>
            <w:r>
              <w:rPr>
                <w:spacing w:val="-5"/>
                <w:sz w:val="24"/>
              </w:rPr>
              <w:t>506</w:t>
            </w:r>
          </w:p>
        </w:tc>
        <w:tc>
          <w:tcPr>
            <w:tcW w:w="2231" w:type="dxa"/>
            <w:shd w:val="clear" w:color="auto" w:fill="D9D9D9"/>
          </w:tcPr>
          <w:p w14:paraId="28605914" w14:textId="77777777" w:rsidR="00352D05" w:rsidRDefault="00352D05">
            <w:pPr>
              <w:pStyle w:val="TableParagraph"/>
              <w:rPr>
                <w:rFonts w:ascii="Times New Roman"/>
                <w:sz w:val="24"/>
              </w:rPr>
            </w:pPr>
          </w:p>
        </w:tc>
      </w:tr>
      <w:tr w:rsidR="00352D05" w14:paraId="6FC6C7E7" w14:textId="77777777">
        <w:trPr>
          <w:trHeight w:val="600"/>
        </w:trPr>
        <w:tc>
          <w:tcPr>
            <w:tcW w:w="1831" w:type="dxa"/>
          </w:tcPr>
          <w:p w14:paraId="03167982" w14:textId="77777777" w:rsidR="00352D05" w:rsidRDefault="00BA2BB6">
            <w:pPr>
              <w:pStyle w:val="TableParagraph"/>
              <w:spacing w:before="160"/>
              <w:ind w:right="36"/>
              <w:jc w:val="right"/>
              <w:rPr>
                <w:rFonts w:ascii="Arial"/>
                <w:b/>
                <w:sz w:val="24"/>
              </w:rPr>
            </w:pPr>
            <w:r>
              <w:rPr>
                <w:rFonts w:ascii="Arial"/>
                <w:b/>
                <w:spacing w:val="-2"/>
                <w:sz w:val="24"/>
              </w:rPr>
              <w:t>2023-</w:t>
            </w:r>
            <w:r>
              <w:rPr>
                <w:rFonts w:ascii="Arial"/>
                <w:b/>
                <w:spacing w:val="-10"/>
                <w:sz w:val="24"/>
              </w:rPr>
              <w:t>I</w:t>
            </w:r>
          </w:p>
        </w:tc>
        <w:tc>
          <w:tcPr>
            <w:tcW w:w="2887" w:type="dxa"/>
          </w:tcPr>
          <w:p w14:paraId="10401339" w14:textId="77777777" w:rsidR="00352D05" w:rsidRDefault="00BA2BB6">
            <w:pPr>
              <w:pStyle w:val="TableParagraph"/>
              <w:tabs>
                <w:tab w:val="left" w:pos="1130"/>
              </w:tabs>
              <w:spacing w:before="160"/>
              <w:ind w:right="22"/>
              <w:jc w:val="center"/>
              <w:rPr>
                <w:rFonts w:ascii="Arial"/>
                <w:b/>
                <w:sz w:val="24"/>
              </w:rPr>
            </w:pPr>
            <w:r>
              <w:rPr>
                <w:rFonts w:ascii="Arial"/>
                <w:b/>
                <w:spacing w:val="-10"/>
                <w:sz w:val="24"/>
              </w:rPr>
              <w:t>$</w:t>
            </w:r>
            <w:r>
              <w:rPr>
                <w:rFonts w:ascii="Arial"/>
                <w:b/>
                <w:sz w:val="24"/>
              </w:rPr>
              <w:tab/>
            </w:r>
            <w:r>
              <w:rPr>
                <w:rFonts w:ascii="Arial"/>
                <w:b/>
                <w:spacing w:val="-2"/>
                <w:sz w:val="24"/>
              </w:rPr>
              <w:t>17.521.329.148</w:t>
            </w:r>
          </w:p>
        </w:tc>
        <w:tc>
          <w:tcPr>
            <w:tcW w:w="1956" w:type="dxa"/>
            <w:shd w:val="clear" w:color="auto" w:fill="D9D9D9"/>
          </w:tcPr>
          <w:p w14:paraId="052E1E85" w14:textId="77777777" w:rsidR="00352D05" w:rsidRDefault="00BA2BB6">
            <w:pPr>
              <w:pStyle w:val="TableParagraph"/>
              <w:spacing w:before="160"/>
              <w:ind w:right="39"/>
              <w:jc w:val="right"/>
              <w:rPr>
                <w:sz w:val="24"/>
              </w:rPr>
            </w:pPr>
            <w:r>
              <w:rPr>
                <w:spacing w:val="-5"/>
                <w:sz w:val="24"/>
              </w:rPr>
              <w:t>344</w:t>
            </w:r>
          </w:p>
        </w:tc>
        <w:tc>
          <w:tcPr>
            <w:tcW w:w="2231" w:type="dxa"/>
            <w:vMerge w:val="restart"/>
            <w:shd w:val="clear" w:color="auto" w:fill="D9D9D9"/>
          </w:tcPr>
          <w:p w14:paraId="55559042" w14:textId="77777777" w:rsidR="00352D05" w:rsidRDefault="00352D05">
            <w:pPr>
              <w:pStyle w:val="TableParagraph"/>
              <w:spacing w:before="188"/>
              <w:rPr>
                <w:rFonts w:ascii="Arial"/>
                <w:b/>
                <w:sz w:val="24"/>
              </w:rPr>
            </w:pPr>
          </w:p>
          <w:p w14:paraId="4E8C19CE" w14:textId="77777777" w:rsidR="00352D05" w:rsidRDefault="00BA2BB6">
            <w:pPr>
              <w:pStyle w:val="TableParagraph"/>
              <w:tabs>
                <w:tab w:val="left" w:pos="828"/>
              </w:tabs>
              <w:spacing w:before="1"/>
              <w:ind w:left="33"/>
              <w:rPr>
                <w:rFonts w:ascii="Arial"/>
                <w:b/>
                <w:sz w:val="24"/>
              </w:rPr>
            </w:pPr>
            <w:r>
              <w:rPr>
                <w:rFonts w:ascii="Arial"/>
                <w:b/>
                <w:spacing w:val="-10"/>
                <w:sz w:val="24"/>
              </w:rPr>
              <w:t>$</w:t>
            </w:r>
            <w:r>
              <w:rPr>
                <w:rFonts w:ascii="Arial"/>
                <w:b/>
                <w:sz w:val="24"/>
              </w:rPr>
              <w:tab/>
            </w:r>
            <w:r>
              <w:rPr>
                <w:rFonts w:ascii="Arial"/>
                <w:b/>
                <w:spacing w:val="-2"/>
                <w:sz w:val="24"/>
              </w:rPr>
              <w:t>600.000.000</w:t>
            </w:r>
          </w:p>
        </w:tc>
      </w:tr>
      <w:tr w:rsidR="00352D05" w14:paraId="4C939AA5" w14:textId="77777777">
        <w:trPr>
          <w:trHeight w:val="585"/>
        </w:trPr>
        <w:tc>
          <w:tcPr>
            <w:tcW w:w="1831" w:type="dxa"/>
          </w:tcPr>
          <w:p w14:paraId="37EFE17A" w14:textId="77777777" w:rsidR="00352D05" w:rsidRDefault="00BA2BB6">
            <w:pPr>
              <w:pStyle w:val="TableParagraph"/>
              <w:spacing w:before="155"/>
              <w:ind w:right="38"/>
              <w:jc w:val="right"/>
              <w:rPr>
                <w:rFonts w:ascii="Arial"/>
                <w:b/>
                <w:sz w:val="24"/>
              </w:rPr>
            </w:pPr>
            <w:r>
              <w:rPr>
                <w:rFonts w:ascii="Arial"/>
                <w:b/>
                <w:spacing w:val="-2"/>
                <w:sz w:val="24"/>
              </w:rPr>
              <w:t>2023-</w:t>
            </w:r>
            <w:r>
              <w:rPr>
                <w:rFonts w:ascii="Arial"/>
                <w:b/>
                <w:spacing w:val="-5"/>
                <w:sz w:val="24"/>
              </w:rPr>
              <w:t>II</w:t>
            </w:r>
          </w:p>
        </w:tc>
        <w:tc>
          <w:tcPr>
            <w:tcW w:w="2887" w:type="dxa"/>
          </w:tcPr>
          <w:p w14:paraId="08A9E934" w14:textId="77777777" w:rsidR="00352D05" w:rsidRDefault="00BA2BB6">
            <w:pPr>
              <w:pStyle w:val="TableParagraph"/>
              <w:tabs>
                <w:tab w:val="left" w:pos="1130"/>
              </w:tabs>
              <w:spacing w:before="155"/>
              <w:ind w:right="22"/>
              <w:jc w:val="center"/>
              <w:rPr>
                <w:rFonts w:ascii="Arial"/>
                <w:b/>
                <w:sz w:val="24"/>
              </w:rPr>
            </w:pPr>
            <w:r>
              <w:rPr>
                <w:rFonts w:ascii="Arial"/>
                <w:b/>
                <w:spacing w:val="-10"/>
                <w:sz w:val="24"/>
              </w:rPr>
              <w:t>$</w:t>
            </w:r>
            <w:r>
              <w:rPr>
                <w:rFonts w:ascii="Arial"/>
                <w:b/>
                <w:sz w:val="24"/>
              </w:rPr>
              <w:tab/>
            </w:r>
            <w:r>
              <w:rPr>
                <w:rFonts w:ascii="Arial"/>
                <w:b/>
                <w:spacing w:val="-2"/>
                <w:sz w:val="24"/>
              </w:rPr>
              <w:t>16.689.357.030</w:t>
            </w:r>
          </w:p>
        </w:tc>
        <w:tc>
          <w:tcPr>
            <w:tcW w:w="1956" w:type="dxa"/>
            <w:shd w:val="clear" w:color="auto" w:fill="D9D9D9"/>
          </w:tcPr>
          <w:p w14:paraId="7964283C" w14:textId="77777777" w:rsidR="00352D05" w:rsidRDefault="00BA2BB6">
            <w:pPr>
              <w:pStyle w:val="TableParagraph"/>
              <w:spacing w:before="155"/>
              <w:ind w:right="39"/>
              <w:jc w:val="right"/>
              <w:rPr>
                <w:sz w:val="24"/>
              </w:rPr>
            </w:pPr>
            <w:r>
              <w:rPr>
                <w:spacing w:val="-5"/>
                <w:sz w:val="24"/>
              </w:rPr>
              <w:t>352</w:t>
            </w:r>
          </w:p>
        </w:tc>
        <w:tc>
          <w:tcPr>
            <w:tcW w:w="2231" w:type="dxa"/>
            <w:vMerge/>
            <w:tcBorders>
              <w:top w:val="nil"/>
            </w:tcBorders>
            <w:shd w:val="clear" w:color="auto" w:fill="D9D9D9"/>
          </w:tcPr>
          <w:p w14:paraId="1268766B" w14:textId="77777777" w:rsidR="00352D05" w:rsidRDefault="00352D05">
            <w:pPr>
              <w:rPr>
                <w:sz w:val="2"/>
                <w:szCs w:val="2"/>
              </w:rPr>
            </w:pPr>
          </w:p>
        </w:tc>
      </w:tr>
      <w:tr w:rsidR="00352D05" w14:paraId="4A724106" w14:textId="77777777">
        <w:trPr>
          <w:trHeight w:val="665"/>
        </w:trPr>
        <w:tc>
          <w:tcPr>
            <w:tcW w:w="1831" w:type="dxa"/>
          </w:tcPr>
          <w:p w14:paraId="55A0997C" w14:textId="77777777" w:rsidR="00352D05" w:rsidRDefault="00BA2BB6">
            <w:pPr>
              <w:pStyle w:val="TableParagraph"/>
              <w:spacing w:before="190"/>
              <w:ind w:right="36"/>
              <w:jc w:val="right"/>
              <w:rPr>
                <w:rFonts w:ascii="Arial"/>
                <w:b/>
                <w:sz w:val="24"/>
              </w:rPr>
            </w:pPr>
            <w:r>
              <w:rPr>
                <w:rFonts w:ascii="Arial"/>
                <w:b/>
                <w:spacing w:val="-2"/>
                <w:sz w:val="24"/>
              </w:rPr>
              <w:t>2024-</w:t>
            </w:r>
            <w:r>
              <w:rPr>
                <w:rFonts w:ascii="Arial"/>
                <w:b/>
                <w:spacing w:val="-10"/>
                <w:sz w:val="24"/>
              </w:rPr>
              <w:t>I</w:t>
            </w:r>
          </w:p>
        </w:tc>
        <w:tc>
          <w:tcPr>
            <w:tcW w:w="2887" w:type="dxa"/>
          </w:tcPr>
          <w:p w14:paraId="0D2D1952" w14:textId="77777777" w:rsidR="00352D05" w:rsidRDefault="00BA2BB6">
            <w:pPr>
              <w:pStyle w:val="TableParagraph"/>
              <w:tabs>
                <w:tab w:val="left" w:pos="1130"/>
              </w:tabs>
              <w:spacing w:before="190"/>
              <w:ind w:right="22"/>
              <w:jc w:val="center"/>
              <w:rPr>
                <w:rFonts w:ascii="Arial"/>
                <w:b/>
                <w:sz w:val="24"/>
              </w:rPr>
            </w:pPr>
            <w:r>
              <w:rPr>
                <w:rFonts w:ascii="Arial"/>
                <w:b/>
                <w:spacing w:val="-10"/>
                <w:sz w:val="24"/>
              </w:rPr>
              <w:t>$</w:t>
            </w:r>
            <w:r>
              <w:rPr>
                <w:rFonts w:ascii="Arial"/>
                <w:b/>
                <w:sz w:val="24"/>
              </w:rPr>
              <w:tab/>
            </w:r>
            <w:r>
              <w:rPr>
                <w:rFonts w:ascii="Arial"/>
                <w:b/>
                <w:spacing w:val="-2"/>
                <w:sz w:val="24"/>
              </w:rPr>
              <w:t>18.068.676.239</w:t>
            </w:r>
          </w:p>
        </w:tc>
        <w:tc>
          <w:tcPr>
            <w:tcW w:w="1956" w:type="dxa"/>
            <w:shd w:val="clear" w:color="auto" w:fill="D9D9D9"/>
          </w:tcPr>
          <w:p w14:paraId="16310827" w14:textId="77777777" w:rsidR="00352D05" w:rsidRDefault="00BA2BB6">
            <w:pPr>
              <w:pStyle w:val="TableParagraph"/>
              <w:spacing w:before="190"/>
              <w:ind w:right="39"/>
              <w:jc w:val="right"/>
              <w:rPr>
                <w:sz w:val="24"/>
              </w:rPr>
            </w:pPr>
            <w:r>
              <w:rPr>
                <w:spacing w:val="-5"/>
                <w:sz w:val="24"/>
              </w:rPr>
              <w:t>821</w:t>
            </w:r>
          </w:p>
        </w:tc>
        <w:tc>
          <w:tcPr>
            <w:tcW w:w="2231" w:type="dxa"/>
            <w:shd w:val="clear" w:color="auto" w:fill="D9D9D9"/>
          </w:tcPr>
          <w:p w14:paraId="72127DD5" w14:textId="77777777" w:rsidR="00352D05" w:rsidRDefault="00352D05">
            <w:pPr>
              <w:pStyle w:val="TableParagraph"/>
              <w:rPr>
                <w:rFonts w:ascii="Times New Roman"/>
                <w:sz w:val="24"/>
              </w:rPr>
            </w:pPr>
          </w:p>
        </w:tc>
      </w:tr>
    </w:tbl>
    <w:p w14:paraId="1C356BB5" w14:textId="77777777" w:rsidR="00352D05" w:rsidRDefault="00352D05">
      <w:pPr>
        <w:pStyle w:val="Textoindependiente"/>
        <w:rPr>
          <w:rFonts w:ascii="Arial"/>
          <w:b/>
        </w:rPr>
      </w:pPr>
    </w:p>
    <w:p w14:paraId="4F0B595E" w14:textId="77777777" w:rsidR="00352D05" w:rsidRDefault="00BA2BB6">
      <w:pPr>
        <w:pStyle w:val="Ttulo2"/>
        <w:jc w:val="both"/>
      </w:pPr>
      <w:r>
        <w:t>Fuente:</w:t>
      </w:r>
      <w:r>
        <w:rPr>
          <w:spacing w:val="-7"/>
        </w:rPr>
        <w:t xml:space="preserve"> </w:t>
      </w:r>
      <w:r>
        <w:t>Elaboración</w:t>
      </w:r>
      <w:r>
        <w:rPr>
          <w:spacing w:val="-3"/>
        </w:rPr>
        <w:t xml:space="preserve"> </w:t>
      </w:r>
      <w:r>
        <w:t>propia</w:t>
      </w:r>
      <w:r>
        <w:rPr>
          <w:spacing w:val="-5"/>
        </w:rPr>
        <w:t xml:space="preserve"> </w:t>
      </w:r>
      <w:r>
        <w:rPr>
          <w:spacing w:val="-2"/>
        </w:rPr>
        <w:t>(2024)</w:t>
      </w:r>
    </w:p>
    <w:p w14:paraId="01705C72" w14:textId="77777777" w:rsidR="00352D05" w:rsidRDefault="00352D05">
      <w:pPr>
        <w:pStyle w:val="Textoindependiente"/>
        <w:spacing w:before="248"/>
        <w:rPr>
          <w:rFonts w:ascii="Arial"/>
          <w:b/>
        </w:rPr>
      </w:pPr>
    </w:p>
    <w:p w14:paraId="4E97271A" w14:textId="2C54A110" w:rsidR="00352D05" w:rsidRDefault="00BA2BB6">
      <w:pPr>
        <w:pStyle w:val="Textoindependiente"/>
        <w:spacing w:before="1" w:line="350" w:lineRule="auto"/>
        <w:ind w:left="831" w:right="818"/>
        <w:jc w:val="both"/>
      </w:pPr>
      <w:r>
        <w:t>Dentro</w:t>
      </w:r>
      <w:r>
        <w:rPr>
          <w:spacing w:val="-7"/>
        </w:rPr>
        <w:t xml:space="preserve"> </w:t>
      </w:r>
      <w:r>
        <w:t>de</w:t>
      </w:r>
      <w:r>
        <w:rPr>
          <w:spacing w:val="-7"/>
        </w:rPr>
        <w:t xml:space="preserve"> </w:t>
      </w:r>
      <w:r>
        <w:t>la</w:t>
      </w:r>
      <w:r>
        <w:rPr>
          <w:spacing w:val="-7"/>
        </w:rPr>
        <w:t xml:space="preserve"> </w:t>
      </w:r>
      <w:r>
        <w:t>investigación</w:t>
      </w:r>
      <w:r>
        <w:rPr>
          <w:spacing w:val="-7"/>
        </w:rPr>
        <w:t xml:space="preserve"> </w:t>
      </w:r>
      <w:r w:rsidR="00F42E60">
        <w:t xml:space="preserve">se puede </w:t>
      </w:r>
      <w:r>
        <w:t>observar</w:t>
      </w:r>
      <w:r>
        <w:rPr>
          <w:spacing w:val="-8"/>
        </w:rPr>
        <w:t xml:space="preserve"> </w:t>
      </w:r>
      <w:r>
        <w:t>que</w:t>
      </w:r>
      <w:r>
        <w:rPr>
          <w:spacing w:val="-7"/>
        </w:rPr>
        <w:t xml:space="preserve"> </w:t>
      </w:r>
      <w:r>
        <w:t>entre</w:t>
      </w:r>
      <w:r>
        <w:rPr>
          <w:spacing w:val="-7"/>
        </w:rPr>
        <w:t xml:space="preserve"> </w:t>
      </w:r>
      <w:r>
        <w:t>el</w:t>
      </w:r>
      <w:r>
        <w:rPr>
          <w:spacing w:val="-7"/>
        </w:rPr>
        <w:t xml:space="preserve"> </w:t>
      </w:r>
      <w:r>
        <w:t>año</w:t>
      </w:r>
      <w:r>
        <w:rPr>
          <w:spacing w:val="-7"/>
        </w:rPr>
        <w:t xml:space="preserve"> </w:t>
      </w:r>
      <w:r>
        <w:t>2021</w:t>
      </w:r>
      <w:r>
        <w:rPr>
          <w:spacing w:val="-7"/>
        </w:rPr>
        <w:t xml:space="preserve"> </w:t>
      </w:r>
      <w:r>
        <w:t>a</w:t>
      </w:r>
      <w:r>
        <w:rPr>
          <w:spacing w:val="-7"/>
        </w:rPr>
        <w:t xml:space="preserve"> </w:t>
      </w:r>
      <w:r>
        <w:t>la</w:t>
      </w:r>
      <w:r>
        <w:rPr>
          <w:spacing w:val="-7"/>
        </w:rPr>
        <w:t xml:space="preserve"> </w:t>
      </w:r>
      <w:r>
        <w:t>actualidad tienes</w:t>
      </w:r>
      <w:r>
        <w:rPr>
          <w:spacing w:val="-3"/>
        </w:rPr>
        <w:t xml:space="preserve"> </w:t>
      </w:r>
      <w:r>
        <w:t>una</w:t>
      </w:r>
      <w:r>
        <w:rPr>
          <w:spacing w:val="-2"/>
        </w:rPr>
        <w:t xml:space="preserve"> </w:t>
      </w:r>
      <w:r>
        <w:t>tendencia</w:t>
      </w:r>
      <w:r>
        <w:rPr>
          <w:spacing w:val="-2"/>
        </w:rPr>
        <w:t xml:space="preserve"> </w:t>
      </w:r>
      <w:r>
        <w:t>a</w:t>
      </w:r>
      <w:r>
        <w:rPr>
          <w:spacing w:val="-2"/>
        </w:rPr>
        <w:t xml:space="preserve"> </w:t>
      </w:r>
      <w:r>
        <w:t>la</w:t>
      </w:r>
      <w:r>
        <w:rPr>
          <w:spacing w:val="-2"/>
        </w:rPr>
        <w:t xml:space="preserve"> </w:t>
      </w:r>
      <w:r>
        <w:t>baja</w:t>
      </w:r>
      <w:r>
        <w:rPr>
          <w:spacing w:val="-2"/>
        </w:rPr>
        <w:t xml:space="preserve"> </w:t>
      </w:r>
      <w:r>
        <w:t>por</w:t>
      </w:r>
      <w:r>
        <w:rPr>
          <w:spacing w:val="-3"/>
        </w:rPr>
        <w:t xml:space="preserve"> </w:t>
      </w:r>
      <w:r>
        <w:t>el</w:t>
      </w:r>
      <w:r>
        <w:rPr>
          <w:spacing w:val="-2"/>
        </w:rPr>
        <w:t xml:space="preserve"> </w:t>
      </w:r>
      <w:r>
        <w:t>nuevo</w:t>
      </w:r>
      <w:r>
        <w:rPr>
          <w:spacing w:val="-2"/>
        </w:rPr>
        <w:t xml:space="preserve"> </w:t>
      </w:r>
      <w:r>
        <w:t>sistema</w:t>
      </w:r>
      <w:r>
        <w:rPr>
          <w:spacing w:val="-2"/>
        </w:rPr>
        <w:t xml:space="preserve"> </w:t>
      </w:r>
      <w:r>
        <w:t>de</w:t>
      </w:r>
      <w:r>
        <w:rPr>
          <w:spacing w:val="-2"/>
        </w:rPr>
        <w:t xml:space="preserve"> </w:t>
      </w:r>
      <w:r>
        <w:t>matrícula</w:t>
      </w:r>
      <w:r>
        <w:rPr>
          <w:spacing w:val="-2"/>
        </w:rPr>
        <w:t xml:space="preserve"> </w:t>
      </w:r>
      <w:r>
        <w:t>cero</w:t>
      </w:r>
      <w:r>
        <w:rPr>
          <w:spacing w:val="-2"/>
        </w:rPr>
        <w:t xml:space="preserve"> </w:t>
      </w:r>
      <w:r>
        <w:t>del</w:t>
      </w:r>
      <w:r>
        <w:rPr>
          <w:spacing w:val="-2"/>
        </w:rPr>
        <w:t xml:space="preserve"> </w:t>
      </w:r>
      <w:r>
        <w:t xml:space="preserve">gobierno nacional que permite un mejor descuento de lo que genera el recurso de </w:t>
      </w:r>
      <w:r>
        <w:rPr>
          <w:spacing w:val="-2"/>
        </w:rPr>
        <w:t>FEDECESAR.</w:t>
      </w:r>
    </w:p>
    <w:p w14:paraId="17C3F84D" w14:textId="77777777" w:rsidR="00352D05" w:rsidRDefault="00352D05">
      <w:pPr>
        <w:pStyle w:val="Textoindependiente"/>
        <w:spacing w:before="122"/>
      </w:pPr>
    </w:p>
    <w:p w14:paraId="54195778" w14:textId="77777777" w:rsidR="00352D05" w:rsidRDefault="00BA2BB6">
      <w:pPr>
        <w:ind w:left="831"/>
        <w:rPr>
          <w:sz w:val="24"/>
        </w:rPr>
      </w:pPr>
      <w:r>
        <w:rPr>
          <w:rFonts w:ascii="Arial" w:hAnsi="Arial"/>
          <w:b/>
          <w:sz w:val="24"/>
        </w:rPr>
        <w:t>Variable:</w:t>
      </w:r>
      <w:r>
        <w:rPr>
          <w:rFonts w:ascii="Arial" w:hAnsi="Arial"/>
          <w:b/>
          <w:spacing w:val="-3"/>
          <w:sz w:val="24"/>
        </w:rPr>
        <w:t xml:space="preserve"> </w:t>
      </w:r>
      <w:r>
        <w:rPr>
          <w:sz w:val="24"/>
        </w:rPr>
        <w:t>Proceso</w:t>
      </w:r>
      <w:r>
        <w:rPr>
          <w:spacing w:val="-3"/>
          <w:sz w:val="24"/>
        </w:rPr>
        <w:t xml:space="preserve"> </w:t>
      </w:r>
      <w:r>
        <w:rPr>
          <w:sz w:val="24"/>
        </w:rPr>
        <w:t>de</w:t>
      </w:r>
      <w:r>
        <w:rPr>
          <w:spacing w:val="-3"/>
          <w:sz w:val="24"/>
        </w:rPr>
        <w:t xml:space="preserve"> </w:t>
      </w:r>
      <w:r>
        <w:rPr>
          <w:sz w:val="24"/>
        </w:rPr>
        <w:t>la</w:t>
      </w:r>
      <w:r>
        <w:rPr>
          <w:spacing w:val="-3"/>
          <w:sz w:val="24"/>
        </w:rPr>
        <w:t xml:space="preserve"> </w:t>
      </w:r>
      <w:r>
        <w:rPr>
          <w:sz w:val="24"/>
        </w:rPr>
        <w:t>Auditoría</w:t>
      </w:r>
      <w:r>
        <w:rPr>
          <w:spacing w:val="-2"/>
          <w:sz w:val="24"/>
        </w:rPr>
        <w:t xml:space="preserve"> financiera</w:t>
      </w:r>
    </w:p>
    <w:p w14:paraId="6B3D8AF4" w14:textId="77777777" w:rsidR="00352D05" w:rsidRDefault="00352D05">
      <w:pPr>
        <w:pStyle w:val="Textoindependiente"/>
        <w:spacing w:before="249"/>
      </w:pPr>
    </w:p>
    <w:p w14:paraId="3308B637" w14:textId="77777777" w:rsidR="00352D05" w:rsidRDefault="00BA2BB6">
      <w:pPr>
        <w:pStyle w:val="Textoindependiente"/>
        <w:spacing w:line="352" w:lineRule="auto"/>
        <w:ind w:left="831" w:right="825"/>
        <w:jc w:val="both"/>
      </w:pPr>
      <w:r>
        <w:rPr>
          <w:rFonts w:ascii="Arial" w:hAnsi="Arial"/>
          <w:b/>
        </w:rPr>
        <w:t>Objetivo:</w:t>
      </w:r>
      <w:r>
        <w:rPr>
          <w:rFonts w:ascii="Arial" w:hAnsi="Arial"/>
          <w:b/>
          <w:spacing w:val="-7"/>
        </w:rPr>
        <w:t xml:space="preserve"> </w:t>
      </w:r>
      <w:r>
        <w:t>Comparar</w:t>
      </w:r>
      <w:r>
        <w:rPr>
          <w:spacing w:val="-13"/>
        </w:rPr>
        <w:t xml:space="preserve"> </w:t>
      </w:r>
      <w:r>
        <w:t>la</w:t>
      </w:r>
      <w:r>
        <w:rPr>
          <w:spacing w:val="-12"/>
        </w:rPr>
        <w:t xml:space="preserve"> </w:t>
      </w:r>
      <w:r>
        <w:t>ejecución</w:t>
      </w:r>
      <w:r>
        <w:rPr>
          <w:spacing w:val="-12"/>
        </w:rPr>
        <w:t xml:space="preserve"> </w:t>
      </w:r>
      <w:r>
        <w:t>financiera</w:t>
      </w:r>
      <w:r>
        <w:rPr>
          <w:spacing w:val="-12"/>
        </w:rPr>
        <w:t xml:space="preserve"> </w:t>
      </w:r>
      <w:r>
        <w:t>en</w:t>
      </w:r>
      <w:r>
        <w:rPr>
          <w:spacing w:val="-12"/>
        </w:rPr>
        <w:t xml:space="preserve"> </w:t>
      </w:r>
      <w:r>
        <w:t>las</w:t>
      </w:r>
      <w:r>
        <w:rPr>
          <w:spacing w:val="-13"/>
        </w:rPr>
        <w:t xml:space="preserve"> </w:t>
      </w:r>
      <w:r>
        <w:t>últimas</w:t>
      </w:r>
      <w:r>
        <w:rPr>
          <w:spacing w:val="-13"/>
        </w:rPr>
        <w:t xml:space="preserve"> </w:t>
      </w:r>
      <w:r>
        <w:t>dos</w:t>
      </w:r>
      <w:r>
        <w:rPr>
          <w:spacing w:val="-13"/>
        </w:rPr>
        <w:t xml:space="preserve"> </w:t>
      </w:r>
      <w:r>
        <w:t>vigencias</w:t>
      </w:r>
      <w:r>
        <w:rPr>
          <w:spacing w:val="-13"/>
        </w:rPr>
        <w:t xml:space="preserve"> </w:t>
      </w:r>
      <w:r>
        <w:t>fiscales</w:t>
      </w:r>
      <w:r>
        <w:rPr>
          <w:spacing w:val="-13"/>
        </w:rPr>
        <w:t xml:space="preserve"> </w:t>
      </w:r>
      <w:r>
        <w:t>de los recursos de Fedecesar en la Universidad Popular Del Cesar.</w:t>
      </w:r>
    </w:p>
    <w:p w14:paraId="70433451" w14:textId="77777777" w:rsidR="00352D05" w:rsidRDefault="00352D05">
      <w:pPr>
        <w:pStyle w:val="Textoindependiente"/>
        <w:spacing w:before="118"/>
      </w:pPr>
    </w:p>
    <w:p w14:paraId="5D3B0D8C" w14:textId="77777777" w:rsidR="00352D05" w:rsidRDefault="00BA2BB6">
      <w:pPr>
        <w:ind w:left="831"/>
        <w:rPr>
          <w:sz w:val="24"/>
        </w:rPr>
      </w:pPr>
      <w:r>
        <w:rPr>
          <w:rFonts w:ascii="Arial" w:hAnsi="Arial"/>
          <w:b/>
          <w:sz w:val="24"/>
        </w:rPr>
        <w:lastRenderedPageBreak/>
        <w:t>Dimensión:</w:t>
      </w:r>
      <w:r>
        <w:rPr>
          <w:rFonts w:ascii="Arial" w:hAnsi="Arial"/>
          <w:b/>
          <w:spacing w:val="-4"/>
          <w:sz w:val="24"/>
        </w:rPr>
        <w:t xml:space="preserve"> </w:t>
      </w:r>
      <w:r>
        <w:rPr>
          <w:sz w:val="24"/>
        </w:rPr>
        <w:t>Ejecución</w:t>
      </w:r>
      <w:r>
        <w:rPr>
          <w:spacing w:val="-4"/>
          <w:sz w:val="24"/>
        </w:rPr>
        <w:t xml:space="preserve"> </w:t>
      </w:r>
      <w:r>
        <w:rPr>
          <w:spacing w:val="-2"/>
          <w:sz w:val="24"/>
        </w:rPr>
        <w:t>Financiera.</w:t>
      </w:r>
    </w:p>
    <w:p w14:paraId="3D839318" w14:textId="77777777" w:rsidR="00352D05" w:rsidRDefault="00352D05">
      <w:pPr>
        <w:pStyle w:val="Textoindependiente"/>
        <w:spacing w:before="253"/>
      </w:pPr>
    </w:p>
    <w:p w14:paraId="7BAED462" w14:textId="77777777" w:rsidR="00352D05" w:rsidRDefault="00BA2BB6">
      <w:pPr>
        <w:ind w:left="831"/>
        <w:rPr>
          <w:sz w:val="24"/>
        </w:rPr>
      </w:pPr>
      <w:r>
        <w:rPr>
          <w:rFonts w:ascii="Arial" w:hAnsi="Arial"/>
          <w:b/>
          <w:sz w:val="24"/>
        </w:rPr>
        <w:t>Indicadores:</w:t>
      </w:r>
      <w:r>
        <w:rPr>
          <w:rFonts w:ascii="Arial" w:hAnsi="Arial"/>
          <w:b/>
          <w:spacing w:val="-6"/>
          <w:sz w:val="24"/>
        </w:rPr>
        <w:t xml:space="preserve"> </w:t>
      </w:r>
      <w:r>
        <w:rPr>
          <w:sz w:val="24"/>
        </w:rPr>
        <w:t>Ejecución</w:t>
      </w:r>
      <w:r>
        <w:rPr>
          <w:spacing w:val="-4"/>
          <w:sz w:val="24"/>
        </w:rPr>
        <w:t xml:space="preserve"> </w:t>
      </w:r>
      <w:r>
        <w:rPr>
          <w:sz w:val="24"/>
        </w:rPr>
        <w:t>presupuestal,</w:t>
      </w:r>
      <w:r>
        <w:rPr>
          <w:spacing w:val="-6"/>
          <w:sz w:val="24"/>
        </w:rPr>
        <w:t xml:space="preserve"> </w:t>
      </w:r>
      <w:r>
        <w:rPr>
          <w:sz w:val="24"/>
        </w:rPr>
        <w:t>Estados</w:t>
      </w:r>
      <w:r>
        <w:rPr>
          <w:spacing w:val="-9"/>
          <w:sz w:val="24"/>
        </w:rPr>
        <w:t xml:space="preserve"> </w:t>
      </w:r>
      <w:r>
        <w:rPr>
          <w:spacing w:val="-2"/>
          <w:sz w:val="24"/>
        </w:rPr>
        <w:t>Financieros.</w:t>
      </w:r>
    </w:p>
    <w:p w14:paraId="7D16BD8B" w14:textId="77777777" w:rsidR="00352D05" w:rsidRDefault="00352D05">
      <w:pPr>
        <w:pStyle w:val="Textoindependiente"/>
        <w:spacing w:before="249"/>
      </w:pPr>
    </w:p>
    <w:p w14:paraId="6C7266C5" w14:textId="77777777" w:rsidR="00352D05" w:rsidRDefault="00BA2BB6">
      <w:pPr>
        <w:pStyle w:val="Textoindependiente"/>
        <w:spacing w:line="350" w:lineRule="auto"/>
        <w:ind w:left="831" w:right="818"/>
        <w:jc w:val="both"/>
      </w:pPr>
      <w:r>
        <w:rPr>
          <w:rFonts w:ascii="Arial" w:hAnsi="Arial"/>
          <w:b/>
        </w:rPr>
        <w:t>Ítem 10</w:t>
      </w:r>
      <w:r>
        <w:t>: ¿Los saldos mostrados de los recursos de Fedecesar en las ejecuciones presupuestales de las vigencias 2020 al 2022, son equivalentes con los saldos de las cuentas en los estados financieros?</w:t>
      </w:r>
    </w:p>
    <w:tbl>
      <w:tblPr>
        <w:tblStyle w:val="TableNormal"/>
        <w:tblW w:w="0" w:type="auto"/>
        <w:tblInd w:w="8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01"/>
        <w:gridCol w:w="1846"/>
        <w:gridCol w:w="1840"/>
        <w:gridCol w:w="1846"/>
        <w:gridCol w:w="1841"/>
      </w:tblGrid>
      <w:tr w:rsidR="00352D05" w14:paraId="1276B338" w14:textId="77777777">
        <w:trPr>
          <w:trHeight w:val="940"/>
        </w:trPr>
        <w:tc>
          <w:tcPr>
            <w:tcW w:w="1701" w:type="dxa"/>
            <w:tcBorders>
              <w:top w:val="nil"/>
            </w:tcBorders>
            <w:shd w:val="clear" w:color="auto" w:fill="BCD5ED"/>
          </w:tcPr>
          <w:p w14:paraId="79EBB2D1" w14:textId="77777777" w:rsidR="00352D05" w:rsidRDefault="00352D05">
            <w:pPr>
              <w:pStyle w:val="TableParagraph"/>
              <w:spacing w:before="54"/>
              <w:rPr>
                <w:sz w:val="24"/>
              </w:rPr>
            </w:pPr>
          </w:p>
          <w:p w14:paraId="6237F3E2" w14:textId="77777777" w:rsidR="00352D05" w:rsidRDefault="00BA2BB6">
            <w:pPr>
              <w:pStyle w:val="TableParagraph"/>
              <w:ind w:left="70"/>
              <w:rPr>
                <w:rFonts w:ascii="Arial"/>
                <w:b/>
                <w:sz w:val="24"/>
              </w:rPr>
            </w:pPr>
            <w:r>
              <w:rPr>
                <w:rFonts w:ascii="Arial"/>
                <w:b/>
                <w:spacing w:val="-2"/>
                <w:sz w:val="24"/>
              </w:rPr>
              <w:t>CONCEPTO</w:t>
            </w:r>
          </w:p>
        </w:tc>
        <w:tc>
          <w:tcPr>
            <w:tcW w:w="1846" w:type="dxa"/>
            <w:tcBorders>
              <w:top w:val="nil"/>
            </w:tcBorders>
            <w:shd w:val="clear" w:color="auto" w:fill="BCD5ED"/>
          </w:tcPr>
          <w:p w14:paraId="17941DF7" w14:textId="77777777" w:rsidR="00352D05" w:rsidRDefault="00BA2BB6">
            <w:pPr>
              <w:pStyle w:val="TableParagraph"/>
              <w:spacing w:before="199" w:line="235" w:lineRule="auto"/>
              <w:ind w:left="230" w:hanging="126"/>
              <w:rPr>
                <w:rFonts w:ascii="Arial"/>
                <w:b/>
                <w:sz w:val="24"/>
              </w:rPr>
            </w:pPr>
            <w:r>
              <w:rPr>
                <w:rFonts w:ascii="Arial"/>
                <w:b/>
                <w:spacing w:val="-2"/>
                <w:sz w:val="24"/>
              </w:rPr>
              <w:t>FRECUENCIA ABSOLUTA</w:t>
            </w:r>
          </w:p>
        </w:tc>
        <w:tc>
          <w:tcPr>
            <w:tcW w:w="1840" w:type="dxa"/>
            <w:tcBorders>
              <w:top w:val="nil"/>
            </w:tcBorders>
            <w:shd w:val="clear" w:color="auto" w:fill="BCD5ED"/>
          </w:tcPr>
          <w:p w14:paraId="284E3FAF" w14:textId="77777777" w:rsidR="00352D05" w:rsidRDefault="00BA2BB6">
            <w:pPr>
              <w:pStyle w:val="TableParagraph"/>
              <w:spacing w:before="199" w:line="235" w:lineRule="auto"/>
              <w:ind w:left="289" w:hanging="190"/>
              <w:rPr>
                <w:rFonts w:ascii="Arial"/>
                <w:b/>
                <w:sz w:val="24"/>
              </w:rPr>
            </w:pPr>
            <w:r>
              <w:rPr>
                <w:rFonts w:ascii="Arial"/>
                <w:b/>
                <w:spacing w:val="-2"/>
                <w:sz w:val="24"/>
              </w:rPr>
              <w:t>FRECUENCIA RELATIVA</w:t>
            </w:r>
          </w:p>
        </w:tc>
        <w:tc>
          <w:tcPr>
            <w:tcW w:w="1846" w:type="dxa"/>
            <w:tcBorders>
              <w:top w:val="nil"/>
            </w:tcBorders>
            <w:shd w:val="clear" w:color="auto" w:fill="BCD5ED"/>
          </w:tcPr>
          <w:p w14:paraId="5CEDE3D4" w14:textId="77777777" w:rsidR="00352D05" w:rsidRDefault="00BA2BB6">
            <w:pPr>
              <w:pStyle w:val="TableParagraph"/>
              <w:spacing w:before="199" w:line="235" w:lineRule="auto"/>
              <w:ind w:left="115" w:hanging="10"/>
              <w:rPr>
                <w:rFonts w:ascii="Arial"/>
                <w:b/>
                <w:sz w:val="24"/>
              </w:rPr>
            </w:pPr>
            <w:r>
              <w:rPr>
                <w:rFonts w:ascii="Arial"/>
                <w:b/>
                <w:spacing w:val="-2"/>
                <w:sz w:val="24"/>
              </w:rPr>
              <w:t>FRECUENCIA ACUMULADA</w:t>
            </w:r>
          </w:p>
        </w:tc>
        <w:tc>
          <w:tcPr>
            <w:tcW w:w="1841" w:type="dxa"/>
            <w:tcBorders>
              <w:top w:val="nil"/>
            </w:tcBorders>
            <w:shd w:val="clear" w:color="auto" w:fill="BCD5ED"/>
          </w:tcPr>
          <w:p w14:paraId="2D4A3241" w14:textId="77777777" w:rsidR="00352D05" w:rsidRDefault="00BA2BB6">
            <w:pPr>
              <w:pStyle w:val="TableParagraph"/>
              <w:spacing w:before="1" w:line="232" w:lineRule="auto"/>
              <w:ind w:left="4" w:right="45"/>
              <w:jc w:val="center"/>
              <w:rPr>
                <w:rFonts w:ascii="Arial"/>
                <w:b/>
                <w:sz w:val="24"/>
              </w:rPr>
            </w:pPr>
            <w:r>
              <w:rPr>
                <w:rFonts w:ascii="Arial"/>
                <w:b/>
                <w:spacing w:val="-2"/>
                <w:sz w:val="24"/>
              </w:rPr>
              <w:t>FRECUENCIA RELATIVA ACUMULADA</w:t>
            </w:r>
          </w:p>
        </w:tc>
      </w:tr>
      <w:tr w:rsidR="00352D05" w14:paraId="757C30A1" w14:textId="77777777">
        <w:trPr>
          <w:trHeight w:val="805"/>
        </w:trPr>
        <w:tc>
          <w:tcPr>
            <w:tcW w:w="1701" w:type="dxa"/>
          </w:tcPr>
          <w:p w14:paraId="6EC62962" w14:textId="77777777" w:rsidR="00352D05" w:rsidRDefault="00BA2BB6">
            <w:pPr>
              <w:pStyle w:val="TableParagraph"/>
              <w:spacing w:before="4" w:line="230" w:lineRule="auto"/>
              <w:ind w:left="70" w:right="150"/>
              <w:rPr>
                <w:sz w:val="24"/>
              </w:rPr>
            </w:pPr>
            <w:r>
              <w:rPr>
                <w:sz w:val="24"/>
              </w:rPr>
              <w:t>1.</w:t>
            </w:r>
            <w:r>
              <w:rPr>
                <w:spacing w:val="-17"/>
                <w:sz w:val="24"/>
              </w:rPr>
              <w:t xml:space="preserve"> </w:t>
            </w:r>
            <w:r>
              <w:rPr>
                <w:sz w:val="24"/>
              </w:rPr>
              <w:t xml:space="preserve">Totalmente </w:t>
            </w:r>
            <w:r>
              <w:rPr>
                <w:spacing w:val="-6"/>
                <w:sz w:val="24"/>
              </w:rPr>
              <w:t>en</w:t>
            </w:r>
          </w:p>
          <w:p w14:paraId="432E7DBA" w14:textId="77777777" w:rsidR="00352D05" w:rsidRDefault="00BA2BB6">
            <w:pPr>
              <w:pStyle w:val="TableParagraph"/>
              <w:spacing w:line="251" w:lineRule="exact"/>
              <w:ind w:left="70"/>
              <w:rPr>
                <w:sz w:val="24"/>
              </w:rPr>
            </w:pPr>
            <w:r>
              <w:rPr>
                <w:spacing w:val="-2"/>
                <w:sz w:val="24"/>
              </w:rPr>
              <w:t>desacuerdo</w:t>
            </w:r>
          </w:p>
        </w:tc>
        <w:tc>
          <w:tcPr>
            <w:tcW w:w="1846" w:type="dxa"/>
          </w:tcPr>
          <w:p w14:paraId="699A1C6A" w14:textId="77777777" w:rsidR="00352D05" w:rsidRDefault="00352D05">
            <w:pPr>
              <w:pStyle w:val="TableParagraph"/>
              <w:spacing w:before="253"/>
              <w:rPr>
                <w:sz w:val="24"/>
              </w:rPr>
            </w:pPr>
          </w:p>
          <w:p w14:paraId="5840F229" w14:textId="77777777" w:rsidR="00352D05" w:rsidRDefault="00BA2BB6">
            <w:pPr>
              <w:pStyle w:val="TableParagraph"/>
              <w:spacing w:before="1" w:line="255" w:lineRule="exact"/>
              <w:ind w:left="7" w:right="47"/>
              <w:jc w:val="center"/>
              <w:rPr>
                <w:sz w:val="24"/>
              </w:rPr>
            </w:pPr>
            <w:r>
              <w:rPr>
                <w:spacing w:val="-10"/>
                <w:sz w:val="24"/>
              </w:rPr>
              <w:t>0</w:t>
            </w:r>
          </w:p>
        </w:tc>
        <w:tc>
          <w:tcPr>
            <w:tcW w:w="1840" w:type="dxa"/>
          </w:tcPr>
          <w:p w14:paraId="4E96FF10" w14:textId="77777777" w:rsidR="00352D05" w:rsidRDefault="00352D05">
            <w:pPr>
              <w:pStyle w:val="TableParagraph"/>
              <w:spacing w:before="253"/>
              <w:rPr>
                <w:sz w:val="24"/>
              </w:rPr>
            </w:pPr>
          </w:p>
          <w:p w14:paraId="11C3DF6F" w14:textId="77777777" w:rsidR="00352D05" w:rsidRDefault="00BA2BB6">
            <w:pPr>
              <w:pStyle w:val="TableParagraph"/>
              <w:spacing w:before="1" w:line="255" w:lineRule="exact"/>
              <w:ind w:left="7" w:right="45"/>
              <w:jc w:val="center"/>
              <w:rPr>
                <w:sz w:val="24"/>
              </w:rPr>
            </w:pPr>
            <w:r>
              <w:rPr>
                <w:spacing w:val="-5"/>
                <w:sz w:val="24"/>
              </w:rPr>
              <w:t>0%</w:t>
            </w:r>
          </w:p>
        </w:tc>
        <w:tc>
          <w:tcPr>
            <w:tcW w:w="1846" w:type="dxa"/>
          </w:tcPr>
          <w:p w14:paraId="225F57E7" w14:textId="77777777" w:rsidR="00352D05" w:rsidRDefault="00352D05">
            <w:pPr>
              <w:pStyle w:val="TableParagraph"/>
              <w:spacing w:before="253"/>
              <w:rPr>
                <w:sz w:val="24"/>
              </w:rPr>
            </w:pPr>
          </w:p>
          <w:p w14:paraId="3EBC03B2" w14:textId="77777777" w:rsidR="00352D05" w:rsidRDefault="00BA2BB6">
            <w:pPr>
              <w:pStyle w:val="TableParagraph"/>
              <w:spacing w:before="1" w:line="255" w:lineRule="exact"/>
              <w:ind w:left="8" w:right="47"/>
              <w:jc w:val="center"/>
              <w:rPr>
                <w:sz w:val="24"/>
              </w:rPr>
            </w:pPr>
            <w:r>
              <w:rPr>
                <w:spacing w:val="-10"/>
                <w:sz w:val="24"/>
              </w:rPr>
              <w:t>0</w:t>
            </w:r>
          </w:p>
        </w:tc>
        <w:tc>
          <w:tcPr>
            <w:tcW w:w="1841" w:type="dxa"/>
          </w:tcPr>
          <w:p w14:paraId="4DE6A824" w14:textId="77777777" w:rsidR="00352D05" w:rsidRDefault="00352D05">
            <w:pPr>
              <w:pStyle w:val="TableParagraph"/>
              <w:spacing w:before="253"/>
              <w:rPr>
                <w:sz w:val="24"/>
              </w:rPr>
            </w:pPr>
          </w:p>
          <w:p w14:paraId="24CD5D2C" w14:textId="77777777" w:rsidR="00352D05" w:rsidRDefault="00BA2BB6">
            <w:pPr>
              <w:pStyle w:val="TableParagraph"/>
              <w:spacing w:before="1" w:line="255" w:lineRule="exact"/>
              <w:ind w:left="18" w:right="45"/>
              <w:jc w:val="center"/>
              <w:rPr>
                <w:sz w:val="24"/>
              </w:rPr>
            </w:pPr>
            <w:r>
              <w:rPr>
                <w:spacing w:val="-5"/>
                <w:sz w:val="24"/>
              </w:rPr>
              <w:t>0%</w:t>
            </w:r>
          </w:p>
        </w:tc>
      </w:tr>
      <w:tr w:rsidR="00352D05" w14:paraId="3840C610" w14:textId="77777777">
        <w:trPr>
          <w:trHeight w:val="535"/>
        </w:trPr>
        <w:tc>
          <w:tcPr>
            <w:tcW w:w="1701" w:type="dxa"/>
          </w:tcPr>
          <w:p w14:paraId="386293EA" w14:textId="77777777" w:rsidR="00352D05" w:rsidRDefault="00BA2BB6">
            <w:pPr>
              <w:pStyle w:val="TableParagraph"/>
              <w:spacing w:line="266" w:lineRule="exact"/>
              <w:ind w:left="70"/>
              <w:rPr>
                <w:sz w:val="24"/>
              </w:rPr>
            </w:pPr>
            <w:r>
              <w:rPr>
                <w:sz w:val="24"/>
              </w:rPr>
              <w:t>2.</w:t>
            </w:r>
            <w:r>
              <w:rPr>
                <w:spacing w:val="-5"/>
                <w:sz w:val="24"/>
              </w:rPr>
              <w:t xml:space="preserve"> En</w:t>
            </w:r>
          </w:p>
          <w:p w14:paraId="38D14290" w14:textId="77777777" w:rsidR="00352D05" w:rsidRDefault="00BA2BB6">
            <w:pPr>
              <w:pStyle w:val="TableParagraph"/>
              <w:spacing w:line="250" w:lineRule="exact"/>
              <w:ind w:left="70"/>
              <w:rPr>
                <w:sz w:val="24"/>
              </w:rPr>
            </w:pPr>
            <w:r>
              <w:rPr>
                <w:spacing w:val="-2"/>
                <w:sz w:val="24"/>
              </w:rPr>
              <w:t>desacuerdo</w:t>
            </w:r>
          </w:p>
        </w:tc>
        <w:tc>
          <w:tcPr>
            <w:tcW w:w="1846" w:type="dxa"/>
          </w:tcPr>
          <w:p w14:paraId="4EF35DE3" w14:textId="77777777" w:rsidR="00352D05" w:rsidRDefault="00BA2BB6">
            <w:pPr>
              <w:pStyle w:val="TableParagraph"/>
              <w:spacing w:before="260" w:line="255" w:lineRule="exact"/>
              <w:ind w:left="7" w:right="47"/>
              <w:jc w:val="center"/>
              <w:rPr>
                <w:sz w:val="24"/>
              </w:rPr>
            </w:pPr>
            <w:r>
              <w:rPr>
                <w:spacing w:val="-10"/>
                <w:sz w:val="24"/>
              </w:rPr>
              <w:t>0</w:t>
            </w:r>
          </w:p>
        </w:tc>
        <w:tc>
          <w:tcPr>
            <w:tcW w:w="1840" w:type="dxa"/>
          </w:tcPr>
          <w:p w14:paraId="6965A38E" w14:textId="77777777" w:rsidR="00352D05" w:rsidRDefault="00BA2BB6">
            <w:pPr>
              <w:pStyle w:val="TableParagraph"/>
              <w:spacing w:before="260" w:line="255" w:lineRule="exact"/>
              <w:ind w:left="7" w:right="45"/>
              <w:jc w:val="center"/>
              <w:rPr>
                <w:sz w:val="24"/>
              </w:rPr>
            </w:pPr>
            <w:r>
              <w:rPr>
                <w:spacing w:val="-5"/>
                <w:sz w:val="24"/>
              </w:rPr>
              <w:t>0%</w:t>
            </w:r>
          </w:p>
        </w:tc>
        <w:tc>
          <w:tcPr>
            <w:tcW w:w="1846" w:type="dxa"/>
          </w:tcPr>
          <w:p w14:paraId="7B407379" w14:textId="77777777" w:rsidR="00352D05" w:rsidRDefault="00BA2BB6">
            <w:pPr>
              <w:pStyle w:val="TableParagraph"/>
              <w:spacing w:before="260" w:line="255" w:lineRule="exact"/>
              <w:ind w:left="8" w:right="47"/>
              <w:jc w:val="center"/>
              <w:rPr>
                <w:sz w:val="24"/>
              </w:rPr>
            </w:pPr>
            <w:r>
              <w:rPr>
                <w:spacing w:val="-10"/>
                <w:sz w:val="24"/>
              </w:rPr>
              <w:t>0</w:t>
            </w:r>
          </w:p>
        </w:tc>
        <w:tc>
          <w:tcPr>
            <w:tcW w:w="1841" w:type="dxa"/>
          </w:tcPr>
          <w:p w14:paraId="729AD095" w14:textId="77777777" w:rsidR="00352D05" w:rsidRDefault="00BA2BB6">
            <w:pPr>
              <w:pStyle w:val="TableParagraph"/>
              <w:spacing w:before="260" w:line="255" w:lineRule="exact"/>
              <w:ind w:left="18" w:right="45"/>
              <w:jc w:val="center"/>
              <w:rPr>
                <w:sz w:val="24"/>
              </w:rPr>
            </w:pPr>
            <w:r>
              <w:rPr>
                <w:spacing w:val="-5"/>
                <w:sz w:val="24"/>
              </w:rPr>
              <w:t>0%</w:t>
            </w:r>
          </w:p>
        </w:tc>
      </w:tr>
      <w:tr w:rsidR="00352D05" w14:paraId="1E2CD778" w14:textId="77777777">
        <w:trPr>
          <w:trHeight w:val="805"/>
        </w:trPr>
        <w:tc>
          <w:tcPr>
            <w:tcW w:w="1701" w:type="dxa"/>
          </w:tcPr>
          <w:p w14:paraId="27FB16E0" w14:textId="77777777" w:rsidR="00352D05" w:rsidRDefault="00BA2BB6">
            <w:pPr>
              <w:pStyle w:val="TableParagraph"/>
              <w:spacing w:line="268" w:lineRule="exact"/>
              <w:ind w:left="70"/>
              <w:rPr>
                <w:sz w:val="24"/>
              </w:rPr>
            </w:pPr>
            <w:r>
              <w:rPr>
                <w:sz w:val="24"/>
              </w:rPr>
              <w:t>3.</w:t>
            </w:r>
            <w:r>
              <w:rPr>
                <w:spacing w:val="-5"/>
                <w:sz w:val="24"/>
              </w:rPr>
              <w:t xml:space="preserve"> </w:t>
            </w:r>
            <w:r>
              <w:rPr>
                <w:sz w:val="24"/>
              </w:rPr>
              <w:t>Ni</w:t>
            </w:r>
            <w:r>
              <w:rPr>
                <w:spacing w:val="-2"/>
                <w:sz w:val="24"/>
              </w:rPr>
              <w:t xml:space="preserve"> </w:t>
            </w:r>
            <w:r>
              <w:rPr>
                <w:spacing w:val="-5"/>
                <w:sz w:val="24"/>
              </w:rPr>
              <w:t>de</w:t>
            </w:r>
          </w:p>
          <w:p w14:paraId="66A958A7" w14:textId="77777777" w:rsidR="00352D05" w:rsidRDefault="00BA2BB6">
            <w:pPr>
              <w:pStyle w:val="TableParagraph"/>
              <w:spacing w:line="266" w:lineRule="exact"/>
              <w:ind w:left="70"/>
              <w:rPr>
                <w:sz w:val="24"/>
              </w:rPr>
            </w:pPr>
            <w:r>
              <w:rPr>
                <w:sz w:val="24"/>
              </w:rPr>
              <w:t>acuerdo</w:t>
            </w:r>
            <w:r>
              <w:rPr>
                <w:spacing w:val="-17"/>
                <w:sz w:val="24"/>
              </w:rPr>
              <w:t xml:space="preserve"> </w:t>
            </w:r>
            <w:r>
              <w:rPr>
                <w:sz w:val="24"/>
              </w:rPr>
              <w:t>ni</w:t>
            </w:r>
            <w:r>
              <w:rPr>
                <w:spacing w:val="-17"/>
                <w:sz w:val="24"/>
              </w:rPr>
              <w:t xml:space="preserve"> </w:t>
            </w:r>
            <w:r>
              <w:rPr>
                <w:sz w:val="24"/>
              </w:rPr>
              <w:t xml:space="preserve">en </w:t>
            </w:r>
            <w:r>
              <w:rPr>
                <w:spacing w:val="-2"/>
                <w:sz w:val="24"/>
              </w:rPr>
              <w:t>desacuerdo</w:t>
            </w:r>
          </w:p>
        </w:tc>
        <w:tc>
          <w:tcPr>
            <w:tcW w:w="1846" w:type="dxa"/>
          </w:tcPr>
          <w:p w14:paraId="09BAF13D" w14:textId="77777777" w:rsidR="00352D05" w:rsidRDefault="00352D05">
            <w:pPr>
              <w:pStyle w:val="TableParagraph"/>
              <w:spacing w:before="253"/>
              <w:rPr>
                <w:sz w:val="24"/>
              </w:rPr>
            </w:pPr>
          </w:p>
          <w:p w14:paraId="63C55A38" w14:textId="77777777" w:rsidR="00352D05" w:rsidRDefault="00BA2BB6">
            <w:pPr>
              <w:pStyle w:val="TableParagraph"/>
              <w:spacing w:before="1" w:line="255" w:lineRule="exact"/>
              <w:ind w:left="7" w:right="47"/>
              <w:jc w:val="center"/>
              <w:rPr>
                <w:sz w:val="24"/>
              </w:rPr>
            </w:pPr>
            <w:r>
              <w:rPr>
                <w:spacing w:val="-10"/>
                <w:sz w:val="24"/>
              </w:rPr>
              <w:t>0</w:t>
            </w:r>
          </w:p>
        </w:tc>
        <w:tc>
          <w:tcPr>
            <w:tcW w:w="1840" w:type="dxa"/>
          </w:tcPr>
          <w:p w14:paraId="252304DD" w14:textId="77777777" w:rsidR="00352D05" w:rsidRDefault="00352D05">
            <w:pPr>
              <w:pStyle w:val="TableParagraph"/>
              <w:spacing w:before="253"/>
              <w:rPr>
                <w:sz w:val="24"/>
              </w:rPr>
            </w:pPr>
          </w:p>
          <w:p w14:paraId="4B7E690D" w14:textId="77777777" w:rsidR="00352D05" w:rsidRDefault="00BA2BB6">
            <w:pPr>
              <w:pStyle w:val="TableParagraph"/>
              <w:spacing w:before="1" w:line="255" w:lineRule="exact"/>
              <w:ind w:left="7" w:right="45"/>
              <w:jc w:val="center"/>
              <w:rPr>
                <w:sz w:val="24"/>
              </w:rPr>
            </w:pPr>
            <w:r>
              <w:rPr>
                <w:spacing w:val="-5"/>
                <w:sz w:val="24"/>
              </w:rPr>
              <w:t>0%</w:t>
            </w:r>
          </w:p>
        </w:tc>
        <w:tc>
          <w:tcPr>
            <w:tcW w:w="1846" w:type="dxa"/>
          </w:tcPr>
          <w:p w14:paraId="4B90FE99" w14:textId="77777777" w:rsidR="00352D05" w:rsidRDefault="00352D05">
            <w:pPr>
              <w:pStyle w:val="TableParagraph"/>
              <w:spacing w:before="253"/>
              <w:rPr>
                <w:sz w:val="24"/>
              </w:rPr>
            </w:pPr>
          </w:p>
          <w:p w14:paraId="14841C7C" w14:textId="77777777" w:rsidR="00352D05" w:rsidRDefault="00BA2BB6">
            <w:pPr>
              <w:pStyle w:val="TableParagraph"/>
              <w:spacing w:before="1" w:line="255" w:lineRule="exact"/>
              <w:ind w:left="8" w:right="47"/>
              <w:jc w:val="center"/>
              <w:rPr>
                <w:sz w:val="24"/>
              </w:rPr>
            </w:pPr>
            <w:r>
              <w:rPr>
                <w:spacing w:val="-10"/>
                <w:sz w:val="24"/>
              </w:rPr>
              <w:t>0</w:t>
            </w:r>
          </w:p>
        </w:tc>
        <w:tc>
          <w:tcPr>
            <w:tcW w:w="1841" w:type="dxa"/>
          </w:tcPr>
          <w:p w14:paraId="2B457FEA" w14:textId="77777777" w:rsidR="00352D05" w:rsidRDefault="00352D05">
            <w:pPr>
              <w:pStyle w:val="TableParagraph"/>
              <w:spacing w:before="253"/>
              <w:rPr>
                <w:sz w:val="24"/>
              </w:rPr>
            </w:pPr>
          </w:p>
          <w:p w14:paraId="2448F6B2" w14:textId="77777777" w:rsidR="00352D05" w:rsidRDefault="00BA2BB6">
            <w:pPr>
              <w:pStyle w:val="TableParagraph"/>
              <w:spacing w:before="1" w:line="255" w:lineRule="exact"/>
              <w:ind w:left="18" w:right="45"/>
              <w:jc w:val="center"/>
              <w:rPr>
                <w:sz w:val="24"/>
              </w:rPr>
            </w:pPr>
            <w:r>
              <w:rPr>
                <w:spacing w:val="-5"/>
                <w:sz w:val="24"/>
              </w:rPr>
              <w:t>0%</w:t>
            </w:r>
          </w:p>
        </w:tc>
      </w:tr>
      <w:tr w:rsidR="00352D05" w14:paraId="72C88DF7" w14:textId="77777777">
        <w:trPr>
          <w:trHeight w:val="300"/>
        </w:trPr>
        <w:tc>
          <w:tcPr>
            <w:tcW w:w="1701" w:type="dxa"/>
          </w:tcPr>
          <w:p w14:paraId="3952D10A" w14:textId="77777777" w:rsidR="00352D05" w:rsidRDefault="00BA2BB6">
            <w:pPr>
              <w:pStyle w:val="TableParagraph"/>
              <w:spacing w:before="25" w:line="255" w:lineRule="exact"/>
              <w:ind w:left="70"/>
              <w:rPr>
                <w:sz w:val="24"/>
              </w:rPr>
            </w:pPr>
            <w:r>
              <w:rPr>
                <w:sz w:val="24"/>
              </w:rPr>
              <w:t>4.</w:t>
            </w:r>
            <w:r>
              <w:rPr>
                <w:spacing w:val="-5"/>
                <w:sz w:val="24"/>
              </w:rPr>
              <w:t xml:space="preserve"> </w:t>
            </w:r>
            <w:r>
              <w:rPr>
                <w:sz w:val="24"/>
              </w:rPr>
              <w:t>De</w:t>
            </w:r>
            <w:r>
              <w:rPr>
                <w:spacing w:val="-2"/>
                <w:sz w:val="24"/>
              </w:rPr>
              <w:t xml:space="preserve"> acuerdo</w:t>
            </w:r>
          </w:p>
        </w:tc>
        <w:tc>
          <w:tcPr>
            <w:tcW w:w="1846" w:type="dxa"/>
          </w:tcPr>
          <w:p w14:paraId="392A3A2F" w14:textId="77777777" w:rsidR="00352D05" w:rsidRDefault="00BA2BB6">
            <w:pPr>
              <w:pStyle w:val="TableParagraph"/>
              <w:spacing w:before="25" w:line="255" w:lineRule="exact"/>
              <w:ind w:left="7" w:right="47"/>
              <w:jc w:val="center"/>
              <w:rPr>
                <w:sz w:val="24"/>
              </w:rPr>
            </w:pPr>
            <w:r>
              <w:rPr>
                <w:spacing w:val="-10"/>
                <w:sz w:val="24"/>
              </w:rPr>
              <w:t>0</w:t>
            </w:r>
          </w:p>
        </w:tc>
        <w:tc>
          <w:tcPr>
            <w:tcW w:w="1840" w:type="dxa"/>
          </w:tcPr>
          <w:p w14:paraId="2406F6D7" w14:textId="77777777" w:rsidR="00352D05" w:rsidRDefault="00BA2BB6">
            <w:pPr>
              <w:pStyle w:val="TableParagraph"/>
              <w:spacing w:before="25" w:line="255" w:lineRule="exact"/>
              <w:ind w:left="7" w:right="45"/>
              <w:jc w:val="center"/>
              <w:rPr>
                <w:sz w:val="24"/>
              </w:rPr>
            </w:pPr>
            <w:r>
              <w:rPr>
                <w:spacing w:val="-5"/>
                <w:sz w:val="24"/>
              </w:rPr>
              <w:t>0%</w:t>
            </w:r>
          </w:p>
        </w:tc>
        <w:tc>
          <w:tcPr>
            <w:tcW w:w="1846" w:type="dxa"/>
          </w:tcPr>
          <w:p w14:paraId="3A3860CF" w14:textId="77777777" w:rsidR="00352D05" w:rsidRDefault="00BA2BB6">
            <w:pPr>
              <w:pStyle w:val="TableParagraph"/>
              <w:spacing w:before="25" w:line="255" w:lineRule="exact"/>
              <w:ind w:left="8" w:right="47"/>
              <w:jc w:val="center"/>
              <w:rPr>
                <w:sz w:val="24"/>
              </w:rPr>
            </w:pPr>
            <w:r>
              <w:rPr>
                <w:spacing w:val="-10"/>
                <w:sz w:val="24"/>
              </w:rPr>
              <w:t>0</w:t>
            </w:r>
          </w:p>
        </w:tc>
        <w:tc>
          <w:tcPr>
            <w:tcW w:w="1841" w:type="dxa"/>
          </w:tcPr>
          <w:p w14:paraId="1FE6C2B6" w14:textId="77777777" w:rsidR="00352D05" w:rsidRDefault="00BA2BB6">
            <w:pPr>
              <w:pStyle w:val="TableParagraph"/>
              <w:spacing w:before="25" w:line="255" w:lineRule="exact"/>
              <w:ind w:left="18" w:right="45"/>
              <w:jc w:val="center"/>
              <w:rPr>
                <w:sz w:val="24"/>
              </w:rPr>
            </w:pPr>
            <w:r>
              <w:rPr>
                <w:spacing w:val="-5"/>
                <w:sz w:val="24"/>
              </w:rPr>
              <w:t>0%</w:t>
            </w:r>
          </w:p>
        </w:tc>
      </w:tr>
      <w:tr w:rsidR="00352D05" w14:paraId="0A67DBA0" w14:textId="77777777">
        <w:trPr>
          <w:trHeight w:val="535"/>
        </w:trPr>
        <w:tc>
          <w:tcPr>
            <w:tcW w:w="1701" w:type="dxa"/>
          </w:tcPr>
          <w:p w14:paraId="12FB325F" w14:textId="77777777" w:rsidR="00352D05" w:rsidRDefault="00BA2BB6">
            <w:pPr>
              <w:pStyle w:val="TableParagraph"/>
              <w:spacing w:line="263" w:lineRule="exact"/>
              <w:ind w:left="70"/>
              <w:rPr>
                <w:sz w:val="24"/>
              </w:rPr>
            </w:pPr>
            <w:r>
              <w:rPr>
                <w:sz w:val="24"/>
              </w:rPr>
              <w:t>5.</w:t>
            </w:r>
            <w:r>
              <w:rPr>
                <w:spacing w:val="-5"/>
                <w:sz w:val="24"/>
              </w:rPr>
              <w:t xml:space="preserve"> </w:t>
            </w:r>
            <w:r>
              <w:rPr>
                <w:spacing w:val="-2"/>
                <w:sz w:val="24"/>
              </w:rPr>
              <w:t>Totalmente</w:t>
            </w:r>
          </w:p>
          <w:p w14:paraId="49C820E1" w14:textId="77777777" w:rsidR="00352D05" w:rsidRDefault="00BA2BB6">
            <w:pPr>
              <w:pStyle w:val="TableParagraph"/>
              <w:spacing w:line="252" w:lineRule="exact"/>
              <w:ind w:left="70"/>
              <w:rPr>
                <w:sz w:val="24"/>
              </w:rPr>
            </w:pPr>
            <w:r>
              <w:rPr>
                <w:sz w:val="24"/>
              </w:rPr>
              <w:t xml:space="preserve">de </w:t>
            </w:r>
            <w:r>
              <w:rPr>
                <w:spacing w:val="-2"/>
                <w:sz w:val="24"/>
              </w:rPr>
              <w:t>Acuerdo</w:t>
            </w:r>
          </w:p>
        </w:tc>
        <w:tc>
          <w:tcPr>
            <w:tcW w:w="1846" w:type="dxa"/>
          </w:tcPr>
          <w:p w14:paraId="1DA244B0" w14:textId="77777777" w:rsidR="00352D05" w:rsidRDefault="00BA2BB6">
            <w:pPr>
              <w:pStyle w:val="TableParagraph"/>
              <w:spacing w:before="260" w:line="255" w:lineRule="exact"/>
              <w:ind w:left="7" w:right="47"/>
              <w:jc w:val="center"/>
              <w:rPr>
                <w:sz w:val="24"/>
              </w:rPr>
            </w:pPr>
            <w:r>
              <w:rPr>
                <w:spacing w:val="-10"/>
                <w:sz w:val="24"/>
              </w:rPr>
              <w:t>4</w:t>
            </w:r>
          </w:p>
        </w:tc>
        <w:tc>
          <w:tcPr>
            <w:tcW w:w="1840" w:type="dxa"/>
          </w:tcPr>
          <w:p w14:paraId="7531CB75" w14:textId="77777777" w:rsidR="00352D05" w:rsidRDefault="00BA2BB6">
            <w:pPr>
              <w:pStyle w:val="TableParagraph"/>
              <w:spacing w:before="260" w:line="255" w:lineRule="exact"/>
              <w:ind w:left="7" w:right="45"/>
              <w:jc w:val="center"/>
              <w:rPr>
                <w:sz w:val="24"/>
              </w:rPr>
            </w:pPr>
            <w:r>
              <w:rPr>
                <w:spacing w:val="-4"/>
                <w:sz w:val="24"/>
              </w:rPr>
              <w:t>100%</w:t>
            </w:r>
          </w:p>
        </w:tc>
        <w:tc>
          <w:tcPr>
            <w:tcW w:w="1846" w:type="dxa"/>
          </w:tcPr>
          <w:p w14:paraId="12573833" w14:textId="77777777" w:rsidR="00352D05" w:rsidRDefault="00BA2BB6">
            <w:pPr>
              <w:pStyle w:val="TableParagraph"/>
              <w:spacing w:before="260" w:line="255" w:lineRule="exact"/>
              <w:ind w:left="8" w:right="47"/>
              <w:jc w:val="center"/>
              <w:rPr>
                <w:sz w:val="24"/>
              </w:rPr>
            </w:pPr>
            <w:r>
              <w:rPr>
                <w:spacing w:val="-10"/>
                <w:sz w:val="24"/>
              </w:rPr>
              <w:t>4</w:t>
            </w:r>
          </w:p>
        </w:tc>
        <w:tc>
          <w:tcPr>
            <w:tcW w:w="1841" w:type="dxa"/>
          </w:tcPr>
          <w:p w14:paraId="3713B732" w14:textId="77777777" w:rsidR="00352D05" w:rsidRDefault="00BA2BB6">
            <w:pPr>
              <w:pStyle w:val="TableParagraph"/>
              <w:spacing w:before="260" w:line="255" w:lineRule="exact"/>
              <w:ind w:left="16" w:right="45"/>
              <w:jc w:val="center"/>
              <w:rPr>
                <w:sz w:val="24"/>
              </w:rPr>
            </w:pPr>
            <w:r>
              <w:rPr>
                <w:spacing w:val="-4"/>
                <w:sz w:val="24"/>
              </w:rPr>
              <w:t>100%</w:t>
            </w:r>
          </w:p>
        </w:tc>
      </w:tr>
      <w:tr w:rsidR="00352D05" w14:paraId="413EC51B" w14:textId="77777777">
        <w:trPr>
          <w:trHeight w:val="300"/>
        </w:trPr>
        <w:tc>
          <w:tcPr>
            <w:tcW w:w="1701" w:type="dxa"/>
          </w:tcPr>
          <w:p w14:paraId="4D61302A" w14:textId="77777777" w:rsidR="00352D05" w:rsidRDefault="00BA2BB6">
            <w:pPr>
              <w:pStyle w:val="TableParagraph"/>
              <w:spacing w:before="25" w:line="255" w:lineRule="exact"/>
              <w:ind w:left="70"/>
              <w:rPr>
                <w:sz w:val="24"/>
              </w:rPr>
            </w:pPr>
            <w:r>
              <w:rPr>
                <w:spacing w:val="-2"/>
                <w:sz w:val="24"/>
              </w:rPr>
              <w:t>TOTAL</w:t>
            </w:r>
          </w:p>
        </w:tc>
        <w:tc>
          <w:tcPr>
            <w:tcW w:w="1846" w:type="dxa"/>
          </w:tcPr>
          <w:p w14:paraId="24818716" w14:textId="77777777" w:rsidR="00352D05" w:rsidRDefault="00BA2BB6">
            <w:pPr>
              <w:pStyle w:val="TableParagraph"/>
              <w:spacing w:before="25" w:line="255" w:lineRule="exact"/>
              <w:ind w:left="7" w:right="47"/>
              <w:jc w:val="center"/>
              <w:rPr>
                <w:sz w:val="24"/>
              </w:rPr>
            </w:pPr>
            <w:r>
              <w:rPr>
                <w:spacing w:val="-10"/>
                <w:sz w:val="24"/>
              </w:rPr>
              <w:t>4</w:t>
            </w:r>
          </w:p>
        </w:tc>
        <w:tc>
          <w:tcPr>
            <w:tcW w:w="1840" w:type="dxa"/>
          </w:tcPr>
          <w:p w14:paraId="182829F1" w14:textId="77777777" w:rsidR="00352D05" w:rsidRDefault="00BA2BB6">
            <w:pPr>
              <w:pStyle w:val="TableParagraph"/>
              <w:spacing w:before="25" w:line="255" w:lineRule="exact"/>
              <w:ind w:left="7" w:right="45"/>
              <w:jc w:val="center"/>
              <w:rPr>
                <w:sz w:val="24"/>
              </w:rPr>
            </w:pPr>
            <w:r>
              <w:rPr>
                <w:spacing w:val="-4"/>
                <w:sz w:val="24"/>
              </w:rPr>
              <w:t>100%</w:t>
            </w:r>
          </w:p>
        </w:tc>
        <w:tc>
          <w:tcPr>
            <w:tcW w:w="1846" w:type="dxa"/>
          </w:tcPr>
          <w:p w14:paraId="57DDB8F3" w14:textId="77777777" w:rsidR="00352D05" w:rsidRDefault="00352D05">
            <w:pPr>
              <w:pStyle w:val="TableParagraph"/>
              <w:rPr>
                <w:rFonts w:ascii="Times New Roman"/>
              </w:rPr>
            </w:pPr>
          </w:p>
        </w:tc>
        <w:tc>
          <w:tcPr>
            <w:tcW w:w="1841" w:type="dxa"/>
          </w:tcPr>
          <w:p w14:paraId="700D172B" w14:textId="77777777" w:rsidR="00352D05" w:rsidRDefault="00352D05">
            <w:pPr>
              <w:pStyle w:val="TableParagraph"/>
              <w:rPr>
                <w:rFonts w:ascii="Times New Roman"/>
              </w:rPr>
            </w:pPr>
          </w:p>
        </w:tc>
      </w:tr>
    </w:tbl>
    <w:p w14:paraId="201C79A6" w14:textId="77777777" w:rsidR="00352D05" w:rsidRDefault="00352D05">
      <w:pPr>
        <w:pStyle w:val="Textoindependiente"/>
        <w:spacing w:before="135"/>
      </w:pPr>
    </w:p>
    <w:p w14:paraId="7F738ACD" w14:textId="77777777" w:rsidR="00352D05" w:rsidRDefault="00BA2BB6">
      <w:pPr>
        <w:pStyle w:val="Ttulo2"/>
        <w:spacing w:before="1"/>
        <w:jc w:val="both"/>
      </w:pPr>
      <w:r>
        <w:t>Fuente:</w:t>
      </w:r>
      <w:r>
        <w:rPr>
          <w:spacing w:val="-7"/>
        </w:rPr>
        <w:t xml:space="preserve"> </w:t>
      </w:r>
      <w:r>
        <w:t>Elaboración</w:t>
      </w:r>
      <w:r>
        <w:rPr>
          <w:spacing w:val="-3"/>
        </w:rPr>
        <w:t xml:space="preserve"> </w:t>
      </w:r>
      <w:r>
        <w:t>propia</w:t>
      </w:r>
      <w:r>
        <w:rPr>
          <w:spacing w:val="-5"/>
        </w:rPr>
        <w:t xml:space="preserve"> </w:t>
      </w:r>
      <w:r>
        <w:rPr>
          <w:spacing w:val="-2"/>
        </w:rPr>
        <w:t>(2024)</w:t>
      </w:r>
    </w:p>
    <w:p w14:paraId="0EA0CED7" w14:textId="77777777" w:rsidR="00352D05" w:rsidRDefault="00352D05">
      <w:pPr>
        <w:pStyle w:val="Textoindependiente"/>
        <w:spacing w:before="253"/>
        <w:rPr>
          <w:rFonts w:ascii="Arial"/>
          <w:b/>
        </w:rPr>
      </w:pPr>
    </w:p>
    <w:p w14:paraId="4A2BC507" w14:textId="77777777" w:rsidR="00352D05" w:rsidRDefault="00BA2BB6">
      <w:pPr>
        <w:pStyle w:val="Textoindependiente"/>
        <w:spacing w:line="348" w:lineRule="auto"/>
        <w:ind w:left="831" w:right="815"/>
        <w:jc w:val="both"/>
      </w:pPr>
      <w:r>
        <w:t>Todos los encuestados (100%) están totalmente de acuerdo en que los saldos mostrados</w:t>
      </w:r>
      <w:r>
        <w:rPr>
          <w:spacing w:val="-2"/>
        </w:rPr>
        <w:t xml:space="preserve"> </w:t>
      </w:r>
      <w:r>
        <w:t>en</w:t>
      </w:r>
      <w:r>
        <w:rPr>
          <w:spacing w:val="-1"/>
        </w:rPr>
        <w:t xml:space="preserve"> </w:t>
      </w:r>
      <w:r>
        <w:t>las</w:t>
      </w:r>
      <w:r>
        <w:rPr>
          <w:spacing w:val="-2"/>
        </w:rPr>
        <w:t xml:space="preserve"> </w:t>
      </w:r>
      <w:r>
        <w:t>ejecuciones</w:t>
      </w:r>
      <w:r>
        <w:rPr>
          <w:spacing w:val="-2"/>
        </w:rPr>
        <w:t xml:space="preserve"> </w:t>
      </w:r>
      <w:r>
        <w:t>presupuestales</w:t>
      </w:r>
      <w:r>
        <w:rPr>
          <w:spacing w:val="-2"/>
        </w:rPr>
        <w:t xml:space="preserve"> </w:t>
      </w:r>
      <w:r>
        <w:t>son</w:t>
      </w:r>
      <w:r>
        <w:rPr>
          <w:spacing w:val="-1"/>
        </w:rPr>
        <w:t xml:space="preserve"> </w:t>
      </w:r>
      <w:r>
        <w:t>equivalentes</w:t>
      </w:r>
      <w:r>
        <w:rPr>
          <w:spacing w:val="-2"/>
        </w:rPr>
        <w:t xml:space="preserve"> </w:t>
      </w:r>
      <w:r>
        <w:t>a</w:t>
      </w:r>
      <w:r>
        <w:rPr>
          <w:spacing w:val="-1"/>
        </w:rPr>
        <w:t xml:space="preserve"> </w:t>
      </w:r>
      <w:r>
        <w:t>los</w:t>
      </w:r>
      <w:r>
        <w:rPr>
          <w:spacing w:val="-2"/>
        </w:rPr>
        <w:t xml:space="preserve"> </w:t>
      </w:r>
      <w:r>
        <w:t>saldos</w:t>
      </w:r>
      <w:r>
        <w:rPr>
          <w:spacing w:val="-2"/>
        </w:rPr>
        <w:t xml:space="preserve"> </w:t>
      </w:r>
      <w:r>
        <w:t>de</w:t>
      </w:r>
      <w:r>
        <w:rPr>
          <w:spacing w:val="-1"/>
        </w:rPr>
        <w:t xml:space="preserve"> </w:t>
      </w:r>
      <w:r>
        <w:t>las cuentas en los estados financieros. En otras palabras, la totalidad de los participantes considera que existe una correspondencia completa entre los saldos presupuestales y los estados financieros de Fedecesar.</w:t>
      </w:r>
    </w:p>
    <w:p w14:paraId="0C327CDB" w14:textId="77777777" w:rsidR="00352D05" w:rsidRDefault="00352D05">
      <w:pPr>
        <w:pStyle w:val="Textoindependiente"/>
        <w:spacing w:before="134"/>
      </w:pPr>
    </w:p>
    <w:p w14:paraId="07EC92D6" w14:textId="77777777" w:rsidR="00352D05" w:rsidRDefault="00BA2BB6">
      <w:pPr>
        <w:ind w:left="831"/>
        <w:rPr>
          <w:sz w:val="24"/>
        </w:rPr>
      </w:pPr>
      <w:r>
        <w:rPr>
          <w:rFonts w:ascii="Arial" w:hAnsi="Arial"/>
          <w:b/>
          <w:sz w:val="24"/>
        </w:rPr>
        <w:t>Variable:</w:t>
      </w:r>
      <w:r>
        <w:rPr>
          <w:rFonts w:ascii="Arial" w:hAnsi="Arial"/>
          <w:b/>
          <w:spacing w:val="-3"/>
          <w:sz w:val="24"/>
        </w:rPr>
        <w:t xml:space="preserve"> </w:t>
      </w:r>
      <w:r>
        <w:rPr>
          <w:sz w:val="24"/>
        </w:rPr>
        <w:t>Proceso</w:t>
      </w:r>
      <w:r>
        <w:rPr>
          <w:spacing w:val="-3"/>
          <w:sz w:val="24"/>
        </w:rPr>
        <w:t xml:space="preserve"> </w:t>
      </w:r>
      <w:r>
        <w:rPr>
          <w:sz w:val="24"/>
        </w:rPr>
        <w:t>de</w:t>
      </w:r>
      <w:r>
        <w:rPr>
          <w:spacing w:val="-3"/>
          <w:sz w:val="24"/>
        </w:rPr>
        <w:t xml:space="preserve"> </w:t>
      </w:r>
      <w:r>
        <w:rPr>
          <w:sz w:val="24"/>
        </w:rPr>
        <w:t>la</w:t>
      </w:r>
      <w:r>
        <w:rPr>
          <w:spacing w:val="-3"/>
          <w:sz w:val="24"/>
        </w:rPr>
        <w:t xml:space="preserve"> </w:t>
      </w:r>
      <w:r>
        <w:rPr>
          <w:sz w:val="24"/>
        </w:rPr>
        <w:t>Auditoría</w:t>
      </w:r>
      <w:r>
        <w:rPr>
          <w:spacing w:val="-2"/>
          <w:sz w:val="24"/>
        </w:rPr>
        <w:t xml:space="preserve"> financiera</w:t>
      </w:r>
    </w:p>
    <w:p w14:paraId="19C9D4D7" w14:textId="77777777" w:rsidR="00352D05" w:rsidRDefault="00352D05">
      <w:pPr>
        <w:pStyle w:val="Textoindependiente"/>
        <w:spacing w:before="248"/>
      </w:pPr>
    </w:p>
    <w:p w14:paraId="6EF6FF50" w14:textId="77777777" w:rsidR="00352D05" w:rsidRDefault="00BA2BB6">
      <w:pPr>
        <w:pStyle w:val="Textoindependiente"/>
        <w:spacing w:line="352" w:lineRule="auto"/>
        <w:ind w:left="831" w:right="825"/>
        <w:jc w:val="both"/>
      </w:pPr>
      <w:r>
        <w:rPr>
          <w:rFonts w:ascii="Arial" w:hAnsi="Arial"/>
          <w:b/>
        </w:rPr>
        <w:t>Objetivo:</w:t>
      </w:r>
      <w:r>
        <w:rPr>
          <w:rFonts w:ascii="Arial" w:hAnsi="Arial"/>
          <w:b/>
          <w:spacing w:val="-7"/>
        </w:rPr>
        <w:t xml:space="preserve"> </w:t>
      </w:r>
      <w:r>
        <w:t>Comparar</w:t>
      </w:r>
      <w:r>
        <w:rPr>
          <w:spacing w:val="-13"/>
        </w:rPr>
        <w:t xml:space="preserve"> </w:t>
      </w:r>
      <w:r>
        <w:t>la</w:t>
      </w:r>
      <w:r>
        <w:rPr>
          <w:spacing w:val="-12"/>
        </w:rPr>
        <w:t xml:space="preserve"> </w:t>
      </w:r>
      <w:r>
        <w:t>ejecución</w:t>
      </w:r>
      <w:r>
        <w:rPr>
          <w:spacing w:val="-12"/>
        </w:rPr>
        <w:t xml:space="preserve"> </w:t>
      </w:r>
      <w:r>
        <w:t>financiera</w:t>
      </w:r>
      <w:r>
        <w:rPr>
          <w:spacing w:val="-12"/>
        </w:rPr>
        <w:t xml:space="preserve"> </w:t>
      </w:r>
      <w:r>
        <w:t>en</w:t>
      </w:r>
      <w:r>
        <w:rPr>
          <w:spacing w:val="-12"/>
        </w:rPr>
        <w:t xml:space="preserve"> </w:t>
      </w:r>
      <w:r>
        <w:t>las</w:t>
      </w:r>
      <w:r>
        <w:rPr>
          <w:spacing w:val="-13"/>
        </w:rPr>
        <w:t xml:space="preserve"> </w:t>
      </w:r>
      <w:r>
        <w:t>últimas</w:t>
      </w:r>
      <w:r>
        <w:rPr>
          <w:spacing w:val="-13"/>
        </w:rPr>
        <w:t xml:space="preserve"> </w:t>
      </w:r>
      <w:r>
        <w:t>dos</w:t>
      </w:r>
      <w:r>
        <w:rPr>
          <w:spacing w:val="-13"/>
        </w:rPr>
        <w:t xml:space="preserve"> </w:t>
      </w:r>
      <w:r>
        <w:t>vigencias</w:t>
      </w:r>
      <w:r>
        <w:rPr>
          <w:spacing w:val="-13"/>
        </w:rPr>
        <w:t xml:space="preserve"> </w:t>
      </w:r>
      <w:r>
        <w:t>fiscales</w:t>
      </w:r>
      <w:r>
        <w:rPr>
          <w:spacing w:val="-13"/>
        </w:rPr>
        <w:t xml:space="preserve"> </w:t>
      </w:r>
      <w:r>
        <w:t>de los recursos de Fedecesar en la Universidad Popular Del Cesar</w:t>
      </w:r>
    </w:p>
    <w:p w14:paraId="14AD9DA5" w14:textId="77777777" w:rsidR="00352D05" w:rsidRDefault="00352D05">
      <w:pPr>
        <w:pStyle w:val="Textoindependiente"/>
        <w:spacing w:before="118"/>
      </w:pPr>
    </w:p>
    <w:p w14:paraId="638586E6" w14:textId="77777777" w:rsidR="00352D05" w:rsidRDefault="00BA2BB6">
      <w:pPr>
        <w:spacing w:before="1"/>
        <w:ind w:left="831"/>
        <w:rPr>
          <w:sz w:val="24"/>
        </w:rPr>
      </w:pPr>
      <w:r>
        <w:rPr>
          <w:rFonts w:ascii="Arial" w:hAnsi="Arial"/>
          <w:b/>
          <w:sz w:val="24"/>
        </w:rPr>
        <w:t>Dimensión:</w:t>
      </w:r>
      <w:r>
        <w:rPr>
          <w:rFonts w:ascii="Arial" w:hAnsi="Arial"/>
          <w:b/>
          <w:spacing w:val="-4"/>
          <w:sz w:val="24"/>
        </w:rPr>
        <w:t xml:space="preserve"> </w:t>
      </w:r>
      <w:r>
        <w:rPr>
          <w:sz w:val="24"/>
        </w:rPr>
        <w:t>Ejecución</w:t>
      </w:r>
      <w:r>
        <w:rPr>
          <w:spacing w:val="-4"/>
          <w:sz w:val="24"/>
        </w:rPr>
        <w:t xml:space="preserve"> </w:t>
      </w:r>
      <w:r>
        <w:rPr>
          <w:spacing w:val="-2"/>
          <w:sz w:val="24"/>
        </w:rPr>
        <w:t>Financiera</w:t>
      </w:r>
    </w:p>
    <w:p w14:paraId="14951C18" w14:textId="77777777" w:rsidR="00352D05" w:rsidRDefault="00352D05">
      <w:pPr>
        <w:pStyle w:val="Textoindependiente"/>
        <w:spacing w:before="247"/>
      </w:pPr>
    </w:p>
    <w:p w14:paraId="376385D5" w14:textId="77777777" w:rsidR="00352D05" w:rsidRDefault="00BA2BB6">
      <w:pPr>
        <w:spacing w:before="1"/>
        <w:ind w:left="831"/>
        <w:rPr>
          <w:sz w:val="24"/>
        </w:rPr>
      </w:pPr>
      <w:r>
        <w:rPr>
          <w:rFonts w:ascii="Arial" w:hAnsi="Arial"/>
          <w:b/>
          <w:sz w:val="24"/>
        </w:rPr>
        <w:t>Indicadores:</w:t>
      </w:r>
      <w:r>
        <w:rPr>
          <w:rFonts w:ascii="Arial" w:hAnsi="Arial"/>
          <w:b/>
          <w:spacing w:val="-6"/>
          <w:sz w:val="24"/>
        </w:rPr>
        <w:t xml:space="preserve"> </w:t>
      </w:r>
      <w:r>
        <w:rPr>
          <w:sz w:val="24"/>
        </w:rPr>
        <w:t>Ejecución</w:t>
      </w:r>
      <w:r>
        <w:rPr>
          <w:spacing w:val="-4"/>
          <w:sz w:val="24"/>
        </w:rPr>
        <w:t xml:space="preserve"> </w:t>
      </w:r>
      <w:r>
        <w:rPr>
          <w:sz w:val="24"/>
        </w:rPr>
        <w:t>presupuestal,</w:t>
      </w:r>
      <w:r>
        <w:rPr>
          <w:spacing w:val="-6"/>
          <w:sz w:val="24"/>
        </w:rPr>
        <w:t xml:space="preserve"> </w:t>
      </w:r>
      <w:r>
        <w:rPr>
          <w:sz w:val="24"/>
        </w:rPr>
        <w:t>Estados</w:t>
      </w:r>
      <w:r>
        <w:rPr>
          <w:spacing w:val="-9"/>
          <w:sz w:val="24"/>
        </w:rPr>
        <w:t xml:space="preserve"> </w:t>
      </w:r>
      <w:r>
        <w:rPr>
          <w:spacing w:val="-2"/>
          <w:sz w:val="24"/>
        </w:rPr>
        <w:t>Financieros.</w:t>
      </w:r>
    </w:p>
    <w:p w14:paraId="0012104E" w14:textId="77777777" w:rsidR="00352D05" w:rsidRDefault="00352D05">
      <w:pPr>
        <w:pStyle w:val="Textoindependiente"/>
        <w:spacing w:before="253"/>
      </w:pPr>
    </w:p>
    <w:p w14:paraId="50081E3B" w14:textId="77777777" w:rsidR="00352D05" w:rsidRDefault="00BA2BB6">
      <w:pPr>
        <w:pStyle w:val="Textoindependiente"/>
        <w:spacing w:line="348" w:lineRule="auto"/>
        <w:ind w:left="831" w:right="822"/>
        <w:jc w:val="both"/>
      </w:pPr>
      <w:r>
        <w:rPr>
          <w:rFonts w:ascii="Arial" w:hAnsi="Arial"/>
          <w:b/>
        </w:rPr>
        <w:t xml:space="preserve">Ítem 11: </w:t>
      </w:r>
      <w:r>
        <w:t>¿La oficina de contabilidad aplica</w:t>
      </w:r>
      <w:r>
        <w:rPr>
          <w:spacing w:val="-1"/>
        </w:rPr>
        <w:t xml:space="preserve"> </w:t>
      </w:r>
      <w:r>
        <w:t>controles permanentes para garantizar que</w:t>
      </w:r>
      <w:r>
        <w:rPr>
          <w:spacing w:val="73"/>
        </w:rPr>
        <w:t xml:space="preserve"> </w:t>
      </w:r>
      <w:r>
        <w:t>los</w:t>
      </w:r>
      <w:r>
        <w:rPr>
          <w:spacing w:val="72"/>
        </w:rPr>
        <w:t xml:space="preserve"> </w:t>
      </w:r>
      <w:r>
        <w:t>saldos</w:t>
      </w:r>
      <w:r>
        <w:rPr>
          <w:spacing w:val="72"/>
        </w:rPr>
        <w:t xml:space="preserve"> </w:t>
      </w:r>
      <w:r>
        <w:t>de</w:t>
      </w:r>
      <w:r>
        <w:rPr>
          <w:spacing w:val="73"/>
        </w:rPr>
        <w:t xml:space="preserve"> </w:t>
      </w:r>
      <w:r>
        <w:t>la</w:t>
      </w:r>
      <w:r>
        <w:rPr>
          <w:spacing w:val="73"/>
        </w:rPr>
        <w:t xml:space="preserve"> </w:t>
      </w:r>
      <w:r>
        <w:t>ejecución</w:t>
      </w:r>
      <w:r>
        <w:rPr>
          <w:spacing w:val="73"/>
        </w:rPr>
        <w:t xml:space="preserve"> </w:t>
      </w:r>
      <w:r>
        <w:t>presupuestal</w:t>
      </w:r>
      <w:r>
        <w:rPr>
          <w:spacing w:val="68"/>
        </w:rPr>
        <w:t xml:space="preserve"> </w:t>
      </w:r>
      <w:r>
        <w:t>de</w:t>
      </w:r>
      <w:r>
        <w:rPr>
          <w:spacing w:val="73"/>
        </w:rPr>
        <w:t xml:space="preserve"> </w:t>
      </w:r>
      <w:r>
        <w:t>recursos</w:t>
      </w:r>
      <w:r>
        <w:rPr>
          <w:spacing w:val="72"/>
        </w:rPr>
        <w:t xml:space="preserve"> </w:t>
      </w:r>
      <w:r>
        <w:t>de</w:t>
      </w:r>
      <w:r>
        <w:rPr>
          <w:spacing w:val="73"/>
        </w:rPr>
        <w:t xml:space="preserve"> </w:t>
      </w:r>
      <w:r>
        <w:t>Fedecesar</w:t>
      </w:r>
      <w:r>
        <w:rPr>
          <w:spacing w:val="72"/>
        </w:rPr>
        <w:t xml:space="preserve"> </w:t>
      </w:r>
      <w:r>
        <w:t>son</w:t>
      </w:r>
    </w:p>
    <w:p w14:paraId="637EB84F" w14:textId="77777777" w:rsidR="00352D05" w:rsidRDefault="00BA2BB6">
      <w:pPr>
        <w:pStyle w:val="Textoindependiente"/>
        <w:spacing w:before="70"/>
        <w:ind w:left="831"/>
      </w:pPr>
      <w:r>
        <w:t>equivalentes</w:t>
      </w:r>
      <w:r>
        <w:rPr>
          <w:spacing w:val="-5"/>
        </w:rPr>
        <w:t xml:space="preserve"> </w:t>
      </w:r>
      <w:r>
        <w:t>con</w:t>
      </w:r>
      <w:r>
        <w:rPr>
          <w:spacing w:val="-1"/>
        </w:rPr>
        <w:t xml:space="preserve"> </w:t>
      </w:r>
      <w:r>
        <w:t>los</w:t>
      </w:r>
      <w:r>
        <w:rPr>
          <w:spacing w:val="-3"/>
        </w:rPr>
        <w:t xml:space="preserve"> </w:t>
      </w:r>
      <w:r>
        <w:t>saldos</w:t>
      </w:r>
      <w:r>
        <w:rPr>
          <w:spacing w:val="-2"/>
        </w:rPr>
        <w:t xml:space="preserve"> </w:t>
      </w:r>
      <w:r>
        <w:t>de</w:t>
      </w:r>
      <w:r>
        <w:rPr>
          <w:spacing w:val="-2"/>
        </w:rPr>
        <w:t xml:space="preserve"> </w:t>
      </w:r>
      <w:r>
        <w:t>las</w:t>
      </w:r>
      <w:r>
        <w:rPr>
          <w:spacing w:val="-2"/>
        </w:rPr>
        <w:t xml:space="preserve"> </w:t>
      </w:r>
      <w:r>
        <w:t>cuentas</w:t>
      </w:r>
      <w:r>
        <w:rPr>
          <w:spacing w:val="-3"/>
        </w:rPr>
        <w:t xml:space="preserve"> </w:t>
      </w:r>
      <w:r>
        <w:t>en</w:t>
      </w:r>
      <w:r>
        <w:rPr>
          <w:spacing w:val="-1"/>
        </w:rPr>
        <w:t xml:space="preserve"> </w:t>
      </w:r>
      <w:r>
        <w:t>los</w:t>
      </w:r>
      <w:r>
        <w:rPr>
          <w:spacing w:val="-3"/>
        </w:rPr>
        <w:t xml:space="preserve"> </w:t>
      </w:r>
      <w:r>
        <w:t>estados</w:t>
      </w:r>
      <w:r>
        <w:rPr>
          <w:spacing w:val="-2"/>
        </w:rPr>
        <w:t xml:space="preserve"> financieros?</w:t>
      </w:r>
    </w:p>
    <w:p w14:paraId="0F71ACBB" w14:textId="77777777" w:rsidR="00352D05" w:rsidRDefault="00352D05">
      <w:pPr>
        <w:pStyle w:val="Textoindependiente"/>
        <w:rPr>
          <w:sz w:val="20"/>
        </w:rPr>
      </w:pPr>
    </w:p>
    <w:p w14:paraId="16FC4958" w14:textId="77777777" w:rsidR="00352D05" w:rsidRDefault="00352D05">
      <w:pPr>
        <w:pStyle w:val="Textoindependiente"/>
        <w:spacing w:before="75"/>
        <w:rPr>
          <w:sz w:val="20"/>
        </w:rPr>
      </w:pPr>
    </w:p>
    <w:tbl>
      <w:tblPr>
        <w:tblStyle w:val="TableNormal"/>
        <w:tblW w:w="0" w:type="auto"/>
        <w:tblInd w:w="8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621"/>
        <w:gridCol w:w="1831"/>
        <w:gridCol w:w="1790"/>
        <w:gridCol w:w="1861"/>
        <w:gridCol w:w="1831"/>
      </w:tblGrid>
      <w:tr w:rsidR="00352D05" w14:paraId="14E5A391" w14:textId="77777777">
        <w:trPr>
          <w:trHeight w:val="915"/>
        </w:trPr>
        <w:tc>
          <w:tcPr>
            <w:tcW w:w="1621" w:type="dxa"/>
            <w:tcBorders>
              <w:top w:val="nil"/>
            </w:tcBorders>
            <w:shd w:val="clear" w:color="auto" w:fill="BCD5ED"/>
          </w:tcPr>
          <w:p w14:paraId="67966C6A" w14:textId="77777777" w:rsidR="00352D05" w:rsidRDefault="00352D05">
            <w:pPr>
              <w:pStyle w:val="TableParagraph"/>
              <w:spacing w:before="38"/>
              <w:rPr>
                <w:sz w:val="24"/>
              </w:rPr>
            </w:pPr>
          </w:p>
          <w:p w14:paraId="10CA083C" w14:textId="77777777" w:rsidR="00352D05" w:rsidRDefault="00BA2BB6">
            <w:pPr>
              <w:pStyle w:val="TableParagraph"/>
              <w:spacing w:before="1"/>
              <w:ind w:left="70"/>
              <w:rPr>
                <w:rFonts w:ascii="Arial"/>
                <w:b/>
                <w:sz w:val="24"/>
              </w:rPr>
            </w:pPr>
            <w:r>
              <w:rPr>
                <w:rFonts w:ascii="Arial"/>
                <w:b/>
                <w:spacing w:val="-2"/>
                <w:sz w:val="24"/>
              </w:rPr>
              <w:t>CONCEPTO</w:t>
            </w:r>
          </w:p>
        </w:tc>
        <w:tc>
          <w:tcPr>
            <w:tcW w:w="1831" w:type="dxa"/>
            <w:tcBorders>
              <w:top w:val="nil"/>
            </w:tcBorders>
            <w:shd w:val="clear" w:color="auto" w:fill="BCD5ED"/>
          </w:tcPr>
          <w:p w14:paraId="31AAA497" w14:textId="77777777" w:rsidR="00352D05" w:rsidRDefault="00BA2BB6">
            <w:pPr>
              <w:pStyle w:val="TableParagraph"/>
              <w:spacing w:before="194" w:line="230" w:lineRule="auto"/>
              <w:ind w:left="219" w:hanging="120"/>
              <w:rPr>
                <w:rFonts w:ascii="Arial"/>
                <w:b/>
                <w:sz w:val="24"/>
              </w:rPr>
            </w:pPr>
            <w:r>
              <w:rPr>
                <w:rFonts w:ascii="Arial"/>
                <w:b/>
                <w:spacing w:val="-2"/>
                <w:sz w:val="24"/>
              </w:rPr>
              <w:t>FRECUENCIA ABSOLUTA</w:t>
            </w:r>
          </w:p>
        </w:tc>
        <w:tc>
          <w:tcPr>
            <w:tcW w:w="1790" w:type="dxa"/>
            <w:tcBorders>
              <w:top w:val="nil"/>
            </w:tcBorders>
            <w:shd w:val="clear" w:color="auto" w:fill="BCD5ED"/>
          </w:tcPr>
          <w:p w14:paraId="7A78F092" w14:textId="77777777" w:rsidR="00352D05" w:rsidRDefault="00BA2BB6">
            <w:pPr>
              <w:pStyle w:val="TableParagraph"/>
              <w:spacing w:before="194" w:line="230" w:lineRule="auto"/>
              <w:ind w:left="269" w:hanging="190"/>
              <w:rPr>
                <w:rFonts w:ascii="Arial"/>
                <w:b/>
                <w:sz w:val="24"/>
              </w:rPr>
            </w:pPr>
            <w:r>
              <w:rPr>
                <w:rFonts w:ascii="Arial"/>
                <w:b/>
                <w:spacing w:val="-2"/>
                <w:sz w:val="24"/>
              </w:rPr>
              <w:t>FRECUENCIA RELATIVA</w:t>
            </w:r>
          </w:p>
        </w:tc>
        <w:tc>
          <w:tcPr>
            <w:tcW w:w="1861" w:type="dxa"/>
            <w:tcBorders>
              <w:top w:val="nil"/>
            </w:tcBorders>
            <w:shd w:val="clear" w:color="auto" w:fill="BCD5ED"/>
          </w:tcPr>
          <w:p w14:paraId="0CB20854" w14:textId="77777777" w:rsidR="00352D05" w:rsidRDefault="00BA2BB6">
            <w:pPr>
              <w:pStyle w:val="TableParagraph"/>
              <w:spacing w:before="194" w:line="230" w:lineRule="auto"/>
              <w:ind w:left="125" w:hanging="10"/>
              <w:rPr>
                <w:rFonts w:ascii="Arial"/>
                <w:b/>
                <w:sz w:val="24"/>
              </w:rPr>
            </w:pPr>
            <w:r>
              <w:rPr>
                <w:rFonts w:ascii="Arial"/>
                <w:b/>
                <w:spacing w:val="-2"/>
                <w:sz w:val="24"/>
              </w:rPr>
              <w:t>FRECUENCIA ACUMULADA</w:t>
            </w:r>
          </w:p>
        </w:tc>
        <w:tc>
          <w:tcPr>
            <w:tcW w:w="1831" w:type="dxa"/>
            <w:tcBorders>
              <w:top w:val="nil"/>
            </w:tcBorders>
            <w:shd w:val="clear" w:color="auto" w:fill="BCD5ED"/>
          </w:tcPr>
          <w:p w14:paraId="24F63896" w14:textId="77777777" w:rsidR="00352D05" w:rsidRDefault="00BA2BB6">
            <w:pPr>
              <w:pStyle w:val="TableParagraph"/>
              <w:spacing w:before="1" w:line="232" w:lineRule="auto"/>
              <w:ind w:left="3" w:right="45"/>
              <w:jc w:val="center"/>
              <w:rPr>
                <w:rFonts w:ascii="Arial"/>
                <w:b/>
                <w:sz w:val="24"/>
              </w:rPr>
            </w:pPr>
            <w:r>
              <w:rPr>
                <w:rFonts w:ascii="Arial"/>
                <w:b/>
                <w:spacing w:val="-2"/>
                <w:sz w:val="24"/>
              </w:rPr>
              <w:t>FRECUENCIA RELATIVA ACUMULADA</w:t>
            </w:r>
          </w:p>
        </w:tc>
      </w:tr>
      <w:tr w:rsidR="00352D05" w14:paraId="6E29FF5A" w14:textId="77777777">
        <w:trPr>
          <w:trHeight w:val="805"/>
        </w:trPr>
        <w:tc>
          <w:tcPr>
            <w:tcW w:w="1621" w:type="dxa"/>
          </w:tcPr>
          <w:p w14:paraId="48C0B9AF" w14:textId="77777777" w:rsidR="00352D05" w:rsidRDefault="00BA2BB6">
            <w:pPr>
              <w:pStyle w:val="TableParagraph"/>
              <w:spacing w:line="268" w:lineRule="exact"/>
              <w:ind w:left="70"/>
              <w:rPr>
                <w:sz w:val="24"/>
              </w:rPr>
            </w:pPr>
            <w:r>
              <w:rPr>
                <w:spacing w:val="-2"/>
                <w:sz w:val="24"/>
              </w:rPr>
              <w:t>1.Totalmente</w:t>
            </w:r>
          </w:p>
          <w:p w14:paraId="24A03768" w14:textId="77777777" w:rsidR="00352D05" w:rsidRDefault="00BA2BB6">
            <w:pPr>
              <w:pStyle w:val="TableParagraph"/>
              <w:spacing w:line="266" w:lineRule="exact"/>
              <w:ind w:left="70" w:right="202"/>
              <w:rPr>
                <w:sz w:val="24"/>
              </w:rPr>
            </w:pPr>
            <w:r>
              <w:rPr>
                <w:spacing w:val="-6"/>
                <w:sz w:val="24"/>
              </w:rPr>
              <w:t xml:space="preserve">en </w:t>
            </w:r>
            <w:r>
              <w:rPr>
                <w:spacing w:val="-2"/>
                <w:sz w:val="24"/>
              </w:rPr>
              <w:t>desacuerdo</w:t>
            </w:r>
          </w:p>
        </w:tc>
        <w:tc>
          <w:tcPr>
            <w:tcW w:w="1831" w:type="dxa"/>
          </w:tcPr>
          <w:p w14:paraId="317A598A" w14:textId="77777777" w:rsidR="00352D05" w:rsidRDefault="00352D05">
            <w:pPr>
              <w:pStyle w:val="TableParagraph"/>
              <w:spacing w:before="254"/>
              <w:rPr>
                <w:sz w:val="24"/>
              </w:rPr>
            </w:pPr>
          </w:p>
          <w:p w14:paraId="3DC9C4EC" w14:textId="77777777" w:rsidR="00352D05" w:rsidRDefault="00BA2BB6">
            <w:pPr>
              <w:pStyle w:val="TableParagraph"/>
              <w:spacing w:line="255" w:lineRule="exact"/>
              <w:ind w:right="45"/>
              <w:jc w:val="center"/>
              <w:rPr>
                <w:sz w:val="24"/>
              </w:rPr>
            </w:pPr>
            <w:r>
              <w:rPr>
                <w:spacing w:val="-10"/>
                <w:sz w:val="24"/>
              </w:rPr>
              <w:t>0</w:t>
            </w:r>
          </w:p>
        </w:tc>
        <w:tc>
          <w:tcPr>
            <w:tcW w:w="1790" w:type="dxa"/>
          </w:tcPr>
          <w:p w14:paraId="009457A6" w14:textId="77777777" w:rsidR="00352D05" w:rsidRDefault="00352D05">
            <w:pPr>
              <w:pStyle w:val="TableParagraph"/>
              <w:spacing w:before="254"/>
              <w:rPr>
                <w:sz w:val="24"/>
              </w:rPr>
            </w:pPr>
          </w:p>
          <w:p w14:paraId="55F31A79" w14:textId="77777777" w:rsidR="00352D05" w:rsidRDefault="00BA2BB6">
            <w:pPr>
              <w:pStyle w:val="TableParagraph"/>
              <w:spacing w:line="255" w:lineRule="exact"/>
              <w:ind w:right="38"/>
              <w:jc w:val="center"/>
              <w:rPr>
                <w:sz w:val="24"/>
              </w:rPr>
            </w:pPr>
            <w:r>
              <w:rPr>
                <w:spacing w:val="-5"/>
                <w:sz w:val="24"/>
              </w:rPr>
              <w:t>0%</w:t>
            </w:r>
          </w:p>
        </w:tc>
        <w:tc>
          <w:tcPr>
            <w:tcW w:w="1861" w:type="dxa"/>
          </w:tcPr>
          <w:p w14:paraId="6A4B8360" w14:textId="77777777" w:rsidR="00352D05" w:rsidRDefault="00352D05">
            <w:pPr>
              <w:pStyle w:val="TableParagraph"/>
              <w:spacing w:before="254"/>
              <w:rPr>
                <w:sz w:val="24"/>
              </w:rPr>
            </w:pPr>
          </w:p>
          <w:p w14:paraId="6DFBE2FF" w14:textId="77777777" w:rsidR="00352D05" w:rsidRDefault="00BA2BB6">
            <w:pPr>
              <w:pStyle w:val="TableParagraph"/>
              <w:spacing w:line="255" w:lineRule="exact"/>
              <w:ind w:right="44"/>
              <w:jc w:val="center"/>
              <w:rPr>
                <w:sz w:val="24"/>
              </w:rPr>
            </w:pPr>
            <w:r>
              <w:rPr>
                <w:spacing w:val="-10"/>
                <w:sz w:val="24"/>
              </w:rPr>
              <w:t>0</w:t>
            </w:r>
          </w:p>
        </w:tc>
        <w:tc>
          <w:tcPr>
            <w:tcW w:w="1831" w:type="dxa"/>
          </w:tcPr>
          <w:p w14:paraId="73404AC4" w14:textId="77777777" w:rsidR="00352D05" w:rsidRDefault="00352D05">
            <w:pPr>
              <w:pStyle w:val="TableParagraph"/>
              <w:spacing w:before="254"/>
              <w:rPr>
                <w:sz w:val="24"/>
              </w:rPr>
            </w:pPr>
          </w:p>
          <w:p w14:paraId="04814468" w14:textId="77777777" w:rsidR="00352D05" w:rsidRDefault="00BA2BB6">
            <w:pPr>
              <w:pStyle w:val="TableParagraph"/>
              <w:spacing w:line="255" w:lineRule="exact"/>
              <w:ind w:left="6" w:right="45"/>
              <w:jc w:val="center"/>
              <w:rPr>
                <w:sz w:val="24"/>
              </w:rPr>
            </w:pPr>
            <w:r>
              <w:rPr>
                <w:spacing w:val="-5"/>
                <w:sz w:val="24"/>
              </w:rPr>
              <w:t>0%</w:t>
            </w:r>
          </w:p>
        </w:tc>
      </w:tr>
      <w:tr w:rsidR="00352D05" w14:paraId="40532B5F" w14:textId="77777777">
        <w:trPr>
          <w:trHeight w:val="535"/>
        </w:trPr>
        <w:tc>
          <w:tcPr>
            <w:tcW w:w="1621" w:type="dxa"/>
          </w:tcPr>
          <w:p w14:paraId="5C361B07" w14:textId="77777777" w:rsidR="00352D05" w:rsidRDefault="00BA2BB6">
            <w:pPr>
              <w:pStyle w:val="TableParagraph"/>
              <w:spacing w:line="265" w:lineRule="exact"/>
              <w:ind w:left="70"/>
              <w:rPr>
                <w:sz w:val="24"/>
              </w:rPr>
            </w:pPr>
            <w:r>
              <w:rPr>
                <w:sz w:val="24"/>
              </w:rPr>
              <w:t>2.</w:t>
            </w:r>
            <w:r>
              <w:rPr>
                <w:spacing w:val="-5"/>
                <w:sz w:val="24"/>
              </w:rPr>
              <w:t xml:space="preserve"> En</w:t>
            </w:r>
          </w:p>
          <w:p w14:paraId="22B7B4C9" w14:textId="77777777" w:rsidR="00352D05" w:rsidRDefault="00BA2BB6">
            <w:pPr>
              <w:pStyle w:val="TableParagraph"/>
              <w:spacing w:line="250" w:lineRule="exact"/>
              <w:ind w:left="70"/>
              <w:rPr>
                <w:sz w:val="24"/>
              </w:rPr>
            </w:pPr>
            <w:r>
              <w:rPr>
                <w:spacing w:val="-2"/>
                <w:sz w:val="24"/>
              </w:rPr>
              <w:t>desacuerdo</w:t>
            </w:r>
          </w:p>
        </w:tc>
        <w:tc>
          <w:tcPr>
            <w:tcW w:w="1831" w:type="dxa"/>
          </w:tcPr>
          <w:p w14:paraId="7C9F434E" w14:textId="77777777" w:rsidR="00352D05" w:rsidRDefault="00BA2BB6">
            <w:pPr>
              <w:pStyle w:val="TableParagraph"/>
              <w:spacing w:before="260" w:line="255" w:lineRule="exact"/>
              <w:ind w:right="45"/>
              <w:jc w:val="center"/>
              <w:rPr>
                <w:sz w:val="24"/>
              </w:rPr>
            </w:pPr>
            <w:r>
              <w:rPr>
                <w:spacing w:val="-10"/>
                <w:sz w:val="24"/>
              </w:rPr>
              <w:t>0</w:t>
            </w:r>
          </w:p>
        </w:tc>
        <w:tc>
          <w:tcPr>
            <w:tcW w:w="1790" w:type="dxa"/>
          </w:tcPr>
          <w:p w14:paraId="04E601B3" w14:textId="77777777" w:rsidR="00352D05" w:rsidRDefault="00BA2BB6">
            <w:pPr>
              <w:pStyle w:val="TableParagraph"/>
              <w:spacing w:before="260" w:line="255" w:lineRule="exact"/>
              <w:ind w:right="38"/>
              <w:jc w:val="center"/>
              <w:rPr>
                <w:sz w:val="24"/>
              </w:rPr>
            </w:pPr>
            <w:r>
              <w:rPr>
                <w:spacing w:val="-5"/>
                <w:sz w:val="24"/>
              </w:rPr>
              <w:t>0%</w:t>
            </w:r>
          </w:p>
        </w:tc>
        <w:tc>
          <w:tcPr>
            <w:tcW w:w="1861" w:type="dxa"/>
          </w:tcPr>
          <w:p w14:paraId="06DBD4F9" w14:textId="77777777" w:rsidR="00352D05" w:rsidRDefault="00BA2BB6">
            <w:pPr>
              <w:pStyle w:val="TableParagraph"/>
              <w:spacing w:before="260" w:line="255" w:lineRule="exact"/>
              <w:ind w:right="44"/>
              <w:jc w:val="center"/>
              <w:rPr>
                <w:sz w:val="24"/>
              </w:rPr>
            </w:pPr>
            <w:r>
              <w:rPr>
                <w:spacing w:val="-10"/>
                <w:sz w:val="24"/>
              </w:rPr>
              <w:t>0</w:t>
            </w:r>
          </w:p>
        </w:tc>
        <w:tc>
          <w:tcPr>
            <w:tcW w:w="1831" w:type="dxa"/>
          </w:tcPr>
          <w:p w14:paraId="3A85F6A0" w14:textId="77777777" w:rsidR="00352D05" w:rsidRDefault="00BA2BB6">
            <w:pPr>
              <w:pStyle w:val="TableParagraph"/>
              <w:spacing w:before="260" w:line="255" w:lineRule="exact"/>
              <w:ind w:left="6" w:right="45"/>
              <w:jc w:val="center"/>
              <w:rPr>
                <w:sz w:val="24"/>
              </w:rPr>
            </w:pPr>
            <w:r>
              <w:rPr>
                <w:spacing w:val="-5"/>
                <w:sz w:val="24"/>
              </w:rPr>
              <w:t>0%</w:t>
            </w:r>
          </w:p>
        </w:tc>
      </w:tr>
      <w:tr w:rsidR="00352D05" w14:paraId="16AA2A9C" w14:textId="77777777">
        <w:trPr>
          <w:trHeight w:val="1075"/>
        </w:trPr>
        <w:tc>
          <w:tcPr>
            <w:tcW w:w="1621" w:type="dxa"/>
          </w:tcPr>
          <w:p w14:paraId="51B3ADC8" w14:textId="77777777" w:rsidR="00352D05" w:rsidRDefault="00BA2BB6">
            <w:pPr>
              <w:pStyle w:val="TableParagraph"/>
              <w:spacing w:before="1" w:line="232" w:lineRule="auto"/>
              <w:ind w:left="70" w:right="202"/>
              <w:rPr>
                <w:sz w:val="24"/>
              </w:rPr>
            </w:pPr>
            <w:r>
              <w:rPr>
                <w:sz w:val="24"/>
              </w:rPr>
              <w:t>3. Ni de acuerdo</w:t>
            </w:r>
            <w:r>
              <w:rPr>
                <w:spacing w:val="-17"/>
                <w:sz w:val="24"/>
              </w:rPr>
              <w:t xml:space="preserve"> </w:t>
            </w:r>
            <w:r>
              <w:rPr>
                <w:sz w:val="24"/>
              </w:rPr>
              <w:t xml:space="preserve">ni </w:t>
            </w:r>
            <w:r>
              <w:rPr>
                <w:spacing w:val="-6"/>
                <w:sz w:val="24"/>
              </w:rPr>
              <w:t>en</w:t>
            </w:r>
          </w:p>
          <w:p w14:paraId="751EBC6D" w14:textId="77777777" w:rsidR="00352D05" w:rsidRDefault="00BA2BB6">
            <w:pPr>
              <w:pStyle w:val="TableParagraph"/>
              <w:spacing w:line="251" w:lineRule="exact"/>
              <w:ind w:left="70"/>
              <w:rPr>
                <w:sz w:val="24"/>
              </w:rPr>
            </w:pPr>
            <w:r>
              <w:rPr>
                <w:spacing w:val="-2"/>
                <w:sz w:val="24"/>
              </w:rPr>
              <w:t>desacuerdo</w:t>
            </w:r>
          </w:p>
        </w:tc>
        <w:tc>
          <w:tcPr>
            <w:tcW w:w="1831" w:type="dxa"/>
          </w:tcPr>
          <w:p w14:paraId="372F9B95" w14:textId="77777777" w:rsidR="00352D05" w:rsidRDefault="00352D05">
            <w:pPr>
              <w:pStyle w:val="TableParagraph"/>
              <w:rPr>
                <w:sz w:val="24"/>
              </w:rPr>
            </w:pPr>
          </w:p>
          <w:p w14:paraId="387071E1" w14:textId="77777777" w:rsidR="00352D05" w:rsidRDefault="00352D05">
            <w:pPr>
              <w:pStyle w:val="TableParagraph"/>
              <w:spacing w:before="248"/>
              <w:rPr>
                <w:sz w:val="24"/>
              </w:rPr>
            </w:pPr>
          </w:p>
          <w:p w14:paraId="4CCD9AE8" w14:textId="77777777" w:rsidR="00352D05" w:rsidRDefault="00BA2BB6">
            <w:pPr>
              <w:pStyle w:val="TableParagraph"/>
              <w:spacing w:line="255" w:lineRule="exact"/>
              <w:ind w:right="45"/>
              <w:jc w:val="center"/>
              <w:rPr>
                <w:sz w:val="24"/>
              </w:rPr>
            </w:pPr>
            <w:r>
              <w:rPr>
                <w:spacing w:val="-10"/>
                <w:sz w:val="24"/>
              </w:rPr>
              <w:t>0</w:t>
            </w:r>
          </w:p>
        </w:tc>
        <w:tc>
          <w:tcPr>
            <w:tcW w:w="1790" w:type="dxa"/>
          </w:tcPr>
          <w:p w14:paraId="06BC8BC7" w14:textId="77777777" w:rsidR="00352D05" w:rsidRDefault="00352D05">
            <w:pPr>
              <w:pStyle w:val="TableParagraph"/>
              <w:rPr>
                <w:sz w:val="24"/>
              </w:rPr>
            </w:pPr>
          </w:p>
          <w:p w14:paraId="0A4B0E70" w14:textId="77777777" w:rsidR="00352D05" w:rsidRDefault="00352D05">
            <w:pPr>
              <w:pStyle w:val="TableParagraph"/>
              <w:spacing w:before="248"/>
              <w:rPr>
                <w:sz w:val="24"/>
              </w:rPr>
            </w:pPr>
          </w:p>
          <w:p w14:paraId="7C759A8D" w14:textId="77777777" w:rsidR="00352D05" w:rsidRDefault="00BA2BB6">
            <w:pPr>
              <w:pStyle w:val="TableParagraph"/>
              <w:spacing w:line="255" w:lineRule="exact"/>
              <w:ind w:right="38"/>
              <w:jc w:val="center"/>
              <w:rPr>
                <w:sz w:val="24"/>
              </w:rPr>
            </w:pPr>
            <w:r>
              <w:rPr>
                <w:spacing w:val="-5"/>
                <w:sz w:val="24"/>
              </w:rPr>
              <w:t>0%</w:t>
            </w:r>
          </w:p>
        </w:tc>
        <w:tc>
          <w:tcPr>
            <w:tcW w:w="1861" w:type="dxa"/>
          </w:tcPr>
          <w:p w14:paraId="46B71872" w14:textId="77777777" w:rsidR="00352D05" w:rsidRDefault="00352D05">
            <w:pPr>
              <w:pStyle w:val="TableParagraph"/>
              <w:rPr>
                <w:sz w:val="24"/>
              </w:rPr>
            </w:pPr>
          </w:p>
          <w:p w14:paraId="7931A5C0" w14:textId="77777777" w:rsidR="00352D05" w:rsidRDefault="00352D05">
            <w:pPr>
              <w:pStyle w:val="TableParagraph"/>
              <w:spacing w:before="248"/>
              <w:rPr>
                <w:sz w:val="24"/>
              </w:rPr>
            </w:pPr>
          </w:p>
          <w:p w14:paraId="00B0BCE0" w14:textId="77777777" w:rsidR="00352D05" w:rsidRDefault="00BA2BB6">
            <w:pPr>
              <w:pStyle w:val="TableParagraph"/>
              <w:spacing w:line="255" w:lineRule="exact"/>
              <w:ind w:right="44"/>
              <w:jc w:val="center"/>
              <w:rPr>
                <w:sz w:val="24"/>
              </w:rPr>
            </w:pPr>
            <w:r>
              <w:rPr>
                <w:spacing w:val="-10"/>
                <w:sz w:val="24"/>
              </w:rPr>
              <w:t>0</w:t>
            </w:r>
          </w:p>
        </w:tc>
        <w:tc>
          <w:tcPr>
            <w:tcW w:w="1831" w:type="dxa"/>
          </w:tcPr>
          <w:p w14:paraId="174A9640" w14:textId="77777777" w:rsidR="00352D05" w:rsidRDefault="00352D05">
            <w:pPr>
              <w:pStyle w:val="TableParagraph"/>
              <w:rPr>
                <w:sz w:val="24"/>
              </w:rPr>
            </w:pPr>
          </w:p>
          <w:p w14:paraId="2372C38F" w14:textId="77777777" w:rsidR="00352D05" w:rsidRDefault="00352D05">
            <w:pPr>
              <w:pStyle w:val="TableParagraph"/>
              <w:spacing w:before="248"/>
              <w:rPr>
                <w:sz w:val="24"/>
              </w:rPr>
            </w:pPr>
          </w:p>
          <w:p w14:paraId="04C50DAC" w14:textId="77777777" w:rsidR="00352D05" w:rsidRDefault="00BA2BB6">
            <w:pPr>
              <w:pStyle w:val="TableParagraph"/>
              <w:spacing w:line="255" w:lineRule="exact"/>
              <w:ind w:left="6" w:right="45"/>
              <w:jc w:val="center"/>
              <w:rPr>
                <w:sz w:val="24"/>
              </w:rPr>
            </w:pPr>
            <w:r>
              <w:rPr>
                <w:spacing w:val="-5"/>
                <w:sz w:val="24"/>
              </w:rPr>
              <w:t>0%</w:t>
            </w:r>
          </w:p>
        </w:tc>
      </w:tr>
      <w:tr w:rsidR="00352D05" w14:paraId="2B4C74A0" w14:textId="77777777">
        <w:trPr>
          <w:trHeight w:val="535"/>
        </w:trPr>
        <w:tc>
          <w:tcPr>
            <w:tcW w:w="1621" w:type="dxa"/>
          </w:tcPr>
          <w:p w14:paraId="19315776" w14:textId="77777777" w:rsidR="00352D05" w:rsidRDefault="00BA2BB6">
            <w:pPr>
              <w:pStyle w:val="TableParagraph"/>
              <w:spacing w:line="265" w:lineRule="exact"/>
              <w:ind w:left="70"/>
              <w:rPr>
                <w:sz w:val="24"/>
              </w:rPr>
            </w:pPr>
            <w:r>
              <w:rPr>
                <w:sz w:val="24"/>
              </w:rPr>
              <w:t>4.</w:t>
            </w:r>
            <w:r>
              <w:rPr>
                <w:spacing w:val="-5"/>
                <w:sz w:val="24"/>
              </w:rPr>
              <w:t xml:space="preserve"> De</w:t>
            </w:r>
          </w:p>
          <w:p w14:paraId="14F50F37" w14:textId="5D45FE8C" w:rsidR="00352D05" w:rsidRDefault="00F310AF">
            <w:pPr>
              <w:pStyle w:val="TableParagraph"/>
              <w:spacing w:line="250" w:lineRule="exact"/>
              <w:ind w:left="70"/>
              <w:rPr>
                <w:sz w:val="24"/>
              </w:rPr>
            </w:pPr>
            <w:r>
              <w:rPr>
                <w:spacing w:val="-2"/>
                <w:sz w:val="24"/>
              </w:rPr>
              <w:t>A</w:t>
            </w:r>
            <w:r w:rsidR="00BA2BB6">
              <w:rPr>
                <w:spacing w:val="-2"/>
                <w:sz w:val="24"/>
              </w:rPr>
              <w:t>cuerdo</w:t>
            </w:r>
          </w:p>
        </w:tc>
        <w:tc>
          <w:tcPr>
            <w:tcW w:w="1831" w:type="dxa"/>
          </w:tcPr>
          <w:p w14:paraId="18557BCD" w14:textId="77777777" w:rsidR="00352D05" w:rsidRDefault="00BA2BB6">
            <w:pPr>
              <w:pStyle w:val="TableParagraph"/>
              <w:spacing w:before="260" w:line="255" w:lineRule="exact"/>
              <w:ind w:right="45"/>
              <w:jc w:val="center"/>
              <w:rPr>
                <w:sz w:val="24"/>
              </w:rPr>
            </w:pPr>
            <w:r>
              <w:rPr>
                <w:spacing w:val="-10"/>
                <w:sz w:val="24"/>
              </w:rPr>
              <w:t>0</w:t>
            </w:r>
          </w:p>
        </w:tc>
        <w:tc>
          <w:tcPr>
            <w:tcW w:w="1790" w:type="dxa"/>
          </w:tcPr>
          <w:p w14:paraId="227B15E5" w14:textId="77777777" w:rsidR="00352D05" w:rsidRDefault="00BA2BB6">
            <w:pPr>
              <w:pStyle w:val="TableParagraph"/>
              <w:spacing w:before="260" w:line="255" w:lineRule="exact"/>
              <w:ind w:right="38"/>
              <w:jc w:val="center"/>
              <w:rPr>
                <w:sz w:val="24"/>
              </w:rPr>
            </w:pPr>
            <w:r>
              <w:rPr>
                <w:spacing w:val="-5"/>
                <w:sz w:val="24"/>
              </w:rPr>
              <w:t>0%</w:t>
            </w:r>
          </w:p>
        </w:tc>
        <w:tc>
          <w:tcPr>
            <w:tcW w:w="1861" w:type="dxa"/>
          </w:tcPr>
          <w:p w14:paraId="6703A6AD" w14:textId="77777777" w:rsidR="00352D05" w:rsidRDefault="00BA2BB6">
            <w:pPr>
              <w:pStyle w:val="TableParagraph"/>
              <w:spacing w:before="260" w:line="255" w:lineRule="exact"/>
              <w:ind w:right="44"/>
              <w:jc w:val="center"/>
              <w:rPr>
                <w:sz w:val="24"/>
              </w:rPr>
            </w:pPr>
            <w:r>
              <w:rPr>
                <w:spacing w:val="-10"/>
                <w:sz w:val="24"/>
              </w:rPr>
              <w:t>0</w:t>
            </w:r>
          </w:p>
        </w:tc>
        <w:tc>
          <w:tcPr>
            <w:tcW w:w="1831" w:type="dxa"/>
          </w:tcPr>
          <w:p w14:paraId="121E310D" w14:textId="77777777" w:rsidR="00352D05" w:rsidRDefault="00BA2BB6">
            <w:pPr>
              <w:pStyle w:val="TableParagraph"/>
              <w:spacing w:before="260" w:line="255" w:lineRule="exact"/>
              <w:ind w:left="6" w:right="45"/>
              <w:jc w:val="center"/>
              <w:rPr>
                <w:sz w:val="24"/>
              </w:rPr>
            </w:pPr>
            <w:r>
              <w:rPr>
                <w:spacing w:val="-5"/>
                <w:sz w:val="24"/>
              </w:rPr>
              <w:t>0%</w:t>
            </w:r>
          </w:p>
        </w:tc>
      </w:tr>
      <w:tr w:rsidR="00352D05" w14:paraId="5FD4A257" w14:textId="77777777">
        <w:trPr>
          <w:trHeight w:val="805"/>
        </w:trPr>
        <w:tc>
          <w:tcPr>
            <w:tcW w:w="1621" w:type="dxa"/>
          </w:tcPr>
          <w:p w14:paraId="2F22DABE" w14:textId="77777777" w:rsidR="00352D05" w:rsidRDefault="00BA2BB6">
            <w:pPr>
              <w:pStyle w:val="TableParagraph"/>
              <w:spacing w:line="265" w:lineRule="exact"/>
              <w:ind w:left="70"/>
              <w:rPr>
                <w:sz w:val="24"/>
              </w:rPr>
            </w:pPr>
            <w:r>
              <w:rPr>
                <w:spacing w:val="-5"/>
                <w:sz w:val="24"/>
              </w:rPr>
              <w:t>5.</w:t>
            </w:r>
          </w:p>
          <w:p w14:paraId="672E82D6" w14:textId="77777777" w:rsidR="00352D05" w:rsidRDefault="00BA2BB6">
            <w:pPr>
              <w:pStyle w:val="TableParagraph"/>
              <w:spacing w:line="270" w:lineRule="exact"/>
              <w:ind w:left="70" w:right="202"/>
              <w:rPr>
                <w:sz w:val="24"/>
              </w:rPr>
            </w:pPr>
            <w:r>
              <w:rPr>
                <w:spacing w:val="-2"/>
                <w:sz w:val="24"/>
              </w:rPr>
              <w:t xml:space="preserve">Totalmente </w:t>
            </w:r>
            <w:r>
              <w:rPr>
                <w:sz w:val="24"/>
              </w:rPr>
              <w:t xml:space="preserve">de </w:t>
            </w:r>
            <w:r>
              <w:rPr>
                <w:spacing w:val="-2"/>
                <w:sz w:val="24"/>
              </w:rPr>
              <w:t>Acuerdo</w:t>
            </w:r>
          </w:p>
        </w:tc>
        <w:tc>
          <w:tcPr>
            <w:tcW w:w="1831" w:type="dxa"/>
          </w:tcPr>
          <w:p w14:paraId="7E5E4772" w14:textId="77777777" w:rsidR="00352D05" w:rsidRDefault="00352D05">
            <w:pPr>
              <w:pStyle w:val="TableParagraph"/>
              <w:spacing w:before="254"/>
              <w:rPr>
                <w:sz w:val="24"/>
              </w:rPr>
            </w:pPr>
          </w:p>
          <w:p w14:paraId="01E7DC59" w14:textId="77777777" w:rsidR="00352D05" w:rsidRDefault="00BA2BB6">
            <w:pPr>
              <w:pStyle w:val="TableParagraph"/>
              <w:spacing w:line="255" w:lineRule="exact"/>
              <w:ind w:right="45"/>
              <w:jc w:val="center"/>
              <w:rPr>
                <w:sz w:val="24"/>
              </w:rPr>
            </w:pPr>
            <w:r>
              <w:rPr>
                <w:spacing w:val="-10"/>
                <w:sz w:val="24"/>
              </w:rPr>
              <w:t>4</w:t>
            </w:r>
          </w:p>
        </w:tc>
        <w:tc>
          <w:tcPr>
            <w:tcW w:w="1790" w:type="dxa"/>
          </w:tcPr>
          <w:p w14:paraId="36FD0698" w14:textId="77777777" w:rsidR="00352D05" w:rsidRDefault="00352D05">
            <w:pPr>
              <w:pStyle w:val="TableParagraph"/>
              <w:spacing w:before="254"/>
              <w:rPr>
                <w:sz w:val="24"/>
              </w:rPr>
            </w:pPr>
          </w:p>
          <w:p w14:paraId="23F2BAE8" w14:textId="77777777" w:rsidR="00352D05" w:rsidRDefault="00BA2BB6">
            <w:pPr>
              <w:pStyle w:val="TableParagraph"/>
              <w:spacing w:line="255" w:lineRule="exact"/>
              <w:ind w:right="38"/>
              <w:jc w:val="center"/>
              <w:rPr>
                <w:sz w:val="24"/>
              </w:rPr>
            </w:pPr>
            <w:r>
              <w:rPr>
                <w:spacing w:val="-4"/>
                <w:sz w:val="24"/>
              </w:rPr>
              <w:t>100%</w:t>
            </w:r>
          </w:p>
        </w:tc>
        <w:tc>
          <w:tcPr>
            <w:tcW w:w="1861" w:type="dxa"/>
          </w:tcPr>
          <w:p w14:paraId="31F91DEA" w14:textId="77777777" w:rsidR="00352D05" w:rsidRDefault="00352D05">
            <w:pPr>
              <w:pStyle w:val="TableParagraph"/>
              <w:spacing w:before="254"/>
              <w:rPr>
                <w:sz w:val="24"/>
              </w:rPr>
            </w:pPr>
          </w:p>
          <w:p w14:paraId="3CFD665C" w14:textId="77777777" w:rsidR="00352D05" w:rsidRDefault="00BA2BB6">
            <w:pPr>
              <w:pStyle w:val="TableParagraph"/>
              <w:spacing w:line="255" w:lineRule="exact"/>
              <w:ind w:right="44"/>
              <w:jc w:val="center"/>
              <w:rPr>
                <w:sz w:val="24"/>
              </w:rPr>
            </w:pPr>
            <w:r>
              <w:rPr>
                <w:spacing w:val="-10"/>
                <w:sz w:val="24"/>
              </w:rPr>
              <w:t>4</w:t>
            </w:r>
          </w:p>
        </w:tc>
        <w:tc>
          <w:tcPr>
            <w:tcW w:w="1831" w:type="dxa"/>
          </w:tcPr>
          <w:p w14:paraId="604CB4C8" w14:textId="77777777" w:rsidR="00352D05" w:rsidRDefault="00352D05">
            <w:pPr>
              <w:pStyle w:val="TableParagraph"/>
              <w:spacing w:before="254"/>
              <w:rPr>
                <w:sz w:val="24"/>
              </w:rPr>
            </w:pPr>
          </w:p>
          <w:p w14:paraId="79C042EE" w14:textId="77777777" w:rsidR="00352D05" w:rsidRDefault="00BA2BB6">
            <w:pPr>
              <w:pStyle w:val="TableParagraph"/>
              <w:spacing w:line="255" w:lineRule="exact"/>
              <w:ind w:left="6" w:right="45"/>
              <w:jc w:val="center"/>
              <w:rPr>
                <w:sz w:val="24"/>
              </w:rPr>
            </w:pPr>
            <w:r>
              <w:rPr>
                <w:spacing w:val="-4"/>
                <w:sz w:val="24"/>
              </w:rPr>
              <w:t>100%</w:t>
            </w:r>
          </w:p>
        </w:tc>
      </w:tr>
      <w:tr w:rsidR="00352D05" w14:paraId="70C89889" w14:textId="77777777">
        <w:trPr>
          <w:trHeight w:val="290"/>
        </w:trPr>
        <w:tc>
          <w:tcPr>
            <w:tcW w:w="1621" w:type="dxa"/>
          </w:tcPr>
          <w:p w14:paraId="7B64C36F" w14:textId="77777777" w:rsidR="00352D05" w:rsidRDefault="00BA2BB6">
            <w:pPr>
              <w:pStyle w:val="TableParagraph"/>
              <w:spacing w:before="15" w:line="255" w:lineRule="exact"/>
              <w:ind w:left="70"/>
              <w:rPr>
                <w:sz w:val="24"/>
              </w:rPr>
            </w:pPr>
            <w:r>
              <w:rPr>
                <w:spacing w:val="-2"/>
                <w:sz w:val="24"/>
              </w:rPr>
              <w:t>TOTAL</w:t>
            </w:r>
          </w:p>
        </w:tc>
        <w:tc>
          <w:tcPr>
            <w:tcW w:w="1831" w:type="dxa"/>
          </w:tcPr>
          <w:p w14:paraId="63AA85BD" w14:textId="77777777" w:rsidR="00352D05" w:rsidRDefault="00BA2BB6">
            <w:pPr>
              <w:pStyle w:val="TableParagraph"/>
              <w:spacing w:before="15" w:line="255" w:lineRule="exact"/>
              <w:ind w:right="45"/>
              <w:jc w:val="center"/>
              <w:rPr>
                <w:sz w:val="24"/>
              </w:rPr>
            </w:pPr>
            <w:r>
              <w:rPr>
                <w:spacing w:val="-10"/>
                <w:sz w:val="24"/>
              </w:rPr>
              <w:t>4</w:t>
            </w:r>
          </w:p>
        </w:tc>
        <w:tc>
          <w:tcPr>
            <w:tcW w:w="1790" w:type="dxa"/>
          </w:tcPr>
          <w:p w14:paraId="1FD98CC9" w14:textId="77777777" w:rsidR="00352D05" w:rsidRDefault="00BA2BB6">
            <w:pPr>
              <w:pStyle w:val="TableParagraph"/>
              <w:spacing w:before="15" w:line="255" w:lineRule="exact"/>
              <w:ind w:right="38"/>
              <w:jc w:val="center"/>
              <w:rPr>
                <w:sz w:val="24"/>
              </w:rPr>
            </w:pPr>
            <w:r>
              <w:rPr>
                <w:spacing w:val="-4"/>
                <w:sz w:val="24"/>
              </w:rPr>
              <w:t>100%</w:t>
            </w:r>
          </w:p>
        </w:tc>
        <w:tc>
          <w:tcPr>
            <w:tcW w:w="1861" w:type="dxa"/>
          </w:tcPr>
          <w:p w14:paraId="77FACEC9" w14:textId="77777777" w:rsidR="00352D05" w:rsidRDefault="00352D05">
            <w:pPr>
              <w:pStyle w:val="TableParagraph"/>
              <w:rPr>
                <w:rFonts w:ascii="Times New Roman"/>
                <w:sz w:val="20"/>
              </w:rPr>
            </w:pPr>
          </w:p>
        </w:tc>
        <w:tc>
          <w:tcPr>
            <w:tcW w:w="1831" w:type="dxa"/>
          </w:tcPr>
          <w:p w14:paraId="6BDBF811" w14:textId="77777777" w:rsidR="00352D05" w:rsidRDefault="00352D05">
            <w:pPr>
              <w:pStyle w:val="TableParagraph"/>
              <w:rPr>
                <w:rFonts w:ascii="Times New Roman"/>
                <w:sz w:val="20"/>
              </w:rPr>
            </w:pPr>
          </w:p>
        </w:tc>
      </w:tr>
    </w:tbl>
    <w:p w14:paraId="5A90C36B" w14:textId="77777777" w:rsidR="00352D05" w:rsidRDefault="00352D05">
      <w:pPr>
        <w:pStyle w:val="Textoindependiente"/>
        <w:spacing w:before="120"/>
      </w:pPr>
    </w:p>
    <w:p w14:paraId="7EA5BF40" w14:textId="77777777" w:rsidR="00352D05" w:rsidRDefault="00BA2BB6">
      <w:pPr>
        <w:pStyle w:val="Ttulo2"/>
        <w:jc w:val="both"/>
      </w:pPr>
      <w:r>
        <w:t>Fuente:</w:t>
      </w:r>
      <w:r>
        <w:rPr>
          <w:spacing w:val="-6"/>
        </w:rPr>
        <w:t xml:space="preserve"> </w:t>
      </w:r>
      <w:r>
        <w:t>Elaboración</w:t>
      </w:r>
      <w:r>
        <w:rPr>
          <w:spacing w:val="-4"/>
        </w:rPr>
        <w:t xml:space="preserve"> </w:t>
      </w:r>
      <w:r>
        <w:t>propia</w:t>
      </w:r>
      <w:r>
        <w:rPr>
          <w:spacing w:val="-4"/>
        </w:rPr>
        <w:t xml:space="preserve"> </w:t>
      </w:r>
      <w:r>
        <w:rPr>
          <w:spacing w:val="-2"/>
        </w:rPr>
        <w:t>(2024)</w:t>
      </w:r>
    </w:p>
    <w:p w14:paraId="37A70338" w14:textId="77777777" w:rsidR="00352D05" w:rsidRDefault="00352D05">
      <w:pPr>
        <w:pStyle w:val="Textoindependiente"/>
        <w:spacing w:before="253"/>
        <w:rPr>
          <w:rFonts w:ascii="Arial"/>
          <w:b/>
        </w:rPr>
      </w:pPr>
    </w:p>
    <w:p w14:paraId="1D3356AF" w14:textId="77777777" w:rsidR="00352D05" w:rsidRDefault="00BA2BB6">
      <w:pPr>
        <w:pStyle w:val="Textoindependiente"/>
        <w:spacing w:before="1" w:line="350" w:lineRule="auto"/>
        <w:ind w:left="831" w:right="815"/>
        <w:jc w:val="both"/>
      </w:pPr>
      <w:r>
        <w:t>Todos los encuestados (100%) están totalmente de acuerdo en que la oficina de contabilidad aplica controles permanentes para asegurar la equivalencia entre los saldos de la ejecución presupuestal y los saldos de las cuentas en los estados financieros. En otras palabras, se considera que existe un adecuado sistema de control en la oficina de contabilidad para garantizar la precisión y consistencia de los saldos reportados.</w:t>
      </w:r>
    </w:p>
    <w:p w14:paraId="55913B29" w14:textId="77777777" w:rsidR="00352D05" w:rsidRDefault="00352D05">
      <w:pPr>
        <w:pStyle w:val="Textoindependiente"/>
        <w:spacing w:before="121"/>
      </w:pPr>
    </w:p>
    <w:p w14:paraId="3F976797" w14:textId="77777777" w:rsidR="00352D05" w:rsidRDefault="00BA2BB6">
      <w:pPr>
        <w:spacing w:before="1"/>
        <w:ind w:left="831"/>
        <w:jc w:val="both"/>
        <w:rPr>
          <w:sz w:val="24"/>
        </w:rPr>
      </w:pPr>
      <w:r>
        <w:rPr>
          <w:rFonts w:ascii="Arial" w:hAnsi="Arial"/>
          <w:b/>
          <w:sz w:val="24"/>
        </w:rPr>
        <w:t>Variable:</w:t>
      </w:r>
      <w:r>
        <w:rPr>
          <w:rFonts w:ascii="Arial" w:hAnsi="Arial"/>
          <w:b/>
          <w:spacing w:val="-3"/>
          <w:sz w:val="24"/>
        </w:rPr>
        <w:t xml:space="preserve"> </w:t>
      </w:r>
      <w:r>
        <w:rPr>
          <w:sz w:val="24"/>
        </w:rPr>
        <w:t>Proceso</w:t>
      </w:r>
      <w:r>
        <w:rPr>
          <w:spacing w:val="-3"/>
          <w:sz w:val="24"/>
        </w:rPr>
        <w:t xml:space="preserve"> </w:t>
      </w:r>
      <w:r>
        <w:rPr>
          <w:sz w:val="24"/>
        </w:rPr>
        <w:t>de</w:t>
      </w:r>
      <w:r>
        <w:rPr>
          <w:spacing w:val="-3"/>
          <w:sz w:val="24"/>
        </w:rPr>
        <w:t xml:space="preserve"> </w:t>
      </w:r>
      <w:r>
        <w:rPr>
          <w:sz w:val="24"/>
        </w:rPr>
        <w:t>la</w:t>
      </w:r>
      <w:r>
        <w:rPr>
          <w:spacing w:val="-3"/>
          <w:sz w:val="24"/>
        </w:rPr>
        <w:t xml:space="preserve"> </w:t>
      </w:r>
      <w:r>
        <w:rPr>
          <w:sz w:val="24"/>
        </w:rPr>
        <w:t>Auditoría</w:t>
      </w:r>
      <w:r>
        <w:rPr>
          <w:spacing w:val="-2"/>
          <w:sz w:val="24"/>
        </w:rPr>
        <w:t xml:space="preserve"> financiera</w:t>
      </w:r>
    </w:p>
    <w:p w14:paraId="2E6DE193" w14:textId="77777777" w:rsidR="00352D05" w:rsidRDefault="00352D05">
      <w:pPr>
        <w:pStyle w:val="Textoindependiente"/>
        <w:spacing w:before="248"/>
      </w:pPr>
    </w:p>
    <w:p w14:paraId="48739673" w14:textId="77777777" w:rsidR="00352D05" w:rsidRDefault="00BA2BB6">
      <w:pPr>
        <w:pStyle w:val="Textoindependiente"/>
        <w:spacing w:line="348" w:lineRule="auto"/>
        <w:ind w:left="831" w:right="825"/>
        <w:jc w:val="both"/>
      </w:pPr>
      <w:r>
        <w:rPr>
          <w:rFonts w:ascii="Arial" w:hAnsi="Arial"/>
          <w:b/>
        </w:rPr>
        <w:t>Objetivo:</w:t>
      </w:r>
      <w:r>
        <w:rPr>
          <w:rFonts w:ascii="Arial" w:hAnsi="Arial"/>
          <w:b/>
          <w:spacing w:val="-7"/>
        </w:rPr>
        <w:t xml:space="preserve"> </w:t>
      </w:r>
      <w:r>
        <w:t>Comparar</w:t>
      </w:r>
      <w:r>
        <w:rPr>
          <w:spacing w:val="-13"/>
        </w:rPr>
        <w:t xml:space="preserve"> </w:t>
      </w:r>
      <w:r>
        <w:t>la</w:t>
      </w:r>
      <w:r>
        <w:rPr>
          <w:spacing w:val="-12"/>
        </w:rPr>
        <w:t xml:space="preserve"> </w:t>
      </w:r>
      <w:r>
        <w:t>ejecución</w:t>
      </w:r>
      <w:r>
        <w:rPr>
          <w:spacing w:val="-12"/>
        </w:rPr>
        <w:t xml:space="preserve"> </w:t>
      </w:r>
      <w:r>
        <w:t>financiera</w:t>
      </w:r>
      <w:r>
        <w:rPr>
          <w:spacing w:val="-12"/>
        </w:rPr>
        <w:t xml:space="preserve"> </w:t>
      </w:r>
      <w:r>
        <w:t>en</w:t>
      </w:r>
      <w:r>
        <w:rPr>
          <w:spacing w:val="-12"/>
        </w:rPr>
        <w:t xml:space="preserve"> </w:t>
      </w:r>
      <w:r>
        <w:t>las</w:t>
      </w:r>
      <w:r>
        <w:rPr>
          <w:spacing w:val="-13"/>
        </w:rPr>
        <w:t xml:space="preserve"> </w:t>
      </w:r>
      <w:r>
        <w:t>últimas</w:t>
      </w:r>
      <w:r>
        <w:rPr>
          <w:spacing w:val="-13"/>
        </w:rPr>
        <w:t xml:space="preserve"> </w:t>
      </w:r>
      <w:r>
        <w:t>dos</w:t>
      </w:r>
      <w:r>
        <w:rPr>
          <w:spacing w:val="-13"/>
        </w:rPr>
        <w:t xml:space="preserve"> </w:t>
      </w:r>
      <w:r>
        <w:t>vigencias</w:t>
      </w:r>
      <w:r>
        <w:rPr>
          <w:spacing w:val="-13"/>
        </w:rPr>
        <w:t xml:space="preserve"> </w:t>
      </w:r>
      <w:r>
        <w:t>fiscales</w:t>
      </w:r>
      <w:r>
        <w:rPr>
          <w:spacing w:val="-13"/>
        </w:rPr>
        <w:t xml:space="preserve"> </w:t>
      </w:r>
      <w:r>
        <w:t xml:space="preserve">de </w:t>
      </w:r>
      <w:r>
        <w:lastRenderedPageBreak/>
        <w:t>los recursos de Fedecesar en la Universidad Popular Del Cesar</w:t>
      </w:r>
    </w:p>
    <w:p w14:paraId="155F8FA6" w14:textId="77777777" w:rsidR="00352D05" w:rsidRDefault="00352D05">
      <w:pPr>
        <w:pStyle w:val="Textoindependiente"/>
        <w:spacing w:before="129"/>
      </w:pPr>
    </w:p>
    <w:p w14:paraId="0E168CEE" w14:textId="2D7E352D" w:rsidR="00352D05" w:rsidRDefault="00BA2BB6">
      <w:pPr>
        <w:ind w:left="831"/>
        <w:jc w:val="both"/>
        <w:rPr>
          <w:spacing w:val="-2"/>
          <w:sz w:val="24"/>
        </w:rPr>
      </w:pPr>
      <w:r>
        <w:rPr>
          <w:rFonts w:ascii="Arial" w:hAnsi="Arial"/>
          <w:b/>
          <w:sz w:val="24"/>
        </w:rPr>
        <w:t>Dimensión:</w:t>
      </w:r>
      <w:r>
        <w:rPr>
          <w:rFonts w:ascii="Arial" w:hAnsi="Arial"/>
          <w:b/>
          <w:spacing w:val="-4"/>
          <w:sz w:val="24"/>
        </w:rPr>
        <w:t xml:space="preserve"> </w:t>
      </w:r>
      <w:r>
        <w:rPr>
          <w:sz w:val="24"/>
        </w:rPr>
        <w:t>Ejecución</w:t>
      </w:r>
      <w:r>
        <w:rPr>
          <w:spacing w:val="-4"/>
          <w:sz w:val="24"/>
        </w:rPr>
        <w:t xml:space="preserve"> </w:t>
      </w:r>
      <w:r>
        <w:rPr>
          <w:spacing w:val="-2"/>
          <w:sz w:val="24"/>
        </w:rPr>
        <w:t>Financiera</w:t>
      </w:r>
    </w:p>
    <w:p w14:paraId="5DCAD24B" w14:textId="77777777" w:rsidR="0062683B" w:rsidRDefault="0062683B">
      <w:pPr>
        <w:ind w:left="831"/>
        <w:jc w:val="both"/>
        <w:rPr>
          <w:sz w:val="24"/>
        </w:rPr>
      </w:pPr>
    </w:p>
    <w:p w14:paraId="50CBF2F0" w14:textId="77777777" w:rsidR="00352D05" w:rsidRDefault="00BA2BB6">
      <w:pPr>
        <w:spacing w:before="70"/>
        <w:ind w:left="831"/>
        <w:rPr>
          <w:sz w:val="24"/>
        </w:rPr>
      </w:pPr>
      <w:r>
        <w:rPr>
          <w:rFonts w:ascii="Arial" w:hAnsi="Arial"/>
          <w:b/>
          <w:sz w:val="24"/>
        </w:rPr>
        <w:t>Indicadores:</w:t>
      </w:r>
      <w:r>
        <w:rPr>
          <w:rFonts w:ascii="Arial" w:hAnsi="Arial"/>
          <w:b/>
          <w:spacing w:val="-6"/>
          <w:sz w:val="24"/>
        </w:rPr>
        <w:t xml:space="preserve"> </w:t>
      </w:r>
      <w:r>
        <w:rPr>
          <w:sz w:val="24"/>
        </w:rPr>
        <w:t>Ejecución</w:t>
      </w:r>
      <w:r>
        <w:rPr>
          <w:spacing w:val="-4"/>
          <w:sz w:val="24"/>
        </w:rPr>
        <w:t xml:space="preserve"> </w:t>
      </w:r>
      <w:r>
        <w:rPr>
          <w:sz w:val="24"/>
        </w:rPr>
        <w:t>presupuestal,</w:t>
      </w:r>
      <w:r>
        <w:rPr>
          <w:spacing w:val="-6"/>
          <w:sz w:val="24"/>
        </w:rPr>
        <w:t xml:space="preserve"> </w:t>
      </w:r>
      <w:r>
        <w:rPr>
          <w:sz w:val="24"/>
        </w:rPr>
        <w:t>Estados</w:t>
      </w:r>
      <w:r>
        <w:rPr>
          <w:spacing w:val="-9"/>
          <w:sz w:val="24"/>
        </w:rPr>
        <w:t xml:space="preserve"> </w:t>
      </w:r>
      <w:r>
        <w:rPr>
          <w:spacing w:val="-2"/>
          <w:sz w:val="24"/>
        </w:rPr>
        <w:t>Financieros</w:t>
      </w:r>
    </w:p>
    <w:p w14:paraId="3B33CE22" w14:textId="77777777" w:rsidR="00352D05" w:rsidRDefault="00352D05">
      <w:pPr>
        <w:pStyle w:val="Textoindependiente"/>
        <w:spacing w:before="253"/>
      </w:pPr>
    </w:p>
    <w:p w14:paraId="4D77CC3C" w14:textId="77777777" w:rsidR="00352D05" w:rsidRDefault="00BA2BB6">
      <w:pPr>
        <w:pStyle w:val="Textoindependiente"/>
        <w:spacing w:before="1" w:after="10" w:line="348" w:lineRule="auto"/>
        <w:ind w:left="831" w:right="817"/>
        <w:jc w:val="both"/>
      </w:pPr>
      <w:r>
        <w:rPr>
          <w:rFonts w:ascii="Arial" w:hAnsi="Arial"/>
          <w:b/>
        </w:rPr>
        <w:t>Ítem</w:t>
      </w:r>
      <w:r>
        <w:rPr>
          <w:rFonts w:ascii="Arial" w:hAnsi="Arial"/>
          <w:b/>
          <w:spacing w:val="-8"/>
        </w:rPr>
        <w:t xml:space="preserve"> </w:t>
      </w:r>
      <w:r>
        <w:rPr>
          <w:rFonts w:ascii="Arial" w:hAnsi="Arial"/>
          <w:b/>
        </w:rPr>
        <w:t>12:</w:t>
      </w:r>
      <w:r>
        <w:rPr>
          <w:rFonts w:ascii="Arial" w:hAnsi="Arial"/>
          <w:b/>
          <w:spacing w:val="-9"/>
        </w:rPr>
        <w:t xml:space="preserve"> </w:t>
      </w:r>
      <w:r>
        <w:t>¿Considera</w:t>
      </w:r>
      <w:r>
        <w:rPr>
          <w:spacing w:val="-8"/>
        </w:rPr>
        <w:t xml:space="preserve"> </w:t>
      </w:r>
      <w:r>
        <w:t>que</w:t>
      </w:r>
      <w:r>
        <w:rPr>
          <w:spacing w:val="-8"/>
        </w:rPr>
        <w:t xml:space="preserve"> </w:t>
      </w:r>
      <w:r>
        <w:t>estos</w:t>
      </w:r>
      <w:r>
        <w:rPr>
          <w:spacing w:val="-9"/>
        </w:rPr>
        <w:t xml:space="preserve"> </w:t>
      </w:r>
      <w:r>
        <w:t>contrales</w:t>
      </w:r>
      <w:r>
        <w:rPr>
          <w:spacing w:val="-9"/>
        </w:rPr>
        <w:t xml:space="preserve"> </w:t>
      </w:r>
      <w:r>
        <w:t>mencionados</w:t>
      </w:r>
      <w:r>
        <w:rPr>
          <w:spacing w:val="-4"/>
        </w:rPr>
        <w:t xml:space="preserve"> </w:t>
      </w:r>
      <w:r>
        <w:t>facilitan</w:t>
      </w:r>
      <w:r>
        <w:rPr>
          <w:spacing w:val="-8"/>
        </w:rPr>
        <w:t xml:space="preserve"> </w:t>
      </w:r>
      <w:r>
        <w:t>la</w:t>
      </w:r>
      <w:r>
        <w:rPr>
          <w:spacing w:val="-8"/>
        </w:rPr>
        <w:t xml:space="preserve"> </w:t>
      </w:r>
      <w:r>
        <w:t>aplicación</w:t>
      </w:r>
      <w:r>
        <w:rPr>
          <w:spacing w:val="-8"/>
        </w:rPr>
        <w:t xml:space="preserve"> </w:t>
      </w:r>
      <w:r>
        <w:t>de</w:t>
      </w:r>
      <w:r>
        <w:rPr>
          <w:spacing w:val="-8"/>
        </w:rPr>
        <w:t xml:space="preserve"> </w:t>
      </w:r>
      <w:r>
        <w:t>los procesos de la Auditoria Financiera?</w:t>
      </w:r>
    </w:p>
    <w:tbl>
      <w:tblPr>
        <w:tblStyle w:val="TableNormal"/>
        <w:tblW w:w="0" w:type="auto"/>
        <w:tblInd w:w="8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01"/>
        <w:gridCol w:w="1846"/>
        <w:gridCol w:w="1840"/>
        <w:gridCol w:w="1846"/>
        <w:gridCol w:w="1841"/>
      </w:tblGrid>
      <w:tr w:rsidR="00352D05" w14:paraId="609F9C29" w14:textId="77777777">
        <w:trPr>
          <w:trHeight w:val="895"/>
        </w:trPr>
        <w:tc>
          <w:tcPr>
            <w:tcW w:w="1701" w:type="dxa"/>
            <w:tcBorders>
              <w:top w:val="nil"/>
            </w:tcBorders>
            <w:shd w:val="clear" w:color="auto" w:fill="BCD5ED"/>
          </w:tcPr>
          <w:p w14:paraId="07E30A7E" w14:textId="77777777" w:rsidR="00352D05" w:rsidRDefault="00352D05">
            <w:pPr>
              <w:pStyle w:val="TableParagraph"/>
              <w:spacing w:before="29"/>
              <w:rPr>
                <w:sz w:val="24"/>
              </w:rPr>
            </w:pPr>
          </w:p>
          <w:p w14:paraId="2C163E72" w14:textId="77777777" w:rsidR="00352D05" w:rsidRDefault="00BA2BB6">
            <w:pPr>
              <w:pStyle w:val="TableParagraph"/>
              <w:ind w:left="70"/>
              <w:rPr>
                <w:rFonts w:ascii="Arial"/>
                <w:b/>
                <w:sz w:val="24"/>
              </w:rPr>
            </w:pPr>
            <w:r>
              <w:rPr>
                <w:rFonts w:ascii="Arial"/>
                <w:b/>
                <w:spacing w:val="-2"/>
                <w:sz w:val="24"/>
              </w:rPr>
              <w:t>CONCEPTO</w:t>
            </w:r>
          </w:p>
        </w:tc>
        <w:tc>
          <w:tcPr>
            <w:tcW w:w="1846" w:type="dxa"/>
            <w:tcBorders>
              <w:top w:val="nil"/>
            </w:tcBorders>
            <w:shd w:val="clear" w:color="auto" w:fill="BCD5ED"/>
          </w:tcPr>
          <w:p w14:paraId="6C665781" w14:textId="77777777" w:rsidR="00352D05" w:rsidRDefault="00BA2BB6">
            <w:pPr>
              <w:pStyle w:val="TableParagraph"/>
              <w:spacing w:before="174" w:line="235" w:lineRule="auto"/>
              <w:ind w:left="230" w:hanging="126"/>
              <w:rPr>
                <w:rFonts w:ascii="Arial"/>
                <w:b/>
                <w:sz w:val="24"/>
              </w:rPr>
            </w:pPr>
            <w:r>
              <w:rPr>
                <w:rFonts w:ascii="Arial"/>
                <w:b/>
                <w:spacing w:val="-2"/>
                <w:sz w:val="24"/>
              </w:rPr>
              <w:t>FRECUENCIA ABSOLUTA</w:t>
            </w:r>
          </w:p>
        </w:tc>
        <w:tc>
          <w:tcPr>
            <w:tcW w:w="1840" w:type="dxa"/>
            <w:tcBorders>
              <w:top w:val="nil"/>
            </w:tcBorders>
            <w:shd w:val="clear" w:color="auto" w:fill="BCD5ED"/>
          </w:tcPr>
          <w:p w14:paraId="2D37E3A1" w14:textId="77777777" w:rsidR="00352D05" w:rsidRDefault="00BA2BB6">
            <w:pPr>
              <w:pStyle w:val="TableParagraph"/>
              <w:spacing w:before="174" w:line="235" w:lineRule="auto"/>
              <w:ind w:left="289" w:hanging="190"/>
              <w:rPr>
                <w:rFonts w:ascii="Arial"/>
                <w:b/>
                <w:sz w:val="24"/>
              </w:rPr>
            </w:pPr>
            <w:r>
              <w:rPr>
                <w:rFonts w:ascii="Arial"/>
                <w:b/>
                <w:spacing w:val="-2"/>
                <w:sz w:val="24"/>
              </w:rPr>
              <w:t>FRECUENCIA RELATIVA</w:t>
            </w:r>
          </w:p>
        </w:tc>
        <w:tc>
          <w:tcPr>
            <w:tcW w:w="1846" w:type="dxa"/>
            <w:tcBorders>
              <w:top w:val="nil"/>
            </w:tcBorders>
            <w:shd w:val="clear" w:color="auto" w:fill="BCD5ED"/>
          </w:tcPr>
          <w:p w14:paraId="54246364" w14:textId="77777777" w:rsidR="00352D05" w:rsidRDefault="00BA2BB6">
            <w:pPr>
              <w:pStyle w:val="TableParagraph"/>
              <w:spacing w:before="174" w:line="235" w:lineRule="auto"/>
              <w:ind w:left="115" w:hanging="10"/>
              <w:rPr>
                <w:rFonts w:ascii="Arial"/>
                <w:b/>
                <w:sz w:val="24"/>
              </w:rPr>
            </w:pPr>
            <w:r>
              <w:rPr>
                <w:rFonts w:ascii="Arial"/>
                <w:b/>
                <w:spacing w:val="-2"/>
                <w:sz w:val="24"/>
              </w:rPr>
              <w:t>FRECUENCIA ACUMULADA</w:t>
            </w:r>
          </w:p>
        </w:tc>
        <w:tc>
          <w:tcPr>
            <w:tcW w:w="1841" w:type="dxa"/>
            <w:tcBorders>
              <w:top w:val="nil"/>
            </w:tcBorders>
            <w:shd w:val="clear" w:color="auto" w:fill="BCD5ED"/>
          </w:tcPr>
          <w:p w14:paraId="1305CD3F" w14:textId="77777777" w:rsidR="00352D05" w:rsidRDefault="00BA2BB6">
            <w:pPr>
              <w:pStyle w:val="TableParagraph"/>
              <w:spacing w:line="232" w:lineRule="auto"/>
              <w:ind w:left="4" w:right="45"/>
              <w:jc w:val="center"/>
              <w:rPr>
                <w:rFonts w:ascii="Arial"/>
                <w:b/>
                <w:sz w:val="24"/>
              </w:rPr>
            </w:pPr>
            <w:r>
              <w:rPr>
                <w:rFonts w:ascii="Arial"/>
                <w:b/>
                <w:spacing w:val="-2"/>
                <w:sz w:val="24"/>
              </w:rPr>
              <w:t>FRECUENCIA RELATIVA ACUMULADA</w:t>
            </w:r>
          </w:p>
        </w:tc>
      </w:tr>
      <w:tr w:rsidR="00352D05" w14:paraId="6E7BFD9B" w14:textId="77777777">
        <w:trPr>
          <w:trHeight w:val="805"/>
        </w:trPr>
        <w:tc>
          <w:tcPr>
            <w:tcW w:w="1701" w:type="dxa"/>
          </w:tcPr>
          <w:p w14:paraId="6636CC86" w14:textId="77777777" w:rsidR="00352D05" w:rsidRDefault="00BA2BB6">
            <w:pPr>
              <w:pStyle w:val="TableParagraph"/>
              <w:spacing w:before="4" w:line="230" w:lineRule="auto"/>
              <w:ind w:left="70" w:right="150"/>
              <w:rPr>
                <w:sz w:val="24"/>
              </w:rPr>
            </w:pPr>
            <w:r>
              <w:rPr>
                <w:sz w:val="24"/>
              </w:rPr>
              <w:t>1.</w:t>
            </w:r>
            <w:r>
              <w:rPr>
                <w:spacing w:val="-17"/>
                <w:sz w:val="24"/>
              </w:rPr>
              <w:t xml:space="preserve"> </w:t>
            </w:r>
            <w:r>
              <w:rPr>
                <w:sz w:val="24"/>
              </w:rPr>
              <w:t xml:space="preserve">Totalmente </w:t>
            </w:r>
            <w:r>
              <w:rPr>
                <w:spacing w:val="-6"/>
                <w:sz w:val="24"/>
              </w:rPr>
              <w:t>en</w:t>
            </w:r>
          </w:p>
          <w:p w14:paraId="5F5125A4" w14:textId="77777777" w:rsidR="00352D05" w:rsidRDefault="00BA2BB6">
            <w:pPr>
              <w:pStyle w:val="TableParagraph"/>
              <w:spacing w:line="251" w:lineRule="exact"/>
              <w:ind w:left="70"/>
              <w:rPr>
                <w:sz w:val="24"/>
              </w:rPr>
            </w:pPr>
            <w:r>
              <w:rPr>
                <w:spacing w:val="-2"/>
                <w:sz w:val="24"/>
              </w:rPr>
              <w:t>desacuerdo</w:t>
            </w:r>
          </w:p>
        </w:tc>
        <w:tc>
          <w:tcPr>
            <w:tcW w:w="1846" w:type="dxa"/>
          </w:tcPr>
          <w:p w14:paraId="471DF32C" w14:textId="77777777" w:rsidR="00352D05" w:rsidRDefault="00352D05">
            <w:pPr>
              <w:pStyle w:val="TableParagraph"/>
              <w:spacing w:before="253"/>
              <w:rPr>
                <w:sz w:val="24"/>
              </w:rPr>
            </w:pPr>
          </w:p>
          <w:p w14:paraId="6306BCB8" w14:textId="77777777" w:rsidR="00352D05" w:rsidRDefault="00BA2BB6">
            <w:pPr>
              <w:pStyle w:val="TableParagraph"/>
              <w:spacing w:before="1" w:line="255" w:lineRule="exact"/>
              <w:ind w:left="7" w:right="47"/>
              <w:jc w:val="center"/>
              <w:rPr>
                <w:sz w:val="24"/>
              </w:rPr>
            </w:pPr>
            <w:r>
              <w:rPr>
                <w:spacing w:val="-10"/>
                <w:sz w:val="24"/>
              </w:rPr>
              <w:t>0</w:t>
            </w:r>
          </w:p>
        </w:tc>
        <w:tc>
          <w:tcPr>
            <w:tcW w:w="1840" w:type="dxa"/>
          </w:tcPr>
          <w:p w14:paraId="1482C19A" w14:textId="77777777" w:rsidR="00352D05" w:rsidRDefault="00352D05">
            <w:pPr>
              <w:pStyle w:val="TableParagraph"/>
              <w:spacing w:before="253"/>
              <w:rPr>
                <w:sz w:val="24"/>
              </w:rPr>
            </w:pPr>
          </w:p>
          <w:p w14:paraId="7749F3DA" w14:textId="77777777" w:rsidR="00352D05" w:rsidRDefault="00BA2BB6">
            <w:pPr>
              <w:pStyle w:val="TableParagraph"/>
              <w:spacing w:before="1" w:line="255" w:lineRule="exact"/>
              <w:ind w:left="7" w:right="45"/>
              <w:jc w:val="center"/>
              <w:rPr>
                <w:sz w:val="24"/>
              </w:rPr>
            </w:pPr>
            <w:r>
              <w:rPr>
                <w:spacing w:val="-5"/>
                <w:sz w:val="24"/>
              </w:rPr>
              <w:t>0%</w:t>
            </w:r>
          </w:p>
        </w:tc>
        <w:tc>
          <w:tcPr>
            <w:tcW w:w="1846" w:type="dxa"/>
          </w:tcPr>
          <w:p w14:paraId="6B1CFA43" w14:textId="77777777" w:rsidR="00352D05" w:rsidRDefault="00352D05">
            <w:pPr>
              <w:pStyle w:val="TableParagraph"/>
              <w:spacing w:before="253"/>
              <w:rPr>
                <w:sz w:val="24"/>
              </w:rPr>
            </w:pPr>
          </w:p>
          <w:p w14:paraId="51B9D726" w14:textId="77777777" w:rsidR="00352D05" w:rsidRDefault="00BA2BB6">
            <w:pPr>
              <w:pStyle w:val="TableParagraph"/>
              <w:spacing w:before="1" w:line="255" w:lineRule="exact"/>
              <w:ind w:left="8" w:right="47"/>
              <w:jc w:val="center"/>
              <w:rPr>
                <w:sz w:val="24"/>
              </w:rPr>
            </w:pPr>
            <w:r>
              <w:rPr>
                <w:spacing w:val="-10"/>
                <w:sz w:val="24"/>
              </w:rPr>
              <w:t>0</w:t>
            </w:r>
          </w:p>
        </w:tc>
        <w:tc>
          <w:tcPr>
            <w:tcW w:w="1841" w:type="dxa"/>
          </w:tcPr>
          <w:p w14:paraId="617F9B8D" w14:textId="77777777" w:rsidR="00352D05" w:rsidRDefault="00352D05">
            <w:pPr>
              <w:pStyle w:val="TableParagraph"/>
              <w:spacing w:before="253"/>
              <w:rPr>
                <w:sz w:val="24"/>
              </w:rPr>
            </w:pPr>
          </w:p>
          <w:p w14:paraId="777F6CC0" w14:textId="77777777" w:rsidR="00352D05" w:rsidRDefault="00BA2BB6">
            <w:pPr>
              <w:pStyle w:val="TableParagraph"/>
              <w:spacing w:before="1" w:line="255" w:lineRule="exact"/>
              <w:ind w:left="18" w:right="45"/>
              <w:jc w:val="center"/>
              <w:rPr>
                <w:sz w:val="24"/>
              </w:rPr>
            </w:pPr>
            <w:r>
              <w:rPr>
                <w:spacing w:val="-5"/>
                <w:sz w:val="24"/>
              </w:rPr>
              <w:t>0%</w:t>
            </w:r>
          </w:p>
        </w:tc>
      </w:tr>
      <w:tr w:rsidR="00352D05" w14:paraId="7EA477F0" w14:textId="77777777">
        <w:trPr>
          <w:trHeight w:val="535"/>
        </w:trPr>
        <w:tc>
          <w:tcPr>
            <w:tcW w:w="1701" w:type="dxa"/>
          </w:tcPr>
          <w:p w14:paraId="25BD06E4" w14:textId="77777777" w:rsidR="00352D05" w:rsidRDefault="00BA2BB6">
            <w:pPr>
              <w:pStyle w:val="TableParagraph"/>
              <w:spacing w:line="263" w:lineRule="exact"/>
              <w:ind w:left="70"/>
              <w:rPr>
                <w:sz w:val="24"/>
              </w:rPr>
            </w:pPr>
            <w:r>
              <w:rPr>
                <w:sz w:val="24"/>
              </w:rPr>
              <w:t>2.</w:t>
            </w:r>
            <w:r>
              <w:rPr>
                <w:spacing w:val="-5"/>
                <w:sz w:val="24"/>
              </w:rPr>
              <w:t xml:space="preserve"> En</w:t>
            </w:r>
          </w:p>
          <w:p w14:paraId="5FBE1BBD" w14:textId="77777777" w:rsidR="00352D05" w:rsidRDefault="00BA2BB6">
            <w:pPr>
              <w:pStyle w:val="TableParagraph"/>
              <w:spacing w:line="252" w:lineRule="exact"/>
              <w:ind w:left="70"/>
              <w:rPr>
                <w:sz w:val="24"/>
              </w:rPr>
            </w:pPr>
            <w:r>
              <w:rPr>
                <w:spacing w:val="-2"/>
                <w:sz w:val="24"/>
              </w:rPr>
              <w:t>desacuerdo</w:t>
            </w:r>
          </w:p>
        </w:tc>
        <w:tc>
          <w:tcPr>
            <w:tcW w:w="1846" w:type="dxa"/>
          </w:tcPr>
          <w:p w14:paraId="1B3B035F" w14:textId="77777777" w:rsidR="00352D05" w:rsidRDefault="00BA2BB6">
            <w:pPr>
              <w:pStyle w:val="TableParagraph"/>
              <w:spacing w:before="260" w:line="255" w:lineRule="exact"/>
              <w:ind w:left="7" w:right="47"/>
              <w:jc w:val="center"/>
              <w:rPr>
                <w:sz w:val="24"/>
              </w:rPr>
            </w:pPr>
            <w:r>
              <w:rPr>
                <w:spacing w:val="-10"/>
                <w:sz w:val="24"/>
              </w:rPr>
              <w:t>0</w:t>
            </w:r>
          </w:p>
        </w:tc>
        <w:tc>
          <w:tcPr>
            <w:tcW w:w="1840" w:type="dxa"/>
          </w:tcPr>
          <w:p w14:paraId="41FD0198" w14:textId="77777777" w:rsidR="00352D05" w:rsidRDefault="00BA2BB6">
            <w:pPr>
              <w:pStyle w:val="TableParagraph"/>
              <w:spacing w:before="260" w:line="255" w:lineRule="exact"/>
              <w:ind w:left="7" w:right="45"/>
              <w:jc w:val="center"/>
              <w:rPr>
                <w:sz w:val="24"/>
              </w:rPr>
            </w:pPr>
            <w:r>
              <w:rPr>
                <w:spacing w:val="-5"/>
                <w:sz w:val="24"/>
              </w:rPr>
              <w:t>0%</w:t>
            </w:r>
          </w:p>
        </w:tc>
        <w:tc>
          <w:tcPr>
            <w:tcW w:w="1846" w:type="dxa"/>
          </w:tcPr>
          <w:p w14:paraId="2232F2E5" w14:textId="77777777" w:rsidR="00352D05" w:rsidRDefault="00BA2BB6">
            <w:pPr>
              <w:pStyle w:val="TableParagraph"/>
              <w:spacing w:before="260" w:line="255" w:lineRule="exact"/>
              <w:ind w:left="8" w:right="47"/>
              <w:jc w:val="center"/>
              <w:rPr>
                <w:sz w:val="24"/>
              </w:rPr>
            </w:pPr>
            <w:r>
              <w:rPr>
                <w:spacing w:val="-10"/>
                <w:sz w:val="24"/>
              </w:rPr>
              <w:t>0</w:t>
            </w:r>
          </w:p>
        </w:tc>
        <w:tc>
          <w:tcPr>
            <w:tcW w:w="1841" w:type="dxa"/>
          </w:tcPr>
          <w:p w14:paraId="179D0A65" w14:textId="77777777" w:rsidR="00352D05" w:rsidRDefault="00BA2BB6">
            <w:pPr>
              <w:pStyle w:val="TableParagraph"/>
              <w:spacing w:before="260" w:line="255" w:lineRule="exact"/>
              <w:ind w:left="18" w:right="45"/>
              <w:jc w:val="center"/>
              <w:rPr>
                <w:sz w:val="24"/>
              </w:rPr>
            </w:pPr>
            <w:r>
              <w:rPr>
                <w:spacing w:val="-5"/>
                <w:sz w:val="24"/>
              </w:rPr>
              <w:t>0%</w:t>
            </w:r>
          </w:p>
        </w:tc>
      </w:tr>
      <w:tr w:rsidR="00352D05" w14:paraId="7E6A6B7E" w14:textId="77777777">
        <w:trPr>
          <w:trHeight w:val="805"/>
        </w:trPr>
        <w:tc>
          <w:tcPr>
            <w:tcW w:w="1701" w:type="dxa"/>
          </w:tcPr>
          <w:p w14:paraId="069A3BAF" w14:textId="77777777" w:rsidR="00352D05" w:rsidRDefault="00BA2BB6">
            <w:pPr>
              <w:pStyle w:val="TableParagraph"/>
              <w:spacing w:before="4" w:line="230" w:lineRule="auto"/>
              <w:ind w:left="70"/>
              <w:rPr>
                <w:sz w:val="24"/>
              </w:rPr>
            </w:pPr>
            <w:r>
              <w:rPr>
                <w:sz w:val="24"/>
              </w:rPr>
              <w:t>3. Ni de acuerdo</w:t>
            </w:r>
            <w:r>
              <w:rPr>
                <w:spacing w:val="-17"/>
                <w:sz w:val="24"/>
              </w:rPr>
              <w:t xml:space="preserve"> </w:t>
            </w:r>
            <w:r>
              <w:rPr>
                <w:sz w:val="24"/>
              </w:rPr>
              <w:t>ni</w:t>
            </w:r>
            <w:r>
              <w:rPr>
                <w:spacing w:val="-17"/>
                <w:sz w:val="24"/>
              </w:rPr>
              <w:t xml:space="preserve"> </w:t>
            </w:r>
            <w:r>
              <w:rPr>
                <w:sz w:val="24"/>
              </w:rPr>
              <w:t>en</w:t>
            </w:r>
          </w:p>
          <w:p w14:paraId="65F06809" w14:textId="77777777" w:rsidR="00352D05" w:rsidRDefault="00BA2BB6">
            <w:pPr>
              <w:pStyle w:val="TableParagraph"/>
              <w:spacing w:line="251" w:lineRule="exact"/>
              <w:ind w:left="70"/>
              <w:rPr>
                <w:sz w:val="24"/>
              </w:rPr>
            </w:pPr>
            <w:r>
              <w:rPr>
                <w:spacing w:val="-2"/>
                <w:sz w:val="24"/>
              </w:rPr>
              <w:t>desacuerdo</w:t>
            </w:r>
          </w:p>
        </w:tc>
        <w:tc>
          <w:tcPr>
            <w:tcW w:w="1846" w:type="dxa"/>
          </w:tcPr>
          <w:p w14:paraId="52D41BB4" w14:textId="77777777" w:rsidR="00352D05" w:rsidRDefault="00352D05">
            <w:pPr>
              <w:pStyle w:val="TableParagraph"/>
              <w:spacing w:before="253"/>
              <w:rPr>
                <w:sz w:val="24"/>
              </w:rPr>
            </w:pPr>
          </w:p>
          <w:p w14:paraId="2E379A97" w14:textId="77777777" w:rsidR="00352D05" w:rsidRDefault="00BA2BB6">
            <w:pPr>
              <w:pStyle w:val="TableParagraph"/>
              <w:spacing w:before="1" w:line="255" w:lineRule="exact"/>
              <w:ind w:left="7" w:right="47"/>
              <w:jc w:val="center"/>
              <w:rPr>
                <w:sz w:val="24"/>
              </w:rPr>
            </w:pPr>
            <w:r>
              <w:rPr>
                <w:spacing w:val="-10"/>
                <w:sz w:val="24"/>
              </w:rPr>
              <w:t>0</w:t>
            </w:r>
          </w:p>
        </w:tc>
        <w:tc>
          <w:tcPr>
            <w:tcW w:w="1840" w:type="dxa"/>
          </w:tcPr>
          <w:p w14:paraId="2632504C" w14:textId="77777777" w:rsidR="00352D05" w:rsidRDefault="00352D05">
            <w:pPr>
              <w:pStyle w:val="TableParagraph"/>
              <w:spacing w:before="253"/>
              <w:rPr>
                <w:sz w:val="24"/>
              </w:rPr>
            </w:pPr>
          </w:p>
          <w:p w14:paraId="733F4B59" w14:textId="77777777" w:rsidR="00352D05" w:rsidRDefault="00BA2BB6">
            <w:pPr>
              <w:pStyle w:val="TableParagraph"/>
              <w:spacing w:before="1" w:line="255" w:lineRule="exact"/>
              <w:ind w:left="7" w:right="45"/>
              <w:jc w:val="center"/>
              <w:rPr>
                <w:sz w:val="24"/>
              </w:rPr>
            </w:pPr>
            <w:r>
              <w:rPr>
                <w:spacing w:val="-5"/>
                <w:sz w:val="24"/>
              </w:rPr>
              <w:t>0%</w:t>
            </w:r>
          </w:p>
        </w:tc>
        <w:tc>
          <w:tcPr>
            <w:tcW w:w="1846" w:type="dxa"/>
          </w:tcPr>
          <w:p w14:paraId="5E3A8A12" w14:textId="77777777" w:rsidR="00352D05" w:rsidRDefault="00352D05">
            <w:pPr>
              <w:pStyle w:val="TableParagraph"/>
              <w:spacing w:before="253"/>
              <w:rPr>
                <w:sz w:val="24"/>
              </w:rPr>
            </w:pPr>
          </w:p>
          <w:p w14:paraId="06CFAE62" w14:textId="77777777" w:rsidR="00352D05" w:rsidRDefault="00BA2BB6">
            <w:pPr>
              <w:pStyle w:val="TableParagraph"/>
              <w:spacing w:before="1" w:line="255" w:lineRule="exact"/>
              <w:ind w:left="8" w:right="47"/>
              <w:jc w:val="center"/>
              <w:rPr>
                <w:sz w:val="24"/>
              </w:rPr>
            </w:pPr>
            <w:r>
              <w:rPr>
                <w:spacing w:val="-10"/>
                <w:sz w:val="24"/>
              </w:rPr>
              <w:t>0</w:t>
            </w:r>
          </w:p>
        </w:tc>
        <w:tc>
          <w:tcPr>
            <w:tcW w:w="1841" w:type="dxa"/>
          </w:tcPr>
          <w:p w14:paraId="686190E8" w14:textId="77777777" w:rsidR="00352D05" w:rsidRDefault="00352D05">
            <w:pPr>
              <w:pStyle w:val="TableParagraph"/>
              <w:spacing w:before="253"/>
              <w:rPr>
                <w:sz w:val="24"/>
              </w:rPr>
            </w:pPr>
          </w:p>
          <w:p w14:paraId="0201140A" w14:textId="77777777" w:rsidR="00352D05" w:rsidRDefault="00BA2BB6">
            <w:pPr>
              <w:pStyle w:val="TableParagraph"/>
              <w:spacing w:before="1" w:line="255" w:lineRule="exact"/>
              <w:ind w:left="18" w:right="45"/>
              <w:jc w:val="center"/>
              <w:rPr>
                <w:sz w:val="24"/>
              </w:rPr>
            </w:pPr>
            <w:r>
              <w:rPr>
                <w:spacing w:val="-5"/>
                <w:sz w:val="24"/>
              </w:rPr>
              <w:t>0%</w:t>
            </w:r>
          </w:p>
        </w:tc>
      </w:tr>
      <w:tr w:rsidR="00352D05" w14:paraId="23E03845" w14:textId="77777777">
        <w:trPr>
          <w:trHeight w:val="285"/>
        </w:trPr>
        <w:tc>
          <w:tcPr>
            <w:tcW w:w="1701" w:type="dxa"/>
          </w:tcPr>
          <w:p w14:paraId="53AAB2E4" w14:textId="77777777" w:rsidR="00352D05" w:rsidRDefault="00BA2BB6">
            <w:pPr>
              <w:pStyle w:val="TableParagraph"/>
              <w:spacing w:before="10" w:line="255" w:lineRule="exact"/>
              <w:ind w:left="70"/>
              <w:rPr>
                <w:sz w:val="24"/>
              </w:rPr>
            </w:pPr>
            <w:r>
              <w:rPr>
                <w:sz w:val="24"/>
              </w:rPr>
              <w:t>4.</w:t>
            </w:r>
            <w:r>
              <w:rPr>
                <w:spacing w:val="-5"/>
                <w:sz w:val="24"/>
              </w:rPr>
              <w:t xml:space="preserve"> </w:t>
            </w:r>
            <w:r>
              <w:rPr>
                <w:sz w:val="24"/>
              </w:rPr>
              <w:t>De</w:t>
            </w:r>
            <w:r>
              <w:rPr>
                <w:spacing w:val="-2"/>
                <w:sz w:val="24"/>
              </w:rPr>
              <w:t xml:space="preserve"> acuerdo</w:t>
            </w:r>
          </w:p>
        </w:tc>
        <w:tc>
          <w:tcPr>
            <w:tcW w:w="1846" w:type="dxa"/>
          </w:tcPr>
          <w:p w14:paraId="569DB7CF" w14:textId="77777777" w:rsidR="00352D05" w:rsidRDefault="00BA2BB6">
            <w:pPr>
              <w:pStyle w:val="TableParagraph"/>
              <w:spacing w:before="10" w:line="255" w:lineRule="exact"/>
              <w:ind w:left="7" w:right="47"/>
              <w:jc w:val="center"/>
              <w:rPr>
                <w:sz w:val="24"/>
              </w:rPr>
            </w:pPr>
            <w:r>
              <w:rPr>
                <w:spacing w:val="-10"/>
                <w:sz w:val="24"/>
              </w:rPr>
              <w:t>0</w:t>
            </w:r>
          </w:p>
        </w:tc>
        <w:tc>
          <w:tcPr>
            <w:tcW w:w="1840" w:type="dxa"/>
          </w:tcPr>
          <w:p w14:paraId="7BA15803" w14:textId="77777777" w:rsidR="00352D05" w:rsidRDefault="00BA2BB6">
            <w:pPr>
              <w:pStyle w:val="TableParagraph"/>
              <w:spacing w:before="10" w:line="255" w:lineRule="exact"/>
              <w:ind w:left="7" w:right="45"/>
              <w:jc w:val="center"/>
              <w:rPr>
                <w:sz w:val="24"/>
              </w:rPr>
            </w:pPr>
            <w:r>
              <w:rPr>
                <w:spacing w:val="-5"/>
                <w:sz w:val="24"/>
              </w:rPr>
              <w:t>0%</w:t>
            </w:r>
          </w:p>
        </w:tc>
        <w:tc>
          <w:tcPr>
            <w:tcW w:w="1846" w:type="dxa"/>
          </w:tcPr>
          <w:p w14:paraId="77BA66CB" w14:textId="77777777" w:rsidR="00352D05" w:rsidRDefault="00BA2BB6">
            <w:pPr>
              <w:pStyle w:val="TableParagraph"/>
              <w:spacing w:before="10" w:line="255" w:lineRule="exact"/>
              <w:ind w:left="8" w:right="47"/>
              <w:jc w:val="center"/>
              <w:rPr>
                <w:sz w:val="24"/>
              </w:rPr>
            </w:pPr>
            <w:r>
              <w:rPr>
                <w:spacing w:val="-10"/>
                <w:sz w:val="24"/>
              </w:rPr>
              <w:t>0</w:t>
            </w:r>
          </w:p>
        </w:tc>
        <w:tc>
          <w:tcPr>
            <w:tcW w:w="1841" w:type="dxa"/>
          </w:tcPr>
          <w:p w14:paraId="450675C1" w14:textId="77777777" w:rsidR="00352D05" w:rsidRDefault="00BA2BB6">
            <w:pPr>
              <w:pStyle w:val="TableParagraph"/>
              <w:spacing w:before="10" w:line="255" w:lineRule="exact"/>
              <w:ind w:left="18" w:right="45"/>
              <w:jc w:val="center"/>
              <w:rPr>
                <w:sz w:val="24"/>
              </w:rPr>
            </w:pPr>
            <w:r>
              <w:rPr>
                <w:spacing w:val="-5"/>
                <w:sz w:val="24"/>
              </w:rPr>
              <w:t>0%</w:t>
            </w:r>
          </w:p>
        </w:tc>
      </w:tr>
      <w:tr w:rsidR="00352D05" w14:paraId="1DDBBE04" w14:textId="77777777">
        <w:trPr>
          <w:trHeight w:val="535"/>
        </w:trPr>
        <w:tc>
          <w:tcPr>
            <w:tcW w:w="1701" w:type="dxa"/>
          </w:tcPr>
          <w:p w14:paraId="6BDB69A8" w14:textId="77777777" w:rsidR="00352D05" w:rsidRDefault="00BA2BB6">
            <w:pPr>
              <w:pStyle w:val="TableParagraph"/>
              <w:spacing w:line="263" w:lineRule="exact"/>
              <w:ind w:left="70"/>
              <w:rPr>
                <w:sz w:val="24"/>
              </w:rPr>
            </w:pPr>
            <w:r>
              <w:rPr>
                <w:sz w:val="24"/>
              </w:rPr>
              <w:t>5.</w:t>
            </w:r>
            <w:r>
              <w:rPr>
                <w:spacing w:val="-5"/>
                <w:sz w:val="24"/>
              </w:rPr>
              <w:t xml:space="preserve"> </w:t>
            </w:r>
            <w:r>
              <w:rPr>
                <w:spacing w:val="-2"/>
                <w:sz w:val="24"/>
              </w:rPr>
              <w:t>Totalmente</w:t>
            </w:r>
          </w:p>
          <w:p w14:paraId="5B7153E1" w14:textId="77777777" w:rsidR="00352D05" w:rsidRDefault="00BA2BB6">
            <w:pPr>
              <w:pStyle w:val="TableParagraph"/>
              <w:spacing w:line="252" w:lineRule="exact"/>
              <w:ind w:left="70"/>
              <w:rPr>
                <w:sz w:val="24"/>
              </w:rPr>
            </w:pPr>
            <w:r>
              <w:rPr>
                <w:sz w:val="24"/>
              </w:rPr>
              <w:t xml:space="preserve">de </w:t>
            </w:r>
            <w:r>
              <w:rPr>
                <w:spacing w:val="-2"/>
                <w:sz w:val="24"/>
              </w:rPr>
              <w:t>Acuerdo</w:t>
            </w:r>
          </w:p>
        </w:tc>
        <w:tc>
          <w:tcPr>
            <w:tcW w:w="1846" w:type="dxa"/>
          </w:tcPr>
          <w:p w14:paraId="25ABD6B3" w14:textId="77777777" w:rsidR="00352D05" w:rsidRDefault="00BA2BB6">
            <w:pPr>
              <w:pStyle w:val="TableParagraph"/>
              <w:spacing w:before="260" w:line="255" w:lineRule="exact"/>
              <w:ind w:left="7" w:right="47"/>
              <w:jc w:val="center"/>
              <w:rPr>
                <w:sz w:val="24"/>
              </w:rPr>
            </w:pPr>
            <w:r>
              <w:rPr>
                <w:spacing w:val="-10"/>
                <w:sz w:val="24"/>
              </w:rPr>
              <w:t>4</w:t>
            </w:r>
          </w:p>
        </w:tc>
        <w:tc>
          <w:tcPr>
            <w:tcW w:w="1840" w:type="dxa"/>
          </w:tcPr>
          <w:p w14:paraId="4C586373" w14:textId="77777777" w:rsidR="00352D05" w:rsidRDefault="00BA2BB6">
            <w:pPr>
              <w:pStyle w:val="TableParagraph"/>
              <w:spacing w:before="260" w:line="255" w:lineRule="exact"/>
              <w:ind w:left="7" w:right="45"/>
              <w:jc w:val="center"/>
              <w:rPr>
                <w:sz w:val="24"/>
              </w:rPr>
            </w:pPr>
            <w:r>
              <w:rPr>
                <w:spacing w:val="-4"/>
                <w:sz w:val="24"/>
              </w:rPr>
              <w:t>100%</w:t>
            </w:r>
          </w:p>
        </w:tc>
        <w:tc>
          <w:tcPr>
            <w:tcW w:w="1846" w:type="dxa"/>
          </w:tcPr>
          <w:p w14:paraId="75EC051F" w14:textId="77777777" w:rsidR="00352D05" w:rsidRDefault="00BA2BB6">
            <w:pPr>
              <w:pStyle w:val="TableParagraph"/>
              <w:spacing w:before="260" w:line="255" w:lineRule="exact"/>
              <w:ind w:left="8" w:right="47"/>
              <w:jc w:val="center"/>
              <w:rPr>
                <w:sz w:val="24"/>
              </w:rPr>
            </w:pPr>
            <w:r>
              <w:rPr>
                <w:spacing w:val="-10"/>
                <w:sz w:val="24"/>
              </w:rPr>
              <w:t>4</w:t>
            </w:r>
          </w:p>
        </w:tc>
        <w:tc>
          <w:tcPr>
            <w:tcW w:w="1841" w:type="dxa"/>
          </w:tcPr>
          <w:p w14:paraId="7A8D6800" w14:textId="77777777" w:rsidR="00352D05" w:rsidRDefault="00BA2BB6">
            <w:pPr>
              <w:pStyle w:val="TableParagraph"/>
              <w:spacing w:before="260" w:line="255" w:lineRule="exact"/>
              <w:ind w:left="16" w:right="45"/>
              <w:jc w:val="center"/>
              <w:rPr>
                <w:sz w:val="24"/>
              </w:rPr>
            </w:pPr>
            <w:r>
              <w:rPr>
                <w:spacing w:val="-4"/>
                <w:sz w:val="24"/>
              </w:rPr>
              <w:t>100%</w:t>
            </w:r>
          </w:p>
        </w:tc>
      </w:tr>
      <w:tr w:rsidR="00352D05" w14:paraId="0158034E" w14:textId="77777777">
        <w:trPr>
          <w:trHeight w:val="285"/>
        </w:trPr>
        <w:tc>
          <w:tcPr>
            <w:tcW w:w="1701" w:type="dxa"/>
          </w:tcPr>
          <w:p w14:paraId="1215563B" w14:textId="77777777" w:rsidR="00352D05" w:rsidRDefault="00BA2BB6">
            <w:pPr>
              <w:pStyle w:val="TableParagraph"/>
              <w:spacing w:before="10" w:line="255" w:lineRule="exact"/>
              <w:ind w:left="70"/>
              <w:rPr>
                <w:sz w:val="24"/>
              </w:rPr>
            </w:pPr>
            <w:r>
              <w:rPr>
                <w:spacing w:val="-2"/>
                <w:sz w:val="24"/>
              </w:rPr>
              <w:t>TOTAL</w:t>
            </w:r>
          </w:p>
        </w:tc>
        <w:tc>
          <w:tcPr>
            <w:tcW w:w="1846" w:type="dxa"/>
          </w:tcPr>
          <w:p w14:paraId="5799C071" w14:textId="77777777" w:rsidR="00352D05" w:rsidRDefault="00BA2BB6">
            <w:pPr>
              <w:pStyle w:val="TableParagraph"/>
              <w:spacing w:before="10" w:line="255" w:lineRule="exact"/>
              <w:ind w:left="7" w:right="47"/>
              <w:jc w:val="center"/>
              <w:rPr>
                <w:sz w:val="24"/>
              </w:rPr>
            </w:pPr>
            <w:r>
              <w:rPr>
                <w:spacing w:val="-10"/>
                <w:sz w:val="24"/>
              </w:rPr>
              <w:t>4</w:t>
            </w:r>
          </w:p>
        </w:tc>
        <w:tc>
          <w:tcPr>
            <w:tcW w:w="1840" w:type="dxa"/>
          </w:tcPr>
          <w:p w14:paraId="407892EE" w14:textId="77777777" w:rsidR="00352D05" w:rsidRDefault="00BA2BB6">
            <w:pPr>
              <w:pStyle w:val="TableParagraph"/>
              <w:spacing w:before="10" w:line="255" w:lineRule="exact"/>
              <w:ind w:left="7" w:right="45"/>
              <w:jc w:val="center"/>
              <w:rPr>
                <w:sz w:val="24"/>
              </w:rPr>
            </w:pPr>
            <w:r>
              <w:rPr>
                <w:spacing w:val="-4"/>
                <w:sz w:val="24"/>
              </w:rPr>
              <w:t>100%</w:t>
            </w:r>
          </w:p>
        </w:tc>
        <w:tc>
          <w:tcPr>
            <w:tcW w:w="1846" w:type="dxa"/>
          </w:tcPr>
          <w:p w14:paraId="6CA9932B" w14:textId="77777777" w:rsidR="00352D05" w:rsidRDefault="00352D05">
            <w:pPr>
              <w:pStyle w:val="TableParagraph"/>
              <w:rPr>
                <w:rFonts w:ascii="Times New Roman"/>
                <w:sz w:val="20"/>
              </w:rPr>
            </w:pPr>
          </w:p>
        </w:tc>
        <w:tc>
          <w:tcPr>
            <w:tcW w:w="1841" w:type="dxa"/>
          </w:tcPr>
          <w:p w14:paraId="407FC93D" w14:textId="77777777" w:rsidR="00352D05" w:rsidRDefault="00352D05">
            <w:pPr>
              <w:pStyle w:val="TableParagraph"/>
              <w:rPr>
                <w:rFonts w:ascii="Times New Roman"/>
                <w:sz w:val="20"/>
              </w:rPr>
            </w:pPr>
          </w:p>
        </w:tc>
      </w:tr>
    </w:tbl>
    <w:p w14:paraId="28836828" w14:textId="77777777" w:rsidR="00352D05" w:rsidRDefault="00352D05">
      <w:pPr>
        <w:pStyle w:val="Textoindependiente"/>
        <w:spacing w:before="120"/>
      </w:pPr>
    </w:p>
    <w:p w14:paraId="543F8F70" w14:textId="77777777" w:rsidR="00352D05" w:rsidRDefault="00BA2BB6">
      <w:pPr>
        <w:pStyle w:val="Ttulo2"/>
        <w:jc w:val="both"/>
      </w:pPr>
      <w:r>
        <w:t>Fuente:</w:t>
      </w:r>
      <w:r>
        <w:rPr>
          <w:spacing w:val="-7"/>
        </w:rPr>
        <w:t xml:space="preserve"> </w:t>
      </w:r>
      <w:r>
        <w:t>Elaboración</w:t>
      </w:r>
      <w:r>
        <w:rPr>
          <w:spacing w:val="-3"/>
        </w:rPr>
        <w:t xml:space="preserve"> </w:t>
      </w:r>
      <w:r>
        <w:t>propia</w:t>
      </w:r>
      <w:r>
        <w:rPr>
          <w:spacing w:val="-5"/>
        </w:rPr>
        <w:t xml:space="preserve"> </w:t>
      </w:r>
      <w:r>
        <w:rPr>
          <w:spacing w:val="-2"/>
        </w:rPr>
        <w:t>(2024)</w:t>
      </w:r>
    </w:p>
    <w:p w14:paraId="256E96EA" w14:textId="77777777" w:rsidR="00352D05" w:rsidRDefault="00352D05">
      <w:pPr>
        <w:pStyle w:val="Textoindependiente"/>
        <w:spacing w:before="254"/>
        <w:rPr>
          <w:rFonts w:ascii="Arial"/>
          <w:b/>
        </w:rPr>
      </w:pPr>
    </w:p>
    <w:p w14:paraId="1EA05B4A" w14:textId="77777777" w:rsidR="00352D05" w:rsidRDefault="00BA2BB6">
      <w:pPr>
        <w:pStyle w:val="Textoindependiente"/>
        <w:spacing w:line="350" w:lineRule="auto"/>
        <w:ind w:left="831" w:right="816"/>
        <w:jc w:val="both"/>
      </w:pPr>
      <w:r>
        <w:t>Todos los encuestados (100%) están totalmente de acuerdo en que los controles mencionados</w:t>
      </w:r>
      <w:r>
        <w:rPr>
          <w:spacing w:val="-17"/>
        </w:rPr>
        <w:t xml:space="preserve"> </w:t>
      </w:r>
      <w:r>
        <w:t>facilitan</w:t>
      </w:r>
      <w:r>
        <w:rPr>
          <w:spacing w:val="-14"/>
        </w:rPr>
        <w:t xml:space="preserve"> </w:t>
      </w:r>
      <w:r>
        <w:t>la</w:t>
      </w:r>
      <w:r>
        <w:rPr>
          <w:spacing w:val="-14"/>
        </w:rPr>
        <w:t xml:space="preserve"> </w:t>
      </w:r>
      <w:r>
        <w:t>aplicación</w:t>
      </w:r>
      <w:r>
        <w:rPr>
          <w:spacing w:val="-14"/>
        </w:rPr>
        <w:t xml:space="preserve"> </w:t>
      </w:r>
      <w:r>
        <w:t>de</w:t>
      </w:r>
      <w:r>
        <w:rPr>
          <w:spacing w:val="-17"/>
        </w:rPr>
        <w:t xml:space="preserve"> </w:t>
      </w:r>
      <w:r>
        <w:t>los</w:t>
      </w:r>
      <w:r>
        <w:rPr>
          <w:spacing w:val="-15"/>
        </w:rPr>
        <w:t xml:space="preserve"> </w:t>
      </w:r>
      <w:r>
        <w:t>procesos</w:t>
      </w:r>
      <w:r>
        <w:rPr>
          <w:spacing w:val="-15"/>
        </w:rPr>
        <w:t xml:space="preserve"> </w:t>
      </w:r>
      <w:r>
        <w:t>de</w:t>
      </w:r>
      <w:r>
        <w:rPr>
          <w:spacing w:val="-14"/>
        </w:rPr>
        <w:t xml:space="preserve"> </w:t>
      </w:r>
      <w:r>
        <w:t>auditoría</w:t>
      </w:r>
      <w:r>
        <w:rPr>
          <w:spacing w:val="-14"/>
        </w:rPr>
        <w:t xml:space="preserve"> </w:t>
      </w:r>
      <w:r>
        <w:t>financiera.</w:t>
      </w:r>
      <w:r>
        <w:rPr>
          <w:spacing w:val="-16"/>
        </w:rPr>
        <w:t xml:space="preserve"> </w:t>
      </w:r>
      <w:r>
        <w:t>En</w:t>
      </w:r>
      <w:r>
        <w:rPr>
          <w:spacing w:val="-13"/>
        </w:rPr>
        <w:t xml:space="preserve"> </w:t>
      </w:r>
      <w:r>
        <w:t>otras palabras, se considera que los controles existentes son efectivos y contribuyen a que los procesos de auditoría se realicen de manera más eficiente y adecuada.</w:t>
      </w:r>
    </w:p>
    <w:p w14:paraId="08DAD5EA" w14:textId="77777777" w:rsidR="00352D05" w:rsidRDefault="00352D05">
      <w:pPr>
        <w:pStyle w:val="Textoindependiente"/>
      </w:pPr>
    </w:p>
    <w:p w14:paraId="4E4D360B" w14:textId="77777777" w:rsidR="00352D05" w:rsidRDefault="00352D05">
      <w:pPr>
        <w:pStyle w:val="Textoindependiente"/>
      </w:pPr>
    </w:p>
    <w:p w14:paraId="310D13D6" w14:textId="77777777" w:rsidR="00352D05" w:rsidRDefault="00BA2BB6">
      <w:pPr>
        <w:spacing w:before="1"/>
        <w:ind w:left="831"/>
        <w:rPr>
          <w:sz w:val="24"/>
        </w:rPr>
      </w:pPr>
      <w:r>
        <w:rPr>
          <w:rFonts w:ascii="Arial" w:hAnsi="Arial"/>
          <w:b/>
          <w:sz w:val="24"/>
        </w:rPr>
        <w:t>Variable:</w:t>
      </w:r>
      <w:r>
        <w:rPr>
          <w:rFonts w:ascii="Arial" w:hAnsi="Arial"/>
          <w:b/>
          <w:spacing w:val="-3"/>
          <w:sz w:val="24"/>
        </w:rPr>
        <w:t xml:space="preserve"> </w:t>
      </w:r>
      <w:r>
        <w:rPr>
          <w:sz w:val="24"/>
        </w:rPr>
        <w:t>Proceso</w:t>
      </w:r>
      <w:r>
        <w:rPr>
          <w:spacing w:val="-3"/>
          <w:sz w:val="24"/>
        </w:rPr>
        <w:t xml:space="preserve"> </w:t>
      </w:r>
      <w:r>
        <w:rPr>
          <w:sz w:val="24"/>
        </w:rPr>
        <w:t>de</w:t>
      </w:r>
      <w:r>
        <w:rPr>
          <w:spacing w:val="-3"/>
          <w:sz w:val="24"/>
        </w:rPr>
        <w:t xml:space="preserve"> </w:t>
      </w:r>
      <w:r>
        <w:rPr>
          <w:sz w:val="24"/>
        </w:rPr>
        <w:t>la</w:t>
      </w:r>
      <w:r>
        <w:rPr>
          <w:spacing w:val="-3"/>
          <w:sz w:val="24"/>
        </w:rPr>
        <w:t xml:space="preserve"> </w:t>
      </w:r>
      <w:r>
        <w:rPr>
          <w:sz w:val="24"/>
        </w:rPr>
        <w:t>Auditoría</w:t>
      </w:r>
      <w:r>
        <w:rPr>
          <w:spacing w:val="-2"/>
          <w:sz w:val="24"/>
        </w:rPr>
        <w:t xml:space="preserve"> financiera</w:t>
      </w:r>
    </w:p>
    <w:p w14:paraId="5DBED07B" w14:textId="77777777" w:rsidR="00352D05" w:rsidRDefault="00352D05">
      <w:pPr>
        <w:pStyle w:val="Textoindependiente"/>
        <w:spacing w:before="248"/>
      </w:pPr>
    </w:p>
    <w:p w14:paraId="7C50F36B" w14:textId="77777777" w:rsidR="00352D05" w:rsidRDefault="00BA2BB6">
      <w:pPr>
        <w:pStyle w:val="Textoindependiente"/>
        <w:spacing w:line="352" w:lineRule="auto"/>
        <w:ind w:left="831" w:right="825"/>
        <w:jc w:val="both"/>
      </w:pPr>
      <w:r>
        <w:rPr>
          <w:rFonts w:ascii="Arial" w:hAnsi="Arial"/>
          <w:b/>
        </w:rPr>
        <w:t>Objetivo:</w:t>
      </w:r>
      <w:r>
        <w:rPr>
          <w:rFonts w:ascii="Arial" w:hAnsi="Arial"/>
          <w:b/>
          <w:spacing w:val="-7"/>
        </w:rPr>
        <w:t xml:space="preserve"> </w:t>
      </w:r>
      <w:r>
        <w:t>Comparar</w:t>
      </w:r>
      <w:r>
        <w:rPr>
          <w:spacing w:val="-13"/>
        </w:rPr>
        <w:t xml:space="preserve"> </w:t>
      </w:r>
      <w:r>
        <w:t>la</w:t>
      </w:r>
      <w:r>
        <w:rPr>
          <w:spacing w:val="-12"/>
        </w:rPr>
        <w:t xml:space="preserve"> </w:t>
      </w:r>
      <w:r>
        <w:t>ejecución</w:t>
      </w:r>
      <w:r>
        <w:rPr>
          <w:spacing w:val="-12"/>
        </w:rPr>
        <w:t xml:space="preserve"> </w:t>
      </w:r>
      <w:r>
        <w:t>financiera</w:t>
      </w:r>
      <w:r>
        <w:rPr>
          <w:spacing w:val="-12"/>
        </w:rPr>
        <w:t xml:space="preserve"> </w:t>
      </w:r>
      <w:r>
        <w:t>en</w:t>
      </w:r>
      <w:r>
        <w:rPr>
          <w:spacing w:val="-12"/>
        </w:rPr>
        <w:t xml:space="preserve"> </w:t>
      </w:r>
      <w:r>
        <w:t>las</w:t>
      </w:r>
      <w:r>
        <w:rPr>
          <w:spacing w:val="-13"/>
        </w:rPr>
        <w:t xml:space="preserve"> </w:t>
      </w:r>
      <w:r>
        <w:t>últimas</w:t>
      </w:r>
      <w:r>
        <w:rPr>
          <w:spacing w:val="-13"/>
        </w:rPr>
        <w:t xml:space="preserve"> </w:t>
      </w:r>
      <w:r>
        <w:t>dos</w:t>
      </w:r>
      <w:r>
        <w:rPr>
          <w:spacing w:val="-13"/>
        </w:rPr>
        <w:t xml:space="preserve"> </w:t>
      </w:r>
      <w:r>
        <w:t>vigencias</w:t>
      </w:r>
      <w:r>
        <w:rPr>
          <w:spacing w:val="-13"/>
        </w:rPr>
        <w:t xml:space="preserve"> </w:t>
      </w:r>
      <w:r>
        <w:t>fiscales</w:t>
      </w:r>
      <w:r>
        <w:rPr>
          <w:spacing w:val="-13"/>
        </w:rPr>
        <w:t xml:space="preserve"> </w:t>
      </w:r>
      <w:r>
        <w:t>de los recursos de Fedecesar en la Universidad Popular Del Cesar</w:t>
      </w:r>
    </w:p>
    <w:p w14:paraId="48974FEC" w14:textId="77777777" w:rsidR="00352D05" w:rsidRDefault="00352D05">
      <w:pPr>
        <w:pStyle w:val="Textoindependiente"/>
        <w:spacing w:before="118"/>
      </w:pPr>
    </w:p>
    <w:p w14:paraId="6FE1FAE8" w14:textId="77777777" w:rsidR="00352D05" w:rsidRDefault="00BA2BB6">
      <w:pPr>
        <w:ind w:left="831"/>
        <w:rPr>
          <w:sz w:val="24"/>
        </w:rPr>
      </w:pPr>
      <w:r>
        <w:rPr>
          <w:rFonts w:ascii="Arial" w:hAnsi="Arial"/>
          <w:b/>
          <w:sz w:val="24"/>
        </w:rPr>
        <w:t>Dimensión:</w:t>
      </w:r>
      <w:r>
        <w:rPr>
          <w:rFonts w:ascii="Arial" w:hAnsi="Arial"/>
          <w:b/>
          <w:spacing w:val="-4"/>
          <w:sz w:val="24"/>
        </w:rPr>
        <w:t xml:space="preserve"> </w:t>
      </w:r>
      <w:r>
        <w:rPr>
          <w:sz w:val="24"/>
        </w:rPr>
        <w:t>Ejecución</w:t>
      </w:r>
      <w:r>
        <w:rPr>
          <w:spacing w:val="-4"/>
          <w:sz w:val="24"/>
        </w:rPr>
        <w:t xml:space="preserve"> </w:t>
      </w:r>
      <w:r>
        <w:rPr>
          <w:spacing w:val="-2"/>
          <w:sz w:val="24"/>
        </w:rPr>
        <w:t>Financiera</w:t>
      </w:r>
    </w:p>
    <w:p w14:paraId="4B637EE1" w14:textId="77777777" w:rsidR="00352D05" w:rsidRDefault="00352D05">
      <w:pPr>
        <w:rPr>
          <w:sz w:val="24"/>
        </w:rPr>
        <w:sectPr w:rsidR="00352D05">
          <w:pgSz w:w="12240" w:h="15840"/>
          <w:pgMar w:top="1620" w:right="360" w:bottom="940" w:left="1440" w:header="0" w:footer="757" w:gutter="0"/>
          <w:cols w:space="720"/>
        </w:sectPr>
      </w:pPr>
    </w:p>
    <w:p w14:paraId="43076D75" w14:textId="48F26F82" w:rsidR="00352D05" w:rsidRDefault="00BA2BB6">
      <w:pPr>
        <w:spacing w:before="70"/>
        <w:ind w:left="831"/>
        <w:jc w:val="both"/>
        <w:rPr>
          <w:spacing w:val="-2"/>
          <w:sz w:val="24"/>
        </w:rPr>
      </w:pPr>
      <w:r>
        <w:rPr>
          <w:rFonts w:ascii="Arial" w:hAnsi="Arial"/>
          <w:b/>
          <w:sz w:val="24"/>
        </w:rPr>
        <w:lastRenderedPageBreak/>
        <w:t>Indicadores:</w:t>
      </w:r>
      <w:r>
        <w:rPr>
          <w:rFonts w:ascii="Arial" w:hAnsi="Arial"/>
          <w:b/>
          <w:spacing w:val="-4"/>
          <w:sz w:val="24"/>
        </w:rPr>
        <w:t xml:space="preserve"> </w:t>
      </w:r>
      <w:r>
        <w:rPr>
          <w:sz w:val="24"/>
        </w:rPr>
        <w:t>Ejecución</w:t>
      </w:r>
      <w:r>
        <w:rPr>
          <w:spacing w:val="-3"/>
          <w:sz w:val="24"/>
        </w:rPr>
        <w:t xml:space="preserve"> </w:t>
      </w:r>
      <w:r>
        <w:rPr>
          <w:spacing w:val="-2"/>
          <w:sz w:val="24"/>
        </w:rPr>
        <w:t>presupuestal</w:t>
      </w:r>
    </w:p>
    <w:p w14:paraId="17ACB1BC" w14:textId="667031FE" w:rsidR="0062683B" w:rsidRDefault="0062683B">
      <w:pPr>
        <w:spacing w:before="70"/>
        <w:ind w:left="831"/>
        <w:jc w:val="both"/>
        <w:rPr>
          <w:sz w:val="24"/>
        </w:rPr>
      </w:pPr>
    </w:p>
    <w:p w14:paraId="793ACDF6" w14:textId="77777777" w:rsidR="00B66646" w:rsidRDefault="00B66646">
      <w:pPr>
        <w:spacing w:before="70"/>
        <w:ind w:left="831"/>
        <w:jc w:val="both"/>
        <w:rPr>
          <w:sz w:val="24"/>
        </w:rPr>
      </w:pPr>
    </w:p>
    <w:p w14:paraId="0EFEF4AD" w14:textId="77777777" w:rsidR="00352D05" w:rsidRDefault="00352D05">
      <w:pPr>
        <w:pStyle w:val="Textoindependiente"/>
        <w:spacing w:before="1"/>
        <w:rPr>
          <w:sz w:val="12"/>
        </w:rPr>
      </w:pPr>
    </w:p>
    <w:tbl>
      <w:tblPr>
        <w:tblStyle w:val="TableNormal"/>
        <w:tblW w:w="0" w:type="auto"/>
        <w:tblInd w:w="8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226"/>
        <w:gridCol w:w="2161"/>
        <w:gridCol w:w="2286"/>
        <w:gridCol w:w="3161"/>
      </w:tblGrid>
      <w:tr w:rsidR="00352D05" w14:paraId="43C50CB3" w14:textId="77777777">
        <w:trPr>
          <w:trHeight w:val="400"/>
        </w:trPr>
        <w:tc>
          <w:tcPr>
            <w:tcW w:w="8834" w:type="dxa"/>
            <w:gridSpan w:val="4"/>
            <w:shd w:val="clear" w:color="auto" w:fill="BCD5ED"/>
          </w:tcPr>
          <w:p w14:paraId="65FD5C26" w14:textId="77777777" w:rsidR="00352D05" w:rsidRDefault="00BA2BB6">
            <w:pPr>
              <w:pStyle w:val="TableParagraph"/>
              <w:spacing w:line="266" w:lineRule="exact"/>
              <w:ind w:left="11"/>
              <w:jc w:val="center"/>
              <w:rPr>
                <w:rFonts w:ascii="Arial" w:hAnsi="Arial"/>
                <w:b/>
                <w:sz w:val="24"/>
              </w:rPr>
            </w:pPr>
            <w:r>
              <w:rPr>
                <w:rFonts w:ascii="Arial" w:hAnsi="Arial"/>
                <w:b/>
                <w:sz w:val="24"/>
              </w:rPr>
              <w:t>Recurso</w:t>
            </w:r>
            <w:r>
              <w:rPr>
                <w:rFonts w:ascii="Arial" w:hAnsi="Arial"/>
                <w:b/>
                <w:spacing w:val="-7"/>
                <w:sz w:val="24"/>
              </w:rPr>
              <w:t xml:space="preserve"> </w:t>
            </w:r>
            <w:r>
              <w:rPr>
                <w:rFonts w:ascii="Arial" w:hAnsi="Arial"/>
                <w:b/>
                <w:sz w:val="24"/>
              </w:rPr>
              <w:t>Fedecesar -</w:t>
            </w:r>
            <w:r>
              <w:rPr>
                <w:rFonts w:ascii="Arial" w:hAnsi="Arial"/>
                <w:b/>
                <w:spacing w:val="-4"/>
                <w:sz w:val="24"/>
              </w:rPr>
              <w:t xml:space="preserve"> </w:t>
            </w:r>
            <w:r>
              <w:rPr>
                <w:rFonts w:ascii="Arial" w:hAnsi="Arial"/>
                <w:b/>
                <w:sz w:val="24"/>
              </w:rPr>
              <w:t>Ejecución</w:t>
            </w:r>
            <w:r>
              <w:rPr>
                <w:rFonts w:ascii="Arial" w:hAnsi="Arial"/>
                <w:b/>
                <w:spacing w:val="-6"/>
                <w:sz w:val="24"/>
              </w:rPr>
              <w:t xml:space="preserve"> </w:t>
            </w:r>
            <w:r>
              <w:rPr>
                <w:rFonts w:ascii="Arial" w:hAnsi="Arial"/>
                <w:b/>
                <w:sz w:val="24"/>
              </w:rPr>
              <w:t>por</w:t>
            </w:r>
            <w:r>
              <w:rPr>
                <w:rFonts w:ascii="Arial" w:hAnsi="Arial"/>
                <w:b/>
                <w:spacing w:val="-3"/>
                <w:sz w:val="24"/>
              </w:rPr>
              <w:t xml:space="preserve"> </w:t>
            </w:r>
            <w:r>
              <w:rPr>
                <w:rFonts w:ascii="Arial" w:hAnsi="Arial"/>
                <w:b/>
                <w:spacing w:val="-2"/>
                <w:sz w:val="24"/>
              </w:rPr>
              <w:t>Vigencia</w:t>
            </w:r>
          </w:p>
        </w:tc>
      </w:tr>
      <w:tr w:rsidR="00352D05" w14:paraId="4C87891F" w14:textId="77777777">
        <w:trPr>
          <w:trHeight w:val="405"/>
        </w:trPr>
        <w:tc>
          <w:tcPr>
            <w:tcW w:w="1226" w:type="dxa"/>
            <w:tcBorders>
              <w:bottom w:val="single" w:sz="4" w:space="0" w:color="000000"/>
              <w:right w:val="single" w:sz="4" w:space="0" w:color="000000"/>
            </w:tcBorders>
            <w:shd w:val="clear" w:color="auto" w:fill="E1EED9"/>
          </w:tcPr>
          <w:p w14:paraId="79850245" w14:textId="77777777" w:rsidR="00352D05" w:rsidRDefault="00BA2BB6">
            <w:pPr>
              <w:pStyle w:val="TableParagraph"/>
              <w:spacing w:line="266" w:lineRule="exact"/>
              <w:ind w:left="150"/>
              <w:rPr>
                <w:sz w:val="24"/>
              </w:rPr>
            </w:pPr>
            <w:r>
              <w:rPr>
                <w:spacing w:val="-2"/>
                <w:sz w:val="24"/>
              </w:rPr>
              <w:t>Vigencia</w:t>
            </w:r>
          </w:p>
        </w:tc>
        <w:tc>
          <w:tcPr>
            <w:tcW w:w="2161" w:type="dxa"/>
            <w:tcBorders>
              <w:left w:val="single" w:sz="4" w:space="0" w:color="000000"/>
              <w:bottom w:val="single" w:sz="4" w:space="0" w:color="000000"/>
              <w:right w:val="single" w:sz="4" w:space="0" w:color="000000"/>
            </w:tcBorders>
            <w:shd w:val="clear" w:color="auto" w:fill="E1EED9"/>
          </w:tcPr>
          <w:p w14:paraId="7EB509B3" w14:textId="77777777" w:rsidR="00352D05" w:rsidRDefault="00BA2BB6">
            <w:pPr>
              <w:pStyle w:val="TableParagraph"/>
              <w:spacing w:line="266" w:lineRule="exact"/>
              <w:ind w:left="279"/>
              <w:rPr>
                <w:sz w:val="24"/>
              </w:rPr>
            </w:pPr>
            <w:r>
              <w:rPr>
                <w:sz w:val="24"/>
              </w:rPr>
              <w:t>Total</w:t>
            </w:r>
            <w:r>
              <w:rPr>
                <w:spacing w:val="-3"/>
                <w:sz w:val="24"/>
              </w:rPr>
              <w:t xml:space="preserve"> </w:t>
            </w:r>
            <w:r>
              <w:rPr>
                <w:spacing w:val="-2"/>
                <w:sz w:val="24"/>
              </w:rPr>
              <w:t>Asignado</w:t>
            </w:r>
          </w:p>
        </w:tc>
        <w:tc>
          <w:tcPr>
            <w:tcW w:w="2286" w:type="dxa"/>
            <w:tcBorders>
              <w:left w:val="single" w:sz="4" w:space="0" w:color="000000"/>
              <w:bottom w:val="single" w:sz="4" w:space="0" w:color="000000"/>
              <w:right w:val="single" w:sz="4" w:space="0" w:color="000000"/>
            </w:tcBorders>
            <w:shd w:val="clear" w:color="auto" w:fill="E1EED9"/>
          </w:tcPr>
          <w:p w14:paraId="024202F4" w14:textId="77777777" w:rsidR="00352D05" w:rsidRDefault="00BA2BB6">
            <w:pPr>
              <w:pStyle w:val="TableParagraph"/>
              <w:spacing w:line="266" w:lineRule="exact"/>
              <w:ind w:left="309"/>
              <w:rPr>
                <w:sz w:val="24"/>
              </w:rPr>
            </w:pPr>
            <w:r>
              <w:rPr>
                <w:sz w:val="24"/>
              </w:rPr>
              <w:t>Total</w:t>
            </w:r>
            <w:r>
              <w:rPr>
                <w:spacing w:val="-3"/>
                <w:sz w:val="24"/>
              </w:rPr>
              <w:t xml:space="preserve"> </w:t>
            </w:r>
            <w:r>
              <w:rPr>
                <w:spacing w:val="-2"/>
                <w:sz w:val="24"/>
              </w:rPr>
              <w:t>Ejecutado</w:t>
            </w:r>
          </w:p>
        </w:tc>
        <w:tc>
          <w:tcPr>
            <w:tcW w:w="3161" w:type="dxa"/>
            <w:tcBorders>
              <w:left w:val="single" w:sz="4" w:space="0" w:color="000000"/>
              <w:bottom w:val="single" w:sz="4" w:space="0" w:color="000000"/>
            </w:tcBorders>
            <w:shd w:val="clear" w:color="auto" w:fill="E1EED9"/>
          </w:tcPr>
          <w:p w14:paraId="397805E9" w14:textId="77777777" w:rsidR="00352D05" w:rsidRDefault="00BA2BB6">
            <w:pPr>
              <w:pStyle w:val="TableParagraph"/>
              <w:spacing w:line="266" w:lineRule="exact"/>
              <w:ind w:left="909"/>
              <w:rPr>
                <w:sz w:val="24"/>
              </w:rPr>
            </w:pPr>
            <w:r>
              <w:rPr>
                <w:sz w:val="24"/>
              </w:rPr>
              <w:t>%</w:t>
            </w:r>
            <w:r>
              <w:rPr>
                <w:spacing w:val="-4"/>
                <w:sz w:val="24"/>
              </w:rPr>
              <w:t xml:space="preserve"> </w:t>
            </w:r>
            <w:r>
              <w:rPr>
                <w:spacing w:val="-2"/>
                <w:sz w:val="24"/>
              </w:rPr>
              <w:t>Ejecutado</w:t>
            </w:r>
          </w:p>
        </w:tc>
      </w:tr>
      <w:tr w:rsidR="00352D05" w14:paraId="27E98F86" w14:textId="77777777">
        <w:trPr>
          <w:trHeight w:val="400"/>
        </w:trPr>
        <w:tc>
          <w:tcPr>
            <w:tcW w:w="1226" w:type="dxa"/>
            <w:tcBorders>
              <w:top w:val="single" w:sz="4" w:space="0" w:color="000000"/>
              <w:bottom w:val="single" w:sz="4" w:space="0" w:color="000000"/>
              <w:right w:val="single" w:sz="4" w:space="0" w:color="000000"/>
            </w:tcBorders>
          </w:tcPr>
          <w:p w14:paraId="06A45410" w14:textId="77777777" w:rsidR="00352D05" w:rsidRDefault="00BA2BB6">
            <w:pPr>
              <w:pStyle w:val="TableParagraph"/>
              <w:spacing w:line="266" w:lineRule="exact"/>
              <w:ind w:right="50"/>
              <w:jc w:val="right"/>
              <w:rPr>
                <w:sz w:val="24"/>
              </w:rPr>
            </w:pPr>
            <w:r>
              <w:rPr>
                <w:spacing w:val="-4"/>
                <w:sz w:val="24"/>
              </w:rPr>
              <w:t>2020</w:t>
            </w:r>
          </w:p>
        </w:tc>
        <w:tc>
          <w:tcPr>
            <w:tcW w:w="2161" w:type="dxa"/>
            <w:tcBorders>
              <w:top w:val="single" w:sz="4" w:space="0" w:color="000000"/>
              <w:left w:val="single" w:sz="4" w:space="0" w:color="000000"/>
              <w:bottom w:val="single" w:sz="4" w:space="0" w:color="000000"/>
              <w:right w:val="single" w:sz="4" w:space="0" w:color="000000"/>
            </w:tcBorders>
          </w:tcPr>
          <w:p w14:paraId="6939AF92" w14:textId="77777777" w:rsidR="00352D05" w:rsidRDefault="00BA2BB6">
            <w:pPr>
              <w:pStyle w:val="TableParagraph"/>
              <w:spacing w:line="266" w:lineRule="exact"/>
              <w:ind w:right="51"/>
              <w:jc w:val="right"/>
              <w:rPr>
                <w:sz w:val="24"/>
              </w:rPr>
            </w:pPr>
            <w:r>
              <w:rPr>
                <w:spacing w:val="-2"/>
                <w:sz w:val="24"/>
              </w:rPr>
              <w:t>4,224,900,000</w:t>
            </w:r>
          </w:p>
        </w:tc>
        <w:tc>
          <w:tcPr>
            <w:tcW w:w="2286" w:type="dxa"/>
            <w:tcBorders>
              <w:top w:val="single" w:sz="4" w:space="0" w:color="000000"/>
              <w:left w:val="single" w:sz="4" w:space="0" w:color="000000"/>
              <w:bottom w:val="single" w:sz="4" w:space="0" w:color="000000"/>
              <w:right w:val="single" w:sz="4" w:space="0" w:color="000000"/>
            </w:tcBorders>
          </w:tcPr>
          <w:p w14:paraId="651151FF" w14:textId="77777777" w:rsidR="00352D05" w:rsidRDefault="00BA2BB6">
            <w:pPr>
              <w:pStyle w:val="TableParagraph"/>
              <w:spacing w:line="266" w:lineRule="exact"/>
              <w:ind w:right="51"/>
              <w:jc w:val="right"/>
              <w:rPr>
                <w:sz w:val="24"/>
              </w:rPr>
            </w:pPr>
            <w:r>
              <w:rPr>
                <w:spacing w:val="-2"/>
                <w:sz w:val="24"/>
              </w:rPr>
              <w:t>4,219,450,200</w:t>
            </w:r>
          </w:p>
        </w:tc>
        <w:tc>
          <w:tcPr>
            <w:tcW w:w="3161" w:type="dxa"/>
            <w:tcBorders>
              <w:top w:val="single" w:sz="4" w:space="0" w:color="000000"/>
              <w:left w:val="single" w:sz="4" w:space="0" w:color="000000"/>
              <w:bottom w:val="single" w:sz="4" w:space="0" w:color="000000"/>
            </w:tcBorders>
          </w:tcPr>
          <w:p w14:paraId="64839B4C" w14:textId="77777777" w:rsidR="00352D05" w:rsidRDefault="00BA2BB6">
            <w:pPr>
              <w:pStyle w:val="TableParagraph"/>
              <w:spacing w:line="266" w:lineRule="exact"/>
              <w:ind w:right="45"/>
              <w:jc w:val="right"/>
              <w:rPr>
                <w:sz w:val="24"/>
              </w:rPr>
            </w:pPr>
            <w:r>
              <w:rPr>
                <w:spacing w:val="-2"/>
                <w:sz w:val="24"/>
              </w:rPr>
              <w:t>99.8%</w:t>
            </w:r>
          </w:p>
        </w:tc>
      </w:tr>
      <w:tr w:rsidR="00352D05" w14:paraId="154226A3" w14:textId="77777777">
        <w:trPr>
          <w:trHeight w:val="400"/>
        </w:trPr>
        <w:tc>
          <w:tcPr>
            <w:tcW w:w="1226" w:type="dxa"/>
            <w:tcBorders>
              <w:top w:val="single" w:sz="4" w:space="0" w:color="000000"/>
              <w:bottom w:val="single" w:sz="4" w:space="0" w:color="000000"/>
              <w:right w:val="single" w:sz="4" w:space="0" w:color="000000"/>
            </w:tcBorders>
          </w:tcPr>
          <w:p w14:paraId="4633C426" w14:textId="77777777" w:rsidR="00352D05" w:rsidRDefault="00BA2BB6">
            <w:pPr>
              <w:pStyle w:val="TableParagraph"/>
              <w:spacing w:line="266" w:lineRule="exact"/>
              <w:ind w:right="50"/>
              <w:jc w:val="right"/>
              <w:rPr>
                <w:sz w:val="24"/>
              </w:rPr>
            </w:pPr>
            <w:r>
              <w:rPr>
                <w:spacing w:val="-4"/>
                <w:sz w:val="24"/>
              </w:rPr>
              <w:t>2021</w:t>
            </w:r>
          </w:p>
        </w:tc>
        <w:tc>
          <w:tcPr>
            <w:tcW w:w="2161" w:type="dxa"/>
            <w:tcBorders>
              <w:top w:val="single" w:sz="4" w:space="0" w:color="000000"/>
              <w:left w:val="single" w:sz="4" w:space="0" w:color="000000"/>
              <w:bottom w:val="single" w:sz="4" w:space="0" w:color="000000"/>
              <w:right w:val="single" w:sz="4" w:space="0" w:color="000000"/>
            </w:tcBorders>
          </w:tcPr>
          <w:p w14:paraId="4AF8AFAF" w14:textId="77777777" w:rsidR="00352D05" w:rsidRDefault="00BA2BB6">
            <w:pPr>
              <w:pStyle w:val="TableParagraph"/>
              <w:spacing w:line="266" w:lineRule="exact"/>
              <w:ind w:right="51"/>
              <w:jc w:val="right"/>
              <w:rPr>
                <w:sz w:val="24"/>
              </w:rPr>
            </w:pPr>
            <w:r>
              <w:rPr>
                <w:spacing w:val="-2"/>
                <w:sz w:val="24"/>
              </w:rPr>
              <w:t>3,962,645,224</w:t>
            </w:r>
          </w:p>
        </w:tc>
        <w:tc>
          <w:tcPr>
            <w:tcW w:w="2286" w:type="dxa"/>
            <w:tcBorders>
              <w:top w:val="single" w:sz="4" w:space="0" w:color="000000"/>
              <w:left w:val="single" w:sz="4" w:space="0" w:color="000000"/>
              <w:bottom w:val="single" w:sz="4" w:space="0" w:color="000000"/>
              <w:right w:val="single" w:sz="4" w:space="0" w:color="000000"/>
            </w:tcBorders>
          </w:tcPr>
          <w:p w14:paraId="4178AA29" w14:textId="77777777" w:rsidR="00352D05" w:rsidRDefault="00BA2BB6">
            <w:pPr>
              <w:pStyle w:val="TableParagraph"/>
              <w:spacing w:line="266" w:lineRule="exact"/>
              <w:ind w:right="51"/>
              <w:jc w:val="right"/>
              <w:rPr>
                <w:sz w:val="24"/>
              </w:rPr>
            </w:pPr>
            <w:r>
              <w:rPr>
                <w:spacing w:val="-2"/>
                <w:sz w:val="24"/>
              </w:rPr>
              <w:t>3,962,645,224</w:t>
            </w:r>
          </w:p>
        </w:tc>
        <w:tc>
          <w:tcPr>
            <w:tcW w:w="3161" w:type="dxa"/>
            <w:tcBorders>
              <w:top w:val="single" w:sz="4" w:space="0" w:color="000000"/>
              <w:left w:val="single" w:sz="4" w:space="0" w:color="000000"/>
              <w:bottom w:val="single" w:sz="4" w:space="0" w:color="000000"/>
            </w:tcBorders>
          </w:tcPr>
          <w:p w14:paraId="4D24BBB6" w14:textId="77777777" w:rsidR="00352D05" w:rsidRDefault="00BA2BB6">
            <w:pPr>
              <w:pStyle w:val="TableParagraph"/>
              <w:spacing w:line="266" w:lineRule="exact"/>
              <w:ind w:right="43"/>
              <w:jc w:val="right"/>
              <w:rPr>
                <w:sz w:val="24"/>
              </w:rPr>
            </w:pPr>
            <w:r>
              <w:rPr>
                <w:spacing w:val="-4"/>
                <w:sz w:val="24"/>
              </w:rPr>
              <w:t>100%</w:t>
            </w:r>
          </w:p>
        </w:tc>
      </w:tr>
      <w:tr w:rsidR="00352D05" w14:paraId="4C405042" w14:textId="77777777">
        <w:trPr>
          <w:trHeight w:val="405"/>
        </w:trPr>
        <w:tc>
          <w:tcPr>
            <w:tcW w:w="1226" w:type="dxa"/>
            <w:tcBorders>
              <w:top w:val="single" w:sz="4" w:space="0" w:color="000000"/>
              <w:right w:val="single" w:sz="4" w:space="0" w:color="000000"/>
            </w:tcBorders>
          </w:tcPr>
          <w:p w14:paraId="25D0F5D0" w14:textId="77777777" w:rsidR="00352D05" w:rsidRDefault="00BA2BB6">
            <w:pPr>
              <w:pStyle w:val="TableParagraph"/>
              <w:spacing w:line="266" w:lineRule="exact"/>
              <w:ind w:right="50"/>
              <w:jc w:val="right"/>
              <w:rPr>
                <w:sz w:val="24"/>
              </w:rPr>
            </w:pPr>
            <w:r>
              <w:rPr>
                <w:spacing w:val="-4"/>
                <w:sz w:val="24"/>
              </w:rPr>
              <w:t>2022</w:t>
            </w:r>
          </w:p>
        </w:tc>
        <w:tc>
          <w:tcPr>
            <w:tcW w:w="2161" w:type="dxa"/>
            <w:tcBorders>
              <w:top w:val="single" w:sz="4" w:space="0" w:color="000000"/>
              <w:left w:val="single" w:sz="4" w:space="0" w:color="000000"/>
              <w:right w:val="single" w:sz="4" w:space="0" w:color="000000"/>
            </w:tcBorders>
          </w:tcPr>
          <w:p w14:paraId="5C72E1AF" w14:textId="77777777" w:rsidR="00352D05" w:rsidRDefault="00BA2BB6">
            <w:pPr>
              <w:pStyle w:val="TableParagraph"/>
              <w:spacing w:line="266" w:lineRule="exact"/>
              <w:ind w:right="51"/>
              <w:jc w:val="right"/>
              <w:rPr>
                <w:sz w:val="24"/>
              </w:rPr>
            </w:pPr>
            <w:r>
              <w:rPr>
                <w:spacing w:val="-2"/>
                <w:sz w:val="24"/>
              </w:rPr>
              <w:t>2,295,618,717</w:t>
            </w:r>
          </w:p>
        </w:tc>
        <w:tc>
          <w:tcPr>
            <w:tcW w:w="2286" w:type="dxa"/>
            <w:tcBorders>
              <w:top w:val="single" w:sz="4" w:space="0" w:color="000000"/>
              <w:left w:val="single" w:sz="4" w:space="0" w:color="000000"/>
              <w:right w:val="single" w:sz="4" w:space="0" w:color="000000"/>
            </w:tcBorders>
          </w:tcPr>
          <w:p w14:paraId="3E48EE76" w14:textId="77777777" w:rsidR="00352D05" w:rsidRDefault="00BA2BB6">
            <w:pPr>
              <w:pStyle w:val="TableParagraph"/>
              <w:spacing w:line="266" w:lineRule="exact"/>
              <w:ind w:right="51"/>
              <w:jc w:val="right"/>
              <w:rPr>
                <w:sz w:val="24"/>
              </w:rPr>
            </w:pPr>
            <w:r>
              <w:rPr>
                <w:spacing w:val="-2"/>
                <w:sz w:val="24"/>
              </w:rPr>
              <w:t>2,295,618,717</w:t>
            </w:r>
          </w:p>
        </w:tc>
        <w:tc>
          <w:tcPr>
            <w:tcW w:w="3161" w:type="dxa"/>
            <w:tcBorders>
              <w:top w:val="single" w:sz="4" w:space="0" w:color="000000"/>
              <w:left w:val="single" w:sz="4" w:space="0" w:color="000000"/>
            </w:tcBorders>
          </w:tcPr>
          <w:p w14:paraId="0EF0F053" w14:textId="77777777" w:rsidR="00352D05" w:rsidRDefault="00BA2BB6">
            <w:pPr>
              <w:pStyle w:val="TableParagraph"/>
              <w:spacing w:line="266" w:lineRule="exact"/>
              <w:ind w:right="43"/>
              <w:jc w:val="right"/>
              <w:rPr>
                <w:sz w:val="24"/>
              </w:rPr>
            </w:pPr>
            <w:r>
              <w:rPr>
                <w:spacing w:val="-4"/>
                <w:sz w:val="24"/>
              </w:rPr>
              <w:t>100%</w:t>
            </w:r>
          </w:p>
        </w:tc>
      </w:tr>
    </w:tbl>
    <w:p w14:paraId="5A53BEFA" w14:textId="77777777" w:rsidR="00352D05" w:rsidRDefault="00352D05">
      <w:pPr>
        <w:pStyle w:val="Textoindependiente"/>
        <w:spacing w:before="114"/>
      </w:pPr>
    </w:p>
    <w:p w14:paraId="59D27634" w14:textId="77777777" w:rsidR="00352D05" w:rsidRDefault="00BA2BB6">
      <w:pPr>
        <w:pStyle w:val="Ttulo2"/>
        <w:spacing w:before="1"/>
      </w:pPr>
      <w:bookmarkStart w:id="99" w:name="Vigencia_2020"/>
      <w:bookmarkEnd w:id="99"/>
      <w:r>
        <w:t>Vigencia</w:t>
      </w:r>
      <w:r>
        <w:rPr>
          <w:spacing w:val="-6"/>
        </w:rPr>
        <w:t xml:space="preserve"> </w:t>
      </w:r>
      <w:r>
        <w:rPr>
          <w:spacing w:val="-4"/>
        </w:rPr>
        <w:t>2020</w:t>
      </w:r>
    </w:p>
    <w:p w14:paraId="7A0D8C9E" w14:textId="77777777" w:rsidR="00352D05" w:rsidRDefault="00352D05">
      <w:pPr>
        <w:pStyle w:val="Textoindependiente"/>
        <w:spacing w:before="248"/>
        <w:rPr>
          <w:rFonts w:ascii="Arial"/>
          <w:b/>
        </w:rPr>
      </w:pPr>
    </w:p>
    <w:p w14:paraId="74D88088" w14:textId="77777777" w:rsidR="00352D05" w:rsidRDefault="00BA2BB6">
      <w:pPr>
        <w:pStyle w:val="Textoindependiente"/>
        <w:spacing w:line="350" w:lineRule="auto"/>
        <w:ind w:left="831" w:right="765"/>
        <w:jc w:val="both"/>
      </w:pPr>
      <w:r>
        <w:t>Durante la vigencia 2020,</w:t>
      </w:r>
      <w:r>
        <w:rPr>
          <w:spacing w:val="-2"/>
        </w:rPr>
        <w:t xml:space="preserve"> </w:t>
      </w:r>
      <w:r>
        <w:t>se asignaron recursos</w:t>
      </w:r>
      <w:r>
        <w:rPr>
          <w:spacing w:val="-1"/>
        </w:rPr>
        <w:t xml:space="preserve"> </w:t>
      </w:r>
      <w:r>
        <w:t>por</w:t>
      </w:r>
      <w:r>
        <w:rPr>
          <w:spacing w:val="-1"/>
        </w:rPr>
        <w:t xml:space="preserve"> </w:t>
      </w:r>
      <w:r>
        <w:t xml:space="preserve">un total de </w:t>
      </w:r>
      <w:r>
        <w:rPr>
          <w:rFonts w:ascii="Arial" w:hAnsi="Arial"/>
          <w:b/>
        </w:rPr>
        <w:t>4,224,900,000</w:t>
      </w:r>
      <w:r>
        <w:t>.</w:t>
      </w:r>
      <w:r>
        <w:rPr>
          <w:spacing w:val="-2"/>
        </w:rPr>
        <w:t xml:space="preserve"> </w:t>
      </w:r>
      <w:r>
        <w:t xml:space="preserve">De esta cantidad, se ejecutaron </w:t>
      </w:r>
      <w:r>
        <w:rPr>
          <w:rFonts w:ascii="Arial" w:hAnsi="Arial"/>
          <w:b/>
        </w:rPr>
        <w:t>4,219,450,200</w:t>
      </w:r>
      <w:r>
        <w:t xml:space="preserve">, lo que representa un impresionante </w:t>
      </w:r>
      <w:r>
        <w:rPr>
          <w:rFonts w:ascii="Arial" w:hAnsi="Arial"/>
          <w:b/>
        </w:rPr>
        <w:t xml:space="preserve">99.8% </w:t>
      </w:r>
      <w:r>
        <w:t xml:space="preserve">de ejecución. Este alto porcentaje sugiere una gestión eficiente y eficaz de los recursos, destacando el compromiso en la implementación de los proyectos programados. Sin embargo, es relevante mencionar que quedó un remanente de </w:t>
      </w:r>
      <w:r>
        <w:rPr>
          <w:rFonts w:ascii="Arial" w:hAnsi="Arial"/>
          <w:b/>
          <w:spacing w:val="-2"/>
        </w:rPr>
        <w:t>5,449,800</w:t>
      </w:r>
      <w:r>
        <w:rPr>
          <w:spacing w:val="-2"/>
        </w:rPr>
        <w:t>,</w:t>
      </w:r>
      <w:r>
        <w:rPr>
          <w:spacing w:val="-8"/>
        </w:rPr>
        <w:t xml:space="preserve"> </w:t>
      </w:r>
      <w:r>
        <w:rPr>
          <w:spacing w:val="-2"/>
        </w:rPr>
        <w:t>que</w:t>
      </w:r>
      <w:r>
        <w:rPr>
          <w:spacing w:val="-5"/>
        </w:rPr>
        <w:t xml:space="preserve"> </w:t>
      </w:r>
      <w:r>
        <w:rPr>
          <w:spacing w:val="-2"/>
        </w:rPr>
        <w:t>podría</w:t>
      </w:r>
      <w:r>
        <w:rPr>
          <w:spacing w:val="-5"/>
        </w:rPr>
        <w:t xml:space="preserve"> </w:t>
      </w:r>
      <w:r>
        <w:rPr>
          <w:spacing w:val="-2"/>
        </w:rPr>
        <w:t>requerir</w:t>
      </w:r>
      <w:r>
        <w:rPr>
          <w:spacing w:val="-12"/>
        </w:rPr>
        <w:t xml:space="preserve"> </w:t>
      </w:r>
      <w:r>
        <w:rPr>
          <w:spacing w:val="-2"/>
        </w:rPr>
        <w:t>una</w:t>
      </w:r>
      <w:r>
        <w:rPr>
          <w:spacing w:val="-5"/>
        </w:rPr>
        <w:t xml:space="preserve"> </w:t>
      </w:r>
      <w:r>
        <w:rPr>
          <w:spacing w:val="-2"/>
        </w:rPr>
        <w:t>revisión</w:t>
      </w:r>
      <w:r>
        <w:rPr>
          <w:spacing w:val="-5"/>
        </w:rPr>
        <w:t xml:space="preserve"> </w:t>
      </w:r>
      <w:r>
        <w:rPr>
          <w:spacing w:val="-2"/>
        </w:rPr>
        <w:t>para</w:t>
      </w:r>
      <w:r>
        <w:rPr>
          <w:spacing w:val="-11"/>
        </w:rPr>
        <w:t xml:space="preserve"> </w:t>
      </w:r>
      <w:r>
        <w:rPr>
          <w:spacing w:val="-2"/>
        </w:rPr>
        <w:t>determinar</w:t>
      </w:r>
      <w:r>
        <w:rPr>
          <w:spacing w:val="-6"/>
        </w:rPr>
        <w:t xml:space="preserve"> </w:t>
      </w:r>
      <w:r>
        <w:rPr>
          <w:spacing w:val="-2"/>
        </w:rPr>
        <w:t>su</w:t>
      </w:r>
      <w:r>
        <w:rPr>
          <w:spacing w:val="-5"/>
        </w:rPr>
        <w:t xml:space="preserve"> </w:t>
      </w:r>
      <w:r>
        <w:rPr>
          <w:spacing w:val="-2"/>
        </w:rPr>
        <w:t>justificación</w:t>
      </w:r>
      <w:r>
        <w:rPr>
          <w:spacing w:val="-5"/>
        </w:rPr>
        <w:t xml:space="preserve"> </w:t>
      </w:r>
      <w:r>
        <w:rPr>
          <w:spacing w:val="-2"/>
        </w:rPr>
        <w:t>o</w:t>
      </w:r>
      <w:r>
        <w:rPr>
          <w:spacing w:val="-5"/>
        </w:rPr>
        <w:t xml:space="preserve"> </w:t>
      </w:r>
      <w:r>
        <w:rPr>
          <w:spacing w:val="-2"/>
        </w:rPr>
        <w:t xml:space="preserve">posible </w:t>
      </w:r>
      <w:r>
        <w:t>reprogramación.</w:t>
      </w:r>
      <w:r>
        <w:rPr>
          <w:spacing w:val="-5"/>
        </w:rPr>
        <w:t xml:space="preserve"> </w:t>
      </w:r>
      <w:r>
        <w:t>En</w:t>
      </w:r>
      <w:r>
        <w:rPr>
          <w:spacing w:val="-2"/>
        </w:rPr>
        <w:t xml:space="preserve"> </w:t>
      </w:r>
      <w:r>
        <w:t>general,</w:t>
      </w:r>
      <w:r>
        <w:rPr>
          <w:spacing w:val="-5"/>
        </w:rPr>
        <w:t xml:space="preserve"> </w:t>
      </w:r>
      <w:r>
        <w:t>los</w:t>
      </w:r>
      <w:r>
        <w:rPr>
          <w:spacing w:val="-3"/>
        </w:rPr>
        <w:t xml:space="preserve"> </w:t>
      </w:r>
      <w:r>
        <w:t>resultados</w:t>
      </w:r>
      <w:r>
        <w:rPr>
          <w:spacing w:val="-3"/>
        </w:rPr>
        <w:t xml:space="preserve"> </w:t>
      </w:r>
      <w:r>
        <w:t>reflejan</w:t>
      </w:r>
      <w:r>
        <w:rPr>
          <w:spacing w:val="-2"/>
        </w:rPr>
        <w:t xml:space="preserve"> </w:t>
      </w:r>
      <w:r>
        <w:t>un</w:t>
      </w:r>
      <w:r>
        <w:rPr>
          <w:spacing w:val="-2"/>
        </w:rPr>
        <w:t xml:space="preserve"> </w:t>
      </w:r>
      <w:r>
        <w:t>desempeño</w:t>
      </w:r>
      <w:r>
        <w:rPr>
          <w:spacing w:val="-2"/>
        </w:rPr>
        <w:t xml:space="preserve"> </w:t>
      </w:r>
      <w:r>
        <w:t>muy</w:t>
      </w:r>
      <w:r>
        <w:rPr>
          <w:spacing w:val="-3"/>
        </w:rPr>
        <w:t xml:space="preserve"> </w:t>
      </w:r>
      <w:r>
        <w:t>positivo</w:t>
      </w:r>
      <w:r>
        <w:rPr>
          <w:spacing w:val="-2"/>
        </w:rPr>
        <w:t xml:space="preserve"> </w:t>
      </w:r>
      <w:r>
        <w:t>en la utilización de los recursos asignados.</w:t>
      </w:r>
    </w:p>
    <w:p w14:paraId="30C7DA6B" w14:textId="5FFC5DC3" w:rsidR="00352D05" w:rsidRDefault="00352D05">
      <w:pPr>
        <w:pStyle w:val="Textoindependiente"/>
        <w:spacing w:before="121"/>
      </w:pPr>
    </w:p>
    <w:p w14:paraId="6FA5E45E" w14:textId="77777777" w:rsidR="00B66646" w:rsidRDefault="00B66646">
      <w:pPr>
        <w:pStyle w:val="Textoindependiente"/>
        <w:spacing w:before="121"/>
      </w:pPr>
    </w:p>
    <w:p w14:paraId="7E12FBD5" w14:textId="77777777" w:rsidR="00352D05" w:rsidRDefault="00BA2BB6">
      <w:pPr>
        <w:pStyle w:val="Ttulo2"/>
        <w:spacing w:before="1"/>
      </w:pPr>
      <w:r>
        <w:t>Vigencia</w:t>
      </w:r>
      <w:r>
        <w:rPr>
          <w:spacing w:val="-7"/>
        </w:rPr>
        <w:t xml:space="preserve"> </w:t>
      </w:r>
      <w:r>
        <w:rPr>
          <w:spacing w:val="-4"/>
        </w:rPr>
        <w:t>2021</w:t>
      </w:r>
    </w:p>
    <w:p w14:paraId="395406BA" w14:textId="77777777" w:rsidR="00352D05" w:rsidRDefault="00352D05">
      <w:pPr>
        <w:pStyle w:val="Textoindependiente"/>
        <w:spacing w:before="248"/>
        <w:rPr>
          <w:rFonts w:ascii="Arial"/>
          <w:b/>
        </w:rPr>
      </w:pPr>
    </w:p>
    <w:p w14:paraId="6792DA38" w14:textId="77777777" w:rsidR="00352D05" w:rsidRDefault="00BA2BB6">
      <w:pPr>
        <w:pStyle w:val="Textoindependiente"/>
        <w:spacing w:line="350" w:lineRule="auto"/>
        <w:ind w:left="831" w:right="764"/>
        <w:jc w:val="both"/>
      </w:pPr>
      <w:r>
        <w:t xml:space="preserve">En la vigencia 2021, se asignaron </w:t>
      </w:r>
      <w:r>
        <w:rPr>
          <w:rFonts w:ascii="Arial" w:hAnsi="Arial"/>
          <w:b/>
        </w:rPr>
        <w:t>3,962,645,224</w:t>
      </w:r>
      <w:r>
        <w:t xml:space="preserve">, y todos los fondos fueron ejecutados en su totalidad, alcanzando un </w:t>
      </w:r>
      <w:r>
        <w:rPr>
          <w:rFonts w:ascii="Arial" w:hAnsi="Arial"/>
          <w:b/>
        </w:rPr>
        <w:t>100%</w:t>
      </w:r>
      <w:r>
        <w:rPr>
          <w:rFonts w:ascii="Arial" w:hAnsi="Arial"/>
          <w:b/>
          <w:spacing w:val="-1"/>
        </w:rPr>
        <w:t xml:space="preserve"> </w:t>
      </w:r>
      <w:r>
        <w:t>de ejecución. Esta eficacia indica no solo una planificación cuidadosa, sino también una ejecución oportuna de los proyectos. La total utilización de los recursos asignados demuestra que las actividades programadas se llevaron a cabo según lo previsto, lo que contribuyó a alcanzar</w:t>
      </w:r>
      <w:r>
        <w:rPr>
          <w:spacing w:val="-9"/>
        </w:rPr>
        <w:t xml:space="preserve"> </w:t>
      </w:r>
      <w:r>
        <w:t>los</w:t>
      </w:r>
      <w:r>
        <w:rPr>
          <w:spacing w:val="-9"/>
        </w:rPr>
        <w:t xml:space="preserve"> </w:t>
      </w:r>
      <w:r>
        <w:t>objetivos</w:t>
      </w:r>
      <w:r>
        <w:rPr>
          <w:spacing w:val="-9"/>
        </w:rPr>
        <w:t xml:space="preserve"> </w:t>
      </w:r>
      <w:r>
        <w:t>establecidos.</w:t>
      </w:r>
      <w:r>
        <w:rPr>
          <w:spacing w:val="-11"/>
        </w:rPr>
        <w:t xml:space="preserve"> </w:t>
      </w:r>
      <w:r>
        <w:t>Este</w:t>
      </w:r>
      <w:r>
        <w:rPr>
          <w:spacing w:val="-8"/>
        </w:rPr>
        <w:t xml:space="preserve"> </w:t>
      </w:r>
      <w:r>
        <w:t>resultado</w:t>
      </w:r>
      <w:r>
        <w:rPr>
          <w:spacing w:val="-8"/>
        </w:rPr>
        <w:t xml:space="preserve"> </w:t>
      </w:r>
      <w:r>
        <w:t>reafirma</w:t>
      </w:r>
      <w:r>
        <w:rPr>
          <w:spacing w:val="-13"/>
        </w:rPr>
        <w:t xml:space="preserve"> </w:t>
      </w:r>
      <w:r>
        <w:t>la</w:t>
      </w:r>
      <w:r>
        <w:rPr>
          <w:spacing w:val="-8"/>
        </w:rPr>
        <w:t xml:space="preserve"> </w:t>
      </w:r>
      <w:r>
        <w:t>capacidad</w:t>
      </w:r>
      <w:r>
        <w:rPr>
          <w:spacing w:val="-8"/>
        </w:rPr>
        <w:t xml:space="preserve"> </w:t>
      </w:r>
      <w:r>
        <w:t>de</w:t>
      </w:r>
      <w:r>
        <w:rPr>
          <w:spacing w:val="-13"/>
        </w:rPr>
        <w:t xml:space="preserve"> </w:t>
      </w:r>
      <w:r>
        <w:t>gestión de FEDECESAR en la administración de los recursos, garantizando que cada centavo asignado se utilice de manera efectiva.</w:t>
      </w:r>
    </w:p>
    <w:p w14:paraId="07CA8F95" w14:textId="4A36E4E1" w:rsidR="00352D05" w:rsidRDefault="00352D05">
      <w:pPr>
        <w:pStyle w:val="Textoindependiente"/>
        <w:spacing w:before="122"/>
      </w:pPr>
    </w:p>
    <w:p w14:paraId="36F779F5" w14:textId="77777777" w:rsidR="00B66646" w:rsidRDefault="00B66646">
      <w:pPr>
        <w:pStyle w:val="Textoindependiente"/>
        <w:spacing w:before="122"/>
      </w:pPr>
    </w:p>
    <w:p w14:paraId="00F2F690" w14:textId="77777777" w:rsidR="00352D05" w:rsidRDefault="00BA2BB6">
      <w:pPr>
        <w:pStyle w:val="Ttulo2"/>
      </w:pPr>
      <w:r>
        <w:t>Vigencia</w:t>
      </w:r>
      <w:r>
        <w:rPr>
          <w:spacing w:val="-7"/>
        </w:rPr>
        <w:t xml:space="preserve"> </w:t>
      </w:r>
      <w:r>
        <w:rPr>
          <w:spacing w:val="-4"/>
        </w:rPr>
        <w:t>2022</w:t>
      </w:r>
    </w:p>
    <w:p w14:paraId="7C4E1455" w14:textId="77777777" w:rsidR="00B66646" w:rsidRDefault="00B66646" w:rsidP="0062683B">
      <w:pPr>
        <w:pStyle w:val="Textoindependiente"/>
        <w:spacing w:before="70" w:line="350" w:lineRule="auto"/>
        <w:ind w:left="831" w:right="759"/>
        <w:jc w:val="both"/>
      </w:pPr>
    </w:p>
    <w:p w14:paraId="0B4A4035" w14:textId="2BCA9530" w:rsidR="00352D05" w:rsidRDefault="00BA2BB6" w:rsidP="0062683B">
      <w:pPr>
        <w:pStyle w:val="Textoindependiente"/>
        <w:spacing w:before="70" w:line="350" w:lineRule="auto"/>
        <w:ind w:left="831" w:right="759"/>
        <w:jc w:val="both"/>
      </w:pPr>
      <w:r>
        <w:t>En</w:t>
      </w:r>
      <w:r>
        <w:rPr>
          <w:spacing w:val="-16"/>
        </w:rPr>
        <w:t xml:space="preserve"> </w:t>
      </w:r>
      <w:r>
        <w:t>la</w:t>
      </w:r>
      <w:r>
        <w:rPr>
          <w:spacing w:val="-13"/>
        </w:rPr>
        <w:t xml:space="preserve"> </w:t>
      </w:r>
      <w:r>
        <w:t>vigencia</w:t>
      </w:r>
      <w:r>
        <w:rPr>
          <w:spacing w:val="-13"/>
        </w:rPr>
        <w:t xml:space="preserve"> </w:t>
      </w:r>
      <w:r>
        <w:t>2022,</w:t>
      </w:r>
      <w:r>
        <w:rPr>
          <w:spacing w:val="-16"/>
        </w:rPr>
        <w:t xml:space="preserve"> </w:t>
      </w:r>
      <w:r>
        <w:t>se</w:t>
      </w:r>
      <w:r>
        <w:rPr>
          <w:spacing w:val="-17"/>
        </w:rPr>
        <w:t xml:space="preserve"> </w:t>
      </w:r>
      <w:r>
        <w:t>asignaron</w:t>
      </w:r>
      <w:r>
        <w:rPr>
          <w:spacing w:val="-13"/>
        </w:rPr>
        <w:t xml:space="preserve"> </w:t>
      </w:r>
      <w:r>
        <w:t>recursos</w:t>
      </w:r>
      <w:r>
        <w:rPr>
          <w:spacing w:val="-17"/>
        </w:rPr>
        <w:t xml:space="preserve"> </w:t>
      </w:r>
      <w:r>
        <w:t>por</w:t>
      </w:r>
      <w:r>
        <w:rPr>
          <w:spacing w:val="-14"/>
        </w:rPr>
        <w:t xml:space="preserve"> </w:t>
      </w:r>
      <w:r>
        <w:t>un</w:t>
      </w:r>
      <w:r>
        <w:rPr>
          <w:spacing w:val="-13"/>
        </w:rPr>
        <w:t xml:space="preserve"> </w:t>
      </w:r>
      <w:r>
        <w:t>total</w:t>
      </w:r>
      <w:r>
        <w:rPr>
          <w:spacing w:val="-13"/>
        </w:rPr>
        <w:t xml:space="preserve"> </w:t>
      </w:r>
      <w:r>
        <w:t>de</w:t>
      </w:r>
      <w:r>
        <w:rPr>
          <w:spacing w:val="-10"/>
        </w:rPr>
        <w:t xml:space="preserve"> </w:t>
      </w:r>
      <w:r>
        <w:rPr>
          <w:rFonts w:ascii="Arial" w:hAnsi="Arial"/>
          <w:b/>
        </w:rPr>
        <w:t>2,295,618,717</w:t>
      </w:r>
      <w:r>
        <w:t>,</w:t>
      </w:r>
      <w:r>
        <w:rPr>
          <w:spacing w:val="-16"/>
        </w:rPr>
        <w:t xml:space="preserve"> </w:t>
      </w:r>
      <w:r>
        <w:t>los</w:t>
      </w:r>
      <w:r>
        <w:rPr>
          <w:spacing w:val="-14"/>
        </w:rPr>
        <w:t xml:space="preserve"> </w:t>
      </w:r>
      <w:r>
        <w:t xml:space="preserve">cuales también fueron ejecutados en su totalidad, alcanzando nuevamente un </w:t>
      </w:r>
      <w:r>
        <w:rPr>
          <w:rFonts w:ascii="Arial" w:hAnsi="Arial"/>
          <w:b/>
        </w:rPr>
        <w:t xml:space="preserve">100% </w:t>
      </w:r>
      <w:r>
        <w:t>de ejecución. Este resultado destaca una continuidad en la eficiencia en la gestión de los recursos, similar a lo observado en 2021. La ejecución total de los recursos sugiere que se implementaron de manera adecuada los proyectos previstos, logrando así los impactos deseados en las comunidades beneficiarias. La capacidad de ejecución en esta vigencia refuerza la confianza en la gestión de Fedecesar y su compromiso con el desarrollo y el bienestar de la región.</w:t>
      </w:r>
      <w:r w:rsidR="0062683B">
        <w:t xml:space="preserve"> </w:t>
      </w:r>
    </w:p>
    <w:p w14:paraId="15CA0B89" w14:textId="032949FC" w:rsidR="007921FA" w:rsidRDefault="007921FA" w:rsidP="0062683B">
      <w:pPr>
        <w:pStyle w:val="Textoindependiente"/>
        <w:spacing w:before="70" w:line="350" w:lineRule="auto"/>
        <w:ind w:left="831" w:right="759"/>
        <w:jc w:val="both"/>
      </w:pPr>
    </w:p>
    <w:p w14:paraId="66F7A861" w14:textId="28406E21" w:rsidR="007921FA" w:rsidRDefault="007921FA" w:rsidP="007921FA">
      <w:pPr>
        <w:spacing w:line="360" w:lineRule="auto"/>
        <w:ind w:left="851"/>
        <w:rPr>
          <w:b/>
          <w:bCs/>
        </w:rPr>
      </w:pPr>
      <w:r>
        <w:rPr>
          <w:b/>
          <w:bCs/>
        </w:rPr>
        <w:t>PROCESOS PARA MEJORAR</w:t>
      </w:r>
    </w:p>
    <w:p w14:paraId="4ACD9D56" w14:textId="77777777" w:rsidR="00F64A3E" w:rsidRDefault="00F64A3E" w:rsidP="007921FA">
      <w:pPr>
        <w:spacing w:line="360" w:lineRule="auto"/>
        <w:ind w:left="851"/>
        <w:rPr>
          <w:b/>
          <w:bCs/>
        </w:rPr>
      </w:pPr>
    </w:p>
    <w:p w14:paraId="08D560DA" w14:textId="51FF18DE" w:rsidR="00F64A3E" w:rsidRDefault="00F64A3E" w:rsidP="00F64A3E">
      <w:pPr>
        <w:pStyle w:val="Ttulo2"/>
        <w:tabs>
          <w:tab w:val="left" w:pos="1550"/>
        </w:tabs>
      </w:pPr>
      <w:r>
        <w:t>Manual</w:t>
      </w:r>
      <w:r>
        <w:rPr>
          <w:spacing w:val="-7"/>
        </w:rPr>
        <w:t xml:space="preserve"> </w:t>
      </w:r>
      <w:r>
        <w:t>de</w:t>
      </w:r>
      <w:r>
        <w:rPr>
          <w:spacing w:val="-3"/>
        </w:rPr>
        <w:t xml:space="preserve"> </w:t>
      </w:r>
      <w:r>
        <w:rPr>
          <w:spacing w:val="-2"/>
        </w:rPr>
        <w:t>organización</w:t>
      </w:r>
    </w:p>
    <w:p w14:paraId="7CF13FF1" w14:textId="77777777" w:rsidR="00F64A3E" w:rsidRDefault="00F64A3E" w:rsidP="00F64A3E">
      <w:pPr>
        <w:pStyle w:val="Textoindependiente"/>
        <w:spacing w:before="248"/>
        <w:rPr>
          <w:rFonts w:ascii="Arial"/>
          <w:b/>
        </w:rPr>
      </w:pPr>
    </w:p>
    <w:p w14:paraId="4E2EFBF5" w14:textId="77777777" w:rsidR="00F64A3E" w:rsidRDefault="00F64A3E" w:rsidP="00F64A3E">
      <w:pPr>
        <w:pStyle w:val="Textoindependiente"/>
        <w:spacing w:line="350" w:lineRule="auto"/>
        <w:ind w:left="831" w:right="811"/>
        <w:jc w:val="both"/>
      </w:pPr>
      <w:r>
        <w:t>Para mejorar los procesos de auditoría financiera aplicados a los recursos de FEDECESAR en la Universidad Popular del Cesar, es fundamental establecer un manual de organización que defina claramente la estructura organizativa. Esto incluye</w:t>
      </w:r>
      <w:r>
        <w:rPr>
          <w:spacing w:val="-2"/>
        </w:rPr>
        <w:t xml:space="preserve"> </w:t>
      </w:r>
      <w:r>
        <w:t>la</w:t>
      </w:r>
      <w:r>
        <w:rPr>
          <w:spacing w:val="-2"/>
        </w:rPr>
        <w:t xml:space="preserve"> </w:t>
      </w:r>
      <w:r>
        <w:t>especificación</w:t>
      </w:r>
      <w:r>
        <w:rPr>
          <w:spacing w:val="-2"/>
        </w:rPr>
        <w:t xml:space="preserve"> </w:t>
      </w:r>
      <w:r>
        <w:t>de</w:t>
      </w:r>
      <w:r>
        <w:rPr>
          <w:spacing w:val="-2"/>
        </w:rPr>
        <w:t xml:space="preserve"> </w:t>
      </w:r>
      <w:r>
        <w:t>roles</w:t>
      </w:r>
      <w:r>
        <w:rPr>
          <w:spacing w:val="-3"/>
        </w:rPr>
        <w:t xml:space="preserve"> </w:t>
      </w:r>
      <w:r>
        <w:t>y</w:t>
      </w:r>
      <w:r>
        <w:rPr>
          <w:spacing w:val="-3"/>
        </w:rPr>
        <w:t xml:space="preserve"> </w:t>
      </w:r>
      <w:r>
        <w:t>responsabilidades</w:t>
      </w:r>
      <w:r>
        <w:rPr>
          <w:spacing w:val="-3"/>
        </w:rPr>
        <w:t xml:space="preserve"> </w:t>
      </w:r>
      <w:r>
        <w:t>de</w:t>
      </w:r>
      <w:r>
        <w:rPr>
          <w:spacing w:val="-2"/>
        </w:rPr>
        <w:t xml:space="preserve"> </w:t>
      </w:r>
      <w:r>
        <w:t>cada</w:t>
      </w:r>
      <w:r>
        <w:rPr>
          <w:spacing w:val="-2"/>
        </w:rPr>
        <w:t xml:space="preserve"> </w:t>
      </w:r>
      <w:r>
        <w:t>miembro</w:t>
      </w:r>
      <w:r>
        <w:rPr>
          <w:spacing w:val="-2"/>
        </w:rPr>
        <w:t xml:space="preserve"> </w:t>
      </w:r>
      <w:r>
        <w:t>del</w:t>
      </w:r>
      <w:r>
        <w:rPr>
          <w:spacing w:val="-2"/>
        </w:rPr>
        <w:t xml:space="preserve"> </w:t>
      </w:r>
      <w:r>
        <w:t>equipo de auditoría, desde auditores internos hasta los responsables del manejo de recursos.</w:t>
      </w:r>
      <w:r>
        <w:rPr>
          <w:spacing w:val="-1"/>
        </w:rPr>
        <w:t xml:space="preserve"> </w:t>
      </w:r>
      <w:r>
        <w:t>Además,</w:t>
      </w:r>
      <w:r>
        <w:rPr>
          <w:spacing w:val="-1"/>
        </w:rPr>
        <w:t xml:space="preserve"> </w:t>
      </w:r>
      <w:r>
        <w:t>se sugiere la creación de un</w:t>
      </w:r>
      <w:r>
        <w:rPr>
          <w:spacing w:val="-2"/>
        </w:rPr>
        <w:t xml:space="preserve"> </w:t>
      </w:r>
      <w:r>
        <w:t>comité de auditoría que supervise y evalúe las auditorías financieras, asegurando la transparencia y la rendición de cuentas dentro de la institución. Es vital también desarrollar políticas de auditoría que</w:t>
      </w:r>
      <w:r>
        <w:rPr>
          <w:spacing w:val="70"/>
          <w:w w:val="150"/>
        </w:rPr>
        <w:t xml:space="preserve"> </w:t>
      </w:r>
      <w:r>
        <w:t>guíen</w:t>
      </w:r>
      <w:r>
        <w:rPr>
          <w:spacing w:val="70"/>
          <w:w w:val="150"/>
        </w:rPr>
        <w:t xml:space="preserve"> </w:t>
      </w:r>
      <w:r>
        <w:t>el</w:t>
      </w:r>
      <w:r>
        <w:rPr>
          <w:spacing w:val="70"/>
          <w:w w:val="150"/>
        </w:rPr>
        <w:t xml:space="preserve"> </w:t>
      </w:r>
      <w:r>
        <w:t>proceso,</w:t>
      </w:r>
      <w:r>
        <w:rPr>
          <w:spacing w:val="80"/>
        </w:rPr>
        <w:t xml:space="preserve"> </w:t>
      </w:r>
      <w:r>
        <w:t>alineadas</w:t>
      </w:r>
      <w:r>
        <w:rPr>
          <w:spacing w:val="68"/>
          <w:w w:val="150"/>
        </w:rPr>
        <w:t xml:space="preserve"> </w:t>
      </w:r>
      <w:r>
        <w:t>con</w:t>
      </w:r>
      <w:r>
        <w:rPr>
          <w:spacing w:val="70"/>
          <w:w w:val="150"/>
        </w:rPr>
        <w:t xml:space="preserve"> </w:t>
      </w:r>
      <w:r>
        <w:t>las</w:t>
      </w:r>
      <w:r>
        <w:rPr>
          <w:spacing w:val="80"/>
        </w:rPr>
        <w:t xml:space="preserve"> </w:t>
      </w:r>
      <w:r>
        <w:t>normativas</w:t>
      </w:r>
      <w:r>
        <w:rPr>
          <w:spacing w:val="68"/>
          <w:w w:val="150"/>
        </w:rPr>
        <w:t xml:space="preserve"> </w:t>
      </w:r>
      <w:r>
        <w:t>legales</w:t>
      </w:r>
      <w:r>
        <w:rPr>
          <w:spacing w:val="68"/>
          <w:w w:val="150"/>
        </w:rPr>
        <w:t xml:space="preserve"> </w:t>
      </w:r>
      <w:r>
        <w:t>y</w:t>
      </w:r>
      <w:r>
        <w:rPr>
          <w:spacing w:val="68"/>
          <w:w w:val="150"/>
        </w:rPr>
        <w:t xml:space="preserve"> </w:t>
      </w:r>
      <w:r>
        <w:t>estándares internacionales,</w:t>
      </w:r>
      <w:r>
        <w:rPr>
          <w:spacing w:val="-1"/>
        </w:rPr>
        <w:t xml:space="preserve"> </w:t>
      </w:r>
      <w:r>
        <w:t>así</w:t>
      </w:r>
      <w:r>
        <w:rPr>
          <w:spacing w:val="-1"/>
        </w:rPr>
        <w:t xml:space="preserve"> </w:t>
      </w:r>
      <w:r>
        <w:t>como un manual de procedimientos que detalle las etapas del proceso de auditoría, desde la planificación hasta la ejecución y el informe final.</w:t>
      </w:r>
    </w:p>
    <w:p w14:paraId="7B84C622" w14:textId="77777777" w:rsidR="00F64A3E" w:rsidRDefault="00F64A3E" w:rsidP="00F64A3E">
      <w:pPr>
        <w:pStyle w:val="Textoindependiente"/>
        <w:spacing w:before="118"/>
      </w:pPr>
    </w:p>
    <w:p w14:paraId="2FB20847" w14:textId="77777777" w:rsidR="00F64A3E" w:rsidRDefault="00F64A3E" w:rsidP="00F64A3E">
      <w:pPr>
        <w:pStyle w:val="Ttulo2"/>
        <w:tabs>
          <w:tab w:val="left" w:pos="1550"/>
        </w:tabs>
      </w:pPr>
      <w:r>
        <w:t>Mapa</w:t>
      </w:r>
      <w:r>
        <w:rPr>
          <w:spacing w:val="-3"/>
        </w:rPr>
        <w:t xml:space="preserve"> </w:t>
      </w:r>
      <w:r>
        <w:t>de</w:t>
      </w:r>
      <w:r>
        <w:rPr>
          <w:spacing w:val="-3"/>
        </w:rPr>
        <w:t xml:space="preserve"> </w:t>
      </w:r>
      <w:r>
        <w:rPr>
          <w:spacing w:val="-2"/>
        </w:rPr>
        <w:t>proceso</w:t>
      </w:r>
    </w:p>
    <w:p w14:paraId="5BF4646F" w14:textId="77777777" w:rsidR="00F64A3E" w:rsidRDefault="00F64A3E" w:rsidP="00F64A3E">
      <w:pPr>
        <w:pStyle w:val="Textoindependiente"/>
        <w:spacing w:before="254"/>
        <w:rPr>
          <w:rFonts w:ascii="Arial"/>
          <w:b/>
        </w:rPr>
      </w:pPr>
    </w:p>
    <w:p w14:paraId="49BDCB98" w14:textId="77777777" w:rsidR="00F64A3E" w:rsidRDefault="00F64A3E" w:rsidP="00F64A3E">
      <w:pPr>
        <w:pStyle w:val="Textoindependiente"/>
        <w:spacing w:line="350" w:lineRule="auto"/>
        <w:ind w:left="831" w:right="764"/>
        <w:jc w:val="both"/>
      </w:pPr>
      <w:r>
        <w:t xml:space="preserve">El diseño de un mapa de proceso es crucial para visualizar y optimizar las etapas de la auditoría financiera. Se deben identificar claramente estas etapas, que incluyen la planificación, ejecución, evaluación y reporte, definiendo actividades </w:t>
      </w:r>
      <w:r>
        <w:lastRenderedPageBreak/>
        <w:t>específicas</w:t>
      </w:r>
      <w:r>
        <w:rPr>
          <w:spacing w:val="-3"/>
        </w:rPr>
        <w:t xml:space="preserve"> </w:t>
      </w:r>
      <w:r>
        <w:t>para</w:t>
      </w:r>
      <w:r>
        <w:rPr>
          <w:spacing w:val="-2"/>
        </w:rPr>
        <w:t xml:space="preserve"> </w:t>
      </w:r>
      <w:r>
        <w:t>cada</w:t>
      </w:r>
      <w:r>
        <w:rPr>
          <w:spacing w:val="-2"/>
        </w:rPr>
        <w:t xml:space="preserve"> </w:t>
      </w:r>
      <w:r>
        <w:t>una.</w:t>
      </w:r>
      <w:r>
        <w:rPr>
          <w:spacing w:val="-5"/>
        </w:rPr>
        <w:t xml:space="preserve"> </w:t>
      </w:r>
      <w:r>
        <w:t>La</w:t>
      </w:r>
      <w:r>
        <w:rPr>
          <w:spacing w:val="-2"/>
        </w:rPr>
        <w:t xml:space="preserve"> </w:t>
      </w:r>
      <w:r>
        <w:t>creación</w:t>
      </w:r>
      <w:r>
        <w:rPr>
          <w:spacing w:val="-2"/>
        </w:rPr>
        <w:t xml:space="preserve"> </w:t>
      </w:r>
      <w:r>
        <w:t>de</w:t>
      </w:r>
      <w:r>
        <w:rPr>
          <w:spacing w:val="-2"/>
        </w:rPr>
        <w:t xml:space="preserve"> </w:t>
      </w:r>
      <w:r>
        <w:t>un flujograma que</w:t>
      </w:r>
      <w:r>
        <w:rPr>
          <w:spacing w:val="-2"/>
        </w:rPr>
        <w:t xml:space="preserve"> </w:t>
      </w:r>
      <w:r>
        <w:t>ilustre</w:t>
      </w:r>
      <w:r>
        <w:rPr>
          <w:spacing w:val="-2"/>
        </w:rPr>
        <w:t xml:space="preserve"> </w:t>
      </w:r>
      <w:r>
        <w:t>estas</w:t>
      </w:r>
      <w:r>
        <w:rPr>
          <w:spacing w:val="-3"/>
        </w:rPr>
        <w:t xml:space="preserve"> </w:t>
      </w:r>
      <w:r>
        <w:t>etapas</w:t>
      </w:r>
      <w:r>
        <w:rPr>
          <w:spacing w:val="-3"/>
        </w:rPr>
        <w:t xml:space="preserve"> </w:t>
      </w:r>
      <w:r>
        <w:t>y las</w:t>
      </w:r>
      <w:r>
        <w:rPr>
          <w:spacing w:val="-2"/>
        </w:rPr>
        <w:t xml:space="preserve"> </w:t>
      </w:r>
      <w:r>
        <w:t>interacciones</w:t>
      </w:r>
      <w:r>
        <w:rPr>
          <w:spacing w:val="-2"/>
        </w:rPr>
        <w:t xml:space="preserve"> </w:t>
      </w:r>
      <w:r>
        <w:t>entre</w:t>
      </w:r>
      <w:r>
        <w:rPr>
          <w:spacing w:val="-1"/>
        </w:rPr>
        <w:t xml:space="preserve"> </w:t>
      </w:r>
      <w:r>
        <w:t>los</w:t>
      </w:r>
      <w:r>
        <w:rPr>
          <w:spacing w:val="-2"/>
        </w:rPr>
        <w:t xml:space="preserve"> </w:t>
      </w:r>
      <w:r>
        <w:t>diferentes</w:t>
      </w:r>
      <w:r>
        <w:rPr>
          <w:spacing w:val="-2"/>
        </w:rPr>
        <w:t xml:space="preserve"> </w:t>
      </w:r>
      <w:r>
        <w:t>actores</w:t>
      </w:r>
      <w:r>
        <w:rPr>
          <w:spacing w:val="-2"/>
        </w:rPr>
        <w:t xml:space="preserve"> </w:t>
      </w:r>
      <w:r>
        <w:t>involucrados</w:t>
      </w:r>
      <w:r>
        <w:rPr>
          <w:spacing w:val="-2"/>
        </w:rPr>
        <w:t xml:space="preserve"> </w:t>
      </w:r>
      <w:r>
        <w:t>facilitará</w:t>
      </w:r>
      <w:r>
        <w:rPr>
          <w:spacing w:val="-1"/>
        </w:rPr>
        <w:t xml:space="preserve"> </w:t>
      </w:r>
      <w:r>
        <w:t>la</w:t>
      </w:r>
      <w:r>
        <w:rPr>
          <w:spacing w:val="-1"/>
        </w:rPr>
        <w:t xml:space="preserve"> </w:t>
      </w:r>
      <w:r>
        <w:t>comprensión y seguimiento del proceso. Asimismo, es recomendable implementar el uso de tecnología,</w:t>
      </w:r>
      <w:r>
        <w:rPr>
          <w:spacing w:val="-7"/>
        </w:rPr>
        <w:t xml:space="preserve"> </w:t>
      </w:r>
      <w:r>
        <w:t>como</w:t>
      </w:r>
      <w:r>
        <w:rPr>
          <w:spacing w:val="-4"/>
        </w:rPr>
        <w:t xml:space="preserve"> </w:t>
      </w:r>
      <w:r>
        <w:t>software</w:t>
      </w:r>
      <w:r>
        <w:rPr>
          <w:spacing w:val="-9"/>
        </w:rPr>
        <w:t xml:space="preserve"> </w:t>
      </w:r>
      <w:r>
        <w:t>de</w:t>
      </w:r>
      <w:r>
        <w:rPr>
          <w:spacing w:val="-4"/>
        </w:rPr>
        <w:t xml:space="preserve"> </w:t>
      </w:r>
      <w:r>
        <w:t>auditoría,</w:t>
      </w:r>
      <w:r>
        <w:rPr>
          <w:spacing w:val="-7"/>
        </w:rPr>
        <w:t xml:space="preserve"> </w:t>
      </w:r>
      <w:r>
        <w:t>que</w:t>
      </w:r>
      <w:r>
        <w:rPr>
          <w:spacing w:val="-4"/>
        </w:rPr>
        <w:t xml:space="preserve"> </w:t>
      </w:r>
      <w:r>
        <w:t>permita</w:t>
      </w:r>
      <w:r>
        <w:rPr>
          <w:spacing w:val="-4"/>
        </w:rPr>
        <w:t xml:space="preserve"> </w:t>
      </w:r>
      <w:r>
        <w:t>una</w:t>
      </w:r>
      <w:r>
        <w:rPr>
          <w:spacing w:val="-3"/>
        </w:rPr>
        <w:t xml:space="preserve"> </w:t>
      </w:r>
      <w:r>
        <w:t>gestión</w:t>
      </w:r>
      <w:r>
        <w:rPr>
          <w:spacing w:val="-4"/>
        </w:rPr>
        <w:t xml:space="preserve"> </w:t>
      </w:r>
      <w:r>
        <w:t>eficiente</w:t>
      </w:r>
      <w:r>
        <w:rPr>
          <w:spacing w:val="-4"/>
        </w:rPr>
        <w:t xml:space="preserve"> </w:t>
      </w:r>
      <w:r>
        <w:t>de</w:t>
      </w:r>
      <w:r>
        <w:rPr>
          <w:spacing w:val="-9"/>
        </w:rPr>
        <w:t xml:space="preserve"> </w:t>
      </w:r>
      <w:r>
        <w:t>datos, facilitando</w:t>
      </w:r>
      <w:r>
        <w:rPr>
          <w:spacing w:val="-12"/>
        </w:rPr>
        <w:t xml:space="preserve"> </w:t>
      </w:r>
      <w:r>
        <w:t>el</w:t>
      </w:r>
      <w:r>
        <w:rPr>
          <w:spacing w:val="-12"/>
        </w:rPr>
        <w:t xml:space="preserve"> </w:t>
      </w:r>
      <w:r>
        <w:t>análisis</w:t>
      </w:r>
      <w:r>
        <w:rPr>
          <w:spacing w:val="-13"/>
        </w:rPr>
        <w:t xml:space="preserve"> </w:t>
      </w:r>
      <w:r>
        <w:t>y</w:t>
      </w:r>
      <w:r>
        <w:rPr>
          <w:spacing w:val="-13"/>
        </w:rPr>
        <w:t xml:space="preserve"> </w:t>
      </w:r>
      <w:r>
        <w:t>la</w:t>
      </w:r>
      <w:r>
        <w:rPr>
          <w:spacing w:val="-12"/>
        </w:rPr>
        <w:t xml:space="preserve"> </w:t>
      </w:r>
      <w:r>
        <w:t>elaboración</w:t>
      </w:r>
      <w:r>
        <w:rPr>
          <w:spacing w:val="-12"/>
        </w:rPr>
        <w:t xml:space="preserve"> </w:t>
      </w:r>
      <w:r>
        <w:t>de</w:t>
      </w:r>
      <w:r>
        <w:rPr>
          <w:spacing w:val="-12"/>
        </w:rPr>
        <w:t xml:space="preserve"> </w:t>
      </w:r>
      <w:r>
        <w:t>informes.</w:t>
      </w:r>
      <w:r>
        <w:rPr>
          <w:spacing w:val="-15"/>
        </w:rPr>
        <w:t xml:space="preserve"> </w:t>
      </w:r>
      <w:r>
        <w:t>Incorporar</w:t>
      </w:r>
      <w:r>
        <w:rPr>
          <w:spacing w:val="-13"/>
        </w:rPr>
        <w:t xml:space="preserve"> </w:t>
      </w:r>
      <w:r>
        <w:t>un</w:t>
      </w:r>
      <w:r>
        <w:rPr>
          <w:spacing w:val="-12"/>
        </w:rPr>
        <w:t xml:space="preserve"> </w:t>
      </w:r>
      <w:r>
        <w:t>enfoque</w:t>
      </w:r>
      <w:r>
        <w:rPr>
          <w:spacing w:val="-12"/>
        </w:rPr>
        <w:t xml:space="preserve"> </w:t>
      </w:r>
      <w:r>
        <w:t>basado</w:t>
      </w:r>
      <w:r>
        <w:rPr>
          <w:spacing w:val="-12"/>
        </w:rPr>
        <w:t xml:space="preserve"> </w:t>
      </w:r>
      <w:r>
        <w:t>en riesgos será esencial para priorizar las áreas críticas en la auditoría, optimizando así el uso de recursos y tiempo.</w:t>
      </w:r>
    </w:p>
    <w:p w14:paraId="113854D2" w14:textId="77777777" w:rsidR="00F64A3E" w:rsidRDefault="00F64A3E" w:rsidP="00F64A3E">
      <w:pPr>
        <w:pStyle w:val="Textoindependiente"/>
      </w:pPr>
    </w:p>
    <w:p w14:paraId="391AC485" w14:textId="77777777" w:rsidR="00F64A3E" w:rsidRDefault="00F64A3E" w:rsidP="00F64A3E">
      <w:pPr>
        <w:pStyle w:val="Textoindependiente"/>
        <w:spacing w:before="65"/>
      </w:pPr>
    </w:p>
    <w:p w14:paraId="52F2000D" w14:textId="77777777" w:rsidR="00F64A3E" w:rsidRDefault="00F64A3E" w:rsidP="00F64A3E">
      <w:pPr>
        <w:pStyle w:val="Ttulo2"/>
        <w:tabs>
          <w:tab w:val="left" w:pos="1550"/>
        </w:tabs>
      </w:pPr>
      <w:r>
        <w:t>Informe</w:t>
      </w:r>
      <w:r>
        <w:rPr>
          <w:spacing w:val="-4"/>
        </w:rPr>
        <w:t xml:space="preserve"> </w:t>
      </w:r>
      <w:r>
        <w:t>de</w:t>
      </w:r>
      <w:r>
        <w:rPr>
          <w:spacing w:val="-4"/>
        </w:rPr>
        <w:t xml:space="preserve"> </w:t>
      </w:r>
      <w:r>
        <w:rPr>
          <w:spacing w:val="-2"/>
        </w:rPr>
        <w:t>resultados</w:t>
      </w:r>
    </w:p>
    <w:p w14:paraId="28F8D57B" w14:textId="77777777" w:rsidR="00F64A3E" w:rsidRDefault="00F64A3E" w:rsidP="00F64A3E">
      <w:pPr>
        <w:pStyle w:val="Textoindependiente"/>
        <w:spacing w:before="248"/>
        <w:rPr>
          <w:rFonts w:ascii="Arial"/>
          <w:b/>
        </w:rPr>
      </w:pPr>
    </w:p>
    <w:p w14:paraId="6603028A" w14:textId="5EBE33B9" w:rsidR="00F64A3E" w:rsidRDefault="00F64A3E" w:rsidP="00F310AF">
      <w:pPr>
        <w:pStyle w:val="Textoindependiente"/>
        <w:spacing w:before="1" w:line="350" w:lineRule="auto"/>
        <w:ind w:left="831" w:right="764"/>
        <w:jc w:val="both"/>
      </w:pPr>
      <w:r>
        <w:t>Finalmente, el informe de resultados debe ser estructurado de manera clara y concisa, incluyendo secciones como resumen ejecutivo, objetivos de la auditoría, metodología, hallazgos, conclusiones y recomendaciones. Utilizar formatos estandarizados</w:t>
      </w:r>
      <w:r>
        <w:rPr>
          <w:spacing w:val="-15"/>
        </w:rPr>
        <w:t xml:space="preserve"> </w:t>
      </w:r>
      <w:r>
        <w:t>para</w:t>
      </w:r>
      <w:r>
        <w:rPr>
          <w:spacing w:val="-14"/>
        </w:rPr>
        <w:t xml:space="preserve"> </w:t>
      </w:r>
      <w:r>
        <w:t>los</w:t>
      </w:r>
      <w:r>
        <w:rPr>
          <w:spacing w:val="-10"/>
        </w:rPr>
        <w:t xml:space="preserve"> </w:t>
      </w:r>
      <w:r>
        <w:t>informes</w:t>
      </w:r>
      <w:r>
        <w:rPr>
          <w:spacing w:val="-10"/>
        </w:rPr>
        <w:t xml:space="preserve"> </w:t>
      </w:r>
      <w:r>
        <w:t>de</w:t>
      </w:r>
      <w:r>
        <w:rPr>
          <w:spacing w:val="-9"/>
        </w:rPr>
        <w:t xml:space="preserve"> </w:t>
      </w:r>
      <w:r>
        <w:t>auditoría</w:t>
      </w:r>
      <w:r>
        <w:rPr>
          <w:spacing w:val="-9"/>
        </w:rPr>
        <w:t xml:space="preserve"> </w:t>
      </w:r>
      <w:r>
        <w:t>facilitará</w:t>
      </w:r>
      <w:r>
        <w:rPr>
          <w:spacing w:val="-14"/>
        </w:rPr>
        <w:t xml:space="preserve"> </w:t>
      </w:r>
      <w:r>
        <w:t>la</w:t>
      </w:r>
      <w:r>
        <w:rPr>
          <w:spacing w:val="-2"/>
        </w:rPr>
        <w:t xml:space="preserve"> </w:t>
      </w:r>
      <w:r>
        <w:t>lectura</w:t>
      </w:r>
      <w:r>
        <w:rPr>
          <w:spacing w:val="-9"/>
        </w:rPr>
        <w:t xml:space="preserve"> </w:t>
      </w:r>
      <w:r>
        <w:t>y</w:t>
      </w:r>
      <w:r>
        <w:rPr>
          <w:spacing w:val="-10"/>
        </w:rPr>
        <w:t xml:space="preserve"> </w:t>
      </w:r>
      <w:r>
        <w:t>comprensión</w:t>
      </w:r>
      <w:r>
        <w:rPr>
          <w:spacing w:val="-9"/>
        </w:rPr>
        <w:t xml:space="preserve"> </w:t>
      </w:r>
      <w:r>
        <w:t>por parte de los interesados. Además, es fundamental organizar sesiones de presentación de resultados ante la alta dirección y el comité de auditoría para asegurar</w:t>
      </w:r>
      <w:r>
        <w:rPr>
          <w:spacing w:val="-7"/>
        </w:rPr>
        <w:t xml:space="preserve"> </w:t>
      </w:r>
      <w:r>
        <w:t>que</w:t>
      </w:r>
      <w:r>
        <w:rPr>
          <w:spacing w:val="-6"/>
        </w:rPr>
        <w:t xml:space="preserve"> </w:t>
      </w:r>
      <w:r>
        <w:t>los</w:t>
      </w:r>
      <w:r>
        <w:rPr>
          <w:spacing w:val="-7"/>
        </w:rPr>
        <w:t xml:space="preserve"> </w:t>
      </w:r>
      <w:r>
        <w:t>hallazgos</w:t>
      </w:r>
      <w:r>
        <w:rPr>
          <w:spacing w:val="-7"/>
        </w:rPr>
        <w:t xml:space="preserve"> </w:t>
      </w:r>
      <w:r>
        <w:t>y</w:t>
      </w:r>
      <w:r>
        <w:rPr>
          <w:spacing w:val="-7"/>
        </w:rPr>
        <w:t xml:space="preserve"> </w:t>
      </w:r>
      <w:r>
        <w:t>su</w:t>
      </w:r>
      <w:r>
        <w:rPr>
          <w:spacing w:val="-6"/>
        </w:rPr>
        <w:t xml:space="preserve"> </w:t>
      </w:r>
      <w:r>
        <w:t>relevancia sean</w:t>
      </w:r>
      <w:r>
        <w:rPr>
          <w:spacing w:val="-11"/>
        </w:rPr>
        <w:t xml:space="preserve"> </w:t>
      </w:r>
      <w:r>
        <w:t>bien</w:t>
      </w:r>
      <w:r>
        <w:rPr>
          <w:spacing w:val="-6"/>
        </w:rPr>
        <w:t xml:space="preserve"> </w:t>
      </w:r>
      <w:r>
        <w:t>entendidos.</w:t>
      </w:r>
      <w:r>
        <w:rPr>
          <w:spacing w:val="-9"/>
        </w:rPr>
        <w:t xml:space="preserve"> </w:t>
      </w:r>
      <w:r>
        <w:t>También</w:t>
      </w:r>
      <w:r>
        <w:rPr>
          <w:spacing w:val="-6"/>
        </w:rPr>
        <w:t xml:space="preserve"> </w:t>
      </w:r>
      <w:r>
        <w:t>se</w:t>
      </w:r>
      <w:r>
        <w:rPr>
          <w:spacing w:val="-6"/>
        </w:rPr>
        <w:t xml:space="preserve"> </w:t>
      </w:r>
      <w:r>
        <w:t>debe establecer</w:t>
      </w:r>
      <w:r>
        <w:rPr>
          <w:spacing w:val="21"/>
        </w:rPr>
        <w:t xml:space="preserve"> </w:t>
      </w:r>
      <w:r>
        <w:t>un</w:t>
      </w:r>
      <w:r>
        <w:rPr>
          <w:spacing w:val="22"/>
        </w:rPr>
        <w:t xml:space="preserve"> </w:t>
      </w:r>
      <w:r>
        <w:t>mecanismo</w:t>
      </w:r>
      <w:r>
        <w:rPr>
          <w:spacing w:val="22"/>
        </w:rPr>
        <w:t xml:space="preserve"> </w:t>
      </w:r>
      <w:r>
        <w:t>de</w:t>
      </w:r>
      <w:r>
        <w:rPr>
          <w:spacing w:val="22"/>
        </w:rPr>
        <w:t xml:space="preserve"> </w:t>
      </w:r>
      <w:r>
        <w:t>seguimiento</w:t>
      </w:r>
      <w:r>
        <w:rPr>
          <w:spacing w:val="22"/>
        </w:rPr>
        <w:t xml:space="preserve"> </w:t>
      </w:r>
      <w:r>
        <w:t>para verificar</w:t>
      </w:r>
      <w:r>
        <w:rPr>
          <w:spacing w:val="21"/>
        </w:rPr>
        <w:t xml:space="preserve"> </w:t>
      </w:r>
      <w:r>
        <w:t>la</w:t>
      </w:r>
      <w:r>
        <w:rPr>
          <w:spacing w:val="22"/>
        </w:rPr>
        <w:t xml:space="preserve"> </w:t>
      </w:r>
      <w:r>
        <w:t>implementación</w:t>
      </w:r>
      <w:r>
        <w:rPr>
          <w:spacing w:val="22"/>
        </w:rPr>
        <w:t xml:space="preserve"> </w:t>
      </w:r>
      <w:r>
        <w:t>de</w:t>
      </w:r>
      <w:r>
        <w:rPr>
          <w:spacing w:val="22"/>
        </w:rPr>
        <w:t xml:space="preserve"> </w:t>
      </w:r>
      <w:r w:rsidR="00F310AF">
        <w:t xml:space="preserve">las </w:t>
      </w:r>
      <w:r>
        <w:t>recomendaciones formuladas en los informes, asegurando así la mejora continua del proceso.</w:t>
      </w:r>
    </w:p>
    <w:p w14:paraId="5DB6291F" w14:textId="07DD2EDC" w:rsidR="00F64A3E" w:rsidRDefault="00F64A3E" w:rsidP="007921FA">
      <w:pPr>
        <w:spacing w:line="360" w:lineRule="auto"/>
        <w:ind w:left="851"/>
        <w:rPr>
          <w:b/>
          <w:bCs/>
        </w:rPr>
      </w:pPr>
    </w:p>
    <w:p w14:paraId="6207F966" w14:textId="0D129F5C" w:rsidR="007921FA" w:rsidRDefault="007921FA" w:rsidP="00676CE9">
      <w:pPr>
        <w:pStyle w:val="Textoindependiente"/>
        <w:spacing w:before="70" w:line="350" w:lineRule="auto"/>
        <w:ind w:left="831" w:right="759"/>
        <w:jc w:val="both"/>
        <w:rPr>
          <w:spacing w:val="-2"/>
        </w:rPr>
      </w:pPr>
      <w:r w:rsidRPr="00F54EB5">
        <w:t xml:space="preserve">En el caso </w:t>
      </w:r>
      <w:r>
        <w:t xml:space="preserve">de esta cuarta dimensión </w:t>
      </w:r>
      <w:r>
        <w:rPr>
          <w:spacing w:val="-2"/>
        </w:rPr>
        <w:t xml:space="preserve">se pudo </w:t>
      </w:r>
      <w:r w:rsidR="00676CE9">
        <w:rPr>
          <w:spacing w:val="-2"/>
        </w:rPr>
        <w:t xml:space="preserve">observar que el Manual de Organización </w:t>
      </w:r>
      <w:r w:rsidR="00F42E60" w:rsidRPr="00F42E60">
        <w:rPr>
          <w:spacing w:val="-2"/>
        </w:rPr>
        <w:t xml:space="preserve">tiene como objetivo definir claramente la estructura, las responsabilidades, </w:t>
      </w:r>
      <w:r w:rsidR="00676CE9" w:rsidRPr="00F42E60">
        <w:rPr>
          <w:spacing w:val="-2"/>
        </w:rPr>
        <w:t xml:space="preserve">las </w:t>
      </w:r>
      <w:r w:rsidR="00676CE9">
        <w:rPr>
          <w:spacing w:val="-2"/>
        </w:rPr>
        <w:t>funciones</w:t>
      </w:r>
      <w:r w:rsidR="00F42E60" w:rsidRPr="00F42E60">
        <w:rPr>
          <w:spacing w:val="-2"/>
        </w:rPr>
        <w:t xml:space="preserve"> y los procedimientos dentro del proceso de auditoría financiera. Este manual debe servir como un documento guía para los involucrados en la gestión y auditoría de los recursos de FEDECESAR</w:t>
      </w:r>
      <w:r w:rsidR="00F42E60">
        <w:rPr>
          <w:spacing w:val="-2"/>
        </w:rPr>
        <w:t xml:space="preserve"> </w:t>
      </w:r>
      <w:r w:rsidR="00676CE9">
        <w:rPr>
          <w:spacing w:val="-2"/>
        </w:rPr>
        <w:t xml:space="preserve">de la Universidad Popular Del Cesar </w:t>
      </w:r>
    </w:p>
    <w:p w14:paraId="1DEC34FB" w14:textId="0E48541C" w:rsidR="00676CE9" w:rsidRDefault="00676CE9" w:rsidP="00676CE9">
      <w:pPr>
        <w:pStyle w:val="Textoindependiente"/>
        <w:spacing w:before="70" w:line="350" w:lineRule="auto"/>
        <w:ind w:left="831" w:right="759"/>
        <w:jc w:val="both"/>
      </w:pPr>
      <w:r>
        <w:t>EN el Mapa</w:t>
      </w:r>
      <w:r w:rsidRPr="00676CE9">
        <w:rPr>
          <w:rStyle w:val="Textoennegrita"/>
          <w:b w:val="0"/>
        </w:rPr>
        <w:t xml:space="preserve"> de Proceso</w:t>
      </w:r>
      <w:r>
        <w:t xml:space="preserve"> proporciona una representación visual clara y detallada de todas las etapas del proceso de auditoría financiera. Este mapa debe estar diseñado para garantizar que todos los involucrados en el proceso comprendan las interrelaciones y las secuencias de actividades clave en la organización de los recursos de FEDECESAR de la Universidad Popular Del Cesar </w:t>
      </w:r>
    </w:p>
    <w:p w14:paraId="68FE437A" w14:textId="2E8F5204" w:rsidR="0093787C" w:rsidRPr="00F64A3E" w:rsidRDefault="00676CE9" w:rsidP="00F64A3E">
      <w:pPr>
        <w:pStyle w:val="Textoindependiente"/>
        <w:spacing w:before="70" w:line="350" w:lineRule="auto"/>
        <w:ind w:left="831" w:right="759"/>
        <w:jc w:val="both"/>
        <w:rPr>
          <w:spacing w:val="-2"/>
        </w:rPr>
      </w:pPr>
      <w:r>
        <w:lastRenderedPageBreak/>
        <w:t xml:space="preserve">El </w:t>
      </w:r>
      <w:r w:rsidRPr="00676CE9">
        <w:rPr>
          <w:rStyle w:val="Textoennegrita"/>
          <w:b w:val="0"/>
        </w:rPr>
        <w:t>Informe de Resultados</w:t>
      </w:r>
      <w:r>
        <w:t xml:space="preserve"> permite que los documento clave donde se detallan los hallazgos, las conclusiones y las recomendaciones de la auditoría </w:t>
      </w:r>
      <w:r w:rsidR="0093787C">
        <w:t>financiera en los. Recursos de FEDECESAR Este</w:t>
      </w:r>
      <w:r>
        <w:t xml:space="preserve"> inform</w:t>
      </w:r>
      <w:r w:rsidR="0093787C">
        <w:t xml:space="preserve">e debe ser claro para analizar los procedimientos </w:t>
      </w:r>
    </w:p>
    <w:p w14:paraId="5209EEF0" w14:textId="77777777" w:rsidR="00352D05" w:rsidRPr="0093787C" w:rsidRDefault="00352D05">
      <w:pPr>
        <w:pStyle w:val="Textoindependiente"/>
        <w:spacing w:before="154"/>
      </w:pPr>
    </w:p>
    <w:p w14:paraId="75CDE1CF" w14:textId="5EC15EDE" w:rsidR="0093787C" w:rsidRDefault="0093787C" w:rsidP="0093787C">
      <w:pPr>
        <w:pStyle w:val="Ttulo2"/>
        <w:numPr>
          <w:ilvl w:val="2"/>
          <w:numId w:val="4"/>
        </w:numPr>
        <w:tabs>
          <w:tab w:val="left" w:pos="4024"/>
        </w:tabs>
        <w:spacing w:before="100" w:beforeAutospacing="1" w:line="360" w:lineRule="auto"/>
        <w:ind w:left="1452" w:right="454" w:hanging="601"/>
        <w:rPr>
          <w:sz w:val="22"/>
          <w:szCs w:val="22"/>
        </w:rPr>
      </w:pPr>
      <w:bookmarkStart w:id="100" w:name="6.1_Discusión_de_Resultados"/>
      <w:bookmarkStart w:id="101" w:name="_bookmark51"/>
      <w:bookmarkEnd w:id="100"/>
      <w:bookmarkEnd w:id="101"/>
      <w:r w:rsidRPr="0093787C">
        <w:rPr>
          <w:sz w:val="22"/>
          <w:szCs w:val="22"/>
        </w:rPr>
        <w:t xml:space="preserve">DISCUSIÓN DE RESULTADOS </w:t>
      </w:r>
      <w:bookmarkStart w:id="102" w:name="COMPARAR_LOS_RESULTADOS_CON_LOS_AUTORES"/>
      <w:bookmarkStart w:id="103" w:name="_bookmark52"/>
      <w:bookmarkEnd w:id="102"/>
      <w:bookmarkEnd w:id="103"/>
      <w:r w:rsidRPr="0093787C">
        <w:rPr>
          <w:sz w:val="22"/>
          <w:szCs w:val="22"/>
        </w:rPr>
        <w:t>COMPARAR</w:t>
      </w:r>
      <w:r w:rsidRPr="0093787C">
        <w:rPr>
          <w:spacing w:val="-7"/>
          <w:sz w:val="22"/>
          <w:szCs w:val="22"/>
        </w:rPr>
        <w:t xml:space="preserve"> </w:t>
      </w:r>
      <w:r w:rsidRPr="0093787C">
        <w:rPr>
          <w:sz w:val="22"/>
          <w:szCs w:val="22"/>
        </w:rPr>
        <w:t>LOS</w:t>
      </w:r>
      <w:r w:rsidRPr="0093787C">
        <w:rPr>
          <w:spacing w:val="-8"/>
          <w:sz w:val="22"/>
          <w:szCs w:val="22"/>
        </w:rPr>
        <w:t xml:space="preserve"> </w:t>
      </w:r>
      <w:r w:rsidRPr="0093787C">
        <w:rPr>
          <w:sz w:val="22"/>
          <w:szCs w:val="22"/>
        </w:rPr>
        <w:t>RESULTADOS</w:t>
      </w:r>
      <w:r w:rsidRPr="0093787C">
        <w:rPr>
          <w:spacing w:val="-8"/>
          <w:sz w:val="22"/>
          <w:szCs w:val="22"/>
        </w:rPr>
        <w:t xml:space="preserve"> </w:t>
      </w:r>
      <w:r w:rsidRPr="0093787C">
        <w:rPr>
          <w:sz w:val="22"/>
          <w:szCs w:val="22"/>
        </w:rPr>
        <w:t>CON</w:t>
      </w:r>
      <w:r w:rsidRPr="0093787C">
        <w:rPr>
          <w:spacing w:val="-7"/>
          <w:sz w:val="22"/>
          <w:szCs w:val="22"/>
        </w:rPr>
        <w:t xml:space="preserve"> </w:t>
      </w:r>
      <w:r w:rsidRPr="0093787C">
        <w:rPr>
          <w:sz w:val="22"/>
          <w:szCs w:val="22"/>
        </w:rPr>
        <w:t>LOS</w:t>
      </w:r>
      <w:r w:rsidRPr="0093787C">
        <w:rPr>
          <w:spacing w:val="-8"/>
          <w:sz w:val="22"/>
          <w:szCs w:val="22"/>
        </w:rPr>
        <w:t xml:space="preserve"> </w:t>
      </w:r>
      <w:r w:rsidRPr="0093787C">
        <w:rPr>
          <w:sz w:val="22"/>
          <w:szCs w:val="22"/>
        </w:rPr>
        <w:t>AUTORES</w:t>
      </w:r>
    </w:p>
    <w:p w14:paraId="3B616010" w14:textId="77777777" w:rsidR="0093787C" w:rsidRPr="0093787C" w:rsidRDefault="0093787C" w:rsidP="0093787C">
      <w:pPr>
        <w:pStyle w:val="Ttulo2"/>
        <w:tabs>
          <w:tab w:val="left" w:pos="4024"/>
        </w:tabs>
        <w:spacing w:before="100" w:beforeAutospacing="1" w:line="360" w:lineRule="auto"/>
        <w:ind w:left="0" w:right="454"/>
        <w:rPr>
          <w:sz w:val="22"/>
          <w:szCs w:val="22"/>
        </w:rPr>
      </w:pPr>
    </w:p>
    <w:p w14:paraId="19E0FD3E" w14:textId="08B3DA1A" w:rsidR="00352D05" w:rsidRDefault="00BA2BB6" w:rsidP="00676F13">
      <w:pPr>
        <w:pStyle w:val="Textoindependiente"/>
        <w:spacing w:before="5" w:line="350" w:lineRule="auto"/>
        <w:ind w:left="831" w:right="764"/>
        <w:jc w:val="both"/>
      </w:pPr>
      <w:r>
        <w:t>Los encuestados muestran un alto nivel de acuerdo (75%) en que el proceso de innovación en la clasificación del proceso de recaudo de documentación facilita el control</w:t>
      </w:r>
      <w:r>
        <w:rPr>
          <w:spacing w:val="-10"/>
        </w:rPr>
        <w:t xml:space="preserve"> </w:t>
      </w:r>
      <w:r>
        <w:t>financiero</w:t>
      </w:r>
      <w:r>
        <w:rPr>
          <w:spacing w:val="-10"/>
        </w:rPr>
        <w:t xml:space="preserve"> </w:t>
      </w:r>
      <w:r>
        <w:t>de</w:t>
      </w:r>
      <w:r>
        <w:rPr>
          <w:spacing w:val="-10"/>
        </w:rPr>
        <w:t xml:space="preserve"> </w:t>
      </w:r>
      <w:r>
        <w:t>su</w:t>
      </w:r>
      <w:r>
        <w:rPr>
          <w:spacing w:val="-15"/>
        </w:rPr>
        <w:t xml:space="preserve"> </w:t>
      </w:r>
      <w:r w:rsidR="00F64A3E">
        <w:t>ejecución</w:t>
      </w:r>
      <w:r w:rsidR="003D7FA7">
        <w:t>,</w:t>
      </w:r>
      <w:r w:rsidR="00F64A3E">
        <w:t xml:space="preserve"> </w:t>
      </w:r>
      <w:r w:rsidR="00676F13">
        <w:t xml:space="preserve">pues </w:t>
      </w:r>
      <w:r w:rsidR="003D7FA7">
        <w:t xml:space="preserve">estos </w:t>
      </w:r>
      <w:r w:rsidR="00676F13">
        <w:t>resultados</w:t>
      </w:r>
      <w:r w:rsidR="00676F13">
        <w:rPr>
          <w:spacing w:val="-11"/>
        </w:rPr>
        <w:t xml:space="preserve"> </w:t>
      </w:r>
      <w:r w:rsidR="00676F13">
        <w:t>son</w:t>
      </w:r>
      <w:r>
        <w:rPr>
          <w:spacing w:val="-10"/>
        </w:rPr>
        <w:t xml:space="preserve"> </w:t>
      </w:r>
      <w:r>
        <w:t>aceptado</w:t>
      </w:r>
      <w:r w:rsidR="003D7FA7">
        <w:t>s</w:t>
      </w:r>
      <w:r>
        <w:rPr>
          <w:spacing w:val="-11"/>
        </w:rPr>
        <w:t xml:space="preserve"> </w:t>
      </w:r>
      <w:r w:rsidR="00676F13">
        <w:rPr>
          <w:spacing w:val="-11"/>
        </w:rPr>
        <w:t xml:space="preserve">según </w:t>
      </w:r>
      <w:r>
        <w:t>(Arroyo,2019)</w:t>
      </w:r>
      <w:r w:rsidR="00676F13">
        <w:t xml:space="preserve"> porque</w:t>
      </w:r>
      <w:r>
        <w:t xml:space="preserve"> puede definirse dentro del marco de los elementos de las operaciones </w:t>
      </w:r>
      <w:r>
        <w:rPr>
          <w:spacing w:val="-2"/>
        </w:rPr>
        <w:t>financieras.</w:t>
      </w:r>
    </w:p>
    <w:p w14:paraId="51E9C525" w14:textId="77777777" w:rsidR="0093787C" w:rsidRDefault="0093787C" w:rsidP="0093787C">
      <w:pPr>
        <w:pStyle w:val="Textoindependiente"/>
        <w:spacing w:before="70" w:line="352" w:lineRule="auto"/>
        <w:ind w:left="831" w:right="767"/>
        <w:jc w:val="both"/>
      </w:pPr>
    </w:p>
    <w:p w14:paraId="675FF994" w14:textId="77777777" w:rsidR="00352D05" w:rsidRDefault="00BA2BB6">
      <w:pPr>
        <w:pStyle w:val="Textoindependiente"/>
        <w:spacing w:line="350" w:lineRule="auto"/>
        <w:ind w:left="831" w:right="761"/>
        <w:jc w:val="both"/>
      </w:pPr>
      <w:r>
        <w:t>El 75% de los encuestados está totalmente de acuerdo en que los cambios implementados</w:t>
      </w:r>
      <w:r>
        <w:rPr>
          <w:spacing w:val="-12"/>
        </w:rPr>
        <w:t xml:space="preserve"> </w:t>
      </w:r>
      <w:r>
        <w:t>en</w:t>
      </w:r>
      <w:r>
        <w:rPr>
          <w:spacing w:val="-11"/>
        </w:rPr>
        <w:t xml:space="preserve"> </w:t>
      </w:r>
      <w:r>
        <w:t>la</w:t>
      </w:r>
      <w:r>
        <w:rPr>
          <w:spacing w:val="-11"/>
        </w:rPr>
        <w:t xml:space="preserve"> </w:t>
      </w:r>
      <w:r>
        <w:t>asignación</w:t>
      </w:r>
      <w:r>
        <w:rPr>
          <w:spacing w:val="-11"/>
        </w:rPr>
        <w:t xml:space="preserve"> </w:t>
      </w:r>
      <w:r>
        <w:t>de</w:t>
      </w:r>
      <w:r>
        <w:rPr>
          <w:spacing w:val="-11"/>
        </w:rPr>
        <w:t xml:space="preserve"> </w:t>
      </w:r>
      <w:r>
        <w:t>recursos</w:t>
      </w:r>
      <w:r>
        <w:rPr>
          <w:spacing w:val="-12"/>
        </w:rPr>
        <w:t xml:space="preserve"> </w:t>
      </w:r>
      <w:r>
        <w:t>han</w:t>
      </w:r>
      <w:r>
        <w:rPr>
          <w:spacing w:val="-11"/>
        </w:rPr>
        <w:t xml:space="preserve"> </w:t>
      </w:r>
      <w:r>
        <w:t>mejorado</w:t>
      </w:r>
      <w:r>
        <w:rPr>
          <w:spacing w:val="-11"/>
        </w:rPr>
        <w:t xml:space="preserve"> </w:t>
      </w:r>
      <w:r>
        <w:t>los</w:t>
      </w:r>
      <w:r>
        <w:rPr>
          <w:spacing w:val="-12"/>
        </w:rPr>
        <w:t xml:space="preserve"> </w:t>
      </w:r>
      <w:r>
        <w:t>procesos</w:t>
      </w:r>
      <w:r>
        <w:rPr>
          <w:spacing w:val="-12"/>
        </w:rPr>
        <w:t xml:space="preserve"> </w:t>
      </w:r>
      <w:r>
        <w:t>y</w:t>
      </w:r>
      <w:r>
        <w:rPr>
          <w:spacing w:val="-12"/>
        </w:rPr>
        <w:t xml:space="preserve"> </w:t>
      </w:r>
      <w:r>
        <w:t>controles en el área financiera de la Universidad, este resultado según (Pom, 2021): Este resultado se puede definir en términos de la efectividad en la auditoría financiera: que</w:t>
      </w:r>
      <w:r>
        <w:rPr>
          <w:spacing w:val="-12"/>
        </w:rPr>
        <w:t xml:space="preserve"> </w:t>
      </w:r>
      <w:r>
        <w:t>la</w:t>
      </w:r>
      <w:r>
        <w:rPr>
          <w:spacing w:val="-12"/>
        </w:rPr>
        <w:t xml:space="preserve"> </w:t>
      </w:r>
      <w:r>
        <w:t>efectividad</w:t>
      </w:r>
      <w:r>
        <w:rPr>
          <w:spacing w:val="-12"/>
        </w:rPr>
        <w:t xml:space="preserve"> </w:t>
      </w:r>
      <w:r>
        <w:t>es</w:t>
      </w:r>
      <w:r>
        <w:rPr>
          <w:spacing w:val="-13"/>
        </w:rPr>
        <w:t xml:space="preserve"> </w:t>
      </w:r>
      <w:r>
        <w:t>crucial</w:t>
      </w:r>
      <w:r>
        <w:rPr>
          <w:spacing w:val="-12"/>
        </w:rPr>
        <w:t xml:space="preserve"> </w:t>
      </w:r>
      <w:r>
        <w:t>para</w:t>
      </w:r>
      <w:r>
        <w:rPr>
          <w:spacing w:val="-12"/>
        </w:rPr>
        <w:t xml:space="preserve"> </w:t>
      </w:r>
      <w:r>
        <w:t>cumplir</w:t>
      </w:r>
      <w:r>
        <w:rPr>
          <w:spacing w:val="-13"/>
        </w:rPr>
        <w:t xml:space="preserve"> </w:t>
      </w:r>
      <w:r>
        <w:t>con</w:t>
      </w:r>
      <w:r>
        <w:rPr>
          <w:spacing w:val="-12"/>
        </w:rPr>
        <w:t xml:space="preserve"> </w:t>
      </w:r>
      <w:r>
        <w:t>los</w:t>
      </w:r>
      <w:r>
        <w:rPr>
          <w:spacing w:val="-17"/>
        </w:rPr>
        <w:t xml:space="preserve"> </w:t>
      </w:r>
      <w:r>
        <w:t>objetivos</w:t>
      </w:r>
      <w:r>
        <w:rPr>
          <w:spacing w:val="-12"/>
        </w:rPr>
        <w:t xml:space="preserve"> </w:t>
      </w:r>
      <w:r>
        <w:t>institucionales</w:t>
      </w:r>
      <w:r>
        <w:rPr>
          <w:spacing w:val="-13"/>
        </w:rPr>
        <w:t xml:space="preserve"> </w:t>
      </w:r>
      <w:r>
        <w:t>y</w:t>
      </w:r>
      <w:r>
        <w:rPr>
          <w:spacing w:val="-13"/>
        </w:rPr>
        <w:t xml:space="preserve"> </w:t>
      </w:r>
      <w:r>
        <w:t>asegurar el correcto manejo de los recursos.</w:t>
      </w:r>
    </w:p>
    <w:p w14:paraId="67F69C99" w14:textId="77777777" w:rsidR="00352D05" w:rsidRDefault="00352D05">
      <w:pPr>
        <w:pStyle w:val="Textoindependiente"/>
        <w:spacing w:before="123"/>
      </w:pPr>
    </w:p>
    <w:p w14:paraId="1FBCFFED" w14:textId="1D5BB5F4" w:rsidR="0093787C" w:rsidRDefault="00BA2BB6" w:rsidP="00A4686E">
      <w:pPr>
        <w:pStyle w:val="Textoindependiente"/>
        <w:spacing w:line="350" w:lineRule="auto"/>
        <w:ind w:left="831" w:right="768"/>
        <w:jc w:val="both"/>
      </w:pPr>
      <w:r>
        <w:t>El</w:t>
      </w:r>
      <w:r>
        <w:rPr>
          <w:spacing w:val="-17"/>
        </w:rPr>
        <w:t xml:space="preserve"> </w:t>
      </w:r>
      <w:r>
        <w:t>75%</w:t>
      </w:r>
      <w:r>
        <w:rPr>
          <w:spacing w:val="-16"/>
        </w:rPr>
        <w:t xml:space="preserve"> </w:t>
      </w:r>
      <w:r>
        <w:t>de</w:t>
      </w:r>
      <w:r>
        <w:rPr>
          <w:spacing w:val="-13"/>
        </w:rPr>
        <w:t xml:space="preserve"> </w:t>
      </w:r>
      <w:r>
        <w:t>los</w:t>
      </w:r>
      <w:r>
        <w:rPr>
          <w:spacing w:val="-14"/>
        </w:rPr>
        <w:t xml:space="preserve"> </w:t>
      </w:r>
      <w:r>
        <w:t>encuestados</w:t>
      </w:r>
      <w:r>
        <w:rPr>
          <w:spacing w:val="-17"/>
        </w:rPr>
        <w:t xml:space="preserve"> </w:t>
      </w:r>
      <w:r>
        <w:t>está</w:t>
      </w:r>
      <w:r>
        <w:rPr>
          <w:spacing w:val="-12"/>
        </w:rPr>
        <w:t xml:space="preserve"> </w:t>
      </w:r>
      <w:r>
        <w:t>totalmente</w:t>
      </w:r>
      <w:r>
        <w:rPr>
          <w:spacing w:val="-13"/>
        </w:rPr>
        <w:t xml:space="preserve"> </w:t>
      </w:r>
      <w:r>
        <w:t>de</w:t>
      </w:r>
      <w:r>
        <w:rPr>
          <w:spacing w:val="-17"/>
        </w:rPr>
        <w:t xml:space="preserve"> </w:t>
      </w:r>
      <w:r>
        <w:t>acuerdo</w:t>
      </w:r>
      <w:r>
        <w:rPr>
          <w:spacing w:val="-17"/>
        </w:rPr>
        <w:t xml:space="preserve"> </w:t>
      </w:r>
      <w:r>
        <w:t>en</w:t>
      </w:r>
      <w:r>
        <w:rPr>
          <w:spacing w:val="-12"/>
        </w:rPr>
        <w:t xml:space="preserve"> </w:t>
      </w:r>
      <w:r>
        <w:t>que</w:t>
      </w:r>
      <w:r>
        <w:rPr>
          <w:spacing w:val="-13"/>
        </w:rPr>
        <w:t xml:space="preserve"> </w:t>
      </w:r>
      <w:r>
        <w:t>el</w:t>
      </w:r>
      <w:r>
        <w:rPr>
          <w:spacing w:val="-17"/>
        </w:rPr>
        <w:t xml:space="preserve"> </w:t>
      </w:r>
      <w:r>
        <w:t>sistema</w:t>
      </w:r>
      <w:r>
        <w:rPr>
          <w:spacing w:val="-17"/>
        </w:rPr>
        <w:t xml:space="preserve"> </w:t>
      </w:r>
      <w:r>
        <w:t>Hermesoft es funcional para las operaciones financieras y los procesos de recaudo de documentación en la auditoría de los recursos de FEDECESAR los resultados se puede</w:t>
      </w:r>
      <w:r>
        <w:rPr>
          <w:spacing w:val="-2"/>
        </w:rPr>
        <w:t xml:space="preserve"> </w:t>
      </w:r>
      <w:r>
        <w:t>definir</w:t>
      </w:r>
      <w:r>
        <w:rPr>
          <w:spacing w:val="-3"/>
        </w:rPr>
        <w:t xml:space="preserve"> </w:t>
      </w:r>
      <w:r>
        <w:t>según</w:t>
      </w:r>
      <w:r>
        <w:rPr>
          <w:spacing w:val="-2"/>
        </w:rPr>
        <w:t xml:space="preserve"> </w:t>
      </w:r>
      <w:r>
        <w:t>la importancia</w:t>
      </w:r>
      <w:r>
        <w:rPr>
          <w:spacing w:val="-2"/>
        </w:rPr>
        <w:t xml:space="preserve"> </w:t>
      </w:r>
      <w:r>
        <w:t>de</w:t>
      </w:r>
      <w:r>
        <w:rPr>
          <w:spacing w:val="-2"/>
        </w:rPr>
        <w:t xml:space="preserve"> </w:t>
      </w:r>
      <w:r>
        <w:t>la</w:t>
      </w:r>
      <w:r>
        <w:rPr>
          <w:spacing w:val="-2"/>
        </w:rPr>
        <w:t xml:space="preserve"> </w:t>
      </w:r>
      <w:r>
        <w:t>innovación que</w:t>
      </w:r>
      <w:r>
        <w:rPr>
          <w:spacing w:val="-2"/>
        </w:rPr>
        <w:t xml:space="preserve"> </w:t>
      </w:r>
      <w:r>
        <w:t>(Galvis,</w:t>
      </w:r>
      <w:r>
        <w:rPr>
          <w:spacing w:val="-5"/>
        </w:rPr>
        <w:t xml:space="preserve"> </w:t>
      </w:r>
      <w:r>
        <w:t>2021)</w:t>
      </w:r>
      <w:r>
        <w:rPr>
          <w:spacing w:val="-4"/>
        </w:rPr>
        <w:t xml:space="preserve"> </w:t>
      </w:r>
      <w:r>
        <w:t>subraya:</w:t>
      </w:r>
      <w:r>
        <w:rPr>
          <w:spacing w:val="-5"/>
        </w:rPr>
        <w:t xml:space="preserve"> </w:t>
      </w:r>
      <w:r>
        <w:t>La implementación</w:t>
      </w:r>
      <w:r>
        <w:rPr>
          <w:spacing w:val="-12"/>
        </w:rPr>
        <w:t xml:space="preserve"> </w:t>
      </w:r>
      <w:r>
        <w:t>de</w:t>
      </w:r>
      <w:r>
        <w:rPr>
          <w:spacing w:val="-12"/>
        </w:rPr>
        <w:t xml:space="preserve"> </w:t>
      </w:r>
      <w:r>
        <w:t>Hermesoft</w:t>
      </w:r>
      <w:r>
        <w:rPr>
          <w:spacing w:val="-15"/>
        </w:rPr>
        <w:t xml:space="preserve"> </w:t>
      </w:r>
      <w:r>
        <w:t>representa</w:t>
      </w:r>
      <w:r>
        <w:rPr>
          <w:spacing w:val="-12"/>
        </w:rPr>
        <w:t xml:space="preserve"> </w:t>
      </w:r>
      <w:r>
        <w:t>una</w:t>
      </w:r>
      <w:r>
        <w:rPr>
          <w:spacing w:val="-12"/>
        </w:rPr>
        <w:t xml:space="preserve"> </w:t>
      </w:r>
      <w:r>
        <w:t>innovación</w:t>
      </w:r>
      <w:r>
        <w:rPr>
          <w:spacing w:val="-12"/>
        </w:rPr>
        <w:t xml:space="preserve"> </w:t>
      </w:r>
      <w:r>
        <w:t>tecnológica</w:t>
      </w:r>
      <w:r>
        <w:rPr>
          <w:spacing w:val="-12"/>
        </w:rPr>
        <w:t xml:space="preserve"> </w:t>
      </w:r>
      <w:r>
        <w:t>que</w:t>
      </w:r>
      <w:r>
        <w:rPr>
          <w:spacing w:val="-12"/>
        </w:rPr>
        <w:t xml:space="preserve"> </w:t>
      </w:r>
      <w:r>
        <w:t>responde a las exigencias de un entorno globalizado. Según Galvis, la globalización impulsa la necesidad de mejoras constantes en los procesos organizacionales, y los encuestados reconocen que este nuevo sistema cumple con esa demanda al mejorar la calidad y la efectividad de la auditoría financiera.</w:t>
      </w:r>
    </w:p>
    <w:p w14:paraId="2D6D091A" w14:textId="77777777" w:rsidR="0093787C" w:rsidRDefault="0093787C">
      <w:pPr>
        <w:pStyle w:val="Textoindependiente"/>
        <w:spacing w:before="118"/>
      </w:pPr>
    </w:p>
    <w:p w14:paraId="67618935" w14:textId="32F681DB" w:rsidR="00352D05" w:rsidRDefault="00A4686E">
      <w:pPr>
        <w:pStyle w:val="Textoindependiente"/>
        <w:spacing w:line="350" w:lineRule="auto"/>
        <w:ind w:left="831" w:right="767"/>
        <w:jc w:val="both"/>
      </w:pPr>
      <w:r>
        <w:lastRenderedPageBreak/>
        <w:t>S</w:t>
      </w:r>
      <w:r w:rsidR="00BA2BB6">
        <w:t>egún (Chiavenato, 2021), la planeación es el proceso central para establecer objetivos</w:t>
      </w:r>
      <w:r w:rsidR="00BA2BB6">
        <w:rPr>
          <w:spacing w:val="-3"/>
        </w:rPr>
        <w:t xml:space="preserve"> </w:t>
      </w:r>
      <w:r w:rsidR="00BA2BB6">
        <w:t>y</w:t>
      </w:r>
      <w:r w:rsidR="00BA2BB6">
        <w:rPr>
          <w:spacing w:val="-3"/>
        </w:rPr>
        <w:t xml:space="preserve"> </w:t>
      </w:r>
      <w:r w:rsidR="00BA2BB6">
        <w:t>directrices,</w:t>
      </w:r>
      <w:r w:rsidR="00BA2BB6">
        <w:rPr>
          <w:spacing w:val="-5"/>
        </w:rPr>
        <w:t xml:space="preserve"> </w:t>
      </w:r>
      <w:r w:rsidR="00BA2BB6">
        <w:t>lo</w:t>
      </w:r>
      <w:r w:rsidR="00BA2BB6">
        <w:rPr>
          <w:spacing w:val="-2"/>
        </w:rPr>
        <w:t xml:space="preserve"> </w:t>
      </w:r>
      <w:r w:rsidR="00BA2BB6">
        <w:t>que</w:t>
      </w:r>
      <w:r w:rsidR="00BA2BB6">
        <w:rPr>
          <w:spacing w:val="-2"/>
        </w:rPr>
        <w:t xml:space="preserve"> </w:t>
      </w:r>
      <w:r w:rsidR="00BA2BB6">
        <w:t>permite</w:t>
      </w:r>
      <w:r w:rsidR="00BA2BB6">
        <w:rPr>
          <w:spacing w:val="-2"/>
        </w:rPr>
        <w:t xml:space="preserve"> </w:t>
      </w:r>
      <w:r w:rsidR="00BA2BB6">
        <w:t>determinar</w:t>
      </w:r>
      <w:r w:rsidR="00BA2BB6">
        <w:rPr>
          <w:spacing w:val="-3"/>
        </w:rPr>
        <w:t xml:space="preserve"> </w:t>
      </w:r>
      <w:r w:rsidR="00BA2BB6">
        <w:t>los</w:t>
      </w:r>
      <w:r w:rsidR="00BA2BB6">
        <w:rPr>
          <w:spacing w:val="-3"/>
        </w:rPr>
        <w:t xml:space="preserve"> </w:t>
      </w:r>
      <w:r w:rsidR="00BA2BB6">
        <w:t>mecanismos</w:t>
      </w:r>
      <w:r w:rsidR="00BA2BB6">
        <w:rPr>
          <w:spacing w:val="-3"/>
        </w:rPr>
        <w:t xml:space="preserve"> </w:t>
      </w:r>
      <w:r w:rsidR="00BA2BB6">
        <w:t>y</w:t>
      </w:r>
      <w:r w:rsidR="00BA2BB6">
        <w:rPr>
          <w:spacing w:val="-3"/>
        </w:rPr>
        <w:t xml:space="preserve"> </w:t>
      </w:r>
      <w:r w:rsidR="00BA2BB6">
        <w:t>procedimientos de ejecución. Los resultados muestran que el 100% de los encuestados está totalmente de acuerdo en que los procedimientos documentados para la planificación</w:t>
      </w:r>
      <w:r w:rsidR="00BA2BB6">
        <w:rPr>
          <w:spacing w:val="-13"/>
        </w:rPr>
        <w:t xml:space="preserve"> </w:t>
      </w:r>
      <w:r w:rsidR="00BA2BB6">
        <w:t>y</w:t>
      </w:r>
      <w:r w:rsidR="00BA2BB6">
        <w:rPr>
          <w:spacing w:val="-14"/>
        </w:rPr>
        <w:t xml:space="preserve"> </w:t>
      </w:r>
      <w:r w:rsidR="00BA2BB6">
        <w:t>asignación</w:t>
      </w:r>
      <w:r w:rsidR="00BA2BB6">
        <w:rPr>
          <w:spacing w:val="-13"/>
        </w:rPr>
        <w:t xml:space="preserve"> </w:t>
      </w:r>
      <w:r w:rsidR="00BA2BB6">
        <w:t>de</w:t>
      </w:r>
      <w:r w:rsidR="00BA2BB6">
        <w:rPr>
          <w:spacing w:val="-13"/>
        </w:rPr>
        <w:t xml:space="preserve"> </w:t>
      </w:r>
      <w:r w:rsidR="00BA2BB6">
        <w:t>recursos</w:t>
      </w:r>
      <w:r w:rsidR="00BA2BB6">
        <w:rPr>
          <w:spacing w:val="-14"/>
        </w:rPr>
        <w:t xml:space="preserve"> </w:t>
      </w:r>
      <w:r w:rsidR="00BA2BB6">
        <w:t>de</w:t>
      </w:r>
      <w:r w:rsidR="00BA2BB6">
        <w:rPr>
          <w:spacing w:val="-13"/>
        </w:rPr>
        <w:t xml:space="preserve"> </w:t>
      </w:r>
      <w:r w:rsidR="00BA2BB6">
        <w:t>Fedecesar</w:t>
      </w:r>
      <w:r w:rsidR="00BA2BB6">
        <w:rPr>
          <w:spacing w:val="-14"/>
        </w:rPr>
        <w:t xml:space="preserve"> </w:t>
      </w:r>
      <w:r w:rsidR="00BA2BB6">
        <w:t>aseguran</w:t>
      </w:r>
      <w:r w:rsidR="00BA2BB6">
        <w:rPr>
          <w:spacing w:val="-13"/>
        </w:rPr>
        <w:t xml:space="preserve"> </w:t>
      </w:r>
      <w:r w:rsidR="00BA2BB6">
        <w:t>su</w:t>
      </w:r>
      <w:r w:rsidR="00BA2BB6">
        <w:rPr>
          <w:spacing w:val="-13"/>
        </w:rPr>
        <w:t xml:space="preserve"> </w:t>
      </w:r>
      <w:r w:rsidR="00BA2BB6">
        <w:t>alineación</w:t>
      </w:r>
      <w:r w:rsidR="00BA2BB6">
        <w:rPr>
          <w:spacing w:val="-13"/>
        </w:rPr>
        <w:t xml:space="preserve"> </w:t>
      </w:r>
      <w:r w:rsidR="00BA2BB6">
        <w:t>con</w:t>
      </w:r>
      <w:r w:rsidR="00BA2BB6">
        <w:rPr>
          <w:spacing w:val="-13"/>
        </w:rPr>
        <w:t xml:space="preserve"> </w:t>
      </w:r>
      <w:r w:rsidR="00BA2BB6">
        <w:t>las prioridades estratégicas. Esto confirma la afirmación de Chiavenato sobre la importancia de la planeación.</w:t>
      </w:r>
    </w:p>
    <w:p w14:paraId="23D9A0CE" w14:textId="77777777" w:rsidR="00352D05" w:rsidRDefault="00352D05">
      <w:pPr>
        <w:pStyle w:val="Textoindependiente"/>
        <w:spacing w:before="120"/>
      </w:pPr>
    </w:p>
    <w:p w14:paraId="6EFABD8C" w14:textId="77777777" w:rsidR="00352D05" w:rsidRDefault="00BA2BB6">
      <w:pPr>
        <w:pStyle w:val="Textoindependiente"/>
        <w:spacing w:line="350" w:lineRule="auto"/>
        <w:ind w:left="831" w:right="771"/>
        <w:jc w:val="both"/>
      </w:pPr>
      <w:r>
        <w:t>Los resultados indican que el 75% de los encuestados está de acuerdo en que la División Financiera realiza revisiones periódicas para evaluar la efectividad de los controles necesarios para la</w:t>
      </w:r>
      <w:r>
        <w:rPr>
          <w:spacing w:val="-4"/>
        </w:rPr>
        <w:t xml:space="preserve"> </w:t>
      </w:r>
      <w:r>
        <w:t>distribución</w:t>
      </w:r>
      <w:r>
        <w:rPr>
          <w:spacing w:val="-4"/>
        </w:rPr>
        <w:t xml:space="preserve"> </w:t>
      </w:r>
      <w:r>
        <w:t>de recursos.</w:t>
      </w:r>
      <w:r>
        <w:rPr>
          <w:spacing w:val="-2"/>
        </w:rPr>
        <w:t xml:space="preserve"> </w:t>
      </w:r>
      <w:r>
        <w:t>Esto se alinea con la función</w:t>
      </w:r>
    </w:p>
    <w:p w14:paraId="4541A949" w14:textId="77777777" w:rsidR="00352D05" w:rsidRDefault="00BA2BB6">
      <w:pPr>
        <w:pStyle w:val="Textoindependiente"/>
        <w:spacing w:before="70" w:line="350" w:lineRule="auto"/>
        <w:ind w:left="831" w:right="768"/>
        <w:jc w:val="both"/>
      </w:pPr>
      <w:r>
        <w:t>de control y distribución óptima de recursos descrita en la literatura financiera, confirmando que la División Financiera en la Universidad Popular del Cesar desempeña</w:t>
      </w:r>
      <w:r>
        <w:rPr>
          <w:spacing w:val="-7"/>
        </w:rPr>
        <w:t xml:space="preserve"> </w:t>
      </w:r>
      <w:r>
        <w:t>un</w:t>
      </w:r>
      <w:r>
        <w:rPr>
          <w:spacing w:val="-7"/>
        </w:rPr>
        <w:t xml:space="preserve"> </w:t>
      </w:r>
      <w:r>
        <w:t>papel</w:t>
      </w:r>
      <w:r>
        <w:rPr>
          <w:spacing w:val="-7"/>
        </w:rPr>
        <w:t xml:space="preserve"> </w:t>
      </w:r>
      <w:r>
        <w:t>esencial</w:t>
      </w:r>
      <w:r>
        <w:rPr>
          <w:spacing w:val="-7"/>
        </w:rPr>
        <w:t xml:space="preserve"> </w:t>
      </w:r>
      <w:r>
        <w:t>en</w:t>
      </w:r>
      <w:r>
        <w:rPr>
          <w:spacing w:val="-7"/>
        </w:rPr>
        <w:t xml:space="preserve"> </w:t>
      </w:r>
      <w:r>
        <w:t>garantizar</w:t>
      </w:r>
      <w:r>
        <w:rPr>
          <w:spacing w:val="-8"/>
        </w:rPr>
        <w:t xml:space="preserve"> </w:t>
      </w:r>
      <w:r>
        <w:t>la</w:t>
      </w:r>
      <w:r>
        <w:rPr>
          <w:spacing w:val="-7"/>
        </w:rPr>
        <w:t xml:space="preserve"> </w:t>
      </w:r>
      <w:r>
        <w:t>eficiencia</w:t>
      </w:r>
      <w:r>
        <w:rPr>
          <w:spacing w:val="-7"/>
        </w:rPr>
        <w:t xml:space="preserve"> </w:t>
      </w:r>
      <w:r>
        <w:t>en</w:t>
      </w:r>
      <w:r>
        <w:rPr>
          <w:spacing w:val="-7"/>
        </w:rPr>
        <w:t xml:space="preserve"> </w:t>
      </w:r>
      <w:r>
        <w:t>el</w:t>
      </w:r>
      <w:r>
        <w:rPr>
          <w:spacing w:val="-7"/>
        </w:rPr>
        <w:t xml:space="preserve"> </w:t>
      </w:r>
      <w:r>
        <w:t>uso</w:t>
      </w:r>
      <w:r>
        <w:rPr>
          <w:spacing w:val="-7"/>
        </w:rPr>
        <w:t xml:space="preserve"> </w:t>
      </w:r>
      <w:r>
        <w:t>de</w:t>
      </w:r>
      <w:r>
        <w:rPr>
          <w:spacing w:val="-7"/>
        </w:rPr>
        <w:t xml:space="preserve"> </w:t>
      </w:r>
      <w:r>
        <w:t>los</w:t>
      </w:r>
      <w:r>
        <w:rPr>
          <w:spacing w:val="-8"/>
        </w:rPr>
        <w:t xml:space="preserve"> </w:t>
      </w:r>
      <w:r>
        <w:t>fondos,</w:t>
      </w:r>
      <w:r>
        <w:rPr>
          <w:spacing w:val="-10"/>
        </w:rPr>
        <w:t xml:space="preserve"> </w:t>
      </w:r>
      <w:r>
        <w:t>tal como lo indican autores como (Gitman, Zutter,2012) en su obra sobre administración financiera.</w:t>
      </w:r>
    </w:p>
    <w:p w14:paraId="03083595" w14:textId="77777777" w:rsidR="00352D05" w:rsidRDefault="00352D05">
      <w:pPr>
        <w:pStyle w:val="Textoindependiente"/>
        <w:spacing w:before="120"/>
      </w:pPr>
    </w:p>
    <w:p w14:paraId="6CFC435B" w14:textId="77777777" w:rsidR="00352D05" w:rsidRDefault="00BA2BB6">
      <w:pPr>
        <w:pStyle w:val="Textoindependiente"/>
        <w:spacing w:before="1" w:line="350" w:lineRule="auto"/>
        <w:ind w:left="831" w:right="769"/>
        <w:jc w:val="both"/>
      </w:pPr>
      <w:r>
        <w:t xml:space="preserve">Según </w:t>
      </w:r>
      <w:r>
        <w:rPr>
          <w:rFonts w:ascii="Arial" w:hAnsi="Arial"/>
          <w:b/>
        </w:rPr>
        <w:t>(</w:t>
      </w:r>
      <w:r>
        <w:t>Bastidas,2022) destaca la contabilidad como fundamental para la clasificación de ingresos, costos y gastos, así como para la toma de decisiones financieras. El 75% de los encuestados está de acuerdo en que la oficina de contabilidad supervisa y registra de manera adecuada la contabilidad de los recursos</w:t>
      </w:r>
      <w:r>
        <w:rPr>
          <w:spacing w:val="-17"/>
        </w:rPr>
        <w:t xml:space="preserve"> </w:t>
      </w:r>
      <w:r>
        <w:t>distribuidos.</w:t>
      </w:r>
      <w:r>
        <w:rPr>
          <w:spacing w:val="-17"/>
        </w:rPr>
        <w:t xml:space="preserve"> </w:t>
      </w:r>
      <w:r>
        <w:t>Este</w:t>
      </w:r>
      <w:r>
        <w:rPr>
          <w:spacing w:val="-16"/>
        </w:rPr>
        <w:t xml:space="preserve"> </w:t>
      </w:r>
      <w:r>
        <w:t>hallazgo</w:t>
      </w:r>
      <w:r>
        <w:rPr>
          <w:spacing w:val="-17"/>
        </w:rPr>
        <w:t xml:space="preserve"> </w:t>
      </w:r>
      <w:r>
        <w:t>refuerza</w:t>
      </w:r>
      <w:r>
        <w:rPr>
          <w:spacing w:val="-17"/>
        </w:rPr>
        <w:t xml:space="preserve"> </w:t>
      </w:r>
      <w:r>
        <w:t>la</w:t>
      </w:r>
      <w:r>
        <w:rPr>
          <w:spacing w:val="-17"/>
        </w:rPr>
        <w:t xml:space="preserve"> </w:t>
      </w:r>
      <w:r>
        <w:t>importancia</w:t>
      </w:r>
      <w:r>
        <w:rPr>
          <w:spacing w:val="-16"/>
        </w:rPr>
        <w:t xml:space="preserve"> </w:t>
      </w:r>
      <w:r>
        <w:t>de</w:t>
      </w:r>
      <w:r>
        <w:rPr>
          <w:spacing w:val="-16"/>
        </w:rPr>
        <w:t xml:space="preserve"> </w:t>
      </w:r>
      <w:r>
        <w:t>la</w:t>
      </w:r>
      <w:r>
        <w:rPr>
          <w:spacing w:val="-17"/>
        </w:rPr>
        <w:t xml:space="preserve"> </w:t>
      </w:r>
      <w:r>
        <w:t>contabilidad</w:t>
      </w:r>
      <w:r>
        <w:rPr>
          <w:spacing w:val="-16"/>
        </w:rPr>
        <w:t xml:space="preserve"> </w:t>
      </w:r>
      <w:r>
        <w:t>dentro de la administración pública, subrayando que las prácticas actuales en la Universidad Popular del Cesar están alineadas con los principios contables.</w:t>
      </w:r>
    </w:p>
    <w:p w14:paraId="24B0FD0A" w14:textId="77777777" w:rsidR="00352D05" w:rsidRDefault="00352D05">
      <w:pPr>
        <w:pStyle w:val="Textoindependiente"/>
        <w:spacing w:before="119"/>
      </w:pPr>
    </w:p>
    <w:p w14:paraId="34E8204E" w14:textId="3EE77867" w:rsidR="00352D05" w:rsidRDefault="00BA2BB6">
      <w:pPr>
        <w:pStyle w:val="Textoindependiente"/>
        <w:spacing w:line="350" w:lineRule="auto"/>
        <w:ind w:left="831" w:right="769"/>
        <w:jc w:val="both"/>
      </w:pPr>
      <w:r>
        <w:t>Según (Charca 2022)</w:t>
      </w:r>
      <w:r>
        <w:rPr>
          <w:spacing w:val="-5"/>
        </w:rPr>
        <w:t xml:space="preserve"> </w:t>
      </w:r>
      <w:r>
        <w:t>la tesorería es clave</w:t>
      </w:r>
      <w:r>
        <w:rPr>
          <w:spacing w:val="-4"/>
        </w:rPr>
        <w:t xml:space="preserve"> </w:t>
      </w:r>
      <w:r>
        <w:t>para</w:t>
      </w:r>
      <w:r>
        <w:rPr>
          <w:spacing w:val="-4"/>
        </w:rPr>
        <w:t xml:space="preserve"> </w:t>
      </w:r>
      <w:r>
        <w:t>la gestión</w:t>
      </w:r>
      <w:r>
        <w:rPr>
          <w:spacing w:val="-4"/>
        </w:rPr>
        <w:t xml:space="preserve"> </w:t>
      </w:r>
      <w:r>
        <w:t>eficiente de</w:t>
      </w:r>
      <w:r>
        <w:rPr>
          <w:spacing w:val="-4"/>
        </w:rPr>
        <w:t xml:space="preserve"> </w:t>
      </w:r>
      <w:r>
        <w:t>los recursos financieros, asegurando la disponibilidad de fondos y gestionando riesgos financieros.</w:t>
      </w:r>
      <w:r>
        <w:rPr>
          <w:spacing w:val="-1"/>
        </w:rPr>
        <w:t xml:space="preserve"> </w:t>
      </w:r>
      <w:r>
        <w:t>Los resultados,</w:t>
      </w:r>
      <w:r>
        <w:rPr>
          <w:spacing w:val="-1"/>
        </w:rPr>
        <w:t xml:space="preserve"> </w:t>
      </w:r>
      <w:r>
        <w:t>donde el 75% de los encuestados apoya la efectividad de los controles de la tesorería, corroboran este enfoque teórico, indicando que la oficina de tesorería de la universidad sigue prácticas adecuadas para mantener la estabilidad financiera y garantizar el uso correcto de los recursos.</w:t>
      </w:r>
    </w:p>
    <w:p w14:paraId="5102D69E" w14:textId="77777777" w:rsidR="0093787C" w:rsidRDefault="0093787C">
      <w:pPr>
        <w:pStyle w:val="Textoindependiente"/>
        <w:spacing w:line="350" w:lineRule="auto"/>
        <w:ind w:left="831" w:right="769"/>
        <w:jc w:val="both"/>
      </w:pPr>
    </w:p>
    <w:p w14:paraId="482C289A" w14:textId="77777777" w:rsidR="00352D05" w:rsidRDefault="00352D05">
      <w:pPr>
        <w:pStyle w:val="Textoindependiente"/>
        <w:spacing w:before="122"/>
      </w:pPr>
    </w:p>
    <w:p w14:paraId="611E74BC" w14:textId="77777777" w:rsidR="00352D05" w:rsidRDefault="00BA2BB6">
      <w:pPr>
        <w:pStyle w:val="Textoindependiente"/>
        <w:spacing w:line="350" w:lineRule="auto"/>
        <w:ind w:left="831" w:right="763"/>
        <w:jc w:val="both"/>
      </w:pPr>
      <w:r>
        <w:t>De</w:t>
      </w:r>
      <w:r>
        <w:rPr>
          <w:spacing w:val="-17"/>
        </w:rPr>
        <w:t xml:space="preserve"> </w:t>
      </w:r>
      <w:r>
        <w:t>acuerdo</w:t>
      </w:r>
      <w:r>
        <w:rPr>
          <w:spacing w:val="-17"/>
        </w:rPr>
        <w:t xml:space="preserve"> </w:t>
      </w:r>
      <w:r>
        <w:t>con</w:t>
      </w:r>
      <w:r>
        <w:rPr>
          <w:spacing w:val="-16"/>
        </w:rPr>
        <w:t xml:space="preserve"> </w:t>
      </w:r>
      <w:r>
        <w:t>(Ibarra,</w:t>
      </w:r>
      <w:r>
        <w:rPr>
          <w:spacing w:val="-17"/>
        </w:rPr>
        <w:t xml:space="preserve"> </w:t>
      </w:r>
      <w:r>
        <w:t>Montoya,</w:t>
      </w:r>
      <w:r>
        <w:rPr>
          <w:spacing w:val="-17"/>
        </w:rPr>
        <w:t xml:space="preserve"> </w:t>
      </w:r>
      <w:r>
        <w:t>2012),</w:t>
      </w:r>
      <w:r>
        <w:rPr>
          <w:spacing w:val="-17"/>
        </w:rPr>
        <w:t xml:space="preserve"> </w:t>
      </w:r>
      <w:r>
        <w:t>los</w:t>
      </w:r>
      <w:r>
        <w:rPr>
          <w:spacing w:val="-16"/>
        </w:rPr>
        <w:t xml:space="preserve"> </w:t>
      </w:r>
      <w:r>
        <w:t>estados</w:t>
      </w:r>
      <w:r>
        <w:rPr>
          <w:spacing w:val="-17"/>
        </w:rPr>
        <w:t xml:space="preserve"> </w:t>
      </w:r>
      <w:r>
        <w:t>financieros</w:t>
      </w:r>
      <w:r>
        <w:rPr>
          <w:spacing w:val="-17"/>
        </w:rPr>
        <w:t xml:space="preserve"> </w:t>
      </w:r>
      <w:r>
        <w:t>deben</w:t>
      </w:r>
      <w:r>
        <w:rPr>
          <w:spacing w:val="-16"/>
        </w:rPr>
        <w:t xml:space="preserve"> </w:t>
      </w:r>
      <w:r>
        <w:t>proporcionar una visión clara y precisa de la situación económica y financiera de una entidad. Esto</w:t>
      </w:r>
      <w:r>
        <w:rPr>
          <w:spacing w:val="-17"/>
        </w:rPr>
        <w:t xml:space="preserve"> </w:t>
      </w:r>
      <w:r>
        <w:t>es</w:t>
      </w:r>
      <w:r>
        <w:rPr>
          <w:spacing w:val="-17"/>
        </w:rPr>
        <w:t xml:space="preserve"> </w:t>
      </w:r>
      <w:r>
        <w:t>crucial</w:t>
      </w:r>
      <w:r>
        <w:rPr>
          <w:spacing w:val="-16"/>
        </w:rPr>
        <w:t xml:space="preserve"> </w:t>
      </w:r>
      <w:r>
        <w:t>para</w:t>
      </w:r>
      <w:r>
        <w:rPr>
          <w:spacing w:val="-17"/>
        </w:rPr>
        <w:t xml:space="preserve"> </w:t>
      </w:r>
      <w:r>
        <w:t>la</w:t>
      </w:r>
      <w:r>
        <w:rPr>
          <w:spacing w:val="-17"/>
        </w:rPr>
        <w:t xml:space="preserve"> </w:t>
      </w:r>
      <w:r>
        <w:t>toma</w:t>
      </w:r>
      <w:r>
        <w:rPr>
          <w:spacing w:val="-17"/>
        </w:rPr>
        <w:t xml:space="preserve"> </w:t>
      </w:r>
      <w:r>
        <w:t>de</w:t>
      </w:r>
      <w:r>
        <w:rPr>
          <w:spacing w:val="-16"/>
        </w:rPr>
        <w:t xml:space="preserve"> </w:t>
      </w:r>
      <w:r>
        <w:t>decisiones</w:t>
      </w:r>
      <w:r>
        <w:rPr>
          <w:spacing w:val="-17"/>
        </w:rPr>
        <w:t xml:space="preserve"> </w:t>
      </w:r>
      <w:r>
        <w:t>y</w:t>
      </w:r>
      <w:r>
        <w:rPr>
          <w:spacing w:val="-17"/>
        </w:rPr>
        <w:t xml:space="preserve"> </w:t>
      </w:r>
      <w:r>
        <w:t>la</w:t>
      </w:r>
      <w:r>
        <w:rPr>
          <w:spacing w:val="-16"/>
        </w:rPr>
        <w:t xml:space="preserve"> </w:t>
      </w:r>
      <w:r>
        <w:t>evaluación</w:t>
      </w:r>
      <w:r>
        <w:rPr>
          <w:spacing w:val="-17"/>
        </w:rPr>
        <w:t xml:space="preserve"> </w:t>
      </w:r>
      <w:r>
        <w:t>del</w:t>
      </w:r>
      <w:r>
        <w:rPr>
          <w:spacing w:val="-17"/>
        </w:rPr>
        <w:t xml:space="preserve"> </w:t>
      </w:r>
      <w:r>
        <w:t>desempeño</w:t>
      </w:r>
      <w:r>
        <w:rPr>
          <w:spacing w:val="-16"/>
        </w:rPr>
        <w:t xml:space="preserve"> </w:t>
      </w:r>
      <w:r>
        <w:t>financiero. Según</w:t>
      </w:r>
      <w:r>
        <w:rPr>
          <w:spacing w:val="-17"/>
        </w:rPr>
        <w:t xml:space="preserve"> </w:t>
      </w:r>
      <w:r>
        <w:t>Los</w:t>
      </w:r>
      <w:r>
        <w:rPr>
          <w:spacing w:val="-17"/>
        </w:rPr>
        <w:t xml:space="preserve"> </w:t>
      </w:r>
      <w:r>
        <w:t>encuestados</w:t>
      </w:r>
      <w:r>
        <w:rPr>
          <w:spacing w:val="-16"/>
        </w:rPr>
        <w:t xml:space="preserve"> </w:t>
      </w:r>
      <w:r>
        <w:t>indicaron</w:t>
      </w:r>
      <w:r>
        <w:rPr>
          <w:spacing w:val="-17"/>
        </w:rPr>
        <w:t xml:space="preserve"> </w:t>
      </w:r>
      <w:r>
        <w:t>un</w:t>
      </w:r>
      <w:r>
        <w:rPr>
          <w:spacing w:val="-17"/>
        </w:rPr>
        <w:t xml:space="preserve"> </w:t>
      </w:r>
      <w:r>
        <w:t>100%</w:t>
      </w:r>
      <w:r>
        <w:rPr>
          <w:spacing w:val="-17"/>
        </w:rPr>
        <w:t xml:space="preserve"> </w:t>
      </w:r>
      <w:r>
        <w:t>de</w:t>
      </w:r>
      <w:r>
        <w:rPr>
          <w:spacing w:val="-16"/>
        </w:rPr>
        <w:t xml:space="preserve"> </w:t>
      </w:r>
      <w:r>
        <w:t>acuerdo</w:t>
      </w:r>
      <w:r>
        <w:rPr>
          <w:spacing w:val="-17"/>
        </w:rPr>
        <w:t xml:space="preserve"> </w:t>
      </w:r>
      <w:r>
        <w:t>en</w:t>
      </w:r>
      <w:r>
        <w:rPr>
          <w:spacing w:val="-17"/>
        </w:rPr>
        <w:t xml:space="preserve"> </w:t>
      </w:r>
      <w:r>
        <w:t>que</w:t>
      </w:r>
      <w:r>
        <w:rPr>
          <w:spacing w:val="-16"/>
        </w:rPr>
        <w:t xml:space="preserve"> </w:t>
      </w:r>
      <w:r>
        <w:t>los</w:t>
      </w:r>
      <w:r>
        <w:rPr>
          <w:spacing w:val="-17"/>
        </w:rPr>
        <w:t xml:space="preserve"> </w:t>
      </w:r>
      <w:r>
        <w:t>saldos</w:t>
      </w:r>
      <w:r>
        <w:rPr>
          <w:spacing w:val="-17"/>
        </w:rPr>
        <w:t xml:space="preserve"> </w:t>
      </w:r>
      <w:r>
        <w:t>mostrados en</w:t>
      </w:r>
      <w:r>
        <w:rPr>
          <w:spacing w:val="-17"/>
        </w:rPr>
        <w:t xml:space="preserve"> </w:t>
      </w:r>
      <w:r>
        <w:t>las</w:t>
      </w:r>
      <w:r>
        <w:rPr>
          <w:spacing w:val="-17"/>
        </w:rPr>
        <w:t xml:space="preserve"> </w:t>
      </w:r>
      <w:r>
        <w:t>ejecuciones</w:t>
      </w:r>
      <w:r>
        <w:rPr>
          <w:spacing w:val="-16"/>
        </w:rPr>
        <w:t xml:space="preserve"> </w:t>
      </w:r>
      <w:r>
        <w:t>presupuestales</w:t>
      </w:r>
      <w:r>
        <w:rPr>
          <w:spacing w:val="-17"/>
        </w:rPr>
        <w:t xml:space="preserve"> </w:t>
      </w:r>
      <w:r>
        <w:t>son</w:t>
      </w:r>
      <w:r>
        <w:rPr>
          <w:spacing w:val="-17"/>
        </w:rPr>
        <w:t xml:space="preserve"> </w:t>
      </w:r>
      <w:r>
        <w:t>equivalentes</w:t>
      </w:r>
      <w:r>
        <w:rPr>
          <w:spacing w:val="-17"/>
        </w:rPr>
        <w:t xml:space="preserve"> </w:t>
      </w:r>
      <w:r>
        <w:t>a</w:t>
      </w:r>
      <w:r>
        <w:rPr>
          <w:spacing w:val="-16"/>
        </w:rPr>
        <w:t xml:space="preserve"> </w:t>
      </w:r>
      <w:r>
        <w:t>los</w:t>
      </w:r>
      <w:r>
        <w:rPr>
          <w:spacing w:val="-17"/>
        </w:rPr>
        <w:t xml:space="preserve"> </w:t>
      </w:r>
      <w:r>
        <w:t>de</w:t>
      </w:r>
      <w:r>
        <w:rPr>
          <w:spacing w:val="-17"/>
        </w:rPr>
        <w:t xml:space="preserve"> </w:t>
      </w:r>
      <w:r>
        <w:t>los</w:t>
      </w:r>
      <w:r>
        <w:rPr>
          <w:spacing w:val="-16"/>
        </w:rPr>
        <w:t xml:space="preserve"> </w:t>
      </w:r>
      <w:r>
        <w:t>estados</w:t>
      </w:r>
      <w:r>
        <w:rPr>
          <w:spacing w:val="-17"/>
        </w:rPr>
        <w:t xml:space="preserve"> </w:t>
      </w:r>
      <w:r>
        <w:t>financieros. Este</w:t>
      </w:r>
      <w:r>
        <w:rPr>
          <w:spacing w:val="-2"/>
        </w:rPr>
        <w:t xml:space="preserve"> </w:t>
      </w:r>
      <w:r>
        <w:t>resultado</w:t>
      </w:r>
      <w:r>
        <w:rPr>
          <w:spacing w:val="-2"/>
        </w:rPr>
        <w:t xml:space="preserve"> </w:t>
      </w:r>
      <w:r>
        <w:t>refuerza</w:t>
      </w:r>
      <w:r>
        <w:rPr>
          <w:spacing w:val="-2"/>
        </w:rPr>
        <w:t xml:space="preserve"> </w:t>
      </w:r>
      <w:r>
        <w:t>la</w:t>
      </w:r>
      <w:r>
        <w:rPr>
          <w:spacing w:val="-2"/>
        </w:rPr>
        <w:t xml:space="preserve"> </w:t>
      </w:r>
      <w:r>
        <w:t>teoría</w:t>
      </w:r>
      <w:r>
        <w:rPr>
          <w:spacing w:val="-2"/>
        </w:rPr>
        <w:t xml:space="preserve"> </w:t>
      </w:r>
      <w:r>
        <w:t>de</w:t>
      </w:r>
      <w:r>
        <w:rPr>
          <w:spacing w:val="-2"/>
        </w:rPr>
        <w:t xml:space="preserve"> </w:t>
      </w:r>
      <w:r>
        <w:t>Ibarra</w:t>
      </w:r>
      <w:r>
        <w:rPr>
          <w:spacing w:val="-2"/>
        </w:rPr>
        <w:t xml:space="preserve"> </w:t>
      </w:r>
      <w:r>
        <w:t>y</w:t>
      </w:r>
      <w:r>
        <w:rPr>
          <w:spacing w:val="-3"/>
        </w:rPr>
        <w:t xml:space="preserve"> </w:t>
      </w:r>
      <w:r>
        <w:t>Montoya,</w:t>
      </w:r>
      <w:r>
        <w:rPr>
          <w:spacing w:val="-5"/>
        </w:rPr>
        <w:t xml:space="preserve"> </w:t>
      </w:r>
      <w:r>
        <w:t>indicando</w:t>
      </w:r>
      <w:r>
        <w:rPr>
          <w:spacing w:val="-2"/>
        </w:rPr>
        <w:t xml:space="preserve"> </w:t>
      </w:r>
      <w:r>
        <w:t>que</w:t>
      </w:r>
      <w:r>
        <w:rPr>
          <w:spacing w:val="-2"/>
        </w:rPr>
        <w:t xml:space="preserve"> </w:t>
      </w:r>
      <w:r>
        <w:t>la</w:t>
      </w:r>
      <w:r>
        <w:rPr>
          <w:spacing w:val="-2"/>
        </w:rPr>
        <w:t xml:space="preserve"> </w:t>
      </w:r>
      <w:r>
        <w:t>Universidad mantiene una coherencia entre sus reportes financieros y su realidad operativa.</w:t>
      </w:r>
    </w:p>
    <w:p w14:paraId="68713380" w14:textId="77777777" w:rsidR="00352D05" w:rsidRDefault="00352D05">
      <w:pPr>
        <w:pStyle w:val="Textoindependiente"/>
        <w:spacing w:before="120"/>
      </w:pPr>
    </w:p>
    <w:p w14:paraId="59D1A238" w14:textId="77777777" w:rsidR="00352D05" w:rsidRDefault="00BA2BB6">
      <w:pPr>
        <w:pStyle w:val="Textoindependiente"/>
        <w:spacing w:line="352" w:lineRule="auto"/>
        <w:ind w:left="831" w:right="770"/>
        <w:jc w:val="both"/>
      </w:pPr>
      <w:r>
        <w:t>El</w:t>
      </w:r>
      <w:r>
        <w:rPr>
          <w:spacing w:val="-9"/>
        </w:rPr>
        <w:t xml:space="preserve"> </w:t>
      </w:r>
      <w:r>
        <w:t>alto</w:t>
      </w:r>
      <w:r>
        <w:rPr>
          <w:spacing w:val="-9"/>
        </w:rPr>
        <w:t xml:space="preserve"> </w:t>
      </w:r>
      <w:r>
        <w:t>nivel</w:t>
      </w:r>
      <w:r>
        <w:rPr>
          <w:spacing w:val="-9"/>
        </w:rPr>
        <w:t xml:space="preserve"> </w:t>
      </w:r>
      <w:r>
        <w:t>de</w:t>
      </w:r>
      <w:r>
        <w:rPr>
          <w:spacing w:val="-9"/>
        </w:rPr>
        <w:t xml:space="preserve"> </w:t>
      </w:r>
      <w:r>
        <w:t>acuerdo</w:t>
      </w:r>
      <w:r>
        <w:rPr>
          <w:spacing w:val="-9"/>
        </w:rPr>
        <w:t xml:space="preserve"> </w:t>
      </w:r>
      <w:r>
        <w:t>(75%)</w:t>
      </w:r>
      <w:r>
        <w:rPr>
          <w:spacing w:val="-10"/>
        </w:rPr>
        <w:t xml:space="preserve"> </w:t>
      </w:r>
      <w:r>
        <w:t>sobre</w:t>
      </w:r>
      <w:r>
        <w:rPr>
          <w:spacing w:val="-9"/>
        </w:rPr>
        <w:t xml:space="preserve"> </w:t>
      </w:r>
      <w:r>
        <w:t>la</w:t>
      </w:r>
      <w:r>
        <w:rPr>
          <w:spacing w:val="-14"/>
        </w:rPr>
        <w:t xml:space="preserve"> </w:t>
      </w:r>
      <w:r>
        <w:t>innovación</w:t>
      </w:r>
      <w:r>
        <w:rPr>
          <w:spacing w:val="-9"/>
        </w:rPr>
        <w:t xml:space="preserve"> </w:t>
      </w:r>
      <w:r>
        <w:t>en</w:t>
      </w:r>
      <w:r>
        <w:rPr>
          <w:spacing w:val="-9"/>
        </w:rPr>
        <w:t xml:space="preserve"> </w:t>
      </w:r>
      <w:r>
        <w:t>la</w:t>
      </w:r>
      <w:r>
        <w:rPr>
          <w:spacing w:val="-9"/>
        </w:rPr>
        <w:t xml:space="preserve"> </w:t>
      </w:r>
      <w:r>
        <w:t>clasificación</w:t>
      </w:r>
      <w:r>
        <w:rPr>
          <w:spacing w:val="-9"/>
        </w:rPr>
        <w:t xml:space="preserve"> </w:t>
      </w:r>
      <w:r>
        <w:t>del</w:t>
      </w:r>
      <w:r>
        <w:rPr>
          <w:spacing w:val="-9"/>
        </w:rPr>
        <w:t xml:space="preserve"> </w:t>
      </w:r>
      <w:r>
        <w:t>proceso</w:t>
      </w:r>
      <w:r>
        <w:rPr>
          <w:spacing w:val="-9"/>
        </w:rPr>
        <w:t xml:space="preserve"> </w:t>
      </w:r>
      <w:r>
        <w:t>de recaudo</w:t>
      </w:r>
      <w:r>
        <w:rPr>
          <w:spacing w:val="-17"/>
        </w:rPr>
        <w:t xml:space="preserve"> </w:t>
      </w:r>
      <w:r>
        <w:t>destaca</w:t>
      </w:r>
      <w:r>
        <w:rPr>
          <w:spacing w:val="-17"/>
        </w:rPr>
        <w:t xml:space="preserve"> </w:t>
      </w:r>
      <w:r>
        <w:t>la</w:t>
      </w:r>
      <w:r>
        <w:rPr>
          <w:spacing w:val="-16"/>
        </w:rPr>
        <w:t xml:space="preserve"> </w:t>
      </w:r>
      <w:r>
        <w:t>efectividad</w:t>
      </w:r>
      <w:r>
        <w:rPr>
          <w:spacing w:val="-17"/>
        </w:rPr>
        <w:t xml:space="preserve"> </w:t>
      </w:r>
      <w:r>
        <w:t>del</w:t>
      </w:r>
      <w:r>
        <w:rPr>
          <w:spacing w:val="-17"/>
        </w:rPr>
        <w:t xml:space="preserve"> </w:t>
      </w:r>
      <w:r>
        <w:t>manual</w:t>
      </w:r>
      <w:r>
        <w:rPr>
          <w:spacing w:val="-17"/>
        </w:rPr>
        <w:t xml:space="preserve"> </w:t>
      </w:r>
      <w:r>
        <w:t>de</w:t>
      </w:r>
      <w:r>
        <w:rPr>
          <w:spacing w:val="-16"/>
        </w:rPr>
        <w:t xml:space="preserve"> </w:t>
      </w:r>
      <w:r>
        <w:t>procedimientos</w:t>
      </w:r>
      <w:r>
        <w:rPr>
          <w:spacing w:val="-18"/>
        </w:rPr>
        <w:t xml:space="preserve"> </w:t>
      </w:r>
      <w:r>
        <w:t>como</w:t>
      </w:r>
      <w:r>
        <w:rPr>
          <w:spacing w:val="-17"/>
        </w:rPr>
        <w:t xml:space="preserve"> </w:t>
      </w:r>
      <w:r>
        <w:t>una</w:t>
      </w:r>
      <w:r>
        <w:rPr>
          <w:spacing w:val="-16"/>
        </w:rPr>
        <w:t xml:space="preserve"> </w:t>
      </w:r>
      <w:r>
        <w:t>herramienta</w:t>
      </w:r>
    </w:p>
    <w:p w14:paraId="446A8FA1" w14:textId="77777777" w:rsidR="00352D05" w:rsidRDefault="00BA2BB6">
      <w:pPr>
        <w:pStyle w:val="Textoindependiente"/>
        <w:spacing w:before="70" w:line="350" w:lineRule="auto"/>
        <w:ind w:left="831" w:right="769"/>
        <w:jc w:val="both"/>
      </w:pPr>
      <w:r>
        <w:t>clave para facilitar el control financiero (Arroyo, 2019). Este manual, al ser claro y accesible,</w:t>
      </w:r>
      <w:r>
        <w:rPr>
          <w:spacing w:val="-10"/>
        </w:rPr>
        <w:t xml:space="preserve"> </w:t>
      </w:r>
      <w:r>
        <w:t>permite</w:t>
      </w:r>
      <w:r>
        <w:rPr>
          <w:spacing w:val="-7"/>
        </w:rPr>
        <w:t xml:space="preserve"> </w:t>
      </w:r>
      <w:r>
        <w:t>a</w:t>
      </w:r>
      <w:r>
        <w:rPr>
          <w:spacing w:val="-7"/>
        </w:rPr>
        <w:t xml:space="preserve"> </w:t>
      </w:r>
      <w:r>
        <w:t>los</w:t>
      </w:r>
      <w:r>
        <w:rPr>
          <w:spacing w:val="-8"/>
        </w:rPr>
        <w:t xml:space="preserve"> </w:t>
      </w:r>
      <w:r>
        <w:t>involucrados</w:t>
      </w:r>
      <w:r>
        <w:rPr>
          <w:spacing w:val="-8"/>
        </w:rPr>
        <w:t xml:space="preserve"> </w:t>
      </w:r>
      <w:r>
        <w:t>entender</w:t>
      </w:r>
      <w:r>
        <w:rPr>
          <w:spacing w:val="-13"/>
        </w:rPr>
        <w:t xml:space="preserve"> </w:t>
      </w:r>
      <w:r>
        <w:t>mejor</w:t>
      </w:r>
      <w:r>
        <w:rPr>
          <w:spacing w:val="-8"/>
        </w:rPr>
        <w:t xml:space="preserve"> </w:t>
      </w:r>
      <w:r>
        <w:t>sus</w:t>
      </w:r>
      <w:r>
        <w:rPr>
          <w:spacing w:val="-8"/>
        </w:rPr>
        <w:t xml:space="preserve"> </w:t>
      </w:r>
      <w:r>
        <w:t>roles</w:t>
      </w:r>
      <w:r>
        <w:rPr>
          <w:spacing w:val="-8"/>
        </w:rPr>
        <w:t xml:space="preserve"> </w:t>
      </w:r>
      <w:r>
        <w:t>y</w:t>
      </w:r>
      <w:r>
        <w:rPr>
          <w:spacing w:val="-8"/>
        </w:rPr>
        <w:t xml:space="preserve"> </w:t>
      </w:r>
      <w:r>
        <w:t>responsabilidades, contribuyendo a una ejecución más fluida y eficiente de las tareas. Para optimizar aún</w:t>
      </w:r>
      <w:r>
        <w:rPr>
          <w:spacing w:val="-3"/>
        </w:rPr>
        <w:t xml:space="preserve"> </w:t>
      </w:r>
      <w:r>
        <w:t>más</w:t>
      </w:r>
      <w:r>
        <w:rPr>
          <w:spacing w:val="-4"/>
        </w:rPr>
        <w:t xml:space="preserve"> </w:t>
      </w:r>
      <w:r>
        <w:t>este</w:t>
      </w:r>
      <w:r>
        <w:rPr>
          <w:spacing w:val="-8"/>
        </w:rPr>
        <w:t xml:space="preserve"> </w:t>
      </w:r>
      <w:r>
        <w:t>aspecto,</w:t>
      </w:r>
      <w:r>
        <w:rPr>
          <w:spacing w:val="-6"/>
        </w:rPr>
        <w:t xml:space="preserve"> </w:t>
      </w:r>
      <w:r>
        <w:t>se</w:t>
      </w:r>
      <w:r>
        <w:rPr>
          <w:spacing w:val="-3"/>
        </w:rPr>
        <w:t xml:space="preserve"> </w:t>
      </w:r>
      <w:r>
        <w:t>sugiere</w:t>
      </w:r>
      <w:r>
        <w:rPr>
          <w:spacing w:val="-3"/>
        </w:rPr>
        <w:t xml:space="preserve"> </w:t>
      </w:r>
      <w:r>
        <w:t>incluir</w:t>
      </w:r>
      <w:r>
        <w:rPr>
          <w:spacing w:val="-9"/>
        </w:rPr>
        <w:t xml:space="preserve"> </w:t>
      </w:r>
      <w:r>
        <w:t>ejemplos</w:t>
      </w:r>
      <w:r>
        <w:rPr>
          <w:spacing w:val="-4"/>
        </w:rPr>
        <w:t xml:space="preserve"> </w:t>
      </w:r>
      <w:r>
        <w:t>prácticos</w:t>
      </w:r>
      <w:r>
        <w:rPr>
          <w:spacing w:val="-4"/>
        </w:rPr>
        <w:t xml:space="preserve"> </w:t>
      </w:r>
      <w:r>
        <w:t>y</w:t>
      </w:r>
      <w:r>
        <w:rPr>
          <w:spacing w:val="-4"/>
        </w:rPr>
        <w:t xml:space="preserve"> </w:t>
      </w:r>
      <w:r>
        <w:t>casos</w:t>
      </w:r>
      <w:r>
        <w:rPr>
          <w:spacing w:val="-4"/>
        </w:rPr>
        <w:t xml:space="preserve"> </w:t>
      </w:r>
      <w:r>
        <w:t>de</w:t>
      </w:r>
      <w:r>
        <w:rPr>
          <w:spacing w:val="-8"/>
        </w:rPr>
        <w:t xml:space="preserve"> </w:t>
      </w:r>
      <w:r>
        <w:t>estudio</w:t>
      </w:r>
      <w:r>
        <w:rPr>
          <w:spacing w:val="-3"/>
        </w:rPr>
        <w:t xml:space="preserve"> </w:t>
      </w:r>
      <w:r>
        <w:t>que ilustren la aplicación de los procedimientos en situaciones reales,</w:t>
      </w:r>
      <w:r>
        <w:rPr>
          <w:spacing w:val="-1"/>
        </w:rPr>
        <w:t xml:space="preserve"> </w:t>
      </w:r>
      <w:r>
        <w:t xml:space="preserve">fortaleciendo así la capacitación del personal y promoviendo una cultura organizacional de mejora </w:t>
      </w:r>
      <w:r>
        <w:rPr>
          <w:spacing w:val="-2"/>
        </w:rPr>
        <w:t>continua.</w:t>
      </w:r>
    </w:p>
    <w:p w14:paraId="4714F365" w14:textId="77777777" w:rsidR="00352D05" w:rsidRDefault="00352D05">
      <w:pPr>
        <w:pStyle w:val="Textoindependiente"/>
        <w:spacing w:before="120"/>
      </w:pPr>
    </w:p>
    <w:p w14:paraId="09CA56B7" w14:textId="77777777" w:rsidR="00352D05" w:rsidRDefault="00BA2BB6">
      <w:pPr>
        <w:pStyle w:val="Textoindependiente"/>
        <w:spacing w:line="350" w:lineRule="auto"/>
        <w:ind w:left="831" w:right="770"/>
        <w:jc w:val="both"/>
      </w:pPr>
      <w:r>
        <w:t>La aceptación del 75% respecto a las mejoras en la asignación de recursos indica que</w:t>
      </w:r>
      <w:r>
        <w:rPr>
          <w:spacing w:val="-1"/>
        </w:rPr>
        <w:t xml:space="preserve"> </w:t>
      </w:r>
      <w:r>
        <w:t>la</w:t>
      </w:r>
      <w:r>
        <w:rPr>
          <w:spacing w:val="-1"/>
        </w:rPr>
        <w:t xml:space="preserve"> </w:t>
      </w:r>
      <w:r>
        <w:t>organización</w:t>
      </w:r>
      <w:r>
        <w:rPr>
          <w:spacing w:val="-1"/>
        </w:rPr>
        <w:t xml:space="preserve"> </w:t>
      </w:r>
      <w:r>
        <w:t>de</w:t>
      </w:r>
      <w:r>
        <w:rPr>
          <w:spacing w:val="-1"/>
        </w:rPr>
        <w:t xml:space="preserve"> </w:t>
      </w:r>
      <w:r>
        <w:t>los</w:t>
      </w:r>
      <w:r>
        <w:rPr>
          <w:spacing w:val="-2"/>
        </w:rPr>
        <w:t xml:space="preserve"> </w:t>
      </w:r>
      <w:r>
        <w:t>procesos</w:t>
      </w:r>
      <w:r>
        <w:rPr>
          <w:spacing w:val="-2"/>
        </w:rPr>
        <w:t xml:space="preserve"> </w:t>
      </w:r>
      <w:r>
        <w:t>financieros</w:t>
      </w:r>
      <w:r>
        <w:rPr>
          <w:spacing w:val="-7"/>
        </w:rPr>
        <w:t xml:space="preserve"> </w:t>
      </w:r>
      <w:r>
        <w:t>ha</w:t>
      </w:r>
      <w:r>
        <w:rPr>
          <w:spacing w:val="-1"/>
        </w:rPr>
        <w:t xml:space="preserve"> </w:t>
      </w:r>
      <w:r>
        <w:t>tenido</w:t>
      </w:r>
      <w:r>
        <w:rPr>
          <w:spacing w:val="-1"/>
        </w:rPr>
        <w:t xml:space="preserve"> </w:t>
      </w:r>
      <w:r>
        <w:t>un</w:t>
      </w:r>
      <w:r>
        <w:rPr>
          <w:spacing w:val="-1"/>
        </w:rPr>
        <w:t xml:space="preserve"> </w:t>
      </w:r>
      <w:r>
        <w:t>impacto</w:t>
      </w:r>
      <w:r>
        <w:rPr>
          <w:spacing w:val="-1"/>
        </w:rPr>
        <w:t xml:space="preserve"> </w:t>
      </w:r>
      <w:r>
        <w:t>positivo</w:t>
      </w:r>
      <w:r>
        <w:rPr>
          <w:spacing w:val="-1"/>
        </w:rPr>
        <w:t xml:space="preserve"> </w:t>
      </w:r>
      <w:r>
        <w:t>en</w:t>
      </w:r>
      <w:r>
        <w:rPr>
          <w:spacing w:val="-1"/>
        </w:rPr>
        <w:t xml:space="preserve"> </w:t>
      </w:r>
      <w:r>
        <w:t>la eficiencia de la Universidad (Pom, 2021). La correcta estructura y coordinación de las actividades permiten una mejor utilización de los recursos disponibles. Para optimizar este aspecto, sería beneficioso implementar un sistema de gestión de proyectos que facilite el seguimiento de tareas y responsabilidades. Esto no solo mejoraría</w:t>
      </w:r>
      <w:r>
        <w:rPr>
          <w:spacing w:val="-3"/>
        </w:rPr>
        <w:t xml:space="preserve"> </w:t>
      </w:r>
      <w:r>
        <w:t>la</w:t>
      </w:r>
      <w:r>
        <w:rPr>
          <w:spacing w:val="-3"/>
        </w:rPr>
        <w:t xml:space="preserve"> </w:t>
      </w:r>
      <w:r>
        <w:t>comunicación</w:t>
      </w:r>
      <w:r>
        <w:rPr>
          <w:spacing w:val="-3"/>
        </w:rPr>
        <w:t xml:space="preserve"> </w:t>
      </w:r>
      <w:r>
        <w:t>entre</w:t>
      </w:r>
      <w:r>
        <w:rPr>
          <w:spacing w:val="-3"/>
        </w:rPr>
        <w:t xml:space="preserve"> </w:t>
      </w:r>
      <w:r>
        <w:t>los</w:t>
      </w:r>
      <w:r>
        <w:rPr>
          <w:spacing w:val="-4"/>
        </w:rPr>
        <w:t xml:space="preserve"> </w:t>
      </w:r>
      <w:r>
        <w:t>equipos,</w:t>
      </w:r>
      <w:r>
        <w:rPr>
          <w:spacing w:val="-6"/>
        </w:rPr>
        <w:t xml:space="preserve"> </w:t>
      </w:r>
      <w:r>
        <w:t>sino</w:t>
      </w:r>
      <w:r>
        <w:rPr>
          <w:spacing w:val="-3"/>
        </w:rPr>
        <w:t xml:space="preserve"> </w:t>
      </w:r>
      <w:r>
        <w:t>que</w:t>
      </w:r>
      <w:r>
        <w:rPr>
          <w:spacing w:val="-3"/>
        </w:rPr>
        <w:t xml:space="preserve"> </w:t>
      </w:r>
      <w:r>
        <w:t>también</w:t>
      </w:r>
      <w:r>
        <w:rPr>
          <w:spacing w:val="-3"/>
        </w:rPr>
        <w:t xml:space="preserve"> </w:t>
      </w:r>
      <w:r>
        <w:t>garantizaría</w:t>
      </w:r>
      <w:r>
        <w:rPr>
          <w:spacing w:val="-3"/>
        </w:rPr>
        <w:t xml:space="preserve"> </w:t>
      </w:r>
      <w:r>
        <w:t>que</w:t>
      </w:r>
      <w:r>
        <w:rPr>
          <w:spacing w:val="-3"/>
        </w:rPr>
        <w:t xml:space="preserve"> </w:t>
      </w:r>
      <w:r>
        <w:t>los procesos</w:t>
      </w:r>
      <w:r>
        <w:rPr>
          <w:spacing w:val="-14"/>
        </w:rPr>
        <w:t xml:space="preserve"> </w:t>
      </w:r>
      <w:r>
        <w:t>se</w:t>
      </w:r>
      <w:r>
        <w:rPr>
          <w:spacing w:val="-13"/>
        </w:rPr>
        <w:t xml:space="preserve"> </w:t>
      </w:r>
      <w:r>
        <w:t>alineen</w:t>
      </w:r>
      <w:r>
        <w:rPr>
          <w:spacing w:val="-13"/>
        </w:rPr>
        <w:t xml:space="preserve"> </w:t>
      </w:r>
      <w:r>
        <w:t>continuamente</w:t>
      </w:r>
      <w:r>
        <w:rPr>
          <w:spacing w:val="-13"/>
        </w:rPr>
        <w:t xml:space="preserve"> </w:t>
      </w:r>
      <w:r>
        <w:t>con</w:t>
      </w:r>
      <w:r>
        <w:rPr>
          <w:spacing w:val="-13"/>
        </w:rPr>
        <w:t xml:space="preserve"> </w:t>
      </w:r>
      <w:r>
        <w:t>los</w:t>
      </w:r>
      <w:r>
        <w:rPr>
          <w:spacing w:val="-14"/>
        </w:rPr>
        <w:t xml:space="preserve"> </w:t>
      </w:r>
      <w:r>
        <w:t>objetivos</w:t>
      </w:r>
      <w:r>
        <w:rPr>
          <w:spacing w:val="-14"/>
        </w:rPr>
        <w:t xml:space="preserve"> </w:t>
      </w:r>
      <w:r>
        <w:t>estratégicos</w:t>
      </w:r>
      <w:r>
        <w:rPr>
          <w:spacing w:val="-14"/>
        </w:rPr>
        <w:t xml:space="preserve"> </w:t>
      </w:r>
      <w:r>
        <w:t>de</w:t>
      </w:r>
      <w:r>
        <w:rPr>
          <w:spacing w:val="-13"/>
        </w:rPr>
        <w:t xml:space="preserve"> </w:t>
      </w:r>
      <w:r>
        <w:t>la</w:t>
      </w:r>
      <w:r>
        <w:rPr>
          <w:spacing w:val="-13"/>
        </w:rPr>
        <w:t xml:space="preserve"> </w:t>
      </w:r>
      <w:r>
        <w:t>universidad.</w:t>
      </w:r>
    </w:p>
    <w:p w14:paraId="326D68F9" w14:textId="77777777" w:rsidR="00352D05" w:rsidRDefault="00352D05">
      <w:pPr>
        <w:pStyle w:val="Textoindependiente"/>
        <w:spacing w:before="122"/>
      </w:pPr>
    </w:p>
    <w:p w14:paraId="2A60DEAB" w14:textId="77777777" w:rsidR="00352D05" w:rsidRDefault="00BA2BB6">
      <w:pPr>
        <w:pStyle w:val="Textoindependiente"/>
        <w:spacing w:line="350" w:lineRule="auto"/>
        <w:ind w:left="831" w:right="767"/>
        <w:jc w:val="both"/>
      </w:pPr>
      <w:r>
        <w:t>La creación de un mapa de proceso para la distribución de recursos se muestra como</w:t>
      </w:r>
      <w:r>
        <w:rPr>
          <w:spacing w:val="-17"/>
        </w:rPr>
        <w:t xml:space="preserve"> </w:t>
      </w:r>
      <w:r>
        <w:t>una</w:t>
      </w:r>
      <w:r>
        <w:rPr>
          <w:spacing w:val="-17"/>
        </w:rPr>
        <w:t xml:space="preserve"> </w:t>
      </w:r>
      <w:r>
        <w:t>herramienta</w:t>
      </w:r>
      <w:r>
        <w:rPr>
          <w:spacing w:val="-16"/>
        </w:rPr>
        <w:t xml:space="preserve"> </w:t>
      </w:r>
      <w:r>
        <w:t>efectiva</w:t>
      </w:r>
      <w:r>
        <w:rPr>
          <w:spacing w:val="-17"/>
        </w:rPr>
        <w:t xml:space="preserve"> </w:t>
      </w:r>
      <w:r>
        <w:t>para</w:t>
      </w:r>
      <w:r>
        <w:rPr>
          <w:spacing w:val="-17"/>
        </w:rPr>
        <w:t xml:space="preserve"> </w:t>
      </w:r>
      <w:r>
        <w:t>mejorar</w:t>
      </w:r>
      <w:r>
        <w:rPr>
          <w:spacing w:val="-17"/>
        </w:rPr>
        <w:t xml:space="preserve"> </w:t>
      </w:r>
      <w:r>
        <w:t>la</w:t>
      </w:r>
      <w:r>
        <w:rPr>
          <w:spacing w:val="-16"/>
        </w:rPr>
        <w:t xml:space="preserve"> </w:t>
      </w:r>
      <w:r>
        <w:t>claridad</w:t>
      </w:r>
      <w:r>
        <w:rPr>
          <w:spacing w:val="-17"/>
        </w:rPr>
        <w:t xml:space="preserve"> </w:t>
      </w:r>
      <w:r>
        <w:t>y</w:t>
      </w:r>
      <w:r>
        <w:rPr>
          <w:spacing w:val="-17"/>
        </w:rPr>
        <w:t xml:space="preserve"> </w:t>
      </w:r>
      <w:r>
        <w:t>comprensión</w:t>
      </w:r>
      <w:r>
        <w:rPr>
          <w:spacing w:val="-16"/>
        </w:rPr>
        <w:t xml:space="preserve"> </w:t>
      </w:r>
      <w:r>
        <w:t>de</w:t>
      </w:r>
      <w:r>
        <w:rPr>
          <w:spacing w:val="-17"/>
        </w:rPr>
        <w:t xml:space="preserve"> </w:t>
      </w:r>
      <w:r>
        <w:t>las</w:t>
      </w:r>
      <w:r>
        <w:rPr>
          <w:spacing w:val="-17"/>
        </w:rPr>
        <w:t xml:space="preserve"> </w:t>
      </w:r>
      <w:r>
        <w:t>etapas involucradas</w:t>
      </w:r>
      <w:r>
        <w:rPr>
          <w:spacing w:val="-8"/>
        </w:rPr>
        <w:t xml:space="preserve"> </w:t>
      </w:r>
      <w:r>
        <w:t>(Díaz,</w:t>
      </w:r>
      <w:r>
        <w:rPr>
          <w:spacing w:val="-10"/>
        </w:rPr>
        <w:t xml:space="preserve"> </w:t>
      </w:r>
      <w:r>
        <w:t>2024).</w:t>
      </w:r>
      <w:r>
        <w:rPr>
          <w:spacing w:val="-10"/>
        </w:rPr>
        <w:t xml:space="preserve"> </w:t>
      </w:r>
      <w:r>
        <w:t>Este</w:t>
      </w:r>
      <w:r>
        <w:rPr>
          <w:spacing w:val="-7"/>
        </w:rPr>
        <w:t xml:space="preserve"> </w:t>
      </w:r>
      <w:r>
        <w:t>enfoque</w:t>
      </w:r>
      <w:r>
        <w:rPr>
          <w:spacing w:val="-7"/>
        </w:rPr>
        <w:t xml:space="preserve"> </w:t>
      </w:r>
      <w:r>
        <w:t>visual</w:t>
      </w:r>
      <w:r>
        <w:rPr>
          <w:spacing w:val="-7"/>
        </w:rPr>
        <w:t xml:space="preserve"> </w:t>
      </w:r>
      <w:r>
        <w:t>permite</w:t>
      </w:r>
      <w:r>
        <w:rPr>
          <w:spacing w:val="-7"/>
        </w:rPr>
        <w:t xml:space="preserve"> </w:t>
      </w:r>
      <w:r>
        <w:t>identificar</w:t>
      </w:r>
      <w:r>
        <w:rPr>
          <w:spacing w:val="-8"/>
        </w:rPr>
        <w:t xml:space="preserve"> </w:t>
      </w:r>
      <w:r>
        <w:t>de</w:t>
      </w:r>
      <w:r>
        <w:rPr>
          <w:spacing w:val="-7"/>
        </w:rPr>
        <w:t xml:space="preserve"> </w:t>
      </w:r>
      <w:r>
        <w:t>manera</w:t>
      </w:r>
      <w:r>
        <w:rPr>
          <w:spacing w:val="-7"/>
        </w:rPr>
        <w:t xml:space="preserve"> </w:t>
      </w:r>
      <w:r>
        <w:t>rápida posibles</w:t>
      </w:r>
      <w:r>
        <w:rPr>
          <w:spacing w:val="-12"/>
        </w:rPr>
        <w:t xml:space="preserve"> </w:t>
      </w:r>
      <w:r>
        <w:t>cuellos</w:t>
      </w:r>
      <w:r>
        <w:rPr>
          <w:spacing w:val="-12"/>
        </w:rPr>
        <w:t xml:space="preserve"> </w:t>
      </w:r>
      <w:r>
        <w:t>de</w:t>
      </w:r>
      <w:r>
        <w:rPr>
          <w:spacing w:val="-11"/>
        </w:rPr>
        <w:t xml:space="preserve"> </w:t>
      </w:r>
      <w:r>
        <w:t>botella</w:t>
      </w:r>
      <w:r>
        <w:rPr>
          <w:spacing w:val="-11"/>
        </w:rPr>
        <w:t xml:space="preserve"> </w:t>
      </w:r>
      <w:r>
        <w:t>y</w:t>
      </w:r>
      <w:r>
        <w:rPr>
          <w:spacing w:val="-12"/>
        </w:rPr>
        <w:t xml:space="preserve"> </w:t>
      </w:r>
      <w:r>
        <w:t>áreas</w:t>
      </w:r>
      <w:r>
        <w:rPr>
          <w:spacing w:val="-12"/>
        </w:rPr>
        <w:t xml:space="preserve"> </w:t>
      </w:r>
      <w:r>
        <w:t>de</w:t>
      </w:r>
      <w:r>
        <w:rPr>
          <w:spacing w:val="-11"/>
        </w:rPr>
        <w:t xml:space="preserve"> </w:t>
      </w:r>
      <w:r>
        <w:t>mejora.</w:t>
      </w:r>
      <w:r>
        <w:rPr>
          <w:spacing w:val="-14"/>
        </w:rPr>
        <w:t xml:space="preserve"> </w:t>
      </w:r>
      <w:r>
        <w:t>Para</w:t>
      </w:r>
      <w:r>
        <w:rPr>
          <w:spacing w:val="-11"/>
        </w:rPr>
        <w:t xml:space="preserve"> </w:t>
      </w:r>
      <w:r>
        <w:t>potenciar</w:t>
      </w:r>
      <w:r>
        <w:rPr>
          <w:spacing w:val="-12"/>
        </w:rPr>
        <w:t xml:space="preserve"> </w:t>
      </w:r>
      <w:r>
        <w:t>su</w:t>
      </w:r>
      <w:r>
        <w:rPr>
          <w:spacing w:val="-11"/>
        </w:rPr>
        <w:t xml:space="preserve"> </w:t>
      </w:r>
      <w:r>
        <w:t>impacto,</w:t>
      </w:r>
      <w:r>
        <w:rPr>
          <w:spacing w:val="-14"/>
        </w:rPr>
        <w:t xml:space="preserve"> </w:t>
      </w:r>
      <w:r>
        <w:t>se</w:t>
      </w:r>
      <w:r>
        <w:rPr>
          <w:spacing w:val="-11"/>
        </w:rPr>
        <w:t xml:space="preserve"> </w:t>
      </w:r>
      <w:r>
        <w:t>sugiere realizar</w:t>
      </w:r>
      <w:r>
        <w:rPr>
          <w:spacing w:val="-5"/>
        </w:rPr>
        <w:t xml:space="preserve"> </w:t>
      </w:r>
      <w:r>
        <w:t>talleres</w:t>
      </w:r>
      <w:r>
        <w:rPr>
          <w:spacing w:val="-5"/>
        </w:rPr>
        <w:t xml:space="preserve"> </w:t>
      </w:r>
      <w:r>
        <w:t>de</w:t>
      </w:r>
      <w:r>
        <w:rPr>
          <w:spacing w:val="-4"/>
        </w:rPr>
        <w:t xml:space="preserve"> </w:t>
      </w:r>
      <w:r>
        <w:t>formación</w:t>
      </w:r>
      <w:r>
        <w:rPr>
          <w:spacing w:val="-4"/>
        </w:rPr>
        <w:t xml:space="preserve"> </w:t>
      </w:r>
      <w:r>
        <w:t>en</w:t>
      </w:r>
      <w:r>
        <w:rPr>
          <w:spacing w:val="-4"/>
        </w:rPr>
        <w:t xml:space="preserve"> </w:t>
      </w:r>
      <w:r>
        <w:t>los</w:t>
      </w:r>
      <w:r>
        <w:rPr>
          <w:spacing w:val="-5"/>
        </w:rPr>
        <w:t xml:space="preserve"> </w:t>
      </w:r>
      <w:r>
        <w:t>que</w:t>
      </w:r>
      <w:r>
        <w:rPr>
          <w:spacing w:val="-4"/>
        </w:rPr>
        <w:t xml:space="preserve"> </w:t>
      </w:r>
      <w:r>
        <w:t>se</w:t>
      </w:r>
      <w:r>
        <w:rPr>
          <w:spacing w:val="-4"/>
        </w:rPr>
        <w:t xml:space="preserve"> </w:t>
      </w:r>
      <w:r>
        <w:t>capacite</w:t>
      </w:r>
      <w:r>
        <w:rPr>
          <w:spacing w:val="-4"/>
        </w:rPr>
        <w:t xml:space="preserve"> </w:t>
      </w:r>
      <w:r>
        <w:t>al</w:t>
      </w:r>
      <w:r>
        <w:rPr>
          <w:spacing w:val="-4"/>
        </w:rPr>
        <w:t xml:space="preserve"> </w:t>
      </w:r>
      <w:r>
        <w:t>personal</w:t>
      </w:r>
      <w:r>
        <w:rPr>
          <w:spacing w:val="-4"/>
        </w:rPr>
        <w:t xml:space="preserve"> </w:t>
      </w:r>
      <w:r>
        <w:t>en</w:t>
      </w:r>
      <w:r>
        <w:rPr>
          <w:spacing w:val="-4"/>
        </w:rPr>
        <w:t xml:space="preserve"> </w:t>
      </w:r>
      <w:r>
        <w:t>la</w:t>
      </w:r>
      <w:r>
        <w:rPr>
          <w:spacing w:val="-4"/>
        </w:rPr>
        <w:t xml:space="preserve"> </w:t>
      </w:r>
      <w:r>
        <w:t>elaboración</w:t>
      </w:r>
      <w:r>
        <w:rPr>
          <w:spacing w:val="-4"/>
        </w:rPr>
        <w:t xml:space="preserve"> </w:t>
      </w:r>
      <w:r>
        <w:t xml:space="preserve">y </w:t>
      </w:r>
      <w:r>
        <w:lastRenderedPageBreak/>
        <w:t>análisis</w:t>
      </w:r>
      <w:r>
        <w:rPr>
          <w:spacing w:val="-12"/>
        </w:rPr>
        <w:t xml:space="preserve"> </w:t>
      </w:r>
      <w:r>
        <w:t>de</w:t>
      </w:r>
      <w:r>
        <w:rPr>
          <w:spacing w:val="-11"/>
        </w:rPr>
        <w:t xml:space="preserve"> </w:t>
      </w:r>
      <w:r>
        <w:t>estos</w:t>
      </w:r>
      <w:r>
        <w:rPr>
          <w:spacing w:val="-12"/>
        </w:rPr>
        <w:t xml:space="preserve"> </w:t>
      </w:r>
      <w:r>
        <w:t>mapas,</w:t>
      </w:r>
      <w:r>
        <w:rPr>
          <w:spacing w:val="-14"/>
        </w:rPr>
        <w:t xml:space="preserve"> </w:t>
      </w:r>
      <w:r>
        <w:t>fomentando</w:t>
      </w:r>
      <w:r>
        <w:rPr>
          <w:spacing w:val="-11"/>
        </w:rPr>
        <w:t xml:space="preserve"> </w:t>
      </w:r>
      <w:r>
        <w:t>una</w:t>
      </w:r>
      <w:r>
        <w:rPr>
          <w:spacing w:val="-11"/>
        </w:rPr>
        <w:t xml:space="preserve"> </w:t>
      </w:r>
      <w:r>
        <w:t>cultura</w:t>
      </w:r>
      <w:r>
        <w:rPr>
          <w:spacing w:val="-11"/>
        </w:rPr>
        <w:t xml:space="preserve"> </w:t>
      </w:r>
      <w:r>
        <w:t>de</w:t>
      </w:r>
      <w:r>
        <w:rPr>
          <w:spacing w:val="-11"/>
        </w:rPr>
        <w:t xml:space="preserve"> </w:t>
      </w:r>
      <w:r>
        <w:t>colaboración</w:t>
      </w:r>
      <w:r>
        <w:rPr>
          <w:spacing w:val="-11"/>
        </w:rPr>
        <w:t xml:space="preserve"> </w:t>
      </w:r>
      <w:r>
        <w:t>y</w:t>
      </w:r>
      <w:r>
        <w:rPr>
          <w:spacing w:val="-12"/>
        </w:rPr>
        <w:t xml:space="preserve"> </w:t>
      </w:r>
      <w:r>
        <w:t>participación.</w:t>
      </w:r>
      <w:r>
        <w:rPr>
          <w:spacing w:val="-14"/>
        </w:rPr>
        <w:t xml:space="preserve"> </w:t>
      </w:r>
      <w:r>
        <w:t>Al involucrar a los estudiantes en este proceso, se pueden recoger valiosos comentarios que contribuyan a la optimización del flujo de trabajo.</w:t>
      </w:r>
    </w:p>
    <w:p w14:paraId="614B012A" w14:textId="77777777" w:rsidR="00352D05" w:rsidRDefault="00352D05">
      <w:pPr>
        <w:pStyle w:val="Textoindependiente"/>
        <w:spacing w:before="116"/>
      </w:pPr>
    </w:p>
    <w:p w14:paraId="15788732" w14:textId="77777777" w:rsidR="00352D05" w:rsidRDefault="00BA2BB6">
      <w:pPr>
        <w:pStyle w:val="Textoindependiente"/>
        <w:spacing w:line="350" w:lineRule="auto"/>
        <w:ind w:left="831" w:right="767"/>
        <w:jc w:val="both"/>
      </w:pPr>
      <w:r>
        <w:t>La</w:t>
      </w:r>
      <w:r>
        <w:rPr>
          <w:spacing w:val="-12"/>
        </w:rPr>
        <w:t xml:space="preserve"> </w:t>
      </w:r>
      <w:r>
        <w:t>elaboración</w:t>
      </w:r>
      <w:r>
        <w:rPr>
          <w:spacing w:val="-12"/>
        </w:rPr>
        <w:t xml:space="preserve"> </w:t>
      </w:r>
      <w:r>
        <w:t>de</w:t>
      </w:r>
      <w:r>
        <w:rPr>
          <w:spacing w:val="-12"/>
        </w:rPr>
        <w:t xml:space="preserve"> </w:t>
      </w:r>
      <w:r>
        <w:t>informes</w:t>
      </w:r>
      <w:r>
        <w:rPr>
          <w:spacing w:val="-13"/>
        </w:rPr>
        <w:t xml:space="preserve"> </w:t>
      </w:r>
      <w:r>
        <w:t>de</w:t>
      </w:r>
      <w:r>
        <w:rPr>
          <w:spacing w:val="-12"/>
        </w:rPr>
        <w:t xml:space="preserve"> </w:t>
      </w:r>
      <w:r>
        <w:t>resultados</w:t>
      </w:r>
      <w:r>
        <w:rPr>
          <w:spacing w:val="-13"/>
        </w:rPr>
        <w:t xml:space="preserve"> </w:t>
      </w:r>
      <w:r>
        <w:t>es</w:t>
      </w:r>
      <w:r>
        <w:rPr>
          <w:spacing w:val="-13"/>
        </w:rPr>
        <w:t xml:space="preserve"> </w:t>
      </w:r>
      <w:r>
        <w:t>fundamental</w:t>
      </w:r>
      <w:r>
        <w:rPr>
          <w:spacing w:val="-12"/>
        </w:rPr>
        <w:t xml:space="preserve"> </w:t>
      </w:r>
      <w:r>
        <w:t>para</w:t>
      </w:r>
      <w:r>
        <w:rPr>
          <w:spacing w:val="-12"/>
        </w:rPr>
        <w:t xml:space="preserve"> </w:t>
      </w:r>
      <w:r>
        <w:t>transformar</w:t>
      </w:r>
      <w:r>
        <w:rPr>
          <w:spacing w:val="-13"/>
        </w:rPr>
        <w:t xml:space="preserve"> </w:t>
      </w:r>
      <w:r>
        <w:t>datos</w:t>
      </w:r>
      <w:r>
        <w:rPr>
          <w:spacing w:val="-13"/>
        </w:rPr>
        <w:t xml:space="preserve"> </w:t>
      </w:r>
      <w:r>
        <w:t>en información</w:t>
      </w:r>
      <w:r>
        <w:rPr>
          <w:spacing w:val="-1"/>
        </w:rPr>
        <w:t xml:space="preserve"> </w:t>
      </w:r>
      <w:r>
        <w:t>significativa.</w:t>
      </w:r>
      <w:r>
        <w:rPr>
          <w:spacing w:val="-4"/>
        </w:rPr>
        <w:t xml:space="preserve"> </w:t>
      </w:r>
      <w:r>
        <w:t>La</w:t>
      </w:r>
      <w:r>
        <w:rPr>
          <w:spacing w:val="-1"/>
        </w:rPr>
        <w:t xml:space="preserve"> </w:t>
      </w:r>
      <w:r>
        <w:t>alta</w:t>
      </w:r>
      <w:r>
        <w:rPr>
          <w:spacing w:val="-1"/>
        </w:rPr>
        <w:t xml:space="preserve"> </w:t>
      </w:r>
      <w:r>
        <w:t>concordancia</w:t>
      </w:r>
      <w:r>
        <w:rPr>
          <w:spacing w:val="-1"/>
        </w:rPr>
        <w:t xml:space="preserve"> </w:t>
      </w:r>
      <w:r>
        <w:t>(100%)</w:t>
      </w:r>
      <w:r>
        <w:rPr>
          <w:spacing w:val="-3"/>
        </w:rPr>
        <w:t xml:space="preserve"> </w:t>
      </w:r>
      <w:r>
        <w:t>en</w:t>
      </w:r>
      <w:r>
        <w:rPr>
          <w:spacing w:val="-2"/>
        </w:rPr>
        <w:t xml:space="preserve"> </w:t>
      </w:r>
      <w:r>
        <w:t>la</w:t>
      </w:r>
      <w:r>
        <w:rPr>
          <w:spacing w:val="-2"/>
        </w:rPr>
        <w:t xml:space="preserve"> </w:t>
      </w:r>
      <w:r>
        <w:t>equivalencia</w:t>
      </w:r>
      <w:r>
        <w:rPr>
          <w:spacing w:val="-2"/>
        </w:rPr>
        <w:t xml:space="preserve"> </w:t>
      </w:r>
      <w:r>
        <w:t>de</w:t>
      </w:r>
      <w:r>
        <w:rPr>
          <w:spacing w:val="-2"/>
        </w:rPr>
        <w:t xml:space="preserve"> </w:t>
      </w:r>
      <w:r>
        <w:t>saldos entre</w:t>
      </w:r>
      <w:r>
        <w:rPr>
          <w:spacing w:val="-5"/>
        </w:rPr>
        <w:t xml:space="preserve"> </w:t>
      </w:r>
      <w:r>
        <w:t>ejecuciones</w:t>
      </w:r>
      <w:r>
        <w:rPr>
          <w:spacing w:val="-11"/>
        </w:rPr>
        <w:t xml:space="preserve"> </w:t>
      </w:r>
      <w:r>
        <w:t>presupuestarias</w:t>
      </w:r>
      <w:r>
        <w:rPr>
          <w:spacing w:val="-6"/>
        </w:rPr>
        <w:t xml:space="preserve"> </w:t>
      </w:r>
      <w:r>
        <w:t>y</w:t>
      </w:r>
      <w:r>
        <w:rPr>
          <w:spacing w:val="-6"/>
        </w:rPr>
        <w:t xml:space="preserve"> </w:t>
      </w:r>
      <w:r>
        <w:t>estados</w:t>
      </w:r>
      <w:r>
        <w:rPr>
          <w:spacing w:val="-6"/>
        </w:rPr>
        <w:t xml:space="preserve"> </w:t>
      </w:r>
      <w:r>
        <w:t>financieros</w:t>
      </w:r>
      <w:r>
        <w:rPr>
          <w:spacing w:val="-6"/>
        </w:rPr>
        <w:t xml:space="preserve"> </w:t>
      </w:r>
      <w:r>
        <w:t>refuerza</w:t>
      </w:r>
      <w:r>
        <w:rPr>
          <w:spacing w:val="-5"/>
        </w:rPr>
        <w:t xml:space="preserve"> </w:t>
      </w:r>
      <w:r>
        <w:t>la</w:t>
      </w:r>
      <w:r>
        <w:rPr>
          <w:spacing w:val="-5"/>
        </w:rPr>
        <w:t xml:space="preserve"> </w:t>
      </w:r>
      <w:r>
        <w:t>confianza</w:t>
      </w:r>
      <w:r>
        <w:rPr>
          <w:spacing w:val="-5"/>
        </w:rPr>
        <w:t xml:space="preserve"> </w:t>
      </w:r>
      <w:r>
        <w:t>en</w:t>
      </w:r>
      <w:r>
        <w:rPr>
          <w:spacing w:val="-5"/>
        </w:rPr>
        <w:t xml:space="preserve"> </w:t>
      </w:r>
      <w:r>
        <w:t>la gestión financiera de la universidad (Ibarra y Montoya, 2012). Para fortalecer aún más</w:t>
      </w:r>
      <w:r>
        <w:rPr>
          <w:spacing w:val="-15"/>
        </w:rPr>
        <w:t xml:space="preserve"> </w:t>
      </w:r>
      <w:r>
        <w:t>esta</w:t>
      </w:r>
      <w:r>
        <w:rPr>
          <w:spacing w:val="-12"/>
        </w:rPr>
        <w:t xml:space="preserve"> </w:t>
      </w:r>
      <w:r>
        <w:t>área,</w:t>
      </w:r>
      <w:r>
        <w:rPr>
          <w:spacing w:val="-15"/>
        </w:rPr>
        <w:t xml:space="preserve"> </w:t>
      </w:r>
      <w:r>
        <w:t>se</w:t>
      </w:r>
      <w:r>
        <w:rPr>
          <w:spacing w:val="-12"/>
        </w:rPr>
        <w:t xml:space="preserve"> </w:t>
      </w:r>
      <w:r>
        <w:t>recomienda</w:t>
      </w:r>
      <w:r>
        <w:rPr>
          <w:spacing w:val="-12"/>
        </w:rPr>
        <w:t xml:space="preserve"> </w:t>
      </w:r>
      <w:r>
        <w:t>que</w:t>
      </w:r>
      <w:r>
        <w:rPr>
          <w:spacing w:val="-16"/>
        </w:rPr>
        <w:t xml:space="preserve"> </w:t>
      </w:r>
      <w:r>
        <w:t>los</w:t>
      </w:r>
      <w:r>
        <w:rPr>
          <w:spacing w:val="-13"/>
        </w:rPr>
        <w:t xml:space="preserve"> </w:t>
      </w:r>
      <w:r>
        <w:t>informes</w:t>
      </w:r>
      <w:r>
        <w:rPr>
          <w:spacing w:val="-13"/>
        </w:rPr>
        <w:t xml:space="preserve"> </w:t>
      </w:r>
      <w:r>
        <w:t>no</w:t>
      </w:r>
      <w:r>
        <w:rPr>
          <w:spacing w:val="-12"/>
        </w:rPr>
        <w:t xml:space="preserve"> </w:t>
      </w:r>
      <w:r>
        <w:t>solo</w:t>
      </w:r>
      <w:r>
        <w:rPr>
          <w:spacing w:val="-12"/>
        </w:rPr>
        <w:t xml:space="preserve"> </w:t>
      </w:r>
      <w:r>
        <w:t>incluyan</w:t>
      </w:r>
      <w:r>
        <w:rPr>
          <w:spacing w:val="-12"/>
        </w:rPr>
        <w:t xml:space="preserve"> </w:t>
      </w:r>
      <w:r>
        <w:t>datos</w:t>
      </w:r>
      <w:r>
        <w:rPr>
          <w:spacing w:val="-12"/>
        </w:rPr>
        <w:t xml:space="preserve"> </w:t>
      </w:r>
      <w:r>
        <w:rPr>
          <w:spacing w:val="-2"/>
        </w:rPr>
        <w:t>cuantitativos,</w:t>
      </w:r>
    </w:p>
    <w:p w14:paraId="2AA19929" w14:textId="49B11EAC" w:rsidR="00352D05" w:rsidRDefault="00BA2BB6" w:rsidP="00200F23">
      <w:pPr>
        <w:pStyle w:val="Textoindependiente"/>
        <w:spacing w:before="70" w:line="350" w:lineRule="auto"/>
        <w:ind w:left="831" w:right="773"/>
        <w:jc w:val="both"/>
      </w:pPr>
      <w:r>
        <w:t>sino también análisis cualitativos que reflejen el impacto de la distribución de recursos</w:t>
      </w:r>
      <w:r>
        <w:rPr>
          <w:spacing w:val="-10"/>
        </w:rPr>
        <w:t xml:space="preserve"> </w:t>
      </w:r>
      <w:r>
        <w:t>en</w:t>
      </w:r>
      <w:r>
        <w:rPr>
          <w:spacing w:val="-9"/>
        </w:rPr>
        <w:t xml:space="preserve"> </w:t>
      </w:r>
      <w:r>
        <w:t>la</w:t>
      </w:r>
      <w:r>
        <w:rPr>
          <w:spacing w:val="-9"/>
        </w:rPr>
        <w:t xml:space="preserve"> </w:t>
      </w:r>
      <w:r>
        <w:t>comunidad</w:t>
      </w:r>
      <w:r>
        <w:rPr>
          <w:spacing w:val="-9"/>
        </w:rPr>
        <w:t xml:space="preserve"> </w:t>
      </w:r>
      <w:r>
        <w:t>estudiantil.</w:t>
      </w:r>
      <w:r>
        <w:rPr>
          <w:spacing w:val="-12"/>
        </w:rPr>
        <w:t xml:space="preserve"> </w:t>
      </w:r>
      <w:r>
        <w:t>Incorporar</w:t>
      </w:r>
      <w:r>
        <w:rPr>
          <w:spacing w:val="-15"/>
        </w:rPr>
        <w:t xml:space="preserve"> </w:t>
      </w:r>
      <w:r>
        <w:t>visualizaciones</w:t>
      </w:r>
      <w:r>
        <w:rPr>
          <w:spacing w:val="-10"/>
        </w:rPr>
        <w:t xml:space="preserve"> </w:t>
      </w:r>
      <w:r>
        <w:t>claras</w:t>
      </w:r>
      <w:r>
        <w:rPr>
          <w:spacing w:val="-10"/>
        </w:rPr>
        <w:t xml:space="preserve"> </w:t>
      </w:r>
      <w:r>
        <w:t>y</w:t>
      </w:r>
      <w:r>
        <w:rPr>
          <w:spacing w:val="-10"/>
        </w:rPr>
        <w:t xml:space="preserve"> </w:t>
      </w:r>
      <w:r>
        <w:t>accesibles facilitará la comprensión de los resultados y promoverá la transparencia, aumentando el compromiso y la participación de los interesados en el proceso.</w:t>
      </w:r>
    </w:p>
    <w:p w14:paraId="2AF29396" w14:textId="77777777" w:rsidR="00A4686E" w:rsidRDefault="00A4686E" w:rsidP="00200F23">
      <w:pPr>
        <w:pStyle w:val="Textoindependiente"/>
        <w:spacing w:before="70" w:line="350" w:lineRule="auto"/>
        <w:ind w:left="831" w:right="773"/>
        <w:jc w:val="both"/>
      </w:pPr>
    </w:p>
    <w:p w14:paraId="6917E26B" w14:textId="77777777" w:rsidR="00A4686E" w:rsidRDefault="00A4686E">
      <w:pPr>
        <w:pStyle w:val="Ttulo1"/>
        <w:ind w:left="645" w:right="586"/>
        <w:rPr>
          <w:spacing w:val="-2"/>
        </w:rPr>
      </w:pPr>
      <w:bookmarkStart w:id="104" w:name="CONCLUSIONES"/>
      <w:bookmarkStart w:id="105" w:name="_bookmark53"/>
      <w:bookmarkEnd w:id="104"/>
      <w:bookmarkEnd w:id="105"/>
    </w:p>
    <w:p w14:paraId="17B3CEFF" w14:textId="77777777" w:rsidR="00A4686E" w:rsidRDefault="00A4686E">
      <w:pPr>
        <w:pStyle w:val="Ttulo1"/>
        <w:ind w:left="645" w:right="586"/>
        <w:rPr>
          <w:spacing w:val="-2"/>
        </w:rPr>
      </w:pPr>
    </w:p>
    <w:p w14:paraId="55AC1AF8" w14:textId="77777777" w:rsidR="00A4686E" w:rsidRDefault="00A4686E">
      <w:pPr>
        <w:pStyle w:val="Ttulo1"/>
        <w:ind w:left="645" w:right="586"/>
        <w:rPr>
          <w:spacing w:val="-2"/>
        </w:rPr>
      </w:pPr>
    </w:p>
    <w:p w14:paraId="6AB92D7C" w14:textId="77777777" w:rsidR="00A4686E" w:rsidRDefault="00A4686E">
      <w:pPr>
        <w:pStyle w:val="Ttulo1"/>
        <w:ind w:left="645" w:right="586"/>
        <w:rPr>
          <w:spacing w:val="-2"/>
        </w:rPr>
      </w:pPr>
    </w:p>
    <w:p w14:paraId="21752DC4" w14:textId="77777777" w:rsidR="00A4686E" w:rsidRDefault="00A4686E">
      <w:pPr>
        <w:pStyle w:val="Ttulo1"/>
        <w:ind w:left="645" w:right="586"/>
        <w:rPr>
          <w:spacing w:val="-2"/>
        </w:rPr>
      </w:pPr>
    </w:p>
    <w:p w14:paraId="3B02701E" w14:textId="77777777" w:rsidR="00A4686E" w:rsidRDefault="00A4686E">
      <w:pPr>
        <w:pStyle w:val="Ttulo1"/>
        <w:ind w:left="645" w:right="586"/>
        <w:rPr>
          <w:spacing w:val="-2"/>
        </w:rPr>
      </w:pPr>
    </w:p>
    <w:p w14:paraId="752C7304" w14:textId="77777777" w:rsidR="00A4686E" w:rsidRDefault="00A4686E">
      <w:pPr>
        <w:pStyle w:val="Ttulo1"/>
        <w:ind w:left="645" w:right="586"/>
        <w:rPr>
          <w:spacing w:val="-2"/>
        </w:rPr>
      </w:pPr>
    </w:p>
    <w:p w14:paraId="668CDBAB" w14:textId="77777777" w:rsidR="00A4686E" w:rsidRDefault="00A4686E">
      <w:pPr>
        <w:pStyle w:val="Ttulo1"/>
        <w:ind w:left="645" w:right="586"/>
        <w:rPr>
          <w:spacing w:val="-2"/>
        </w:rPr>
      </w:pPr>
    </w:p>
    <w:p w14:paraId="181945F6" w14:textId="77777777" w:rsidR="00A4686E" w:rsidRDefault="00A4686E">
      <w:pPr>
        <w:pStyle w:val="Ttulo1"/>
        <w:ind w:left="645" w:right="586"/>
        <w:rPr>
          <w:spacing w:val="-2"/>
        </w:rPr>
      </w:pPr>
    </w:p>
    <w:p w14:paraId="2D31EF5E" w14:textId="77777777" w:rsidR="00A4686E" w:rsidRDefault="00A4686E">
      <w:pPr>
        <w:pStyle w:val="Ttulo1"/>
        <w:ind w:left="645" w:right="586"/>
        <w:rPr>
          <w:spacing w:val="-2"/>
        </w:rPr>
      </w:pPr>
    </w:p>
    <w:p w14:paraId="7ABA1039" w14:textId="77777777" w:rsidR="00A4686E" w:rsidRDefault="00A4686E">
      <w:pPr>
        <w:pStyle w:val="Ttulo1"/>
        <w:ind w:left="645" w:right="586"/>
        <w:rPr>
          <w:spacing w:val="-2"/>
        </w:rPr>
      </w:pPr>
    </w:p>
    <w:p w14:paraId="7B1FED86" w14:textId="77777777" w:rsidR="00A4686E" w:rsidRDefault="00A4686E">
      <w:pPr>
        <w:pStyle w:val="Ttulo1"/>
        <w:ind w:left="645" w:right="586"/>
        <w:rPr>
          <w:spacing w:val="-2"/>
        </w:rPr>
      </w:pPr>
    </w:p>
    <w:p w14:paraId="06A47EE0" w14:textId="77777777" w:rsidR="00A4686E" w:rsidRDefault="00A4686E">
      <w:pPr>
        <w:pStyle w:val="Ttulo1"/>
        <w:ind w:left="645" w:right="586"/>
        <w:rPr>
          <w:spacing w:val="-2"/>
        </w:rPr>
      </w:pPr>
    </w:p>
    <w:p w14:paraId="23120B8A" w14:textId="77777777" w:rsidR="00A4686E" w:rsidRDefault="00A4686E">
      <w:pPr>
        <w:pStyle w:val="Ttulo1"/>
        <w:ind w:left="645" w:right="586"/>
        <w:rPr>
          <w:spacing w:val="-2"/>
        </w:rPr>
      </w:pPr>
    </w:p>
    <w:p w14:paraId="48F21F1A" w14:textId="77777777" w:rsidR="00A4686E" w:rsidRDefault="00A4686E">
      <w:pPr>
        <w:pStyle w:val="Ttulo1"/>
        <w:ind w:left="645" w:right="586"/>
        <w:rPr>
          <w:spacing w:val="-2"/>
        </w:rPr>
      </w:pPr>
    </w:p>
    <w:p w14:paraId="1793956C" w14:textId="77777777" w:rsidR="00A4686E" w:rsidRDefault="00A4686E">
      <w:pPr>
        <w:pStyle w:val="Ttulo1"/>
        <w:ind w:left="645" w:right="586"/>
        <w:rPr>
          <w:spacing w:val="-2"/>
        </w:rPr>
      </w:pPr>
    </w:p>
    <w:p w14:paraId="63FA8224" w14:textId="77777777" w:rsidR="00A4686E" w:rsidRDefault="00A4686E">
      <w:pPr>
        <w:pStyle w:val="Ttulo1"/>
        <w:ind w:left="645" w:right="586"/>
        <w:rPr>
          <w:spacing w:val="-2"/>
        </w:rPr>
      </w:pPr>
    </w:p>
    <w:p w14:paraId="4F036318" w14:textId="77777777" w:rsidR="00A4686E" w:rsidRDefault="00A4686E">
      <w:pPr>
        <w:pStyle w:val="Ttulo1"/>
        <w:ind w:left="645" w:right="586"/>
        <w:rPr>
          <w:spacing w:val="-2"/>
        </w:rPr>
      </w:pPr>
    </w:p>
    <w:p w14:paraId="2F743F40" w14:textId="77777777" w:rsidR="00A4686E" w:rsidRDefault="00A4686E">
      <w:pPr>
        <w:pStyle w:val="Ttulo1"/>
        <w:ind w:left="645" w:right="586"/>
        <w:rPr>
          <w:spacing w:val="-2"/>
        </w:rPr>
      </w:pPr>
    </w:p>
    <w:p w14:paraId="27273D18" w14:textId="77777777" w:rsidR="00A4686E" w:rsidRDefault="00A4686E">
      <w:pPr>
        <w:pStyle w:val="Ttulo1"/>
        <w:ind w:left="645" w:right="586"/>
        <w:rPr>
          <w:spacing w:val="-2"/>
        </w:rPr>
      </w:pPr>
    </w:p>
    <w:p w14:paraId="30EB6B5E" w14:textId="77777777" w:rsidR="00A4686E" w:rsidRDefault="00A4686E">
      <w:pPr>
        <w:pStyle w:val="Ttulo1"/>
        <w:ind w:left="645" w:right="586"/>
        <w:rPr>
          <w:spacing w:val="-2"/>
        </w:rPr>
      </w:pPr>
    </w:p>
    <w:p w14:paraId="06D3F63F" w14:textId="77777777" w:rsidR="00A4686E" w:rsidRDefault="00A4686E">
      <w:pPr>
        <w:pStyle w:val="Ttulo1"/>
        <w:ind w:left="645" w:right="586"/>
        <w:rPr>
          <w:spacing w:val="-2"/>
        </w:rPr>
      </w:pPr>
    </w:p>
    <w:p w14:paraId="5A58BCF3" w14:textId="77777777" w:rsidR="00A4686E" w:rsidRDefault="00A4686E">
      <w:pPr>
        <w:pStyle w:val="Ttulo1"/>
        <w:ind w:left="645" w:right="586"/>
        <w:rPr>
          <w:spacing w:val="-2"/>
        </w:rPr>
      </w:pPr>
    </w:p>
    <w:p w14:paraId="0F49FFD0" w14:textId="77777777" w:rsidR="00A4686E" w:rsidRDefault="00A4686E">
      <w:pPr>
        <w:pStyle w:val="Ttulo1"/>
        <w:ind w:left="645" w:right="586"/>
        <w:rPr>
          <w:spacing w:val="-2"/>
        </w:rPr>
      </w:pPr>
    </w:p>
    <w:p w14:paraId="0C4CBEDA" w14:textId="77777777" w:rsidR="00A4686E" w:rsidRDefault="00A4686E">
      <w:pPr>
        <w:pStyle w:val="Ttulo1"/>
        <w:ind w:left="645" w:right="586"/>
        <w:rPr>
          <w:spacing w:val="-2"/>
        </w:rPr>
      </w:pPr>
    </w:p>
    <w:p w14:paraId="6C90F17E" w14:textId="77777777" w:rsidR="00A4686E" w:rsidRDefault="00A4686E">
      <w:pPr>
        <w:pStyle w:val="Ttulo1"/>
        <w:ind w:left="645" w:right="586"/>
        <w:rPr>
          <w:spacing w:val="-2"/>
        </w:rPr>
      </w:pPr>
    </w:p>
    <w:p w14:paraId="45ACE92F" w14:textId="77777777" w:rsidR="00A4686E" w:rsidRDefault="00A4686E">
      <w:pPr>
        <w:pStyle w:val="Ttulo1"/>
        <w:ind w:left="645" w:right="586"/>
        <w:rPr>
          <w:spacing w:val="-2"/>
        </w:rPr>
      </w:pPr>
    </w:p>
    <w:p w14:paraId="7D743884" w14:textId="0AF720AB" w:rsidR="00352D05" w:rsidRDefault="00BA2BB6" w:rsidP="00A4686E">
      <w:pPr>
        <w:pStyle w:val="Ttulo1"/>
        <w:ind w:left="645" w:right="586"/>
      </w:pPr>
      <w:r>
        <w:rPr>
          <w:spacing w:val="-2"/>
        </w:rPr>
        <w:lastRenderedPageBreak/>
        <w:t>CONCLUSIONES</w:t>
      </w:r>
    </w:p>
    <w:p w14:paraId="6EA9283F" w14:textId="77777777" w:rsidR="00352D05" w:rsidRDefault="00352D05">
      <w:pPr>
        <w:pStyle w:val="Textoindependiente"/>
        <w:spacing w:before="249"/>
        <w:rPr>
          <w:rFonts w:ascii="Arial"/>
          <w:b/>
        </w:rPr>
      </w:pPr>
    </w:p>
    <w:p w14:paraId="6A79E24F" w14:textId="77777777" w:rsidR="00352D05" w:rsidRPr="00FF0A2F" w:rsidRDefault="00BA2BB6">
      <w:pPr>
        <w:pStyle w:val="Textoindependiente"/>
        <w:spacing w:line="350" w:lineRule="auto"/>
        <w:ind w:left="831" w:right="810"/>
        <w:jc w:val="both"/>
      </w:pPr>
      <w:r w:rsidRPr="00FF0A2F">
        <w:t>Dentro de la auditoría de los recursos de FEDECESAR en la Universidad Popular del Cesar se puede señalar la importancia de una gestión financiera precisa y transparente mediante la correcta supervisión de operaciones financieras clave, como</w:t>
      </w:r>
      <w:r w:rsidRPr="00FF0A2F">
        <w:rPr>
          <w:spacing w:val="-17"/>
        </w:rPr>
        <w:t xml:space="preserve"> </w:t>
      </w:r>
      <w:r w:rsidRPr="00FF0A2F">
        <w:t>el</w:t>
      </w:r>
      <w:r w:rsidRPr="00FF0A2F">
        <w:rPr>
          <w:spacing w:val="-17"/>
        </w:rPr>
        <w:t xml:space="preserve"> </w:t>
      </w:r>
      <w:r w:rsidRPr="00FF0A2F">
        <w:t>registro</w:t>
      </w:r>
      <w:r w:rsidRPr="00FF0A2F">
        <w:rPr>
          <w:spacing w:val="-13"/>
        </w:rPr>
        <w:t xml:space="preserve"> </w:t>
      </w:r>
      <w:r w:rsidRPr="00FF0A2F">
        <w:t>presupuestario</w:t>
      </w:r>
      <w:r w:rsidRPr="00FF0A2F">
        <w:rPr>
          <w:spacing w:val="-13"/>
        </w:rPr>
        <w:t xml:space="preserve"> </w:t>
      </w:r>
      <w:r w:rsidRPr="00FF0A2F">
        <w:t>y</w:t>
      </w:r>
      <w:r w:rsidRPr="00FF0A2F">
        <w:rPr>
          <w:spacing w:val="-17"/>
        </w:rPr>
        <w:t xml:space="preserve"> </w:t>
      </w:r>
      <w:r w:rsidRPr="00FF0A2F">
        <w:t>la</w:t>
      </w:r>
      <w:r w:rsidRPr="00FF0A2F">
        <w:rPr>
          <w:spacing w:val="-17"/>
        </w:rPr>
        <w:t xml:space="preserve"> </w:t>
      </w:r>
      <w:r w:rsidRPr="00FF0A2F">
        <w:t>ejecución</w:t>
      </w:r>
      <w:r w:rsidRPr="00FF0A2F">
        <w:rPr>
          <w:spacing w:val="-16"/>
        </w:rPr>
        <w:t xml:space="preserve"> </w:t>
      </w:r>
      <w:r w:rsidRPr="00FF0A2F">
        <w:t>del</w:t>
      </w:r>
      <w:r w:rsidRPr="00FF0A2F">
        <w:rPr>
          <w:spacing w:val="-13"/>
        </w:rPr>
        <w:t xml:space="preserve"> </w:t>
      </w:r>
      <w:r w:rsidRPr="00FF0A2F">
        <w:t>gasto,</w:t>
      </w:r>
      <w:r w:rsidRPr="00FF0A2F">
        <w:rPr>
          <w:spacing w:val="-16"/>
        </w:rPr>
        <w:t xml:space="preserve"> </w:t>
      </w:r>
      <w:r w:rsidRPr="00FF0A2F">
        <w:t>es</w:t>
      </w:r>
      <w:r w:rsidRPr="00FF0A2F">
        <w:rPr>
          <w:spacing w:val="-17"/>
        </w:rPr>
        <w:t xml:space="preserve"> </w:t>
      </w:r>
      <w:r w:rsidRPr="00FF0A2F">
        <w:t>esencial</w:t>
      </w:r>
      <w:r w:rsidRPr="00FF0A2F">
        <w:rPr>
          <w:spacing w:val="-13"/>
        </w:rPr>
        <w:t xml:space="preserve"> </w:t>
      </w:r>
      <w:r w:rsidRPr="00FF0A2F">
        <w:t>para</w:t>
      </w:r>
      <w:r w:rsidRPr="00FF0A2F">
        <w:rPr>
          <w:spacing w:val="-13"/>
        </w:rPr>
        <w:t xml:space="preserve"> </w:t>
      </w:r>
      <w:r w:rsidRPr="00FF0A2F">
        <w:t>garantizar la</w:t>
      </w:r>
      <w:r w:rsidRPr="00FF0A2F">
        <w:rPr>
          <w:spacing w:val="-6"/>
        </w:rPr>
        <w:t xml:space="preserve"> </w:t>
      </w:r>
      <w:r w:rsidRPr="00FF0A2F">
        <w:t>integridad</w:t>
      </w:r>
      <w:r w:rsidRPr="00FF0A2F">
        <w:rPr>
          <w:spacing w:val="-6"/>
        </w:rPr>
        <w:t xml:space="preserve"> </w:t>
      </w:r>
      <w:r w:rsidRPr="00FF0A2F">
        <w:t>y</w:t>
      </w:r>
      <w:r w:rsidRPr="00FF0A2F">
        <w:rPr>
          <w:spacing w:val="-7"/>
        </w:rPr>
        <w:t xml:space="preserve"> </w:t>
      </w:r>
      <w:r w:rsidRPr="00FF0A2F">
        <w:t>la</w:t>
      </w:r>
      <w:r w:rsidRPr="00FF0A2F">
        <w:rPr>
          <w:spacing w:val="-6"/>
        </w:rPr>
        <w:t xml:space="preserve"> </w:t>
      </w:r>
      <w:r w:rsidRPr="00FF0A2F">
        <w:t>adecuada</w:t>
      </w:r>
      <w:r w:rsidRPr="00FF0A2F">
        <w:rPr>
          <w:spacing w:val="-6"/>
        </w:rPr>
        <w:t xml:space="preserve"> </w:t>
      </w:r>
      <w:r w:rsidRPr="00FF0A2F">
        <w:t>asignación</w:t>
      </w:r>
      <w:r w:rsidRPr="00FF0A2F">
        <w:rPr>
          <w:spacing w:val="-6"/>
        </w:rPr>
        <w:t xml:space="preserve"> </w:t>
      </w:r>
      <w:r w:rsidRPr="00FF0A2F">
        <w:t>de</w:t>
      </w:r>
      <w:r w:rsidRPr="00FF0A2F">
        <w:rPr>
          <w:spacing w:val="-6"/>
        </w:rPr>
        <w:t xml:space="preserve"> </w:t>
      </w:r>
      <w:r w:rsidRPr="00FF0A2F">
        <w:t>los</w:t>
      </w:r>
      <w:r w:rsidRPr="00FF0A2F">
        <w:rPr>
          <w:spacing w:val="-7"/>
        </w:rPr>
        <w:t xml:space="preserve"> </w:t>
      </w:r>
      <w:r w:rsidRPr="00FF0A2F">
        <w:t>recursos.</w:t>
      </w:r>
      <w:r w:rsidRPr="00FF0A2F">
        <w:rPr>
          <w:spacing w:val="-9"/>
        </w:rPr>
        <w:t xml:space="preserve"> </w:t>
      </w:r>
      <w:r w:rsidRPr="00FF0A2F">
        <w:t>Los</w:t>
      </w:r>
      <w:r w:rsidRPr="00FF0A2F">
        <w:rPr>
          <w:spacing w:val="-7"/>
        </w:rPr>
        <w:t xml:space="preserve"> </w:t>
      </w:r>
      <w:r w:rsidRPr="00FF0A2F">
        <w:t>mecanismos</w:t>
      </w:r>
      <w:r w:rsidRPr="00FF0A2F">
        <w:rPr>
          <w:spacing w:val="-7"/>
        </w:rPr>
        <w:t xml:space="preserve"> </w:t>
      </w:r>
      <w:r w:rsidRPr="00FF0A2F">
        <w:t>de</w:t>
      </w:r>
      <w:r w:rsidRPr="00FF0A2F">
        <w:rPr>
          <w:spacing w:val="-6"/>
        </w:rPr>
        <w:t xml:space="preserve"> </w:t>
      </w:r>
      <w:r w:rsidRPr="00FF0A2F">
        <w:t>control interno y la conciliación de cuentas juegan un papel crucial en la prevención y detección de irregularidades. Además, la claridad en los informes financieros y el cumplimiento de las normativas son fundamentales para asegurar la rendición de cuentas</w:t>
      </w:r>
      <w:r w:rsidRPr="00FF0A2F">
        <w:rPr>
          <w:spacing w:val="-4"/>
        </w:rPr>
        <w:t xml:space="preserve"> </w:t>
      </w:r>
      <w:r w:rsidRPr="00FF0A2F">
        <w:t>y</w:t>
      </w:r>
      <w:r w:rsidRPr="00FF0A2F">
        <w:rPr>
          <w:spacing w:val="-4"/>
        </w:rPr>
        <w:t xml:space="preserve"> </w:t>
      </w:r>
      <w:r w:rsidRPr="00FF0A2F">
        <w:t>la</w:t>
      </w:r>
      <w:r w:rsidRPr="00FF0A2F">
        <w:rPr>
          <w:spacing w:val="-3"/>
        </w:rPr>
        <w:t xml:space="preserve"> </w:t>
      </w:r>
      <w:r w:rsidRPr="00FF0A2F">
        <w:t>legalidad</w:t>
      </w:r>
      <w:r w:rsidRPr="00FF0A2F">
        <w:rPr>
          <w:spacing w:val="-3"/>
        </w:rPr>
        <w:t xml:space="preserve"> </w:t>
      </w:r>
      <w:r w:rsidRPr="00FF0A2F">
        <w:t>de</w:t>
      </w:r>
      <w:r w:rsidRPr="00FF0A2F">
        <w:rPr>
          <w:spacing w:val="-8"/>
        </w:rPr>
        <w:t xml:space="preserve"> </w:t>
      </w:r>
      <w:r w:rsidRPr="00FF0A2F">
        <w:t>las</w:t>
      </w:r>
      <w:r w:rsidRPr="00FF0A2F">
        <w:rPr>
          <w:spacing w:val="-9"/>
        </w:rPr>
        <w:t xml:space="preserve"> </w:t>
      </w:r>
      <w:r w:rsidRPr="00FF0A2F">
        <w:t>operaciones.</w:t>
      </w:r>
      <w:r w:rsidRPr="00FF0A2F">
        <w:rPr>
          <w:spacing w:val="-6"/>
        </w:rPr>
        <w:t xml:space="preserve"> </w:t>
      </w:r>
      <w:r w:rsidRPr="00FF0A2F">
        <w:t>La</w:t>
      </w:r>
      <w:r w:rsidRPr="00FF0A2F">
        <w:rPr>
          <w:spacing w:val="-8"/>
        </w:rPr>
        <w:t xml:space="preserve"> </w:t>
      </w:r>
      <w:r w:rsidRPr="00FF0A2F">
        <w:t>evaluación</w:t>
      </w:r>
      <w:r w:rsidRPr="00FF0A2F">
        <w:rPr>
          <w:spacing w:val="-3"/>
        </w:rPr>
        <w:t xml:space="preserve"> </w:t>
      </w:r>
      <w:r w:rsidRPr="00FF0A2F">
        <w:t>continua</w:t>
      </w:r>
      <w:r w:rsidRPr="00FF0A2F">
        <w:rPr>
          <w:spacing w:val="-3"/>
        </w:rPr>
        <w:t xml:space="preserve"> </w:t>
      </w:r>
      <w:r w:rsidRPr="00FF0A2F">
        <w:t>de</w:t>
      </w:r>
      <w:r w:rsidRPr="00FF0A2F">
        <w:rPr>
          <w:spacing w:val="-3"/>
        </w:rPr>
        <w:t xml:space="preserve"> </w:t>
      </w:r>
      <w:r w:rsidRPr="00FF0A2F">
        <w:t>la</w:t>
      </w:r>
      <w:r w:rsidRPr="00FF0A2F">
        <w:rPr>
          <w:spacing w:val="-8"/>
        </w:rPr>
        <w:t xml:space="preserve"> </w:t>
      </w:r>
      <w:r w:rsidRPr="00FF0A2F">
        <w:t>eficiencia</w:t>
      </w:r>
      <w:r w:rsidRPr="00FF0A2F">
        <w:rPr>
          <w:spacing w:val="-8"/>
        </w:rPr>
        <w:t xml:space="preserve"> </w:t>
      </w:r>
      <w:r w:rsidRPr="00FF0A2F">
        <w:t>y</w:t>
      </w:r>
    </w:p>
    <w:p w14:paraId="540D3C0A" w14:textId="77777777" w:rsidR="00352D05" w:rsidRPr="00FF0A2F" w:rsidRDefault="00BA2BB6">
      <w:pPr>
        <w:pStyle w:val="Textoindependiente"/>
        <w:spacing w:before="70" w:line="350" w:lineRule="auto"/>
        <w:ind w:left="831" w:right="818"/>
        <w:jc w:val="both"/>
      </w:pPr>
      <w:r w:rsidRPr="00FF0A2F">
        <w:t>eficacia en el uso de los recursos permite optimizar la planificación y alcanzar los objetivos institucionales. Así, una auditoría efectiva no solo contribuye a una administración</w:t>
      </w:r>
      <w:r w:rsidRPr="00FF0A2F">
        <w:rPr>
          <w:spacing w:val="-2"/>
        </w:rPr>
        <w:t xml:space="preserve"> </w:t>
      </w:r>
      <w:r w:rsidRPr="00FF0A2F">
        <w:t>financiera</w:t>
      </w:r>
      <w:r w:rsidRPr="00FF0A2F">
        <w:rPr>
          <w:spacing w:val="-2"/>
        </w:rPr>
        <w:t xml:space="preserve"> </w:t>
      </w:r>
      <w:r w:rsidRPr="00FF0A2F">
        <w:t>sólida,</w:t>
      </w:r>
      <w:r w:rsidRPr="00FF0A2F">
        <w:rPr>
          <w:spacing w:val="-5"/>
        </w:rPr>
        <w:t xml:space="preserve"> </w:t>
      </w:r>
      <w:r w:rsidRPr="00FF0A2F">
        <w:t>sino</w:t>
      </w:r>
      <w:r w:rsidRPr="00FF0A2F">
        <w:rPr>
          <w:spacing w:val="-2"/>
        </w:rPr>
        <w:t xml:space="preserve"> </w:t>
      </w:r>
      <w:r w:rsidRPr="00FF0A2F">
        <w:t>también</w:t>
      </w:r>
      <w:r w:rsidRPr="00FF0A2F">
        <w:rPr>
          <w:spacing w:val="-2"/>
        </w:rPr>
        <w:t xml:space="preserve"> </w:t>
      </w:r>
      <w:r w:rsidRPr="00FF0A2F">
        <w:t>a</w:t>
      </w:r>
      <w:r w:rsidRPr="00FF0A2F">
        <w:rPr>
          <w:spacing w:val="-2"/>
        </w:rPr>
        <w:t xml:space="preserve"> </w:t>
      </w:r>
      <w:r w:rsidRPr="00FF0A2F">
        <w:t>la</w:t>
      </w:r>
      <w:r w:rsidRPr="00FF0A2F">
        <w:rPr>
          <w:spacing w:val="-2"/>
        </w:rPr>
        <w:t xml:space="preserve"> </w:t>
      </w:r>
      <w:r w:rsidRPr="00FF0A2F">
        <w:t>sostenibilidad</w:t>
      </w:r>
      <w:r w:rsidRPr="00FF0A2F">
        <w:rPr>
          <w:spacing w:val="-2"/>
        </w:rPr>
        <w:t xml:space="preserve"> </w:t>
      </w:r>
      <w:r w:rsidRPr="00FF0A2F">
        <w:t>de</w:t>
      </w:r>
      <w:r w:rsidRPr="00FF0A2F">
        <w:rPr>
          <w:spacing w:val="-2"/>
        </w:rPr>
        <w:t xml:space="preserve"> </w:t>
      </w:r>
      <w:r w:rsidRPr="00FF0A2F">
        <w:t>la</w:t>
      </w:r>
      <w:r w:rsidRPr="00FF0A2F">
        <w:rPr>
          <w:spacing w:val="-2"/>
        </w:rPr>
        <w:t xml:space="preserve"> </w:t>
      </w:r>
      <w:r w:rsidRPr="00FF0A2F">
        <w:t>universidad, garantizando el uso óptimo y responsable de los fondos de FEDECESAR.</w:t>
      </w:r>
    </w:p>
    <w:p w14:paraId="1AC53D4D" w14:textId="77777777" w:rsidR="00352D05" w:rsidRPr="00FF0A2F" w:rsidRDefault="00352D05">
      <w:pPr>
        <w:pStyle w:val="Textoindependiente"/>
        <w:spacing w:before="123"/>
      </w:pPr>
    </w:p>
    <w:p w14:paraId="1BCD7B81" w14:textId="77777777" w:rsidR="00352D05" w:rsidRPr="00FF0A2F" w:rsidRDefault="00BA2BB6">
      <w:pPr>
        <w:pStyle w:val="Textoindependiente"/>
        <w:spacing w:before="1" w:line="350" w:lineRule="auto"/>
        <w:ind w:left="831" w:right="806"/>
        <w:jc w:val="both"/>
      </w:pPr>
      <w:r w:rsidRPr="00FF0A2F">
        <w:t>Se puede concluir que la auditoría financiera de los recursos de FEDECESAR en la Universidad Popular del Cesar revela que cada dependencia desempeña un papel crucial en la gestión y supervisión de los recursos. Dentro de estas dependencias,</w:t>
      </w:r>
      <w:r w:rsidRPr="00FF0A2F">
        <w:rPr>
          <w:spacing w:val="-5"/>
        </w:rPr>
        <w:t xml:space="preserve"> </w:t>
      </w:r>
      <w:r w:rsidRPr="00FF0A2F">
        <w:t>se</w:t>
      </w:r>
      <w:r w:rsidRPr="00FF0A2F">
        <w:rPr>
          <w:spacing w:val="-2"/>
        </w:rPr>
        <w:t xml:space="preserve"> </w:t>
      </w:r>
      <w:r w:rsidRPr="00FF0A2F">
        <w:t>destaca</w:t>
      </w:r>
      <w:r w:rsidRPr="00FF0A2F">
        <w:rPr>
          <w:spacing w:val="-2"/>
        </w:rPr>
        <w:t xml:space="preserve"> </w:t>
      </w:r>
      <w:r w:rsidRPr="00FF0A2F">
        <w:t>que la</w:t>
      </w:r>
      <w:r w:rsidRPr="00FF0A2F">
        <w:rPr>
          <w:spacing w:val="-2"/>
        </w:rPr>
        <w:t xml:space="preserve"> </w:t>
      </w:r>
      <w:r w:rsidRPr="00FF0A2F">
        <w:t>Oficina</w:t>
      </w:r>
      <w:r w:rsidRPr="00FF0A2F">
        <w:rPr>
          <w:spacing w:val="-2"/>
        </w:rPr>
        <w:t xml:space="preserve"> </w:t>
      </w:r>
      <w:r w:rsidRPr="00FF0A2F">
        <w:t>de</w:t>
      </w:r>
      <w:r w:rsidRPr="00FF0A2F">
        <w:rPr>
          <w:spacing w:val="-2"/>
        </w:rPr>
        <w:t xml:space="preserve"> </w:t>
      </w:r>
      <w:r w:rsidRPr="00FF0A2F">
        <w:t>Planeación</w:t>
      </w:r>
      <w:r w:rsidRPr="00FF0A2F">
        <w:rPr>
          <w:spacing w:val="-2"/>
        </w:rPr>
        <w:t xml:space="preserve"> </w:t>
      </w:r>
      <w:r w:rsidRPr="00FF0A2F">
        <w:t>asegura</w:t>
      </w:r>
      <w:r w:rsidRPr="00FF0A2F">
        <w:rPr>
          <w:spacing w:val="-2"/>
        </w:rPr>
        <w:t xml:space="preserve"> </w:t>
      </w:r>
      <w:r w:rsidRPr="00FF0A2F">
        <w:t>que</w:t>
      </w:r>
      <w:r w:rsidRPr="00FF0A2F">
        <w:rPr>
          <w:spacing w:val="-2"/>
        </w:rPr>
        <w:t xml:space="preserve"> </w:t>
      </w:r>
      <w:r w:rsidRPr="00FF0A2F">
        <w:t>la</w:t>
      </w:r>
      <w:r w:rsidRPr="00FF0A2F">
        <w:rPr>
          <w:spacing w:val="-2"/>
        </w:rPr>
        <w:t xml:space="preserve"> </w:t>
      </w:r>
      <w:r w:rsidRPr="00FF0A2F">
        <w:t>asignación de</w:t>
      </w:r>
      <w:r w:rsidRPr="00FF0A2F">
        <w:rPr>
          <w:spacing w:val="-17"/>
        </w:rPr>
        <w:t xml:space="preserve"> </w:t>
      </w:r>
      <w:r w:rsidRPr="00FF0A2F">
        <w:t>recursos</w:t>
      </w:r>
      <w:r w:rsidRPr="00FF0A2F">
        <w:rPr>
          <w:spacing w:val="-17"/>
        </w:rPr>
        <w:t xml:space="preserve"> </w:t>
      </w:r>
      <w:r w:rsidRPr="00FF0A2F">
        <w:t>esté</w:t>
      </w:r>
      <w:r w:rsidRPr="00FF0A2F">
        <w:rPr>
          <w:spacing w:val="-16"/>
        </w:rPr>
        <w:t xml:space="preserve"> </w:t>
      </w:r>
      <w:r w:rsidRPr="00FF0A2F">
        <w:t>alineada</w:t>
      </w:r>
      <w:r w:rsidRPr="00FF0A2F">
        <w:rPr>
          <w:spacing w:val="-17"/>
        </w:rPr>
        <w:t xml:space="preserve"> </w:t>
      </w:r>
      <w:r w:rsidRPr="00FF0A2F">
        <w:t>con</w:t>
      </w:r>
      <w:r w:rsidRPr="00FF0A2F">
        <w:rPr>
          <w:spacing w:val="-17"/>
        </w:rPr>
        <w:t xml:space="preserve"> </w:t>
      </w:r>
      <w:r w:rsidRPr="00FF0A2F">
        <w:t>las</w:t>
      </w:r>
      <w:r w:rsidRPr="00FF0A2F">
        <w:rPr>
          <w:spacing w:val="-17"/>
        </w:rPr>
        <w:t xml:space="preserve"> </w:t>
      </w:r>
      <w:r w:rsidRPr="00FF0A2F">
        <w:t>prioridades</w:t>
      </w:r>
      <w:r w:rsidRPr="00FF0A2F">
        <w:rPr>
          <w:spacing w:val="-16"/>
        </w:rPr>
        <w:t xml:space="preserve"> </w:t>
      </w:r>
      <w:r w:rsidRPr="00FF0A2F">
        <w:t>estratégicas</w:t>
      </w:r>
      <w:r w:rsidRPr="00FF0A2F">
        <w:rPr>
          <w:spacing w:val="-17"/>
        </w:rPr>
        <w:t xml:space="preserve"> </w:t>
      </w:r>
      <w:r w:rsidRPr="00FF0A2F">
        <w:t>de</w:t>
      </w:r>
      <w:r w:rsidRPr="00FF0A2F">
        <w:rPr>
          <w:spacing w:val="-17"/>
        </w:rPr>
        <w:t xml:space="preserve"> </w:t>
      </w:r>
      <w:r w:rsidRPr="00FF0A2F">
        <w:t>la</w:t>
      </w:r>
      <w:r w:rsidRPr="00FF0A2F">
        <w:rPr>
          <w:spacing w:val="-16"/>
        </w:rPr>
        <w:t xml:space="preserve"> </w:t>
      </w:r>
      <w:r w:rsidRPr="00FF0A2F">
        <w:t>institución,</w:t>
      </w:r>
      <w:r w:rsidRPr="00FF0A2F">
        <w:rPr>
          <w:spacing w:val="-17"/>
        </w:rPr>
        <w:t xml:space="preserve"> </w:t>
      </w:r>
      <w:r w:rsidRPr="00FF0A2F">
        <w:t>mientras que la División Financiera realiza revisiones periódicas para evaluar la efectividad de los controles. Por su parte, la Dependencia de Contabilidad garantiza la precisión y transparencia en el registro de las transacciones, y la Oficina de Tesorería</w:t>
      </w:r>
      <w:r w:rsidRPr="00FF0A2F">
        <w:rPr>
          <w:spacing w:val="-5"/>
        </w:rPr>
        <w:t xml:space="preserve"> </w:t>
      </w:r>
      <w:r w:rsidRPr="00FF0A2F">
        <w:t>y</w:t>
      </w:r>
      <w:r w:rsidRPr="00FF0A2F">
        <w:rPr>
          <w:spacing w:val="-3"/>
        </w:rPr>
        <w:t xml:space="preserve"> </w:t>
      </w:r>
      <w:r w:rsidRPr="00FF0A2F">
        <w:t>Pagaduría</w:t>
      </w:r>
      <w:r w:rsidRPr="00FF0A2F">
        <w:rPr>
          <w:spacing w:val="-2"/>
        </w:rPr>
        <w:t xml:space="preserve"> </w:t>
      </w:r>
      <w:r w:rsidRPr="00FF0A2F">
        <w:t>se</w:t>
      </w:r>
      <w:r w:rsidRPr="00FF0A2F">
        <w:rPr>
          <w:spacing w:val="-2"/>
        </w:rPr>
        <w:t xml:space="preserve"> </w:t>
      </w:r>
      <w:r w:rsidRPr="00FF0A2F">
        <w:t>encarga</w:t>
      </w:r>
      <w:r w:rsidRPr="00FF0A2F">
        <w:rPr>
          <w:spacing w:val="-2"/>
        </w:rPr>
        <w:t xml:space="preserve"> </w:t>
      </w:r>
      <w:r w:rsidRPr="00FF0A2F">
        <w:t>de</w:t>
      </w:r>
      <w:r w:rsidRPr="00FF0A2F">
        <w:rPr>
          <w:spacing w:val="-2"/>
        </w:rPr>
        <w:t xml:space="preserve"> </w:t>
      </w:r>
      <w:r w:rsidRPr="00FF0A2F">
        <w:t>la</w:t>
      </w:r>
      <w:r w:rsidRPr="00FF0A2F">
        <w:rPr>
          <w:spacing w:val="-3"/>
        </w:rPr>
        <w:t xml:space="preserve"> </w:t>
      </w:r>
      <w:r w:rsidRPr="00FF0A2F">
        <w:t>gestión</w:t>
      </w:r>
      <w:r w:rsidRPr="00FF0A2F">
        <w:rPr>
          <w:spacing w:val="-7"/>
        </w:rPr>
        <w:t xml:space="preserve"> </w:t>
      </w:r>
      <w:r w:rsidRPr="00FF0A2F">
        <w:t>eficiente</w:t>
      </w:r>
      <w:r w:rsidRPr="00FF0A2F">
        <w:rPr>
          <w:spacing w:val="-2"/>
        </w:rPr>
        <w:t xml:space="preserve"> </w:t>
      </w:r>
      <w:r w:rsidRPr="00FF0A2F">
        <w:t>y</w:t>
      </w:r>
      <w:r w:rsidRPr="00FF0A2F">
        <w:rPr>
          <w:spacing w:val="-3"/>
        </w:rPr>
        <w:t xml:space="preserve"> </w:t>
      </w:r>
      <w:r w:rsidRPr="00FF0A2F">
        <w:t>oportuna</w:t>
      </w:r>
      <w:r w:rsidRPr="00FF0A2F">
        <w:rPr>
          <w:spacing w:val="-2"/>
        </w:rPr>
        <w:t xml:space="preserve"> </w:t>
      </w:r>
      <w:r w:rsidRPr="00FF0A2F">
        <w:t>de</w:t>
      </w:r>
      <w:r w:rsidRPr="00FF0A2F">
        <w:rPr>
          <w:spacing w:val="-2"/>
        </w:rPr>
        <w:t xml:space="preserve"> </w:t>
      </w:r>
      <w:r w:rsidRPr="00FF0A2F">
        <w:t>los</w:t>
      </w:r>
      <w:r w:rsidRPr="00FF0A2F">
        <w:rPr>
          <w:spacing w:val="-3"/>
        </w:rPr>
        <w:t xml:space="preserve"> </w:t>
      </w:r>
      <w:r w:rsidRPr="00FF0A2F">
        <w:rPr>
          <w:spacing w:val="-2"/>
        </w:rPr>
        <w:t>fondos.</w:t>
      </w:r>
    </w:p>
    <w:p w14:paraId="3507D71C" w14:textId="77777777" w:rsidR="00352D05" w:rsidRPr="00FF0A2F" w:rsidRDefault="00352D05">
      <w:pPr>
        <w:pStyle w:val="Textoindependiente"/>
        <w:spacing w:before="118"/>
      </w:pPr>
    </w:p>
    <w:p w14:paraId="08D41F72" w14:textId="5551DBBB" w:rsidR="00352D05" w:rsidRDefault="00BA2BB6">
      <w:pPr>
        <w:pStyle w:val="Textoindependiente"/>
        <w:spacing w:line="350" w:lineRule="auto"/>
        <w:ind w:left="831" w:right="760"/>
        <w:jc w:val="both"/>
      </w:pPr>
      <w:r w:rsidRPr="00FF0A2F">
        <w:t>La comparación de la ejecución financiera de los recursos de FEDECESAR en la Universidad</w:t>
      </w:r>
      <w:r w:rsidRPr="00FF0A2F">
        <w:rPr>
          <w:spacing w:val="-6"/>
        </w:rPr>
        <w:t xml:space="preserve"> </w:t>
      </w:r>
      <w:r w:rsidRPr="00FF0A2F">
        <w:t>Popular</w:t>
      </w:r>
      <w:r w:rsidRPr="00FF0A2F">
        <w:rPr>
          <w:spacing w:val="-7"/>
        </w:rPr>
        <w:t xml:space="preserve"> </w:t>
      </w:r>
      <w:r w:rsidRPr="00FF0A2F">
        <w:t>del</w:t>
      </w:r>
      <w:r w:rsidRPr="00FF0A2F">
        <w:rPr>
          <w:spacing w:val="-6"/>
        </w:rPr>
        <w:t xml:space="preserve"> </w:t>
      </w:r>
      <w:r w:rsidRPr="00FF0A2F">
        <w:t>Cesar</w:t>
      </w:r>
      <w:r w:rsidRPr="00FF0A2F">
        <w:rPr>
          <w:spacing w:val="-7"/>
        </w:rPr>
        <w:t xml:space="preserve"> </w:t>
      </w:r>
      <w:r w:rsidRPr="00FF0A2F">
        <w:t>durante</w:t>
      </w:r>
      <w:r w:rsidRPr="00FF0A2F">
        <w:rPr>
          <w:spacing w:val="-6"/>
        </w:rPr>
        <w:t xml:space="preserve"> </w:t>
      </w:r>
      <w:r w:rsidRPr="00FF0A2F">
        <w:t>las</w:t>
      </w:r>
      <w:r w:rsidRPr="00FF0A2F">
        <w:rPr>
          <w:spacing w:val="-7"/>
        </w:rPr>
        <w:t xml:space="preserve"> </w:t>
      </w:r>
      <w:r w:rsidRPr="00FF0A2F">
        <w:t>vigencias</w:t>
      </w:r>
      <w:r w:rsidRPr="00FF0A2F">
        <w:rPr>
          <w:spacing w:val="-7"/>
        </w:rPr>
        <w:t xml:space="preserve"> </w:t>
      </w:r>
      <w:r w:rsidRPr="00FF0A2F">
        <w:t>fiscales</w:t>
      </w:r>
      <w:r w:rsidRPr="00FF0A2F">
        <w:rPr>
          <w:spacing w:val="-7"/>
        </w:rPr>
        <w:t xml:space="preserve"> </w:t>
      </w:r>
      <w:r w:rsidRPr="00FF0A2F">
        <w:t>de</w:t>
      </w:r>
      <w:r w:rsidRPr="00FF0A2F">
        <w:rPr>
          <w:spacing w:val="-6"/>
        </w:rPr>
        <w:t xml:space="preserve"> </w:t>
      </w:r>
      <w:r w:rsidRPr="00FF0A2F">
        <w:t>2020</w:t>
      </w:r>
      <w:r w:rsidRPr="00FF0A2F">
        <w:rPr>
          <w:spacing w:val="-6"/>
        </w:rPr>
        <w:t xml:space="preserve"> </w:t>
      </w:r>
      <w:r w:rsidRPr="00FF0A2F">
        <w:t>y</w:t>
      </w:r>
      <w:r w:rsidRPr="00FF0A2F">
        <w:rPr>
          <w:spacing w:val="-7"/>
        </w:rPr>
        <w:t xml:space="preserve"> </w:t>
      </w:r>
      <w:r w:rsidRPr="00FF0A2F">
        <w:t>2022</w:t>
      </w:r>
      <w:r w:rsidRPr="00FF0A2F">
        <w:rPr>
          <w:spacing w:val="-6"/>
        </w:rPr>
        <w:t xml:space="preserve"> </w:t>
      </w:r>
      <w:r w:rsidRPr="00FF0A2F">
        <w:t>revela varios</w:t>
      </w:r>
      <w:r w:rsidRPr="00FF0A2F">
        <w:rPr>
          <w:spacing w:val="-12"/>
        </w:rPr>
        <w:t xml:space="preserve"> </w:t>
      </w:r>
      <w:r w:rsidRPr="00FF0A2F">
        <w:t>puntos</w:t>
      </w:r>
      <w:r w:rsidRPr="00FF0A2F">
        <w:rPr>
          <w:spacing w:val="-12"/>
        </w:rPr>
        <w:t xml:space="preserve"> </w:t>
      </w:r>
      <w:r w:rsidRPr="00FF0A2F">
        <w:t>clave.</w:t>
      </w:r>
      <w:r w:rsidRPr="00FF0A2F">
        <w:rPr>
          <w:spacing w:val="-14"/>
        </w:rPr>
        <w:t xml:space="preserve"> </w:t>
      </w:r>
      <w:r w:rsidRPr="00FF0A2F">
        <w:t>En</w:t>
      </w:r>
      <w:r w:rsidRPr="00FF0A2F">
        <w:rPr>
          <w:spacing w:val="-11"/>
        </w:rPr>
        <w:t xml:space="preserve"> </w:t>
      </w:r>
      <w:r w:rsidRPr="00FF0A2F">
        <w:t>primer</w:t>
      </w:r>
      <w:r w:rsidRPr="00FF0A2F">
        <w:rPr>
          <w:spacing w:val="-12"/>
        </w:rPr>
        <w:t xml:space="preserve"> </w:t>
      </w:r>
      <w:r w:rsidRPr="00FF0A2F">
        <w:t>lugar,</w:t>
      </w:r>
      <w:r w:rsidRPr="00FF0A2F">
        <w:rPr>
          <w:spacing w:val="-14"/>
        </w:rPr>
        <w:t xml:space="preserve"> </w:t>
      </w:r>
      <w:r w:rsidRPr="00FF0A2F">
        <w:t>se</w:t>
      </w:r>
      <w:r w:rsidRPr="00FF0A2F">
        <w:rPr>
          <w:spacing w:val="-11"/>
        </w:rPr>
        <w:t xml:space="preserve"> </w:t>
      </w:r>
      <w:r w:rsidRPr="00FF0A2F">
        <w:t>observa</w:t>
      </w:r>
      <w:r w:rsidRPr="00FF0A2F">
        <w:rPr>
          <w:spacing w:val="-16"/>
        </w:rPr>
        <w:t xml:space="preserve"> </w:t>
      </w:r>
      <w:r w:rsidRPr="00FF0A2F">
        <w:t>una</w:t>
      </w:r>
      <w:r w:rsidRPr="00FF0A2F">
        <w:rPr>
          <w:spacing w:val="-11"/>
        </w:rPr>
        <w:t xml:space="preserve"> </w:t>
      </w:r>
      <w:r w:rsidRPr="00FF0A2F">
        <w:t>disminución</w:t>
      </w:r>
      <w:r w:rsidRPr="00FF0A2F">
        <w:rPr>
          <w:spacing w:val="-11"/>
        </w:rPr>
        <w:t xml:space="preserve"> </w:t>
      </w:r>
      <w:r w:rsidRPr="00FF0A2F">
        <w:t>significativa</w:t>
      </w:r>
      <w:r w:rsidRPr="00FF0A2F">
        <w:rPr>
          <w:spacing w:val="-11"/>
        </w:rPr>
        <w:t xml:space="preserve"> </w:t>
      </w:r>
      <w:r w:rsidRPr="00FF0A2F">
        <w:t>en</w:t>
      </w:r>
      <w:r w:rsidRPr="00FF0A2F">
        <w:rPr>
          <w:spacing w:val="-11"/>
        </w:rPr>
        <w:t xml:space="preserve"> </w:t>
      </w:r>
      <w:r w:rsidRPr="00FF0A2F">
        <w:t>los recursos asignados de FEDECESAR en el 2022 en comparación con 2021. Finalmente, la tendencia a la baja en los recursos asignados desde 2022 puede estar relacionada con la implementación del sistema de matrícula cero, que podría haber</w:t>
      </w:r>
      <w:r>
        <w:t xml:space="preserve"> afectado la asignación y distribución de los fondos. Esta política </w:t>
      </w:r>
      <w:r>
        <w:lastRenderedPageBreak/>
        <w:t>gubernamental, al ofrecer descuentos y beneficios adicionales a los estudiantes, podría</w:t>
      </w:r>
      <w:r>
        <w:rPr>
          <w:spacing w:val="-8"/>
        </w:rPr>
        <w:t xml:space="preserve"> </w:t>
      </w:r>
      <w:r>
        <w:t>haber</w:t>
      </w:r>
      <w:r>
        <w:rPr>
          <w:spacing w:val="-9"/>
        </w:rPr>
        <w:t xml:space="preserve"> </w:t>
      </w:r>
      <w:r>
        <w:t>influido</w:t>
      </w:r>
      <w:r>
        <w:rPr>
          <w:spacing w:val="-8"/>
        </w:rPr>
        <w:t xml:space="preserve"> </w:t>
      </w:r>
      <w:r>
        <w:t>en</w:t>
      </w:r>
      <w:r>
        <w:rPr>
          <w:spacing w:val="-8"/>
        </w:rPr>
        <w:t xml:space="preserve"> </w:t>
      </w:r>
      <w:r>
        <w:t>la</w:t>
      </w:r>
      <w:r>
        <w:rPr>
          <w:spacing w:val="-13"/>
        </w:rPr>
        <w:t xml:space="preserve"> </w:t>
      </w:r>
      <w:r>
        <w:t>gestión</w:t>
      </w:r>
      <w:r>
        <w:rPr>
          <w:spacing w:val="-13"/>
        </w:rPr>
        <w:t xml:space="preserve"> </w:t>
      </w:r>
      <w:r>
        <w:t>de</w:t>
      </w:r>
      <w:r>
        <w:rPr>
          <w:spacing w:val="-8"/>
        </w:rPr>
        <w:t xml:space="preserve"> </w:t>
      </w:r>
      <w:r>
        <w:t>los</w:t>
      </w:r>
      <w:r>
        <w:rPr>
          <w:spacing w:val="-9"/>
        </w:rPr>
        <w:t xml:space="preserve"> </w:t>
      </w:r>
      <w:r>
        <w:t>recursos</w:t>
      </w:r>
      <w:r>
        <w:rPr>
          <w:spacing w:val="-9"/>
        </w:rPr>
        <w:t xml:space="preserve"> </w:t>
      </w:r>
      <w:r>
        <w:t>de</w:t>
      </w:r>
      <w:r>
        <w:rPr>
          <w:spacing w:val="-8"/>
        </w:rPr>
        <w:t xml:space="preserve"> </w:t>
      </w:r>
      <w:r>
        <w:t>FEDECESAR.</w:t>
      </w:r>
      <w:r>
        <w:rPr>
          <w:spacing w:val="-11"/>
        </w:rPr>
        <w:t xml:space="preserve"> </w:t>
      </w:r>
      <w:r>
        <w:t>En</w:t>
      </w:r>
      <w:r>
        <w:rPr>
          <w:spacing w:val="-8"/>
        </w:rPr>
        <w:t xml:space="preserve"> </w:t>
      </w:r>
      <w:r>
        <w:t>resumen,</w:t>
      </w:r>
      <w:r>
        <w:rPr>
          <w:spacing w:val="-11"/>
        </w:rPr>
        <w:t xml:space="preserve"> </w:t>
      </w:r>
      <w:r>
        <w:t>la ejecución financiera de FEDECESAR muestra una gestión efectiva y transparente en las vigencias fiscales revisadas, con una correspondencia adecuada entre los registros presupuestales y los estados financieros, aunque es necesario seguir monitoreando las implicaciones de las políticas</w:t>
      </w:r>
      <w:r>
        <w:rPr>
          <w:spacing w:val="-3"/>
        </w:rPr>
        <w:t xml:space="preserve"> </w:t>
      </w:r>
      <w:r>
        <w:t>gubernamentales en la distribución de los recursos.</w:t>
      </w:r>
    </w:p>
    <w:p w14:paraId="4067760A" w14:textId="031AD11E" w:rsidR="00F64A3E" w:rsidRDefault="004A107A">
      <w:pPr>
        <w:pStyle w:val="Textoindependiente"/>
        <w:spacing w:line="350" w:lineRule="auto"/>
        <w:ind w:left="831" w:right="760"/>
        <w:jc w:val="both"/>
      </w:pPr>
      <w:r>
        <w:t xml:space="preserve">De acuerdo al objetivo específico  que hace referencia a proponer criterios para mejorar los procesos de la Auditoria financiera aplicada a los recursos de FEDECESAR en la Universidad Popular del Cesar, se puede concluir que </w:t>
      </w:r>
      <w:r w:rsidR="00F64A3E" w:rsidRPr="00F64A3E">
        <w:t>el Manual de Organización, el Mapa de Proceso y el Informe de Resultados son instrumentos fundamentales para la optimización y formalización de la auditoría financiera de los recursos de FEDECESAR en la Universidad Popular del Cesar. El Manual de Organización establece de manera clara y estructurada las funciones, responsabilidades y procedimientos, asegurando que el proceso de auditoría se ejecute conforme a las normativas y estándares establecidos. El Mapa de Proceso proporciona una representación visual precisa de las etapas y actividades clave dentro del proceso de auditoría, lo que facilita la comprensión y coordinación entre los diferentes actores involucrados. Finalmente, el Informe de Resultados documenta de forma detallada los hallazgos, conclusiones y recomendaciones derivadas de la auditoría, sirviendo como una herramienta estratégica para la toma de decisiones correctivas y la implementación de mejoras en los controles internos. La integración de estos tres elementos permite una gestión financiera más eficiente, transparente y alineada con los principios de responsabilidad y buen gobierno.</w:t>
      </w:r>
    </w:p>
    <w:p w14:paraId="27643531" w14:textId="16E69DCC" w:rsidR="00F64A3E" w:rsidRDefault="00F64A3E">
      <w:pPr>
        <w:pStyle w:val="Textoindependiente"/>
        <w:spacing w:line="350" w:lineRule="auto"/>
        <w:ind w:left="831" w:right="760"/>
        <w:jc w:val="both"/>
      </w:pPr>
    </w:p>
    <w:p w14:paraId="28406285" w14:textId="77777777" w:rsidR="00F64A3E" w:rsidRDefault="00F64A3E">
      <w:pPr>
        <w:pStyle w:val="Textoindependiente"/>
        <w:spacing w:line="350" w:lineRule="auto"/>
        <w:ind w:left="831" w:right="760"/>
        <w:jc w:val="both"/>
      </w:pPr>
    </w:p>
    <w:p w14:paraId="10869B3A" w14:textId="50FA39F8" w:rsidR="00F64A3E" w:rsidRDefault="00F64A3E" w:rsidP="00F64A3E">
      <w:pPr>
        <w:pStyle w:val="Textoindependiente"/>
        <w:spacing w:line="350" w:lineRule="auto"/>
        <w:ind w:right="760"/>
        <w:jc w:val="both"/>
      </w:pPr>
    </w:p>
    <w:p w14:paraId="2A8EC7B2" w14:textId="31F9DC9A" w:rsidR="00F64A3E" w:rsidRDefault="00F64A3E" w:rsidP="00F64A3E">
      <w:pPr>
        <w:pStyle w:val="Textoindependiente"/>
        <w:spacing w:line="350" w:lineRule="auto"/>
        <w:ind w:right="760"/>
        <w:jc w:val="both"/>
      </w:pPr>
    </w:p>
    <w:p w14:paraId="5990D763" w14:textId="77777777" w:rsidR="00F64A3E" w:rsidRDefault="00F64A3E" w:rsidP="00F64A3E">
      <w:pPr>
        <w:pStyle w:val="Textoindependiente"/>
        <w:spacing w:line="350" w:lineRule="auto"/>
        <w:ind w:right="760"/>
        <w:jc w:val="both"/>
      </w:pPr>
    </w:p>
    <w:p w14:paraId="2EACEC0F" w14:textId="3AE8DAAF" w:rsidR="00FF0A2F" w:rsidRDefault="00FF0A2F">
      <w:pPr>
        <w:pStyle w:val="Textoindependiente"/>
        <w:spacing w:line="350" w:lineRule="auto"/>
        <w:ind w:left="831" w:right="760"/>
        <w:jc w:val="both"/>
      </w:pPr>
    </w:p>
    <w:p w14:paraId="535F1665" w14:textId="77777777" w:rsidR="00352D05" w:rsidRDefault="00352D05">
      <w:pPr>
        <w:pStyle w:val="Textoindependiente"/>
        <w:spacing w:line="350" w:lineRule="auto"/>
        <w:jc w:val="both"/>
      </w:pPr>
    </w:p>
    <w:p w14:paraId="3051D14B" w14:textId="77777777" w:rsidR="00FF0A2F" w:rsidRDefault="00FF0A2F">
      <w:pPr>
        <w:pStyle w:val="Textoindependiente"/>
        <w:spacing w:line="350" w:lineRule="auto"/>
        <w:jc w:val="both"/>
      </w:pPr>
    </w:p>
    <w:p w14:paraId="4CC71CD3" w14:textId="01EB0600" w:rsidR="00FF0A2F" w:rsidRDefault="00FF0A2F">
      <w:pPr>
        <w:pStyle w:val="Textoindependiente"/>
        <w:spacing w:line="350" w:lineRule="auto"/>
        <w:jc w:val="both"/>
        <w:sectPr w:rsidR="00FF0A2F">
          <w:pgSz w:w="12240" w:h="15840"/>
          <w:pgMar w:top="1620" w:right="360" w:bottom="940" w:left="1440" w:header="0" w:footer="757" w:gutter="0"/>
          <w:cols w:space="720"/>
        </w:sectPr>
      </w:pPr>
    </w:p>
    <w:p w14:paraId="07AB10A4" w14:textId="29777F26" w:rsidR="00352D05" w:rsidRDefault="00BA2BB6">
      <w:pPr>
        <w:pStyle w:val="Ttulo1"/>
        <w:ind w:left="644" w:right="586"/>
        <w:rPr>
          <w:spacing w:val="-2"/>
        </w:rPr>
      </w:pPr>
      <w:bookmarkStart w:id="106" w:name="RECOMENDACIONES"/>
      <w:bookmarkStart w:id="107" w:name="_bookmark54"/>
      <w:bookmarkEnd w:id="106"/>
      <w:bookmarkEnd w:id="107"/>
      <w:r>
        <w:rPr>
          <w:spacing w:val="-2"/>
        </w:rPr>
        <w:lastRenderedPageBreak/>
        <w:t>RECOMENDACIONES</w:t>
      </w:r>
    </w:p>
    <w:p w14:paraId="68559E28" w14:textId="1F55DDE4" w:rsidR="00474F4A" w:rsidRDefault="00474F4A">
      <w:pPr>
        <w:pStyle w:val="Ttulo1"/>
        <w:ind w:left="644" w:right="586"/>
        <w:rPr>
          <w:spacing w:val="-2"/>
        </w:rPr>
      </w:pPr>
    </w:p>
    <w:p w14:paraId="3C2E45E0" w14:textId="45180268" w:rsidR="00474F4A" w:rsidRDefault="00474F4A">
      <w:pPr>
        <w:pStyle w:val="Ttulo1"/>
        <w:ind w:left="644" w:right="586"/>
        <w:rPr>
          <w:spacing w:val="-2"/>
        </w:rPr>
      </w:pPr>
    </w:p>
    <w:p w14:paraId="452123C7" w14:textId="7C19FA4C" w:rsidR="00474F4A" w:rsidRDefault="00474F4A" w:rsidP="00474F4A">
      <w:pPr>
        <w:pStyle w:val="Ttulo1"/>
        <w:spacing w:line="360" w:lineRule="auto"/>
        <w:ind w:left="644" w:right="586"/>
        <w:jc w:val="both"/>
      </w:pPr>
      <w:r w:rsidRPr="00474F4A">
        <w:rPr>
          <w:b w:val="0"/>
        </w:rPr>
        <w:t>Es recomendable que las entidades implementen sistemas de control interno robustos y actualizados, que incorporen tecnología avanzada para mejorar la precisión y eficiencia en la auditoría financiera. Esto no solo optimiza la gestión de los recursos financieros, sino que también asegura el cumplimiento de las normativas legales y reglamentarias aplicables. Además, la capacitación continua del personal encargado de la auditoría y el monitoreo constante de los procedimientos permitirán identificar posibles irregularidades a tiempo, mejorar la toma de decisiones y garantizar la transparencia y eficiencia en las operaciones financieras. Implementar herramientas tecnológicas en la auditoría es crucial para adaptarse a los retos de la globalización y las exigencias del mercado financiera</w:t>
      </w:r>
    </w:p>
    <w:p w14:paraId="48AA255D" w14:textId="77777777" w:rsidR="00352D05" w:rsidRDefault="00352D05">
      <w:pPr>
        <w:pStyle w:val="Textoindependiente"/>
        <w:spacing w:before="248"/>
        <w:rPr>
          <w:rFonts w:ascii="Arial"/>
          <w:b/>
        </w:rPr>
      </w:pPr>
    </w:p>
    <w:p w14:paraId="42684D0F" w14:textId="34197031" w:rsidR="00352D05" w:rsidRDefault="00474F4A" w:rsidP="004A107A">
      <w:pPr>
        <w:pStyle w:val="Textoindependiente"/>
        <w:spacing w:before="1" w:line="350" w:lineRule="auto"/>
        <w:ind w:left="709" w:right="762"/>
        <w:jc w:val="both"/>
      </w:pPr>
      <w:r>
        <w:t xml:space="preserve">Se recomienda una </w:t>
      </w:r>
      <w:r w:rsidR="00BA2BB6">
        <w:t>ejecución presupuestaria efectiva, es fundamental elaborar un plan de ejecución detallado que incluya presupuestos realistas y bien definidos. Este plan debe estar acompañado de un sistema de monitoreo y control que permita rastrear los gastos en tiempo real y realizar auditorías</w:t>
      </w:r>
      <w:r w:rsidR="00BA2BB6">
        <w:rPr>
          <w:spacing w:val="-8"/>
        </w:rPr>
        <w:t xml:space="preserve"> </w:t>
      </w:r>
      <w:r w:rsidR="00BA2BB6">
        <w:t>periódicas</w:t>
      </w:r>
      <w:r w:rsidR="00BA2BB6">
        <w:rPr>
          <w:spacing w:val="-5"/>
        </w:rPr>
        <w:t xml:space="preserve"> </w:t>
      </w:r>
      <w:r w:rsidR="00BA2BB6">
        <w:t>para</w:t>
      </w:r>
      <w:r w:rsidR="00BA2BB6">
        <w:rPr>
          <w:spacing w:val="-2"/>
        </w:rPr>
        <w:t xml:space="preserve"> </w:t>
      </w:r>
      <w:r w:rsidR="00BA2BB6">
        <w:t>mejorar</w:t>
      </w:r>
      <w:r w:rsidR="00BA2BB6">
        <w:rPr>
          <w:spacing w:val="-3"/>
        </w:rPr>
        <w:t xml:space="preserve"> </w:t>
      </w:r>
      <w:r w:rsidR="00BA2BB6">
        <w:t>la</w:t>
      </w:r>
      <w:r w:rsidR="00BA2BB6">
        <w:rPr>
          <w:spacing w:val="-7"/>
        </w:rPr>
        <w:t xml:space="preserve"> </w:t>
      </w:r>
      <w:r w:rsidR="00BA2BB6">
        <w:t>eficiencia</w:t>
      </w:r>
      <w:r w:rsidR="00BA2BB6">
        <w:rPr>
          <w:spacing w:val="-7"/>
        </w:rPr>
        <w:t xml:space="preserve"> </w:t>
      </w:r>
      <w:r w:rsidR="00BA2BB6">
        <w:t>en</w:t>
      </w:r>
      <w:r w:rsidR="00BA2BB6">
        <w:rPr>
          <w:spacing w:val="-2"/>
        </w:rPr>
        <w:t xml:space="preserve"> </w:t>
      </w:r>
      <w:r w:rsidR="00BA2BB6">
        <w:t>la</w:t>
      </w:r>
      <w:r w:rsidR="00BA2BB6">
        <w:rPr>
          <w:spacing w:val="-7"/>
        </w:rPr>
        <w:t xml:space="preserve"> </w:t>
      </w:r>
      <w:r w:rsidR="00BA2BB6">
        <w:t>distribución</w:t>
      </w:r>
      <w:r w:rsidR="00BA2BB6">
        <w:rPr>
          <w:spacing w:val="-7"/>
        </w:rPr>
        <w:t xml:space="preserve"> </w:t>
      </w:r>
      <w:r w:rsidR="00BA2BB6">
        <w:t>de</w:t>
      </w:r>
      <w:r w:rsidR="00BA2BB6">
        <w:rPr>
          <w:spacing w:val="-2"/>
        </w:rPr>
        <w:t xml:space="preserve"> </w:t>
      </w:r>
      <w:r w:rsidR="00BA2BB6">
        <w:t>los</w:t>
      </w:r>
      <w:r w:rsidR="00BA2BB6">
        <w:rPr>
          <w:spacing w:val="-3"/>
        </w:rPr>
        <w:t xml:space="preserve"> </w:t>
      </w:r>
      <w:r w:rsidR="00BA2BB6">
        <w:t>recursos</w:t>
      </w:r>
      <w:r w:rsidR="00BA2BB6">
        <w:rPr>
          <w:spacing w:val="-3"/>
        </w:rPr>
        <w:t xml:space="preserve"> </w:t>
      </w:r>
      <w:r w:rsidR="00BA2BB6">
        <w:t>de FEDECESAR y evitar la presencia innecesaria de estudiantes en la oficina de división financiera.</w:t>
      </w:r>
    </w:p>
    <w:p w14:paraId="0D38729C" w14:textId="5B756961" w:rsidR="00352D05" w:rsidRDefault="00BA2BB6" w:rsidP="004A107A">
      <w:pPr>
        <w:pStyle w:val="Textoindependiente"/>
        <w:spacing w:before="275" w:line="352" w:lineRule="auto"/>
        <w:ind w:left="709" w:right="770"/>
        <w:jc w:val="both"/>
      </w:pPr>
      <w:r>
        <w:t>Para garantizar</w:t>
      </w:r>
      <w:r>
        <w:rPr>
          <w:spacing w:val="-5"/>
        </w:rPr>
        <w:t xml:space="preserve"> </w:t>
      </w:r>
      <w:r>
        <w:t>una</w:t>
      </w:r>
      <w:r>
        <w:rPr>
          <w:spacing w:val="-4"/>
        </w:rPr>
        <w:t xml:space="preserve"> </w:t>
      </w:r>
      <w:r>
        <w:t>ejecución efectiva y</w:t>
      </w:r>
      <w:r>
        <w:rPr>
          <w:spacing w:val="-5"/>
        </w:rPr>
        <w:t xml:space="preserve"> </w:t>
      </w:r>
      <w:r>
        <w:t>una</w:t>
      </w:r>
      <w:r>
        <w:rPr>
          <w:spacing w:val="-4"/>
        </w:rPr>
        <w:t xml:space="preserve"> </w:t>
      </w:r>
      <w:r>
        <w:t>adecuada gestión del presupuesto en la</w:t>
      </w:r>
      <w:r>
        <w:rPr>
          <w:spacing w:val="2"/>
        </w:rPr>
        <w:t xml:space="preserve"> </w:t>
      </w:r>
      <w:r>
        <w:t>distribución</w:t>
      </w:r>
      <w:r>
        <w:rPr>
          <w:spacing w:val="3"/>
        </w:rPr>
        <w:t xml:space="preserve"> </w:t>
      </w:r>
      <w:r>
        <w:t>de</w:t>
      </w:r>
      <w:r>
        <w:rPr>
          <w:spacing w:val="3"/>
        </w:rPr>
        <w:t xml:space="preserve"> </w:t>
      </w:r>
      <w:r>
        <w:t>los</w:t>
      </w:r>
      <w:r>
        <w:rPr>
          <w:spacing w:val="2"/>
        </w:rPr>
        <w:t xml:space="preserve"> </w:t>
      </w:r>
      <w:r>
        <w:t>recursos</w:t>
      </w:r>
      <w:r>
        <w:rPr>
          <w:spacing w:val="2"/>
        </w:rPr>
        <w:t xml:space="preserve"> </w:t>
      </w:r>
      <w:r>
        <w:t>de</w:t>
      </w:r>
      <w:r>
        <w:rPr>
          <w:spacing w:val="3"/>
        </w:rPr>
        <w:t xml:space="preserve"> </w:t>
      </w:r>
      <w:r>
        <w:t>FEDECESAR, se</w:t>
      </w:r>
      <w:r>
        <w:rPr>
          <w:spacing w:val="8"/>
        </w:rPr>
        <w:t xml:space="preserve"> </w:t>
      </w:r>
      <w:r>
        <w:t>propone</w:t>
      </w:r>
      <w:r>
        <w:rPr>
          <w:spacing w:val="3"/>
        </w:rPr>
        <w:t xml:space="preserve"> </w:t>
      </w:r>
      <w:r>
        <w:t>desarrollar</w:t>
      </w:r>
      <w:r>
        <w:rPr>
          <w:spacing w:val="2"/>
        </w:rPr>
        <w:t xml:space="preserve"> </w:t>
      </w:r>
      <w:r>
        <w:t>un</w:t>
      </w:r>
      <w:r>
        <w:rPr>
          <w:spacing w:val="3"/>
        </w:rPr>
        <w:t xml:space="preserve"> </w:t>
      </w:r>
      <w:r>
        <w:t>plan</w:t>
      </w:r>
      <w:r>
        <w:rPr>
          <w:spacing w:val="3"/>
        </w:rPr>
        <w:t xml:space="preserve"> </w:t>
      </w:r>
      <w:r>
        <w:rPr>
          <w:spacing w:val="-5"/>
        </w:rPr>
        <w:t>de</w:t>
      </w:r>
      <w:r w:rsidR="00F94609">
        <w:rPr>
          <w:spacing w:val="-5"/>
        </w:rPr>
        <w:t xml:space="preserve"> </w:t>
      </w:r>
      <w:r>
        <w:t>ejecución detallado que incluya cada fase del proceso, acompañado de presupuestos</w:t>
      </w:r>
      <w:r>
        <w:rPr>
          <w:spacing w:val="-17"/>
        </w:rPr>
        <w:t xml:space="preserve"> </w:t>
      </w:r>
      <w:r>
        <w:t>claros</w:t>
      </w:r>
      <w:r>
        <w:rPr>
          <w:spacing w:val="-17"/>
        </w:rPr>
        <w:t xml:space="preserve"> </w:t>
      </w:r>
      <w:r>
        <w:t>y</w:t>
      </w:r>
      <w:r>
        <w:rPr>
          <w:spacing w:val="-16"/>
        </w:rPr>
        <w:t xml:space="preserve"> </w:t>
      </w:r>
      <w:r>
        <w:t>realistas</w:t>
      </w:r>
      <w:r>
        <w:rPr>
          <w:spacing w:val="-17"/>
        </w:rPr>
        <w:t xml:space="preserve"> </w:t>
      </w:r>
      <w:r>
        <w:t>que</w:t>
      </w:r>
      <w:r>
        <w:rPr>
          <w:spacing w:val="-17"/>
        </w:rPr>
        <w:t xml:space="preserve"> </w:t>
      </w:r>
      <w:r>
        <w:t>reflejen</w:t>
      </w:r>
      <w:r>
        <w:rPr>
          <w:spacing w:val="-17"/>
        </w:rPr>
        <w:t xml:space="preserve"> </w:t>
      </w:r>
      <w:r>
        <w:t>las</w:t>
      </w:r>
      <w:r>
        <w:rPr>
          <w:spacing w:val="-16"/>
        </w:rPr>
        <w:t xml:space="preserve"> </w:t>
      </w:r>
      <w:r>
        <w:t>necesidades</w:t>
      </w:r>
      <w:r>
        <w:rPr>
          <w:spacing w:val="-17"/>
        </w:rPr>
        <w:t xml:space="preserve"> </w:t>
      </w:r>
      <w:r>
        <w:t>reales.</w:t>
      </w:r>
      <w:r>
        <w:rPr>
          <w:spacing w:val="-17"/>
        </w:rPr>
        <w:t xml:space="preserve"> </w:t>
      </w:r>
      <w:r>
        <w:t>En</w:t>
      </w:r>
      <w:r>
        <w:rPr>
          <w:spacing w:val="-15"/>
        </w:rPr>
        <w:t xml:space="preserve"> </w:t>
      </w:r>
      <w:r>
        <w:t>este</w:t>
      </w:r>
      <w:r>
        <w:rPr>
          <w:spacing w:val="-16"/>
        </w:rPr>
        <w:t xml:space="preserve"> </w:t>
      </w:r>
      <w:r>
        <w:t>sentido, es fundamental implementar un sistema de monitoreo y control que permita seguir de cerca los gastos y realizar auditorías periódicas. La transparencia debe ser prioritaria, por lo que se deben generar informes regulares sobre el uso de los recursos, asegurando que sean accesibles para todas las partes interesadas.</w:t>
      </w:r>
    </w:p>
    <w:p w14:paraId="42588348" w14:textId="77777777" w:rsidR="00F00CC2" w:rsidRDefault="00F00CC2" w:rsidP="00F94609">
      <w:pPr>
        <w:pStyle w:val="Textoindependiente"/>
        <w:spacing w:before="275" w:line="352" w:lineRule="auto"/>
        <w:ind w:left="831" w:right="770"/>
        <w:jc w:val="both"/>
      </w:pPr>
    </w:p>
    <w:p w14:paraId="62C1B551" w14:textId="77777777" w:rsidR="00F00CC2" w:rsidRDefault="00F00CC2" w:rsidP="00F94609">
      <w:pPr>
        <w:pStyle w:val="Textoindependiente"/>
        <w:spacing w:before="275" w:line="352" w:lineRule="auto"/>
        <w:ind w:left="831" w:right="770"/>
        <w:jc w:val="both"/>
      </w:pPr>
    </w:p>
    <w:p w14:paraId="49918018" w14:textId="77777777" w:rsidR="00352D05" w:rsidRDefault="00352D05">
      <w:pPr>
        <w:pStyle w:val="Textoindependiente"/>
        <w:spacing w:before="2"/>
      </w:pPr>
    </w:p>
    <w:p w14:paraId="6DEC061D" w14:textId="5105BFBF" w:rsidR="00352D05" w:rsidRDefault="00BA2BB6">
      <w:pPr>
        <w:pStyle w:val="Textoindependiente"/>
        <w:spacing w:before="1" w:line="350" w:lineRule="auto"/>
        <w:ind w:left="831" w:right="768"/>
        <w:jc w:val="both"/>
      </w:pPr>
      <w:r>
        <w:lastRenderedPageBreak/>
        <w:t>Asimismo,</w:t>
      </w:r>
      <w:r>
        <w:rPr>
          <w:spacing w:val="-8"/>
        </w:rPr>
        <w:t xml:space="preserve"> </w:t>
      </w:r>
      <w:r>
        <w:t>se</w:t>
      </w:r>
      <w:r>
        <w:rPr>
          <w:spacing w:val="-5"/>
        </w:rPr>
        <w:t xml:space="preserve"> </w:t>
      </w:r>
      <w:r>
        <w:t>recomienda</w:t>
      </w:r>
      <w:r>
        <w:rPr>
          <w:spacing w:val="-9"/>
        </w:rPr>
        <w:t xml:space="preserve"> </w:t>
      </w:r>
      <w:r>
        <w:t>utilizar</w:t>
      </w:r>
      <w:r>
        <w:rPr>
          <w:spacing w:val="-6"/>
        </w:rPr>
        <w:t xml:space="preserve"> </w:t>
      </w:r>
      <w:r>
        <w:t>herramientas</w:t>
      </w:r>
      <w:r>
        <w:rPr>
          <w:spacing w:val="-10"/>
        </w:rPr>
        <w:t xml:space="preserve"> </w:t>
      </w:r>
      <w:r>
        <w:t>de</w:t>
      </w:r>
      <w:r>
        <w:rPr>
          <w:spacing w:val="-5"/>
        </w:rPr>
        <w:t xml:space="preserve"> </w:t>
      </w:r>
      <w:r>
        <w:t>gestión</w:t>
      </w:r>
      <w:r>
        <w:rPr>
          <w:spacing w:val="-5"/>
        </w:rPr>
        <w:t xml:space="preserve"> </w:t>
      </w:r>
      <w:r>
        <w:t>financiera</w:t>
      </w:r>
      <w:r>
        <w:rPr>
          <w:spacing w:val="-5"/>
        </w:rPr>
        <w:t xml:space="preserve"> </w:t>
      </w:r>
      <w:r>
        <w:t>que</w:t>
      </w:r>
      <w:r>
        <w:rPr>
          <w:spacing w:val="-5"/>
        </w:rPr>
        <w:t xml:space="preserve"> </w:t>
      </w:r>
      <w:r>
        <w:t>faciliten</w:t>
      </w:r>
      <w:r>
        <w:rPr>
          <w:spacing w:val="-5"/>
        </w:rPr>
        <w:t xml:space="preserve"> </w:t>
      </w:r>
      <w:r>
        <w:t>el seguimiento de los recursos, capacitar al personal en técnicas de administración presupuestaria y establecer mecanismos flexibles para ajustar el presupuesto según sea necesario. Estos pasos contribuirán significativamente a una administración más eficiente y efectiva. Además, realizar evaluaciones periódicas del</w:t>
      </w:r>
      <w:r>
        <w:rPr>
          <w:spacing w:val="-13"/>
        </w:rPr>
        <w:t xml:space="preserve"> </w:t>
      </w:r>
      <w:r>
        <w:t>desempeño</w:t>
      </w:r>
      <w:r>
        <w:rPr>
          <w:spacing w:val="-13"/>
        </w:rPr>
        <w:t xml:space="preserve"> </w:t>
      </w:r>
      <w:r>
        <w:t>en</w:t>
      </w:r>
      <w:r>
        <w:rPr>
          <w:spacing w:val="-13"/>
        </w:rPr>
        <w:t xml:space="preserve"> </w:t>
      </w:r>
      <w:r>
        <w:t>relación</w:t>
      </w:r>
      <w:r>
        <w:rPr>
          <w:spacing w:val="-13"/>
        </w:rPr>
        <w:t xml:space="preserve"> </w:t>
      </w:r>
      <w:r>
        <w:t>con</w:t>
      </w:r>
      <w:r>
        <w:rPr>
          <w:spacing w:val="-13"/>
        </w:rPr>
        <w:t xml:space="preserve"> </w:t>
      </w:r>
      <w:r>
        <w:t>el</w:t>
      </w:r>
      <w:r>
        <w:rPr>
          <w:spacing w:val="-13"/>
        </w:rPr>
        <w:t xml:space="preserve"> </w:t>
      </w:r>
      <w:r>
        <w:t>presupuesto</w:t>
      </w:r>
      <w:r>
        <w:rPr>
          <w:spacing w:val="-13"/>
        </w:rPr>
        <w:t xml:space="preserve"> </w:t>
      </w:r>
      <w:r>
        <w:t>permitirá</w:t>
      </w:r>
      <w:r>
        <w:rPr>
          <w:spacing w:val="-13"/>
        </w:rPr>
        <w:t xml:space="preserve"> </w:t>
      </w:r>
      <w:r>
        <w:t>identificar</w:t>
      </w:r>
      <w:r>
        <w:rPr>
          <w:spacing w:val="-14"/>
        </w:rPr>
        <w:t xml:space="preserve"> </w:t>
      </w:r>
      <w:r>
        <w:t>áreas</w:t>
      </w:r>
      <w:r>
        <w:rPr>
          <w:spacing w:val="-14"/>
        </w:rPr>
        <w:t xml:space="preserve"> </w:t>
      </w:r>
      <w:r>
        <w:t>de</w:t>
      </w:r>
      <w:r>
        <w:rPr>
          <w:spacing w:val="-13"/>
        </w:rPr>
        <w:t xml:space="preserve"> </w:t>
      </w:r>
      <w:r>
        <w:t>mejora, lo cual optimizará la distribución de los recursos.</w:t>
      </w:r>
    </w:p>
    <w:p w14:paraId="6499D209" w14:textId="10DEBE9C" w:rsidR="00F00CC2" w:rsidRDefault="00F00CC2">
      <w:pPr>
        <w:pStyle w:val="Textoindependiente"/>
        <w:spacing w:before="1" w:line="350" w:lineRule="auto"/>
        <w:ind w:left="831" w:right="768"/>
        <w:jc w:val="both"/>
      </w:pPr>
    </w:p>
    <w:p w14:paraId="4C432F0D" w14:textId="20EAB7F5" w:rsidR="00F00CC2" w:rsidRDefault="00FF53C1">
      <w:pPr>
        <w:pStyle w:val="Textoindependiente"/>
        <w:spacing w:before="1" w:line="350" w:lineRule="auto"/>
        <w:ind w:left="831" w:right="768"/>
        <w:jc w:val="both"/>
      </w:pPr>
      <w:r>
        <w:t>S</w:t>
      </w:r>
      <w:r w:rsidR="00F00CC2" w:rsidRPr="00F00CC2">
        <w:t>e recomienda a la Universidad Popular del Cesar establecer un Manual de Organización detallado que defina de manera precisa las funciones y responsabilidades de cada área involucrada en el proceso de auditoría financiera, así como la creación de un Comité de Auditoría encargado de supervisar y validar los procedimientos. Además, es crucial implementar un Mapa de Proceso que visualice las etapas de la auditoría, optimizando su ejecución mediante el uso de herramientas tecnológicas que faciliten la recopilación y análisis de datos. Los Informes de Resultados deben estructurarse con estándares claros y específicos, permitiendo la correcta interpretación de los hallazgos y recomendaciones, y se debe establecer un sistema de seguimiento que garantice la implementación efectiva de las acciones correctivas para mejorar el manejo de los recursos de FEDECESAR</w:t>
      </w:r>
      <w:r w:rsidR="00A4686E">
        <w:t>.</w:t>
      </w:r>
    </w:p>
    <w:p w14:paraId="12B367DF" w14:textId="77777777" w:rsidR="00352D05" w:rsidRDefault="00352D05">
      <w:pPr>
        <w:pStyle w:val="Textoindependiente"/>
      </w:pPr>
    </w:p>
    <w:p w14:paraId="2C06C3F9" w14:textId="77777777" w:rsidR="00352D05" w:rsidRDefault="00352D05">
      <w:pPr>
        <w:pStyle w:val="Textoindependiente"/>
        <w:spacing w:before="69"/>
      </w:pPr>
    </w:p>
    <w:p w14:paraId="6EBC0E95" w14:textId="77777777" w:rsidR="00352D05" w:rsidRDefault="00352D05">
      <w:pPr>
        <w:pStyle w:val="Textoindependiente"/>
      </w:pPr>
    </w:p>
    <w:p w14:paraId="3F886B3B" w14:textId="77777777" w:rsidR="00352D05" w:rsidRDefault="00352D05">
      <w:pPr>
        <w:pStyle w:val="Textoindependiente"/>
      </w:pPr>
    </w:p>
    <w:p w14:paraId="6F868F12" w14:textId="77777777" w:rsidR="00352D05" w:rsidRDefault="00352D05">
      <w:pPr>
        <w:pStyle w:val="Textoindependiente"/>
      </w:pPr>
    </w:p>
    <w:p w14:paraId="182BA12C" w14:textId="77777777" w:rsidR="00352D05" w:rsidRDefault="00352D05">
      <w:pPr>
        <w:pStyle w:val="Textoindependiente"/>
      </w:pPr>
    </w:p>
    <w:p w14:paraId="5CD2E3BC" w14:textId="77777777" w:rsidR="00352D05" w:rsidRDefault="00352D05">
      <w:pPr>
        <w:pStyle w:val="Textoindependiente"/>
      </w:pPr>
    </w:p>
    <w:p w14:paraId="21777977" w14:textId="77777777" w:rsidR="00352D05" w:rsidRDefault="00352D05">
      <w:pPr>
        <w:pStyle w:val="Textoindependiente"/>
      </w:pPr>
    </w:p>
    <w:p w14:paraId="7F7B9FB8" w14:textId="77777777" w:rsidR="00352D05" w:rsidRDefault="00352D05">
      <w:pPr>
        <w:pStyle w:val="Textoindependiente"/>
      </w:pPr>
    </w:p>
    <w:p w14:paraId="44AB5FB6" w14:textId="77777777" w:rsidR="00352D05" w:rsidRDefault="00352D05">
      <w:pPr>
        <w:pStyle w:val="Textoindependiente"/>
      </w:pPr>
    </w:p>
    <w:p w14:paraId="7D83AB58" w14:textId="77777777" w:rsidR="00352D05" w:rsidRDefault="00352D05">
      <w:pPr>
        <w:pStyle w:val="Textoindependiente"/>
      </w:pPr>
    </w:p>
    <w:p w14:paraId="3F515431" w14:textId="77777777" w:rsidR="00352D05" w:rsidRDefault="00352D05">
      <w:pPr>
        <w:pStyle w:val="Textoindependiente"/>
      </w:pPr>
    </w:p>
    <w:p w14:paraId="2E17B425" w14:textId="77777777" w:rsidR="00352D05" w:rsidRDefault="00352D05">
      <w:pPr>
        <w:pStyle w:val="Textoindependiente"/>
      </w:pPr>
    </w:p>
    <w:p w14:paraId="5E66A8D6" w14:textId="77777777" w:rsidR="00352D05" w:rsidRDefault="00352D05">
      <w:pPr>
        <w:pStyle w:val="Textoindependiente"/>
      </w:pPr>
    </w:p>
    <w:p w14:paraId="2367F8D4" w14:textId="77777777" w:rsidR="00352D05" w:rsidRDefault="00352D05">
      <w:pPr>
        <w:pStyle w:val="Textoindependiente"/>
      </w:pPr>
    </w:p>
    <w:p w14:paraId="69FEF861" w14:textId="51842EB6" w:rsidR="00352D05" w:rsidRDefault="00352D05">
      <w:pPr>
        <w:pStyle w:val="Textoindependiente"/>
      </w:pPr>
    </w:p>
    <w:p w14:paraId="5700D86E" w14:textId="77777777" w:rsidR="00FF53C1" w:rsidRDefault="00FF53C1">
      <w:pPr>
        <w:pStyle w:val="Textoindependiente"/>
      </w:pPr>
    </w:p>
    <w:p w14:paraId="758B8317" w14:textId="77777777" w:rsidR="00352D05" w:rsidRDefault="00352D05">
      <w:pPr>
        <w:pStyle w:val="Textoindependiente"/>
      </w:pPr>
    </w:p>
    <w:sdt>
      <w:sdtPr>
        <w:rPr>
          <w:rFonts w:ascii="Arial MT" w:eastAsia="Arial MT" w:hAnsi="Arial MT" w:cs="Arial MT"/>
          <w:b w:val="0"/>
          <w:bCs w:val="0"/>
          <w:sz w:val="22"/>
          <w:szCs w:val="22"/>
        </w:rPr>
        <w:id w:val="1429936800"/>
        <w:docPartObj>
          <w:docPartGallery w:val="Bibliographies"/>
          <w:docPartUnique/>
        </w:docPartObj>
      </w:sdtPr>
      <w:sdtEndPr/>
      <w:sdtContent>
        <w:p w14:paraId="34603805" w14:textId="5E4811F6" w:rsidR="002A308C" w:rsidRDefault="004A107A" w:rsidP="002A308C">
          <w:pPr>
            <w:pStyle w:val="Ttulo1"/>
          </w:pPr>
          <w:r>
            <w:t>BIBLIOGRAFÍA</w:t>
          </w:r>
        </w:p>
        <w:p w14:paraId="6A51F3D3" w14:textId="77777777" w:rsidR="002A308C" w:rsidRDefault="002A308C" w:rsidP="002A308C">
          <w:pPr>
            <w:pStyle w:val="Ttulo1"/>
          </w:pPr>
        </w:p>
        <w:sdt>
          <w:sdtPr>
            <w:id w:val="111145805"/>
            <w:bibliography/>
          </w:sdtPr>
          <w:sdtEndPr/>
          <w:sdtContent>
            <w:p w14:paraId="6503E7F3" w14:textId="3FFD2683" w:rsidR="002A308C" w:rsidRDefault="002A308C" w:rsidP="002A308C">
              <w:pPr>
                <w:pStyle w:val="Bibliografa"/>
                <w:ind w:left="720" w:hanging="720"/>
                <w:rPr>
                  <w:noProof/>
                </w:rPr>
              </w:pPr>
              <w:r>
                <w:fldChar w:fldCharType="begin"/>
              </w:r>
              <w:r>
                <w:instrText>BIBLIOGRAPHY</w:instrText>
              </w:r>
              <w:r>
                <w:fldChar w:fldCharType="separate"/>
              </w:r>
              <w:r>
                <w:rPr>
                  <w:noProof/>
                </w:rPr>
                <w:t xml:space="preserve">Ministerio de Ambiente. (2024). </w:t>
              </w:r>
              <w:r>
                <w:rPr>
                  <w:i/>
                  <w:iCs/>
                  <w:noProof/>
                </w:rPr>
                <w:t>Ejecución Presupuestal Sectorial e Institucional.</w:t>
              </w:r>
              <w:r>
                <w:rPr>
                  <w:noProof/>
                </w:rPr>
                <w:t xml:space="preserve"> bogota: ministerio ambiente.</w:t>
              </w:r>
            </w:p>
            <w:p w14:paraId="6DBB3BB7" w14:textId="77777777" w:rsidR="002A308C" w:rsidRPr="002A308C" w:rsidRDefault="002A308C" w:rsidP="002A308C"/>
            <w:p w14:paraId="61E6509C" w14:textId="18A3258E" w:rsidR="002A308C" w:rsidRDefault="002A308C" w:rsidP="002A308C">
              <w:pPr>
                <w:pStyle w:val="Bibliografa"/>
                <w:ind w:left="720" w:hanging="720"/>
                <w:rPr>
                  <w:noProof/>
                </w:rPr>
              </w:pPr>
              <w:r>
                <w:rPr>
                  <w:noProof/>
                </w:rPr>
                <w:t xml:space="preserve">ACTUALICESE. (2023). </w:t>
              </w:r>
              <w:r>
                <w:rPr>
                  <w:i/>
                  <w:iCs/>
                  <w:noProof/>
                </w:rPr>
                <w:t>Estados financieros. Recuperado de https://actualicese.com/rutas/books/cierre-contable-y-conciliacion-fiscal-ag- 2023/page/32-estados-financieros.</w:t>
              </w:r>
              <w:r>
                <w:rPr>
                  <w:noProof/>
                </w:rPr>
                <w:t xml:space="preserve"> BOGOTA.</w:t>
              </w:r>
            </w:p>
            <w:p w14:paraId="45E47F3E" w14:textId="77777777" w:rsidR="002A308C" w:rsidRPr="002A308C" w:rsidRDefault="002A308C" w:rsidP="002A308C"/>
            <w:p w14:paraId="5BAF49C3" w14:textId="3F569837" w:rsidR="002A308C" w:rsidRDefault="002A308C" w:rsidP="002A308C">
              <w:pPr>
                <w:pStyle w:val="Bibliografa"/>
                <w:ind w:left="720" w:hanging="720"/>
                <w:rPr>
                  <w:noProof/>
                </w:rPr>
              </w:pPr>
              <w:r>
                <w:rPr>
                  <w:noProof/>
                </w:rPr>
                <w:t xml:space="preserve">Actualícese, R. (2023). </w:t>
              </w:r>
              <w:r>
                <w:rPr>
                  <w:i/>
                  <w:iCs/>
                  <w:noProof/>
                </w:rPr>
                <w:t>ESTADOS FINANCIEROS.</w:t>
              </w:r>
              <w:r>
                <w:rPr>
                  <w:noProof/>
                </w:rPr>
                <w:t xml:space="preserve"> https://actualicese.com/rutas/books/cierre-contable-y-conciliacion-fiscal-ag-2023/page/32-estados-financieros.</w:t>
              </w:r>
            </w:p>
            <w:p w14:paraId="781A519D" w14:textId="77777777" w:rsidR="002A308C" w:rsidRPr="002A308C" w:rsidRDefault="002A308C" w:rsidP="002A308C"/>
            <w:p w14:paraId="6EAD968D" w14:textId="18975439" w:rsidR="002A308C" w:rsidRDefault="002A308C" w:rsidP="002A308C">
              <w:pPr>
                <w:pStyle w:val="Bibliografa"/>
                <w:ind w:left="720" w:hanging="720"/>
                <w:rPr>
                  <w:noProof/>
                </w:rPr>
              </w:pPr>
              <w:r>
                <w:rPr>
                  <w:noProof/>
                </w:rPr>
                <w:t xml:space="preserve">ALBARADO, G. (2016). </w:t>
              </w:r>
              <w:r>
                <w:rPr>
                  <w:i/>
                  <w:iCs/>
                  <w:noProof/>
                </w:rPr>
                <w:t>ANÁLISIS DE LA EJECUCIÓN PRESUPUESTAL Y VERIFICACIÓN DEL REGISTRO CONTABLE DE LOS INGRESOS Y GASTOS DE OCHOMUNICIPIOS DE BOYACÁ DURANTE LA VIGENCIA 2016 .</w:t>
              </w:r>
              <w:r>
                <w:rPr>
                  <w:noProof/>
                </w:rPr>
                <w:t xml:space="preserve"> BOYACA.</w:t>
              </w:r>
            </w:p>
            <w:p w14:paraId="0086C57C" w14:textId="77777777" w:rsidR="002A308C" w:rsidRPr="002A308C" w:rsidRDefault="002A308C" w:rsidP="002A308C"/>
            <w:p w14:paraId="1475A1D3" w14:textId="2B08E98B" w:rsidR="002A308C" w:rsidRDefault="002A308C" w:rsidP="002A308C">
              <w:pPr>
                <w:pStyle w:val="Bibliografa"/>
                <w:ind w:left="720" w:hanging="720"/>
                <w:rPr>
                  <w:noProof/>
                </w:rPr>
              </w:pPr>
              <w:r>
                <w:rPr>
                  <w:noProof/>
                </w:rPr>
                <w:t xml:space="preserve">Albarado, Galido. (2019). </w:t>
              </w:r>
              <w:r>
                <w:rPr>
                  <w:i/>
                  <w:iCs/>
                  <w:noProof/>
                </w:rPr>
                <w:t>ANÁLISIS DE LA EJECUCIÓN PRESUPUESTAL Y VERIFICACIÓN DEL REGISTRO CONTABLE DE LOS INGRESOS Y GASTOS DE OCHOMUNICIPIOS DE BOYACÁ DURANTE LA VIGENCIA 2016.</w:t>
              </w:r>
              <w:r>
                <w:rPr>
                  <w:noProof/>
                </w:rPr>
                <w:t xml:space="preserve"> </w:t>
              </w:r>
            </w:p>
            <w:p w14:paraId="0FF4542A" w14:textId="77777777" w:rsidR="002A308C" w:rsidRPr="002A308C" w:rsidRDefault="002A308C" w:rsidP="002A308C"/>
            <w:p w14:paraId="7FCDE634" w14:textId="4BBDFD5B" w:rsidR="002A308C" w:rsidRDefault="002A308C" w:rsidP="002A308C">
              <w:pPr>
                <w:pStyle w:val="Bibliografa"/>
                <w:ind w:left="720" w:hanging="720"/>
                <w:rPr>
                  <w:noProof/>
                </w:rPr>
              </w:pPr>
              <w:r>
                <w:rPr>
                  <w:noProof/>
                </w:rPr>
                <w:t xml:space="preserve">Antioquia, G. (2021). </w:t>
              </w:r>
              <w:r>
                <w:rPr>
                  <w:i/>
                  <w:iCs/>
                  <w:noProof/>
                </w:rPr>
                <w:t>Antioquia fortalece el acceso a la educación superior en los municipios PDET. Medellín, Colombia.</w:t>
              </w:r>
              <w:r>
                <w:rPr>
                  <w:noProof/>
                </w:rPr>
                <w:t xml:space="preserve"> Medellin.</w:t>
              </w:r>
            </w:p>
            <w:p w14:paraId="52AD7B1A" w14:textId="77777777" w:rsidR="002A308C" w:rsidRPr="002A308C" w:rsidRDefault="002A308C" w:rsidP="002A308C"/>
            <w:p w14:paraId="19054ED5" w14:textId="6AD989EC" w:rsidR="002A308C" w:rsidRDefault="002A308C" w:rsidP="002A308C">
              <w:pPr>
                <w:pStyle w:val="Bibliografa"/>
                <w:ind w:left="720" w:hanging="720"/>
                <w:rPr>
                  <w:noProof/>
                </w:rPr>
              </w:pPr>
              <w:r>
                <w:rPr>
                  <w:noProof/>
                </w:rPr>
                <w:t xml:space="preserve">Babativa, C. (2017). </w:t>
              </w:r>
              <w:r>
                <w:rPr>
                  <w:i/>
                  <w:iCs/>
                  <w:noProof/>
                </w:rPr>
                <w:t>Investigación cuantitativa.</w:t>
              </w:r>
              <w:r>
                <w:rPr>
                  <w:noProof/>
                </w:rPr>
                <w:t xml:space="preserve"> ANDINA.</w:t>
              </w:r>
            </w:p>
            <w:p w14:paraId="368D0770" w14:textId="77777777" w:rsidR="002A308C" w:rsidRPr="002A308C" w:rsidRDefault="002A308C" w:rsidP="002A308C"/>
            <w:p w14:paraId="7BADF141" w14:textId="62EF3B5E" w:rsidR="002A308C" w:rsidRDefault="002A308C" w:rsidP="002A308C">
              <w:pPr>
                <w:pStyle w:val="Bibliografa"/>
                <w:ind w:left="720" w:hanging="720"/>
                <w:rPr>
                  <w:noProof/>
                </w:rPr>
              </w:pPr>
              <w:r>
                <w:rPr>
                  <w:noProof/>
                </w:rPr>
                <w:t xml:space="preserve">Batanero, Godino. (2020). </w:t>
              </w:r>
              <w:r>
                <w:rPr>
                  <w:i/>
                  <w:iCs/>
                  <w:noProof/>
                </w:rPr>
                <w:t>ANÁLISIS DE DATOS Y SU DIDÁCTICA.</w:t>
              </w:r>
              <w:r>
                <w:rPr>
                  <w:noProof/>
                </w:rPr>
                <w:t xml:space="preserve"> granda.</w:t>
              </w:r>
            </w:p>
            <w:p w14:paraId="0EC5794A" w14:textId="77777777" w:rsidR="002A308C" w:rsidRPr="002A308C" w:rsidRDefault="002A308C" w:rsidP="002A308C"/>
            <w:p w14:paraId="5B0D4D70" w14:textId="6FB17109" w:rsidR="002A308C" w:rsidRDefault="002A308C" w:rsidP="002A308C">
              <w:pPr>
                <w:pStyle w:val="Bibliografa"/>
                <w:ind w:left="720" w:hanging="720"/>
                <w:rPr>
                  <w:noProof/>
                </w:rPr>
              </w:pPr>
              <w:r>
                <w:rPr>
                  <w:noProof/>
                </w:rPr>
                <w:t xml:space="preserve">Bolaños, c. (2018). </w:t>
              </w:r>
              <w:r>
                <w:rPr>
                  <w:i/>
                  <w:iCs/>
                  <w:noProof/>
                </w:rPr>
                <w:t>Revistas de Ciencias Administrativas y Financieras de la Seguridad Social.</w:t>
              </w:r>
              <w:r>
                <w:rPr>
                  <w:noProof/>
                </w:rPr>
                <w:t xml:space="preserve"> </w:t>
              </w:r>
            </w:p>
            <w:p w14:paraId="054A64E7" w14:textId="77777777" w:rsidR="002A308C" w:rsidRPr="002A308C" w:rsidRDefault="002A308C" w:rsidP="002A308C"/>
            <w:p w14:paraId="2860A139" w14:textId="1598BBB0" w:rsidR="002A308C" w:rsidRDefault="002A308C" w:rsidP="002A308C">
              <w:pPr>
                <w:pStyle w:val="Bibliografa"/>
                <w:ind w:left="720" w:hanging="720"/>
                <w:rPr>
                  <w:noProof/>
                </w:rPr>
              </w:pPr>
              <w:r>
                <w:rPr>
                  <w:noProof/>
                </w:rPr>
                <w:t xml:space="preserve">Camarillo, C. (2020). </w:t>
              </w:r>
              <w:r>
                <w:rPr>
                  <w:i/>
                  <w:iCs/>
                  <w:noProof/>
                </w:rPr>
                <w:t>CONFIABILIDAD Y VALIDEZ EN ESTUDIOS CUALITATIVOS .</w:t>
              </w:r>
              <w:r>
                <w:rPr>
                  <w:noProof/>
                </w:rPr>
                <w:t xml:space="preserve"> </w:t>
              </w:r>
            </w:p>
            <w:p w14:paraId="1F6510A7" w14:textId="77777777" w:rsidR="002A308C" w:rsidRPr="002A308C" w:rsidRDefault="002A308C" w:rsidP="002A308C"/>
            <w:p w14:paraId="1E15D1E3" w14:textId="4023C61C" w:rsidR="002A308C" w:rsidRDefault="002A308C" w:rsidP="002A308C">
              <w:pPr>
                <w:pStyle w:val="Bibliografa"/>
                <w:ind w:left="720" w:hanging="720"/>
                <w:rPr>
                  <w:noProof/>
                </w:rPr>
              </w:pPr>
              <w:r>
                <w:rPr>
                  <w:noProof/>
                </w:rPr>
                <w:t xml:space="preserve">cegir. (2021). </w:t>
              </w:r>
              <w:r>
                <w:rPr>
                  <w:i/>
                  <w:iCs/>
                  <w:noProof/>
                </w:rPr>
                <w:t>Qué es la mejora de procesos y cómo ayuda a las empresas.</w:t>
              </w:r>
              <w:r>
                <w:rPr>
                  <w:noProof/>
                </w:rPr>
                <w:t xml:space="preserve"> </w:t>
              </w:r>
            </w:p>
            <w:p w14:paraId="3773F24B" w14:textId="77777777" w:rsidR="002A308C" w:rsidRPr="002A308C" w:rsidRDefault="002A308C" w:rsidP="002A308C"/>
            <w:p w14:paraId="4621C48F" w14:textId="65B33D84" w:rsidR="002A308C" w:rsidRDefault="002A308C" w:rsidP="002A308C">
              <w:pPr>
                <w:pStyle w:val="Bibliografa"/>
                <w:ind w:left="720" w:hanging="720"/>
                <w:rPr>
                  <w:noProof/>
                </w:rPr>
              </w:pPr>
              <w:r>
                <w:rPr>
                  <w:noProof/>
                </w:rPr>
                <w:t xml:space="preserve">Chiavenato, I. (2021). </w:t>
              </w:r>
              <w:r>
                <w:rPr>
                  <w:i/>
                  <w:iCs/>
                  <w:noProof/>
                </w:rPr>
                <w:t>PLANEACIÓN ESTRATEGICA.</w:t>
              </w:r>
              <w:r>
                <w:rPr>
                  <w:noProof/>
                </w:rPr>
                <w:t xml:space="preserve"> MEXICO.</w:t>
              </w:r>
            </w:p>
            <w:p w14:paraId="284BEDA3" w14:textId="77777777" w:rsidR="002A308C" w:rsidRPr="002A308C" w:rsidRDefault="002A308C" w:rsidP="002A308C"/>
            <w:p w14:paraId="187E8CA6" w14:textId="349FEE62" w:rsidR="002A308C" w:rsidRDefault="002A308C" w:rsidP="002A308C">
              <w:pPr>
                <w:pStyle w:val="Bibliografa"/>
                <w:ind w:left="720" w:hanging="720"/>
                <w:rPr>
                  <w:noProof/>
                </w:rPr>
              </w:pPr>
              <w:r>
                <w:rPr>
                  <w:noProof/>
                </w:rPr>
                <w:t xml:space="preserve">Córdova, S. (2017). </w:t>
              </w:r>
              <w:r>
                <w:rPr>
                  <w:i/>
                  <w:iCs/>
                  <w:noProof/>
                </w:rPr>
                <w:t>Auditoría Financiera a la Federación Ecuatoriana de Andinismo para determinar la razonabilidad de los estados financieros, período 2015.</w:t>
              </w:r>
              <w:r>
                <w:rPr>
                  <w:noProof/>
                </w:rPr>
                <w:t xml:space="preserve"> RIOBAMBA.</w:t>
              </w:r>
            </w:p>
            <w:p w14:paraId="7688EFED" w14:textId="77777777" w:rsidR="002A308C" w:rsidRPr="002A308C" w:rsidRDefault="002A308C" w:rsidP="002A308C"/>
            <w:p w14:paraId="49E688F5" w14:textId="4F07E583" w:rsidR="002A308C" w:rsidRDefault="002A308C" w:rsidP="002A308C">
              <w:pPr>
                <w:pStyle w:val="Bibliografa"/>
                <w:ind w:left="720" w:hanging="720"/>
                <w:rPr>
                  <w:noProof/>
                </w:rPr>
              </w:pPr>
              <w:r>
                <w:rPr>
                  <w:noProof/>
                </w:rPr>
                <w:t xml:space="preserve">Diaz. (2024). </w:t>
              </w:r>
              <w:r>
                <w:rPr>
                  <w:i/>
                  <w:iCs/>
                  <w:noProof/>
                </w:rPr>
                <w:t>ESTANDARIZACIÓN Y DOCUMENTACIÓN DE PROCESOS ADMINISTRATIVOS DE LA CORPORACIÓN EDUCANDO.</w:t>
              </w:r>
              <w:r>
                <w:rPr>
                  <w:noProof/>
                </w:rPr>
                <w:t xml:space="preserve"> medellin.</w:t>
              </w:r>
            </w:p>
            <w:p w14:paraId="7CFCA48F" w14:textId="77777777" w:rsidR="002A308C" w:rsidRPr="002A308C" w:rsidRDefault="002A308C" w:rsidP="002A308C"/>
            <w:p w14:paraId="2C20F1E0" w14:textId="6BE5C408" w:rsidR="002A308C" w:rsidRDefault="002A308C" w:rsidP="002A308C">
              <w:pPr>
                <w:pStyle w:val="Bibliografa"/>
                <w:ind w:left="720" w:hanging="720"/>
                <w:rPr>
                  <w:noProof/>
                </w:rPr>
              </w:pPr>
              <w:r>
                <w:rPr>
                  <w:noProof/>
                </w:rPr>
                <w:t xml:space="preserve">Diaz. (2024). </w:t>
              </w:r>
              <w:r>
                <w:rPr>
                  <w:i/>
                  <w:iCs/>
                  <w:noProof/>
                </w:rPr>
                <w:t>ESTANDARIZACIÓN Y DOCUMENTACIÓN PROCESOS ADMINISTRATIVOS DE LACORPORACIÓN EDUCANDO.</w:t>
              </w:r>
              <w:r>
                <w:rPr>
                  <w:noProof/>
                </w:rPr>
                <w:t xml:space="preserve"> Medellin.</w:t>
              </w:r>
            </w:p>
            <w:p w14:paraId="689E68D4" w14:textId="77777777" w:rsidR="002A308C" w:rsidRPr="002A308C" w:rsidRDefault="002A308C" w:rsidP="002A308C"/>
            <w:p w14:paraId="06EBF42C" w14:textId="77777777" w:rsidR="002A308C" w:rsidRDefault="002A308C" w:rsidP="002A308C">
              <w:pPr>
                <w:pStyle w:val="Bibliografa"/>
                <w:ind w:left="720" w:hanging="720"/>
                <w:rPr>
                  <w:noProof/>
                </w:rPr>
              </w:pPr>
              <w:r>
                <w:rPr>
                  <w:noProof/>
                </w:rPr>
                <w:t xml:space="preserve">Drucker. (2019). </w:t>
              </w:r>
              <w:r>
                <w:rPr>
                  <w:i/>
                  <w:iCs/>
                  <w:noProof/>
                </w:rPr>
                <w:t>Gestión Administrativa Operativa en Recursos Humanos.</w:t>
              </w:r>
              <w:r>
                <w:rPr>
                  <w:noProof/>
                </w:rPr>
                <w:t xml:space="preserve"> </w:t>
              </w:r>
            </w:p>
            <w:p w14:paraId="2502EEA3" w14:textId="77777777" w:rsidR="002A308C" w:rsidRDefault="002A308C" w:rsidP="002A308C">
              <w:pPr>
                <w:pStyle w:val="Bibliografa"/>
                <w:ind w:left="720" w:hanging="720"/>
                <w:rPr>
                  <w:noProof/>
                </w:rPr>
              </w:pPr>
              <w:r>
                <w:rPr>
                  <w:noProof/>
                </w:rPr>
                <w:t xml:space="preserve">Duzaider, Molina . (2020). </w:t>
              </w:r>
              <w:r>
                <w:rPr>
                  <w:i/>
                  <w:iCs/>
                  <w:noProof/>
                </w:rPr>
                <w:t>Análisis documental y de información: dos componentes de un mismo proceso.</w:t>
              </w:r>
              <w:r>
                <w:rPr>
                  <w:noProof/>
                </w:rPr>
                <w:t xml:space="preserve"> </w:t>
              </w:r>
            </w:p>
            <w:p w14:paraId="7C89B4F5" w14:textId="6AE1C326" w:rsidR="002A308C" w:rsidRDefault="002A308C" w:rsidP="002A308C">
              <w:pPr>
                <w:pStyle w:val="Bibliografa"/>
                <w:ind w:left="720" w:hanging="720"/>
                <w:rPr>
                  <w:noProof/>
                </w:rPr>
              </w:pPr>
              <w:r>
                <w:rPr>
                  <w:noProof/>
                </w:rPr>
                <w:t xml:space="preserve">Garcia. (2020). </w:t>
              </w:r>
              <w:r>
                <w:rPr>
                  <w:i/>
                  <w:iCs/>
                  <w:noProof/>
                </w:rPr>
                <w:t>La Muestra y la Población de estudio.</w:t>
              </w:r>
              <w:r>
                <w:rPr>
                  <w:noProof/>
                </w:rPr>
                <w:t xml:space="preserve"> </w:t>
              </w:r>
            </w:p>
            <w:p w14:paraId="720878E5" w14:textId="77777777" w:rsidR="002A308C" w:rsidRPr="002A308C" w:rsidRDefault="002A308C" w:rsidP="002A308C"/>
            <w:p w14:paraId="49F021BA" w14:textId="77777777" w:rsidR="002A308C" w:rsidRDefault="002A308C" w:rsidP="002A308C">
              <w:pPr>
                <w:pStyle w:val="Bibliografa"/>
                <w:ind w:left="720" w:hanging="720"/>
                <w:rPr>
                  <w:noProof/>
                </w:rPr>
              </w:pPr>
              <w:r>
                <w:rPr>
                  <w:noProof/>
                </w:rPr>
                <w:t xml:space="preserve">luis guerra. (2021). </w:t>
              </w:r>
              <w:r>
                <w:rPr>
                  <w:i/>
                  <w:iCs/>
                  <w:noProof/>
                </w:rPr>
                <w:t>procesos de ditribucion de becas de la gobernación del Magdalena.</w:t>
              </w:r>
              <w:r>
                <w:rPr>
                  <w:noProof/>
                </w:rPr>
                <w:t xml:space="preserve"> </w:t>
              </w:r>
            </w:p>
            <w:p w14:paraId="1C4AA6D4" w14:textId="1D0FDD1F" w:rsidR="002A308C" w:rsidRDefault="002A308C" w:rsidP="002A308C">
              <w:pPr>
                <w:pStyle w:val="Bibliografa"/>
                <w:ind w:left="720" w:hanging="720"/>
                <w:rPr>
                  <w:noProof/>
                </w:rPr>
              </w:pPr>
              <w:r>
                <w:rPr>
                  <w:noProof/>
                </w:rPr>
                <w:t xml:space="preserve">Medina, D. (2020). </w:t>
              </w:r>
              <w:r>
                <w:rPr>
                  <w:i/>
                  <w:iCs/>
                  <w:noProof/>
                </w:rPr>
                <w:t>Validez y confiabilidad en la evaluación del aprendizaje mediante las metodologías activas.</w:t>
              </w:r>
              <w:r>
                <w:rPr>
                  <w:noProof/>
                </w:rPr>
                <w:t xml:space="preserve"> puesto rico.</w:t>
              </w:r>
            </w:p>
            <w:p w14:paraId="04A2B9DE" w14:textId="77777777" w:rsidR="002A308C" w:rsidRPr="002A308C" w:rsidRDefault="002A308C" w:rsidP="002A308C"/>
            <w:p w14:paraId="76EEC6B7" w14:textId="77777777" w:rsidR="002A308C" w:rsidRDefault="002A308C" w:rsidP="002A308C">
              <w:pPr>
                <w:pStyle w:val="Bibliografa"/>
                <w:ind w:left="720" w:hanging="720"/>
                <w:rPr>
                  <w:noProof/>
                </w:rPr>
              </w:pPr>
              <w:r>
                <w:rPr>
                  <w:noProof/>
                </w:rPr>
                <w:t xml:space="preserve">Otero, a. (2018). </w:t>
              </w:r>
              <w:r>
                <w:rPr>
                  <w:i/>
                  <w:iCs/>
                  <w:noProof/>
                </w:rPr>
                <w:t>ENFOQUES DE INVESTIGACION.</w:t>
              </w:r>
              <w:r>
                <w:rPr>
                  <w:noProof/>
                </w:rPr>
                <w:t xml:space="preserve"> </w:t>
              </w:r>
            </w:p>
            <w:p w14:paraId="414A410F" w14:textId="66189278" w:rsidR="002A308C" w:rsidRDefault="002A308C" w:rsidP="002A308C">
              <w:pPr>
                <w:pStyle w:val="Bibliografa"/>
                <w:ind w:left="720" w:hanging="720"/>
                <w:rPr>
                  <w:noProof/>
                </w:rPr>
              </w:pPr>
              <w:r>
                <w:rPr>
                  <w:noProof/>
                </w:rPr>
                <w:lastRenderedPageBreak/>
                <w:t xml:space="preserve">Rodriguez, j. (2023). </w:t>
              </w:r>
              <w:r>
                <w:rPr>
                  <w:i/>
                  <w:iCs/>
                  <w:noProof/>
                </w:rPr>
                <w:t>Ejecución presupuestal y la calidad de gasto público de un establecimiento de salud del Callao, 2023.</w:t>
              </w:r>
              <w:r>
                <w:rPr>
                  <w:noProof/>
                </w:rPr>
                <w:t xml:space="preserve"> lima.</w:t>
              </w:r>
            </w:p>
            <w:p w14:paraId="57B7E341" w14:textId="77777777" w:rsidR="002A308C" w:rsidRPr="002A308C" w:rsidRDefault="002A308C" w:rsidP="002A308C"/>
            <w:p w14:paraId="58AEA98D" w14:textId="77777777" w:rsidR="002A308C" w:rsidRDefault="002A308C" w:rsidP="002A308C">
              <w:pPr>
                <w:pStyle w:val="Bibliografa"/>
                <w:ind w:left="720" w:hanging="720"/>
                <w:rPr>
                  <w:noProof/>
                </w:rPr>
              </w:pPr>
              <w:r>
                <w:rPr>
                  <w:noProof/>
                </w:rPr>
                <w:t xml:space="preserve">Salud, Ministerio de. (2022). </w:t>
              </w:r>
              <w:r>
                <w:rPr>
                  <w:i/>
                  <w:iCs/>
                  <w:noProof/>
                </w:rPr>
                <w:t>Caracterización de la población.</w:t>
              </w:r>
              <w:r>
                <w:rPr>
                  <w:noProof/>
                </w:rPr>
                <w:t xml:space="preserve"> BOGOTA: miniterio de salud.</w:t>
              </w:r>
            </w:p>
            <w:p w14:paraId="3FAB5C8A" w14:textId="140BE1D7" w:rsidR="002A308C" w:rsidRDefault="002A308C" w:rsidP="002A308C">
              <w:pPr>
                <w:pStyle w:val="Bibliografa"/>
                <w:ind w:left="720" w:hanging="720"/>
                <w:rPr>
                  <w:noProof/>
                </w:rPr>
              </w:pPr>
              <w:r>
                <w:rPr>
                  <w:noProof/>
                </w:rPr>
                <w:t xml:space="preserve">torres, d. (2019). </w:t>
              </w:r>
              <w:r>
                <w:rPr>
                  <w:i/>
                  <w:iCs/>
                  <w:noProof/>
                </w:rPr>
                <w:t>auditoria financiera en los proceso.</w:t>
              </w:r>
              <w:r>
                <w:rPr>
                  <w:noProof/>
                </w:rPr>
                <w:t xml:space="preserve"> </w:t>
              </w:r>
            </w:p>
            <w:p w14:paraId="26E3AA4E" w14:textId="77777777" w:rsidR="002A308C" w:rsidRPr="002A308C" w:rsidRDefault="002A308C" w:rsidP="002A308C"/>
            <w:p w14:paraId="2C09FD90" w14:textId="7C20D834" w:rsidR="002A308C" w:rsidRDefault="002A308C" w:rsidP="002A308C">
              <w:pPr>
                <w:pStyle w:val="Bibliografa"/>
                <w:ind w:left="720" w:hanging="720"/>
                <w:rPr>
                  <w:noProof/>
                </w:rPr>
              </w:pPr>
              <w:r>
                <w:rPr>
                  <w:noProof/>
                </w:rPr>
                <w:t xml:space="preserve">Torres, Losada. (2019). </w:t>
              </w:r>
              <w:r>
                <w:rPr>
                  <w:i/>
                  <w:iCs/>
                  <w:noProof/>
                </w:rPr>
                <w:t>Auditoría financiera aplicada a los estados financieros del año 2018 de la empresa tricomtelecomunicaciones. ltda.</w:t>
              </w:r>
              <w:r>
                <w:rPr>
                  <w:noProof/>
                </w:rPr>
                <w:t xml:space="preserve"> </w:t>
              </w:r>
            </w:p>
            <w:p w14:paraId="13133DDA" w14:textId="77777777" w:rsidR="002A308C" w:rsidRPr="002A308C" w:rsidRDefault="002A308C" w:rsidP="002A308C"/>
            <w:p w14:paraId="16515894" w14:textId="77777777" w:rsidR="002A308C" w:rsidRDefault="002A308C" w:rsidP="002A308C">
              <w:pPr>
                <w:pStyle w:val="Bibliografa"/>
                <w:ind w:left="720" w:hanging="720"/>
                <w:rPr>
                  <w:noProof/>
                </w:rPr>
              </w:pPr>
              <w:r>
                <w:rPr>
                  <w:noProof/>
                </w:rPr>
                <w:t xml:space="preserve">Uniguajira. (2022). </w:t>
              </w:r>
              <w:r>
                <w:rPr>
                  <w:i/>
                  <w:iCs/>
                  <w:noProof/>
                </w:rPr>
                <w:t>El cuestionario es un instrumento que agrupa una serie de preguntas.</w:t>
              </w:r>
              <w:r>
                <w:rPr>
                  <w:noProof/>
                </w:rPr>
                <w:t xml:space="preserve"> RIOhacha.</w:t>
              </w:r>
            </w:p>
            <w:p w14:paraId="49BFE262" w14:textId="77777777" w:rsidR="002A308C" w:rsidRDefault="002A308C" w:rsidP="002A308C">
              <w:pPr>
                <w:pStyle w:val="Bibliografa"/>
                <w:ind w:left="720" w:hanging="720"/>
                <w:rPr>
                  <w:noProof/>
                </w:rPr>
              </w:pPr>
              <w:r>
                <w:rPr>
                  <w:noProof/>
                </w:rPr>
                <w:t xml:space="preserve">Vivanco. (2017). </w:t>
              </w:r>
              <w:r>
                <w:rPr>
                  <w:i/>
                  <w:iCs/>
                  <w:noProof/>
                </w:rPr>
                <w:t>Los manuales de procedimientos como herramientas de control interno de una organizaciones.</w:t>
              </w:r>
              <w:r>
                <w:rPr>
                  <w:noProof/>
                </w:rPr>
                <w:t xml:space="preserve"> quito.</w:t>
              </w:r>
            </w:p>
            <w:p w14:paraId="615CA16A" w14:textId="77777777" w:rsidR="002A308C" w:rsidRDefault="002A308C" w:rsidP="002A308C">
              <w:r>
                <w:rPr>
                  <w:b/>
                  <w:bCs/>
                </w:rPr>
                <w:fldChar w:fldCharType="end"/>
              </w:r>
            </w:p>
          </w:sdtContent>
        </w:sdt>
      </w:sdtContent>
    </w:sdt>
    <w:p w14:paraId="06D7739D" w14:textId="4594325E" w:rsidR="00E67F58" w:rsidRDefault="00E67F58" w:rsidP="002A308C">
      <w:pPr>
        <w:pStyle w:val="Ttulo1"/>
      </w:pPr>
    </w:p>
    <w:p w14:paraId="7F18B3D2" w14:textId="05803B8E" w:rsidR="00E67F58" w:rsidRDefault="00E67F58" w:rsidP="00E67F58">
      <w:pPr>
        <w:pStyle w:val="Textoindependiente"/>
        <w:spacing w:line="276" w:lineRule="auto"/>
        <w:rPr>
          <w:rFonts w:ascii="Arial" w:hAnsi="Arial" w:cs="Arial"/>
        </w:rPr>
      </w:pPr>
    </w:p>
    <w:p w14:paraId="237966EB" w14:textId="548820A4" w:rsidR="00E67F58" w:rsidRDefault="00E67F58" w:rsidP="00E67F58">
      <w:pPr>
        <w:pStyle w:val="Textoindependiente"/>
        <w:spacing w:line="276" w:lineRule="auto"/>
        <w:rPr>
          <w:rFonts w:ascii="Arial" w:hAnsi="Arial" w:cs="Arial"/>
        </w:rPr>
      </w:pPr>
    </w:p>
    <w:p w14:paraId="05591151" w14:textId="6A0FF2A4" w:rsidR="00E67F58" w:rsidRDefault="00E67F58" w:rsidP="00E67F58">
      <w:pPr>
        <w:pStyle w:val="Textoindependiente"/>
        <w:spacing w:line="276" w:lineRule="auto"/>
        <w:rPr>
          <w:rFonts w:ascii="Arial" w:hAnsi="Arial" w:cs="Arial"/>
        </w:rPr>
      </w:pPr>
    </w:p>
    <w:p w14:paraId="00DC710C" w14:textId="039D2252" w:rsidR="00E67F58" w:rsidRDefault="00E67F58" w:rsidP="00E67F58">
      <w:pPr>
        <w:pStyle w:val="Textoindependiente"/>
        <w:spacing w:line="276" w:lineRule="auto"/>
        <w:rPr>
          <w:rFonts w:ascii="Arial" w:hAnsi="Arial" w:cs="Arial"/>
        </w:rPr>
      </w:pPr>
    </w:p>
    <w:p w14:paraId="3E3A4788" w14:textId="302636D2" w:rsidR="00E67F58" w:rsidRDefault="00E67F58" w:rsidP="00E67F58">
      <w:pPr>
        <w:pStyle w:val="Textoindependiente"/>
        <w:spacing w:line="276" w:lineRule="auto"/>
        <w:rPr>
          <w:rFonts w:ascii="Arial" w:hAnsi="Arial" w:cs="Arial"/>
        </w:rPr>
      </w:pPr>
    </w:p>
    <w:p w14:paraId="4511F42D" w14:textId="4096A93F" w:rsidR="00E67F58" w:rsidRDefault="00E67F58" w:rsidP="00E67F58">
      <w:pPr>
        <w:pStyle w:val="Textoindependiente"/>
        <w:spacing w:line="276" w:lineRule="auto"/>
        <w:rPr>
          <w:rFonts w:ascii="Arial" w:hAnsi="Arial" w:cs="Arial"/>
        </w:rPr>
      </w:pPr>
    </w:p>
    <w:p w14:paraId="6EE7A8E8" w14:textId="58193F28" w:rsidR="00E67F58" w:rsidRDefault="00E67F58" w:rsidP="00E67F58">
      <w:pPr>
        <w:pStyle w:val="Textoindependiente"/>
        <w:spacing w:line="276" w:lineRule="auto"/>
        <w:rPr>
          <w:rFonts w:ascii="Arial" w:hAnsi="Arial" w:cs="Arial"/>
        </w:rPr>
      </w:pPr>
    </w:p>
    <w:p w14:paraId="5B98C064" w14:textId="57EC163C" w:rsidR="00E67F58" w:rsidRDefault="00E67F58" w:rsidP="00E67F58">
      <w:pPr>
        <w:pStyle w:val="Textoindependiente"/>
        <w:spacing w:line="276" w:lineRule="auto"/>
        <w:rPr>
          <w:rFonts w:ascii="Arial" w:hAnsi="Arial" w:cs="Arial"/>
        </w:rPr>
      </w:pPr>
    </w:p>
    <w:p w14:paraId="171DED2B" w14:textId="6C4188F3" w:rsidR="00E67F58" w:rsidRDefault="00E67F58" w:rsidP="00E67F58">
      <w:pPr>
        <w:pStyle w:val="Textoindependiente"/>
        <w:spacing w:line="276" w:lineRule="auto"/>
        <w:rPr>
          <w:rFonts w:ascii="Arial" w:hAnsi="Arial" w:cs="Arial"/>
        </w:rPr>
      </w:pPr>
    </w:p>
    <w:p w14:paraId="292FB077" w14:textId="4A987B90" w:rsidR="002A308C" w:rsidRDefault="002A308C" w:rsidP="00E67F58">
      <w:pPr>
        <w:pStyle w:val="Textoindependiente"/>
        <w:spacing w:line="276" w:lineRule="auto"/>
        <w:rPr>
          <w:rFonts w:ascii="Arial" w:hAnsi="Arial" w:cs="Arial"/>
        </w:rPr>
      </w:pPr>
    </w:p>
    <w:p w14:paraId="56C91090" w14:textId="09A117B9" w:rsidR="002A308C" w:rsidRDefault="002A308C" w:rsidP="00E67F58">
      <w:pPr>
        <w:pStyle w:val="Textoindependiente"/>
        <w:spacing w:line="276" w:lineRule="auto"/>
        <w:rPr>
          <w:rFonts w:ascii="Arial" w:hAnsi="Arial" w:cs="Arial"/>
        </w:rPr>
      </w:pPr>
    </w:p>
    <w:p w14:paraId="0417C763" w14:textId="3AB09935" w:rsidR="002A308C" w:rsidRDefault="002A308C" w:rsidP="00E67F58">
      <w:pPr>
        <w:pStyle w:val="Textoindependiente"/>
        <w:spacing w:line="276" w:lineRule="auto"/>
        <w:rPr>
          <w:rFonts w:ascii="Arial" w:hAnsi="Arial" w:cs="Arial"/>
        </w:rPr>
      </w:pPr>
    </w:p>
    <w:p w14:paraId="23F26018" w14:textId="0BA08B3A" w:rsidR="002A308C" w:rsidRDefault="002A308C" w:rsidP="00E67F58">
      <w:pPr>
        <w:pStyle w:val="Textoindependiente"/>
        <w:spacing w:line="276" w:lineRule="auto"/>
        <w:rPr>
          <w:rFonts w:ascii="Arial" w:hAnsi="Arial" w:cs="Arial"/>
        </w:rPr>
      </w:pPr>
    </w:p>
    <w:p w14:paraId="2909EA97" w14:textId="2F8D8079" w:rsidR="002A308C" w:rsidRDefault="002A308C" w:rsidP="00E67F58">
      <w:pPr>
        <w:pStyle w:val="Textoindependiente"/>
        <w:spacing w:line="276" w:lineRule="auto"/>
        <w:rPr>
          <w:rFonts w:ascii="Arial" w:hAnsi="Arial" w:cs="Arial"/>
        </w:rPr>
      </w:pPr>
    </w:p>
    <w:p w14:paraId="62865C8D" w14:textId="58DB64E1" w:rsidR="002A308C" w:rsidRDefault="002A308C" w:rsidP="00E67F58">
      <w:pPr>
        <w:pStyle w:val="Textoindependiente"/>
        <w:spacing w:line="276" w:lineRule="auto"/>
        <w:rPr>
          <w:rFonts w:ascii="Arial" w:hAnsi="Arial" w:cs="Arial"/>
        </w:rPr>
      </w:pPr>
    </w:p>
    <w:p w14:paraId="73B9DEC2" w14:textId="5108B4E9" w:rsidR="002A308C" w:rsidRDefault="002A308C" w:rsidP="00E67F58">
      <w:pPr>
        <w:pStyle w:val="Textoindependiente"/>
        <w:spacing w:line="276" w:lineRule="auto"/>
        <w:rPr>
          <w:rFonts w:ascii="Arial" w:hAnsi="Arial" w:cs="Arial"/>
        </w:rPr>
      </w:pPr>
    </w:p>
    <w:p w14:paraId="561123FD" w14:textId="547519DB" w:rsidR="002A308C" w:rsidRDefault="002A308C" w:rsidP="00E67F58">
      <w:pPr>
        <w:pStyle w:val="Textoindependiente"/>
        <w:spacing w:line="276" w:lineRule="auto"/>
        <w:rPr>
          <w:rFonts w:ascii="Arial" w:hAnsi="Arial" w:cs="Arial"/>
        </w:rPr>
      </w:pPr>
    </w:p>
    <w:p w14:paraId="2B6DC5CB" w14:textId="372A3C31" w:rsidR="002A308C" w:rsidRDefault="002A308C" w:rsidP="00E67F58">
      <w:pPr>
        <w:pStyle w:val="Textoindependiente"/>
        <w:spacing w:line="276" w:lineRule="auto"/>
        <w:rPr>
          <w:rFonts w:ascii="Arial" w:hAnsi="Arial" w:cs="Arial"/>
        </w:rPr>
      </w:pPr>
    </w:p>
    <w:p w14:paraId="6A53FE89" w14:textId="69A558C8" w:rsidR="002A308C" w:rsidRDefault="002A308C" w:rsidP="00E67F58">
      <w:pPr>
        <w:pStyle w:val="Textoindependiente"/>
        <w:spacing w:line="276" w:lineRule="auto"/>
        <w:rPr>
          <w:rFonts w:ascii="Arial" w:hAnsi="Arial" w:cs="Arial"/>
        </w:rPr>
      </w:pPr>
    </w:p>
    <w:p w14:paraId="074BEF10" w14:textId="55014B08" w:rsidR="002A308C" w:rsidRDefault="002A308C" w:rsidP="00E67F58">
      <w:pPr>
        <w:pStyle w:val="Textoindependiente"/>
        <w:spacing w:line="276" w:lineRule="auto"/>
        <w:rPr>
          <w:rFonts w:ascii="Arial" w:hAnsi="Arial" w:cs="Arial"/>
        </w:rPr>
      </w:pPr>
    </w:p>
    <w:p w14:paraId="2DA84574" w14:textId="03069D4D" w:rsidR="002A308C" w:rsidRDefault="002A308C" w:rsidP="00E67F58">
      <w:pPr>
        <w:pStyle w:val="Textoindependiente"/>
        <w:spacing w:line="276" w:lineRule="auto"/>
        <w:rPr>
          <w:rFonts w:ascii="Arial" w:hAnsi="Arial" w:cs="Arial"/>
        </w:rPr>
      </w:pPr>
    </w:p>
    <w:p w14:paraId="2FCD53A3" w14:textId="60EC0FD4" w:rsidR="002A308C" w:rsidRDefault="002A308C" w:rsidP="00E67F58">
      <w:pPr>
        <w:pStyle w:val="Textoindependiente"/>
        <w:spacing w:line="276" w:lineRule="auto"/>
        <w:rPr>
          <w:rFonts w:ascii="Arial" w:hAnsi="Arial" w:cs="Arial"/>
        </w:rPr>
      </w:pPr>
    </w:p>
    <w:p w14:paraId="5B2824F6" w14:textId="7A2B88B4" w:rsidR="002A308C" w:rsidRDefault="002A308C" w:rsidP="00E67F58">
      <w:pPr>
        <w:pStyle w:val="Textoindependiente"/>
        <w:spacing w:line="276" w:lineRule="auto"/>
        <w:rPr>
          <w:rFonts w:ascii="Arial" w:hAnsi="Arial" w:cs="Arial"/>
        </w:rPr>
      </w:pPr>
    </w:p>
    <w:p w14:paraId="732858E6" w14:textId="2D5F963A" w:rsidR="002A308C" w:rsidRDefault="002A308C" w:rsidP="00E67F58">
      <w:pPr>
        <w:pStyle w:val="Textoindependiente"/>
        <w:spacing w:line="276" w:lineRule="auto"/>
        <w:rPr>
          <w:rFonts w:ascii="Arial" w:hAnsi="Arial" w:cs="Arial"/>
        </w:rPr>
      </w:pPr>
    </w:p>
    <w:p w14:paraId="4712F474" w14:textId="6411F8A8" w:rsidR="002A308C" w:rsidRDefault="002A308C" w:rsidP="00E67F58">
      <w:pPr>
        <w:pStyle w:val="Textoindependiente"/>
        <w:spacing w:line="276" w:lineRule="auto"/>
        <w:rPr>
          <w:rFonts w:ascii="Arial" w:hAnsi="Arial" w:cs="Arial"/>
        </w:rPr>
      </w:pPr>
    </w:p>
    <w:p w14:paraId="207D32BB" w14:textId="07B63610" w:rsidR="002A308C" w:rsidRDefault="002A308C" w:rsidP="00E67F58">
      <w:pPr>
        <w:pStyle w:val="Textoindependiente"/>
        <w:spacing w:line="276" w:lineRule="auto"/>
        <w:rPr>
          <w:rFonts w:ascii="Arial" w:hAnsi="Arial" w:cs="Arial"/>
        </w:rPr>
      </w:pPr>
    </w:p>
    <w:p w14:paraId="7444BCE8" w14:textId="445FE2C4" w:rsidR="002A308C" w:rsidRDefault="002A308C" w:rsidP="00E67F58">
      <w:pPr>
        <w:pStyle w:val="Textoindependiente"/>
        <w:spacing w:line="276" w:lineRule="auto"/>
        <w:rPr>
          <w:rFonts w:ascii="Arial" w:hAnsi="Arial" w:cs="Arial"/>
        </w:rPr>
      </w:pPr>
    </w:p>
    <w:p w14:paraId="2D8B5C56" w14:textId="5C3CA21D" w:rsidR="002A308C" w:rsidRDefault="002A308C" w:rsidP="00E67F58">
      <w:pPr>
        <w:pStyle w:val="Textoindependiente"/>
        <w:spacing w:line="276" w:lineRule="auto"/>
        <w:rPr>
          <w:rFonts w:ascii="Arial" w:hAnsi="Arial" w:cs="Arial"/>
        </w:rPr>
      </w:pPr>
    </w:p>
    <w:p w14:paraId="1D240B67" w14:textId="48A1AC4E" w:rsidR="002A308C" w:rsidRDefault="002A308C" w:rsidP="00E67F58">
      <w:pPr>
        <w:pStyle w:val="Textoindependiente"/>
        <w:spacing w:line="276" w:lineRule="auto"/>
        <w:rPr>
          <w:rFonts w:ascii="Arial" w:hAnsi="Arial" w:cs="Arial"/>
        </w:rPr>
      </w:pPr>
    </w:p>
    <w:p w14:paraId="7D5BFEFA" w14:textId="5EF55FDF" w:rsidR="002A308C" w:rsidRDefault="002A308C" w:rsidP="00E67F58">
      <w:pPr>
        <w:pStyle w:val="Textoindependiente"/>
        <w:spacing w:line="276" w:lineRule="auto"/>
        <w:rPr>
          <w:rFonts w:ascii="Arial" w:hAnsi="Arial" w:cs="Arial"/>
        </w:rPr>
      </w:pPr>
    </w:p>
    <w:p w14:paraId="066BD677" w14:textId="6D4795FA" w:rsidR="002A308C" w:rsidRDefault="002A308C" w:rsidP="00E67F58">
      <w:pPr>
        <w:pStyle w:val="Textoindependiente"/>
        <w:spacing w:line="276" w:lineRule="auto"/>
        <w:rPr>
          <w:rFonts w:ascii="Arial" w:hAnsi="Arial" w:cs="Arial"/>
        </w:rPr>
      </w:pPr>
    </w:p>
    <w:p w14:paraId="6E518331" w14:textId="77777777" w:rsidR="002A308C" w:rsidRDefault="002A308C" w:rsidP="00E67F58">
      <w:pPr>
        <w:pStyle w:val="Textoindependiente"/>
        <w:spacing w:line="276" w:lineRule="auto"/>
        <w:rPr>
          <w:rFonts w:ascii="Arial" w:hAnsi="Arial" w:cs="Arial"/>
        </w:rPr>
      </w:pPr>
    </w:p>
    <w:p w14:paraId="46EEFF3C" w14:textId="73EB8D03" w:rsidR="00352D05" w:rsidRDefault="00352D05" w:rsidP="00F94609">
      <w:pPr>
        <w:pStyle w:val="Textoindependiente"/>
      </w:pPr>
    </w:p>
    <w:p w14:paraId="59C278B0" w14:textId="77777777" w:rsidR="00352D05" w:rsidRDefault="00BA2BB6">
      <w:pPr>
        <w:pStyle w:val="Ttulo1"/>
        <w:ind w:right="677"/>
      </w:pPr>
      <w:r>
        <w:rPr>
          <w:spacing w:val="-2"/>
        </w:rPr>
        <w:t>ANEXO</w:t>
      </w:r>
    </w:p>
    <w:p w14:paraId="149CD441" w14:textId="77777777" w:rsidR="00352D05" w:rsidRDefault="00352D05">
      <w:pPr>
        <w:pStyle w:val="Textoindependiente"/>
        <w:rPr>
          <w:rFonts w:ascii="Arial"/>
          <w:b/>
        </w:rPr>
      </w:pPr>
    </w:p>
    <w:p w14:paraId="5F876CB2" w14:textId="77777777" w:rsidR="00352D05" w:rsidRDefault="00352D05">
      <w:pPr>
        <w:pStyle w:val="Textoindependiente"/>
        <w:spacing w:before="17"/>
        <w:rPr>
          <w:rFonts w:ascii="Arial"/>
          <w:b/>
        </w:rPr>
      </w:pPr>
    </w:p>
    <w:p w14:paraId="6961D382" w14:textId="36FD7AEC" w:rsidR="00352D05" w:rsidRDefault="00BA2BB6">
      <w:pPr>
        <w:pStyle w:val="Ttulo2"/>
      </w:pPr>
      <w:bookmarkStart w:id="108" w:name="Cuestionario"/>
      <w:bookmarkStart w:id="109" w:name="_bookmark56"/>
      <w:bookmarkEnd w:id="108"/>
      <w:bookmarkEnd w:id="109"/>
      <w:r>
        <w:rPr>
          <w:spacing w:val="-2"/>
        </w:rPr>
        <w:t>Cuestionario</w:t>
      </w:r>
      <w:r w:rsidR="00016A12">
        <w:rPr>
          <w:spacing w:val="-2"/>
        </w:rPr>
        <w:t xml:space="preserve"> 1</w:t>
      </w:r>
    </w:p>
    <w:p w14:paraId="68FC232D" w14:textId="77777777" w:rsidR="00352D05" w:rsidRDefault="00352D05">
      <w:pPr>
        <w:pStyle w:val="Textoindependiente"/>
        <w:rPr>
          <w:rFonts w:ascii="Arial"/>
          <w:b/>
          <w:sz w:val="20"/>
        </w:rPr>
      </w:pPr>
    </w:p>
    <w:p w14:paraId="2BDE6657" w14:textId="5DE58850" w:rsidR="00352D05" w:rsidRDefault="00352D05">
      <w:pPr>
        <w:pStyle w:val="Textoindependiente"/>
        <w:rPr>
          <w:rFonts w:ascii="Arial"/>
          <w:b/>
          <w:sz w:val="20"/>
        </w:rPr>
      </w:pPr>
    </w:p>
    <w:p w14:paraId="0E08EE27" w14:textId="7B7766C7" w:rsidR="00352D05" w:rsidRDefault="00352D05">
      <w:pPr>
        <w:pStyle w:val="Textoindependiente"/>
        <w:rPr>
          <w:rFonts w:ascii="Arial"/>
          <w:b/>
          <w:sz w:val="20"/>
        </w:rPr>
      </w:pPr>
    </w:p>
    <w:p w14:paraId="07A4F9C8" w14:textId="1172D54D" w:rsidR="00352D05" w:rsidRDefault="00AC39F1">
      <w:pPr>
        <w:pStyle w:val="Textoindependiente"/>
        <w:spacing w:before="93"/>
        <w:rPr>
          <w:rFonts w:ascii="Arial"/>
          <w:b/>
          <w:sz w:val="20"/>
        </w:rPr>
      </w:pPr>
      <w:r>
        <w:rPr>
          <w:rFonts w:ascii="Arial"/>
          <w:b/>
          <w:noProof/>
          <w:sz w:val="20"/>
          <w:lang w:val="es-CO" w:eastAsia="es-CO"/>
        </w:rPr>
        <w:drawing>
          <wp:anchor distT="0" distB="0" distL="0" distR="0" simplePos="0" relativeHeight="487591424" behindDoc="1" locked="0" layoutInCell="1" allowOverlap="1" wp14:anchorId="7F26ED90" wp14:editId="5136E725">
            <wp:simplePos x="0" y="0"/>
            <wp:positionH relativeFrom="page">
              <wp:posOffset>2285586</wp:posOffset>
            </wp:positionH>
            <wp:positionV relativeFrom="paragraph">
              <wp:posOffset>220583</wp:posOffset>
            </wp:positionV>
            <wp:extent cx="3640674" cy="2953035"/>
            <wp:effectExtent l="0" t="0" r="0" b="0"/>
            <wp:wrapTopAndBottom/>
            <wp:docPr id="14" name="Image 14" descr="C:\Users\LUZ ESTELA\AppData\Local\Microsoft\Windows\INetCache\Content.Word\Instrumento Edwin y Vivian 21-08-24 (4) (5)_page-0001.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 name="Image 14" descr="C:\Users\LUZ ESTELA\AppData\Local\Microsoft\Windows\INetCache\Content.Word\Instrumento Edwin y Vivian 21-08-24 (4) (5)_page-0001.jpg"/>
                    <pic:cNvPicPr/>
                  </pic:nvPicPr>
                  <pic:blipFill>
                    <a:blip r:embed="rId12" cstate="print"/>
                    <a:stretch>
                      <a:fillRect/>
                    </a:stretch>
                  </pic:blipFill>
                  <pic:spPr>
                    <a:xfrm>
                      <a:off x="0" y="0"/>
                      <a:ext cx="3640674" cy="2953035"/>
                    </a:xfrm>
                    <a:prstGeom prst="rect">
                      <a:avLst/>
                    </a:prstGeom>
                  </pic:spPr>
                </pic:pic>
              </a:graphicData>
            </a:graphic>
            <wp14:sizeRelH relativeFrom="margin">
              <wp14:pctWidth>0</wp14:pctWidth>
            </wp14:sizeRelH>
            <wp14:sizeRelV relativeFrom="margin">
              <wp14:pctHeight>0</wp14:pctHeight>
            </wp14:sizeRelV>
          </wp:anchor>
        </w:drawing>
      </w:r>
    </w:p>
    <w:p w14:paraId="5F0F1631" w14:textId="33B68AAD" w:rsidR="00352D05" w:rsidRDefault="00352D05">
      <w:pPr>
        <w:pStyle w:val="Textoindependiente"/>
        <w:rPr>
          <w:rFonts w:ascii="Arial"/>
          <w:b/>
          <w:sz w:val="20"/>
        </w:rPr>
      </w:pPr>
    </w:p>
    <w:p w14:paraId="0EF019E6" w14:textId="3CD7C808" w:rsidR="00016A12" w:rsidRDefault="00016A12">
      <w:pPr>
        <w:pStyle w:val="Textoindependiente"/>
        <w:rPr>
          <w:rFonts w:ascii="Arial"/>
          <w:b/>
          <w:sz w:val="20"/>
        </w:rPr>
      </w:pPr>
    </w:p>
    <w:p w14:paraId="3D21A084" w14:textId="4FFB6495" w:rsidR="00016A12" w:rsidRDefault="00016A12">
      <w:pPr>
        <w:pStyle w:val="Textoindependiente"/>
        <w:rPr>
          <w:rFonts w:ascii="Arial"/>
          <w:b/>
          <w:sz w:val="20"/>
        </w:rPr>
      </w:pPr>
    </w:p>
    <w:p w14:paraId="7A4E9226" w14:textId="744DB99E" w:rsidR="00016A12" w:rsidRDefault="00016A12">
      <w:pPr>
        <w:pStyle w:val="Textoindependiente"/>
        <w:rPr>
          <w:rFonts w:ascii="Arial"/>
          <w:b/>
          <w:sz w:val="20"/>
        </w:rPr>
      </w:pPr>
    </w:p>
    <w:p w14:paraId="10F401BB" w14:textId="6EEEFC6B" w:rsidR="00016A12" w:rsidRDefault="00016A12">
      <w:pPr>
        <w:pStyle w:val="Textoindependiente"/>
        <w:rPr>
          <w:rFonts w:ascii="Arial"/>
          <w:b/>
          <w:sz w:val="20"/>
        </w:rPr>
      </w:pPr>
    </w:p>
    <w:p w14:paraId="3EC92E45" w14:textId="0BABD17C" w:rsidR="00016A12" w:rsidRDefault="00016A12">
      <w:pPr>
        <w:pStyle w:val="Textoindependiente"/>
        <w:rPr>
          <w:rFonts w:ascii="Arial"/>
          <w:b/>
          <w:sz w:val="20"/>
        </w:rPr>
      </w:pPr>
    </w:p>
    <w:p w14:paraId="60F07AD9" w14:textId="04F37A08" w:rsidR="00016A12" w:rsidRDefault="00016A12">
      <w:pPr>
        <w:pStyle w:val="Textoindependiente"/>
        <w:rPr>
          <w:rFonts w:ascii="Arial"/>
          <w:b/>
          <w:sz w:val="20"/>
        </w:rPr>
      </w:pPr>
    </w:p>
    <w:p w14:paraId="0B9D2DD2" w14:textId="61EB2EF1" w:rsidR="00016A12" w:rsidRDefault="00016A12">
      <w:pPr>
        <w:pStyle w:val="Textoindependiente"/>
        <w:rPr>
          <w:rFonts w:ascii="Arial"/>
          <w:b/>
          <w:sz w:val="20"/>
        </w:rPr>
      </w:pPr>
    </w:p>
    <w:p w14:paraId="240825AE" w14:textId="5D99CD49" w:rsidR="00016A12" w:rsidRDefault="00016A12">
      <w:pPr>
        <w:pStyle w:val="Textoindependiente"/>
        <w:rPr>
          <w:rFonts w:ascii="Arial"/>
          <w:b/>
          <w:sz w:val="20"/>
        </w:rPr>
      </w:pPr>
    </w:p>
    <w:p w14:paraId="70655890" w14:textId="1EFAF5BA" w:rsidR="00016A12" w:rsidRDefault="00016A12">
      <w:pPr>
        <w:pStyle w:val="Textoindependiente"/>
        <w:rPr>
          <w:rFonts w:ascii="Arial"/>
          <w:b/>
          <w:sz w:val="20"/>
        </w:rPr>
      </w:pPr>
    </w:p>
    <w:p w14:paraId="1CB1AFFF" w14:textId="05635B78" w:rsidR="00016A12" w:rsidRDefault="00016A12">
      <w:pPr>
        <w:pStyle w:val="Textoindependiente"/>
        <w:rPr>
          <w:rFonts w:ascii="Arial"/>
          <w:b/>
          <w:sz w:val="20"/>
        </w:rPr>
      </w:pPr>
    </w:p>
    <w:p w14:paraId="4FB8CD21" w14:textId="5107FADB" w:rsidR="00016A12" w:rsidRDefault="00016A12">
      <w:pPr>
        <w:pStyle w:val="Textoindependiente"/>
        <w:rPr>
          <w:rFonts w:ascii="Arial"/>
          <w:b/>
          <w:sz w:val="20"/>
        </w:rPr>
      </w:pPr>
    </w:p>
    <w:p w14:paraId="3A2F924E" w14:textId="4E4FC72A" w:rsidR="00016A12" w:rsidRDefault="00016A12">
      <w:pPr>
        <w:pStyle w:val="Textoindependiente"/>
        <w:rPr>
          <w:rFonts w:ascii="Arial"/>
          <w:b/>
          <w:sz w:val="20"/>
        </w:rPr>
      </w:pPr>
    </w:p>
    <w:p w14:paraId="659870EB" w14:textId="1E9D6652" w:rsidR="00016A12" w:rsidRDefault="00016A12">
      <w:pPr>
        <w:pStyle w:val="Textoindependiente"/>
        <w:rPr>
          <w:rFonts w:ascii="Arial"/>
          <w:b/>
          <w:sz w:val="20"/>
        </w:rPr>
      </w:pPr>
    </w:p>
    <w:p w14:paraId="176B232C" w14:textId="3FA6810B" w:rsidR="00016A12" w:rsidRDefault="00016A12">
      <w:pPr>
        <w:pStyle w:val="Textoindependiente"/>
        <w:rPr>
          <w:rFonts w:ascii="Arial"/>
          <w:b/>
          <w:sz w:val="20"/>
        </w:rPr>
      </w:pPr>
    </w:p>
    <w:p w14:paraId="71B16A2B" w14:textId="769CFFDF" w:rsidR="00016A12" w:rsidRDefault="00016A12">
      <w:pPr>
        <w:pStyle w:val="Textoindependiente"/>
        <w:rPr>
          <w:rFonts w:ascii="Arial"/>
          <w:b/>
          <w:sz w:val="20"/>
        </w:rPr>
      </w:pPr>
    </w:p>
    <w:p w14:paraId="0010F318" w14:textId="4663B332" w:rsidR="00016A12" w:rsidRDefault="00016A12">
      <w:pPr>
        <w:pStyle w:val="Textoindependiente"/>
        <w:rPr>
          <w:rFonts w:ascii="Arial"/>
          <w:b/>
          <w:sz w:val="20"/>
        </w:rPr>
      </w:pPr>
    </w:p>
    <w:p w14:paraId="3B3FF7B1" w14:textId="167CA812" w:rsidR="00016A12" w:rsidRDefault="00016A12">
      <w:pPr>
        <w:pStyle w:val="Textoindependiente"/>
        <w:rPr>
          <w:rFonts w:ascii="Arial"/>
          <w:b/>
          <w:sz w:val="20"/>
        </w:rPr>
      </w:pPr>
    </w:p>
    <w:p w14:paraId="47486818" w14:textId="2949C1A9" w:rsidR="00016A12" w:rsidRDefault="00016A12">
      <w:pPr>
        <w:pStyle w:val="Textoindependiente"/>
        <w:rPr>
          <w:rFonts w:ascii="Arial"/>
          <w:b/>
          <w:sz w:val="20"/>
        </w:rPr>
      </w:pPr>
    </w:p>
    <w:p w14:paraId="0D9745D1" w14:textId="08FE12F6" w:rsidR="00016A12" w:rsidRDefault="00016A12">
      <w:pPr>
        <w:pStyle w:val="Textoindependiente"/>
        <w:rPr>
          <w:rFonts w:ascii="Arial"/>
          <w:b/>
          <w:sz w:val="20"/>
        </w:rPr>
      </w:pPr>
    </w:p>
    <w:p w14:paraId="162A2AA8" w14:textId="435CC572" w:rsidR="00016A12" w:rsidRDefault="00016A12">
      <w:pPr>
        <w:pStyle w:val="Textoindependiente"/>
        <w:rPr>
          <w:rFonts w:ascii="Arial"/>
          <w:b/>
          <w:sz w:val="20"/>
        </w:rPr>
      </w:pPr>
    </w:p>
    <w:p w14:paraId="2712A3FA" w14:textId="0EE4E01B" w:rsidR="00016A12" w:rsidRDefault="00016A12">
      <w:pPr>
        <w:pStyle w:val="Textoindependiente"/>
        <w:rPr>
          <w:rFonts w:ascii="Arial"/>
          <w:b/>
          <w:sz w:val="20"/>
        </w:rPr>
      </w:pPr>
    </w:p>
    <w:p w14:paraId="7D7624FA" w14:textId="3B6203BE" w:rsidR="00016A12" w:rsidRDefault="00016A12">
      <w:pPr>
        <w:pStyle w:val="Textoindependiente"/>
        <w:rPr>
          <w:rFonts w:ascii="Arial"/>
          <w:b/>
          <w:sz w:val="20"/>
        </w:rPr>
      </w:pPr>
    </w:p>
    <w:p w14:paraId="4E46FC1F" w14:textId="473C215D" w:rsidR="00016A12" w:rsidRDefault="00016A12">
      <w:pPr>
        <w:pStyle w:val="Textoindependiente"/>
        <w:rPr>
          <w:rFonts w:ascii="Arial"/>
          <w:b/>
          <w:sz w:val="20"/>
        </w:rPr>
      </w:pPr>
    </w:p>
    <w:p w14:paraId="68D8C247" w14:textId="342BF0F7" w:rsidR="00016A12" w:rsidRDefault="00016A12">
      <w:pPr>
        <w:pStyle w:val="Textoindependiente"/>
        <w:rPr>
          <w:rFonts w:ascii="Arial"/>
          <w:b/>
          <w:sz w:val="20"/>
        </w:rPr>
      </w:pPr>
    </w:p>
    <w:p w14:paraId="14C80BED" w14:textId="264DCB09" w:rsidR="00016A12" w:rsidRDefault="00016A12">
      <w:pPr>
        <w:pStyle w:val="Textoindependiente"/>
        <w:rPr>
          <w:rFonts w:ascii="Arial"/>
          <w:b/>
          <w:sz w:val="20"/>
        </w:rPr>
      </w:pPr>
    </w:p>
    <w:p w14:paraId="2E8A9EC7" w14:textId="276F1529" w:rsidR="00016A12" w:rsidRDefault="00016A12">
      <w:pPr>
        <w:pStyle w:val="Textoindependiente"/>
        <w:rPr>
          <w:rFonts w:ascii="Arial"/>
          <w:b/>
          <w:sz w:val="20"/>
        </w:rPr>
      </w:pPr>
    </w:p>
    <w:p w14:paraId="1914BDB2" w14:textId="739AE324" w:rsidR="00016A12" w:rsidRDefault="00016A12">
      <w:pPr>
        <w:pStyle w:val="Textoindependiente"/>
        <w:rPr>
          <w:rFonts w:ascii="Arial"/>
          <w:b/>
          <w:sz w:val="20"/>
        </w:rPr>
      </w:pPr>
    </w:p>
    <w:p w14:paraId="5B67AF15" w14:textId="6103F808" w:rsidR="00016A12" w:rsidRDefault="00016A12">
      <w:pPr>
        <w:pStyle w:val="Textoindependiente"/>
        <w:rPr>
          <w:rFonts w:ascii="Arial"/>
          <w:b/>
          <w:sz w:val="20"/>
        </w:rPr>
      </w:pPr>
    </w:p>
    <w:p w14:paraId="4BE2E82A" w14:textId="02311E98" w:rsidR="00016A12" w:rsidRDefault="00016A12">
      <w:pPr>
        <w:pStyle w:val="Textoindependiente"/>
        <w:rPr>
          <w:rFonts w:ascii="Arial"/>
          <w:b/>
          <w:sz w:val="20"/>
        </w:rPr>
      </w:pPr>
    </w:p>
    <w:p w14:paraId="39D9432C" w14:textId="6FE7F70D" w:rsidR="00016A12" w:rsidRDefault="00AC39F1">
      <w:pPr>
        <w:pStyle w:val="Textoindependiente"/>
        <w:rPr>
          <w:rFonts w:ascii="Arial"/>
          <w:b/>
          <w:sz w:val="20"/>
        </w:rPr>
      </w:pPr>
      <w:r>
        <w:rPr>
          <w:noProof/>
          <w:lang w:val="es-CO" w:eastAsia="es-CO"/>
        </w:rPr>
        <w:drawing>
          <wp:inline distT="0" distB="0" distL="0" distR="0" wp14:anchorId="30FDABAE" wp14:editId="0EAFF2BA">
            <wp:extent cx="5667375" cy="4743450"/>
            <wp:effectExtent l="0" t="0" r="9525" b="0"/>
            <wp:docPr id="16" name="Image 16" descr="C:\Users\LUZ ESTELA\AppData\Local\Microsoft\Windows\INetCache\Content.Word\Instrumento Edwin y Vivian 21-08-24 (4) (5)_page-0002.jpg"/>
            <wp:cNvGraphicFramePr/>
            <a:graphic xmlns:a="http://schemas.openxmlformats.org/drawingml/2006/main">
              <a:graphicData uri="http://schemas.openxmlformats.org/drawingml/2006/picture">
                <pic:pic xmlns:pic="http://schemas.openxmlformats.org/drawingml/2006/picture">
                  <pic:nvPicPr>
                    <pic:cNvPr id="16" name="Image 16" descr="C:\Users\LUZ ESTELA\AppData\Local\Microsoft\Windows\INetCache\Content.Word\Instrumento Edwin y Vivian 21-08-24 (4) (5)_page-0002.jpg"/>
                    <pic:cNvPicPr/>
                  </pic:nvPicPr>
                  <pic:blipFill>
                    <a:blip r:embed="rId13" cstate="print"/>
                    <a:stretch>
                      <a:fillRect/>
                    </a:stretch>
                  </pic:blipFill>
                  <pic:spPr>
                    <a:xfrm>
                      <a:off x="0" y="0"/>
                      <a:ext cx="5667375" cy="4743450"/>
                    </a:xfrm>
                    <a:prstGeom prst="rect">
                      <a:avLst/>
                    </a:prstGeom>
                  </pic:spPr>
                </pic:pic>
              </a:graphicData>
            </a:graphic>
          </wp:inline>
        </w:drawing>
      </w:r>
    </w:p>
    <w:p w14:paraId="4999A772" w14:textId="37237552" w:rsidR="00016A12" w:rsidRDefault="00016A12">
      <w:pPr>
        <w:pStyle w:val="Textoindependiente"/>
        <w:rPr>
          <w:rFonts w:ascii="Arial"/>
          <w:b/>
          <w:sz w:val="20"/>
        </w:rPr>
      </w:pPr>
    </w:p>
    <w:p w14:paraId="4D033342" w14:textId="6E00E5E6" w:rsidR="00016A12" w:rsidRDefault="00016A12">
      <w:pPr>
        <w:pStyle w:val="Textoindependiente"/>
        <w:rPr>
          <w:rFonts w:ascii="Arial"/>
          <w:b/>
          <w:sz w:val="20"/>
        </w:rPr>
      </w:pPr>
    </w:p>
    <w:p w14:paraId="7E43F58F" w14:textId="5AEF3702" w:rsidR="00016A12" w:rsidRDefault="00016A12">
      <w:pPr>
        <w:pStyle w:val="Textoindependiente"/>
        <w:rPr>
          <w:rFonts w:ascii="Arial"/>
          <w:b/>
          <w:sz w:val="20"/>
        </w:rPr>
      </w:pPr>
    </w:p>
    <w:p w14:paraId="24AFBDE6" w14:textId="49FCCD50" w:rsidR="00016A12" w:rsidRDefault="00016A12">
      <w:pPr>
        <w:pStyle w:val="Textoindependiente"/>
        <w:rPr>
          <w:rFonts w:ascii="Arial"/>
          <w:b/>
          <w:sz w:val="20"/>
        </w:rPr>
      </w:pPr>
    </w:p>
    <w:p w14:paraId="025D4112" w14:textId="75E9758F" w:rsidR="00016A12" w:rsidRDefault="00016A12">
      <w:pPr>
        <w:pStyle w:val="Textoindependiente"/>
        <w:rPr>
          <w:rFonts w:ascii="Arial"/>
          <w:b/>
          <w:sz w:val="20"/>
        </w:rPr>
      </w:pPr>
    </w:p>
    <w:p w14:paraId="1514609A" w14:textId="539DBA84" w:rsidR="00016A12" w:rsidRDefault="00016A12">
      <w:pPr>
        <w:pStyle w:val="Textoindependiente"/>
        <w:rPr>
          <w:rFonts w:ascii="Arial"/>
          <w:b/>
          <w:sz w:val="20"/>
        </w:rPr>
      </w:pPr>
    </w:p>
    <w:p w14:paraId="6B2994A7" w14:textId="2BB0D837" w:rsidR="00016A12" w:rsidRDefault="00016A12">
      <w:pPr>
        <w:pStyle w:val="Textoindependiente"/>
        <w:rPr>
          <w:rFonts w:ascii="Arial"/>
          <w:b/>
          <w:sz w:val="20"/>
        </w:rPr>
      </w:pPr>
    </w:p>
    <w:p w14:paraId="12681AE2" w14:textId="62451AE7" w:rsidR="00016A12" w:rsidRDefault="00016A12">
      <w:pPr>
        <w:pStyle w:val="Textoindependiente"/>
        <w:rPr>
          <w:rFonts w:ascii="Arial"/>
          <w:b/>
          <w:sz w:val="20"/>
        </w:rPr>
      </w:pPr>
    </w:p>
    <w:p w14:paraId="162B5129" w14:textId="117855F4" w:rsidR="00016A12" w:rsidRDefault="00016A12">
      <w:pPr>
        <w:pStyle w:val="Textoindependiente"/>
        <w:rPr>
          <w:rFonts w:ascii="Arial"/>
          <w:b/>
          <w:sz w:val="20"/>
        </w:rPr>
      </w:pPr>
    </w:p>
    <w:p w14:paraId="5953FA4A" w14:textId="0037D5A9" w:rsidR="00016A12" w:rsidRDefault="00016A12">
      <w:pPr>
        <w:pStyle w:val="Textoindependiente"/>
        <w:rPr>
          <w:rFonts w:ascii="Arial"/>
          <w:b/>
          <w:sz w:val="20"/>
        </w:rPr>
      </w:pPr>
    </w:p>
    <w:p w14:paraId="1FD670D9" w14:textId="553FF266" w:rsidR="00016A12" w:rsidRDefault="00016A12">
      <w:pPr>
        <w:pStyle w:val="Textoindependiente"/>
        <w:rPr>
          <w:rFonts w:ascii="Arial"/>
          <w:b/>
          <w:sz w:val="20"/>
        </w:rPr>
      </w:pPr>
    </w:p>
    <w:p w14:paraId="23FDA917" w14:textId="067AA894" w:rsidR="00016A12" w:rsidRDefault="00016A12">
      <w:pPr>
        <w:pStyle w:val="Textoindependiente"/>
        <w:rPr>
          <w:rFonts w:ascii="Arial"/>
          <w:b/>
          <w:sz w:val="20"/>
        </w:rPr>
      </w:pPr>
    </w:p>
    <w:p w14:paraId="60C5FBE6" w14:textId="0414C6B1" w:rsidR="00016A12" w:rsidRDefault="00016A12">
      <w:pPr>
        <w:pStyle w:val="Textoindependiente"/>
        <w:rPr>
          <w:rFonts w:ascii="Arial"/>
          <w:b/>
          <w:sz w:val="20"/>
        </w:rPr>
      </w:pPr>
    </w:p>
    <w:p w14:paraId="4BC5EE9B" w14:textId="6975E785" w:rsidR="00016A12" w:rsidRDefault="00016A12">
      <w:pPr>
        <w:pStyle w:val="Textoindependiente"/>
        <w:rPr>
          <w:rFonts w:ascii="Arial"/>
          <w:b/>
          <w:sz w:val="20"/>
        </w:rPr>
      </w:pPr>
    </w:p>
    <w:p w14:paraId="7ABA2A86" w14:textId="60FF68A0" w:rsidR="00016A12" w:rsidRDefault="00016A12">
      <w:pPr>
        <w:pStyle w:val="Textoindependiente"/>
        <w:rPr>
          <w:rFonts w:ascii="Arial"/>
          <w:b/>
          <w:sz w:val="20"/>
        </w:rPr>
      </w:pPr>
    </w:p>
    <w:p w14:paraId="6377F49D" w14:textId="2DAFC26B" w:rsidR="00016A12" w:rsidRDefault="00016A12">
      <w:pPr>
        <w:pStyle w:val="Textoindependiente"/>
        <w:rPr>
          <w:rFonts w:ascii="Arial"/>
          <w:b/>
          <w:sz w:val="20"/>
        </w:rPr>
      </w:pPr>
    </w:p>
    <w:p w14:paraId="62BFF3E3" w14:textId="7A639166" w:rsidR="00016A12" w:rsidRDefault="00016A12">
      <w:pPr>
        <w:pStyle w:val="Textoindependiente"/>
        <w:rPr>
          <w:rFonts w:ascii="Arial"/>
          <w:b/>
          <w:sz w:val="20"/>
        </w:rPr>
      </w:pPr>
    </w:p>
    <w:p w14:paraId="0E18F4D7" w14:textId="7576D02F" w:rsidR="00016A12" w:rsidRDefault="00016A12">
      <w:pPr>
        <w:pStyle w:val="Textoindependiente"/>
        <w:rPr>
          <w:rFonts w:ascii="Arial"/>
          <w:b/>
          <w:sz w:val="20"/>
        </w:rPr>
      </w:pPr>
    </w:p>
    <w:p w14:paraId="31DB625C" w14:textId="515EFDA9" w:rsidR="00016A12" w:rsidRDefault="00016A12">
      <w:pPr>
        <w:pStyle w:val="Textoindependiente"/>
        <w:rPr>
          <w:rFonts w:ascii="Arial"/>
          <w:b/>
          <w:sz w:val="20"/>
        </w:rPr>
      </w:pPr>
    </w:p>
    <w:p w14:paraId="5C9E7189" w14:textId="5BBAF975" w:rsidR="00016A12" w:rsidRDefault="00016A12" w:rsidP="00F94609">
      <w:pPr>
        <w:pStyle w:val="Textoindependiente"/>
        <w:spacing w:before="4"/>
        <w:rPr>
          <w:rFonts w:ascii="Arial"/>
          <w:b/>
          <w:sz w:val="20"/>
        </w:rPr>
      </w:pPr>
    </w:p>
    <w:p w14:paraId="4C41E13E" w14:textId="19F56BBE" w:rsidR="00016A12" w:rsidRDefault="00AC39F1" w:rsidP="00F94609">
      <w:pPr>
        <w:pStyle w:val="Textoindependiente"/>
        <w:spacing w:before="4"/>
        <w:rPr>
          <w:rFonts w:ascii="Arial"/>
          <w:b/>
          <w:sz w:val="20"/>
        </w:rPr>
      </w:pPr>
      <w:r>
        <w:rPr>
          <w:noProof/>
          <w:lang w:val="es-CO" w:eastAsia="es-CO"/>
        </w:rPr>
        <w:drawing>
          <wp:inline distT="0" distB="0" distL="0" distR="0" wp14:anchorId="77331037" wp14:editId="7D021705">
            <wp:extent cx="5534025" cy="4762500"/>
            <wp:effectExtent l="0" t="0" r="9525" b="0"/>
            <wp:docPr id="17" name="Image 17" descr="C:\Users\LUZ ESTELA\AppData\Local\Microsoft\Windows\INetCache\Content.Word\Instrumento Edwin y Vivian 21-08-24 (4) (5)_page-0003.jpg"/>
            <wp:cNvGraphicFramePr/>
            <a:graphic xmlns:a="http://schemas.openxmlformats.org/drawingml/2006/main">
              <a:graphicData uri="http://schemas.openxmlformats.org/drawingml/2006/picture">
                <pic:pic xmlns:pic="http://schemas.openxmlformats.org/drawingml/2006/picture">
                  <pic:nvPicPr>
                    <pic:cNvPr id="17" name="Image 17" descr="C:\Users\LUZ ESTELA\AppData\Local\Microsoft\Windows\INetCache\Content.Word\Instrumento Edwin y Vivian 21-08-24 (4) (5)_page-0003.jpg"/>
                    <pic:cNvPicPr/>
                  </pic:nvPicPr>
                  <pic:blipFill>
                    <a:blip r:embed="rId14" cstate="print"/>
                    <a:stretch>
                      <a:fillRect/>
                    </a:stretch>
                  </pic:blipFill>
                  <pic:spPr>
                    <a:xfrm>
                      <a:off x="0" y="0"/>
                      <a:ext cx="5534025" cy="4762500"/>
                    </a:xfrm>
                    <a:prstGeom prst="rect">
                      <a:avLst/>
                    </a:prstGeom>
                  </pic:spPr>
                </pic:pic>
              </a:graphicData>
            </a:graphic>
          </wp:inline>
        </w:drawing>
      </w:r>
    </w:p>
    <w:p w14:paraId="0576C46D" w14:textId="3AF8230A" w:rsidR="00352D05" w:rsidRDefault="00352D05" w:rsidP="00F94609">
      <w:pPr>
        <w:pStyle w:val="Textoindependiente"/>
        <w:spacing w:before="4"/>
        <w:rPr>
          <w:rFonts w:ascii="Arial"/>
          <w:sz w:val="20"/>
        </w:rPr>
      </w:pPr>
    </w:p>
    <w:p w14:paraId="275D623C" w14:textId="77777777" w:rsidR="00AC39F1" w:rsidRDefault="00AC39F1">
      <w:pPr>
        <w:pStyle w:val="Textoindependiente"/>
        <w:rPr>
          <w:noProof/>
          <w:lang w:val="es-CO" w:eastAsia="es-CO"/>
        </w:rPr>
      </w:pPr>
      <w:r w:rsidRPr="00AC39F1">
        <w:rPr>
          <w:rFonts w:ascii="Arial"/>
          <w:b/>
          <w:noProof/>
          <w:sz w:val="17"/>
          <w:lang w:val="es-CO" w:eastAsia="es-CO"/>
        </w:rPr>
        <w:t xml:space="preserve"> </w:t>
      </w:r>
    </w:p>
    <w:p w14:paraId="113B5702" w14:textId="77777777" w:rsidR="00AC39F1" w:rsidRDefault="00AC39F1">
      <w:pPr>
        <w:pStyle w:val="Textoindependiente"/>
        <w:rPr>
          <w:noProof/>
          <w:lang w:val="es-CO" w:eastAsia="es-CO"/>
        </w:rPr>
      </w:pPr>
    </w:p>
    <w:p w14:paraId="268E77A3" w14:textId="77777777" w:rsidR="00AC39F1" w:rsidRDefault="00AC39F1">
      <w:pPr>
        <w:pStyle w:val="Textoindependiente"/>
        <w:rPr>
          <w:noProof/>
          <w:lang w:val="es-CO" w:eastAsia="es-CO"/>
        </w:rPr>
      </w:pPr>
    </w:p>
    <w:p w14:paraId="5700C379" w14:textId="77777777" w:rsidR="00AC39F1" w:rsidRDefault="00AC39F1">
      <w:pPr>
        <w:pStyle w:val="Textoindependiente"/>
        <w:rPr>
          <w:noProof/>
          <w:lang w:val="es-CO" w:eastAsia="es-CO"/>
        </w:rPr>
      </w:pPr>
    </w:p>
    <w:p w14:paraId="7C010CC6" w14:textId="77777777" w:rsidR="00AC39F1" w:rsidRDefault="00AC39F1">
      <w:pPr>
        <w:pStyle w:val="Textoindependiente"/>
        <w:rPr>
          <w:noProof/>
          <w:lang w:val="es-CO" w:eastAsia="es-CO"/>
        </w:rPr>
      </w:pPr>
    </w:p>
    <w:p w14:paraId="01D62CAB" w14:textId="77777777" w:rsidR="00AC39F1" w:rsidRDefault="00AC39F1">
      <w:pPr>
        <w:pStyle w:val="Textoindependiente"/>
        <w:rPr>
          <w:noProof/>
          <w:lang w:val="es-CO" w:eastAsia="es-CO"/>
        </w:rPr>
      </w:pPr>
    </w:p>
    <w:p w14:paraId="3187A1BB" w14:textId="77777777" w:rsidR="00AC39F1" w:rsidRDefault="00AC39F1">
      <w:pPr>
        <w:pStyle w:val="Textoindependiente"/>
        <w:rPr>
          <w:noProof/>
          <w:lang w:val="es-CO" w:eastAsia="es-CO"/>
        </w:rPr>
      </w:pPr>
    </w:p>
    <w:p w14:paraId="0D923611" w14:textId="77777777" w:rsidR="00AC39F1" w:rsidRDefault="00AC39F1">
      <w:pPr>
        <w:pStyle w:val="Textoindependiente"/>
        <w:rPr>
          <w:noProof/>
          <w:lang w:val="es-CO" w:eastAsia="es-CO"/>
        </w:rPr>
      </w:pPr>
    </w:p>
    <w:p w14:paraId="7B2E327D" w14:textId="77777777" w:rsidR="00AC39F1" w:rsidRDefault="00AC39F1">
      <w:pPr>
        <w:pStyle w:val="Textoindependiente"/>
        <w:rPr>
          <w:noProof/>
          <w:lang w:val="es-CO" w:eastAsia="es-CO"/>
        </w:rPr>
      </w:pPr>
    </w:p>
    <w:p w14:paraId="31FE02F4" w14:textId="77777777" w:rsidR="00AC39F1" w:rsidRDefault="00AC39F1">
      <w:pPr>
        <w:pStyle w:val="Textoindependiente"/>
        <w:rPr>
          <w:noProof/>
          <w:lang w:val="es-CO" w:eastAsia="es-CO"/>
        </w:rPr>
      </w:pPr>
    </w:p>
    <w:p w14:paraId="7F546A91" w14:textId="77777777" w:rsidR="00AC39F1" w:rsidRDefault="00AC39F1">
      <w:pPr>
        <w:pStyle w:val="Textoindependiente"/>
        <w:rPr>
          <w:noProof/>
          <w:lang w:val="es-CO" w:eastAsia="es-CO"/>
        </w:rPr>
      </w:pPr>
    </w:p>
    <w:p w14:paraId="0C41170B" w14:textId="77777777" w:rsidR="00AC39F1" w:rsidRDefault="00AC39F1">
      <w:pPr>
        <w:pStyle w:val="Textoindependiente"/>
        <w:rPr>
          <w:noProof/>
          <w:lang w:val="es-CO" w:eastAsia="es-CO"/>
        </w:rPr>
      </w:pPr>
    </w:p>
    <w:p w14:paraId="622CFD40" w14:textId="77777777" w:rsidR="00AC39F1" w:rsidRDefault="00AC39F1">
      <w:pPr>
        <w:pStyle w:val="Textoindependiente"/>
        <w:rPr>
          <w:noProof/>
          <w:lang w:val="es-CO" w:eastAsia="es-CO"/>
        </w:rPr>
      </w:pPr>
    </w:p>
    <w:p w14:paraId="3524159D" w14:textId="77777777" w:rsidR="00AC39F1" w:rsidRDefault="00AC39F1">
      <w:pPr>
        <w:pStyle w:val="Textoindependiente"/>
        <w:rPr>
          <w:noProof/>
          <w:lang w:val="es-CO" w:eastAsia="es-CO"/>
        </w:rPr>
      </w:pPr>
    </w:p>
    <w:p w14:paraId="1F5AD323" w14:textId="77777777" w:rsidR="00AC39F1" w:rsidRDefault="00AC39F1">
      <w:pPr>
        <w:pStyle w:val="Textoindependiente"/>
        <w:rPr>
          <w:noProof/>
          <w:lang w:val="es-CO" w:eastAsia="es-CO"/>
        </w:rPr>
      </w:pPr>
    </w:p>
    <w:p w14:paraId="75D7E825" w14:textId="77777777" w:rsidR="00AC39F1" w:rsidRDefault="00AC39F1">
      <w:pPr>
        <w:pStyle w:val="Textoindependiente"/>
        <w:rPr>
          <w:noProof/>
          <w:lang w:val="es-CO" w:eastAsia="es-CO"/>
        </w:rPr>
      </w:pPr>
    </w:p>
    <w:p w14:paraId="4D52877B" w14:textId="77777777" w:rsidR="00AC39F1" w:rsidRDefault="00AC39F1">
      <w:pPr>
        <w:pStyle w:val="Textoindependiente"/>
        <w:rPr>
          <w:noProof/>
          <w:lang w:val="es-CO" w:eastAsia="es-CO"/>
        </w:rPr>
      </w:pPr>
    </w:p>
    <w:p w14:paraId="4805412E" w14:textId="77777777" w:rsidR="00AC39F1" w:rsidRDefault="00AC39F1">
      <w:pPr>
        <w:pStyle w:val="Textoindependiente"/>
        <w:rPr>
          <w:noProof/>
          <w:lang w:val="es-CO" w:eastAsia="es-CO"/>
        </w:rPr>
      </w:pPr>
    </w:p>
    <w:p w14:paraId="02A94B89" w14:textId="77777777" w:rsidR="00AC39F1" w:rsidRDefault="00AC39F1">
      <w:pPr>
        <w:pStyle w:val="Textoindependiente"/>
        <w:rPr>
          <w:noProof/>
          <w:lang w:val="es-CO" w:eastAsia="es-CO"/>
        </w:rPr>
      </w:pPr>
    </w:p>
    <w:p w14:paraId="00A46C62" w14:textId="77777777" w:rsidR="00AC39F1" w:rsidRDefault="00AC39F1">
      <w:pPr>
        <w:pStyle w:val="Textoindependiente"/>
        <w:rPr>
          <w:noProof/>
          <w:lang w:val="es-CO" w:eastAsia="es-CO"/>
        </w:rPr>
      </w:pPr>
    </w:p>
    <w:p w14:paraId="20346D15" w14:textId="77777777" w:rsidR="00AC39F1" w:rsidRDefault="00AC39F1">
      <w:pPr>
        <w:pStyle w:val="Textoindependiente"/>
        <w:rPr>
          <w:noProof/>
          <w:lang w:val="es-CO" w:eastAsia="es-CO"/>
        </w:rPr>
      </w:pPr>
    </w:p>
    <w:p w14:paraId="385A3C53" w14:textId="18EB9FFE" w:rsidR="00352D05" w:rsidRDefault="00F32BE1">
      <w:pPr>
        <w:pStyle w:val="Textoindependiente"/>
        <w:rPr>
          <w:rFonts w:ascii="Arial"/>
          <w:sz w:val="20"/>
        </w:rPr>
      </w:pPr>
      <w:r>
        <w:rPr>
          <w:noProof/>
          <w:lang w:val="es-CO" w:eastAsia="es-CO"/>
        </w:rPr>
        <w:drawing>
          <wp:inline distT="0" distB="0" distL="0" distR="0" wp14:anchorId="303EDC39" wp14:editId="628FADD9">
            <wp:extent cx="6324600" cy="4181475"/>
            <wp:effectExtent l="0" t="0" r="0" b="9525"/>
            <wp:docPr id="18" name="Image 18" descr="C:\Users\LUZ ESTELA\AppData\Local\Microsoft\Windows\INetCache\Content.Word\Instrumento Edwin y Vivian 21-08-24 (4) (5)_page-0004.jpg"/>
            <wp:cNvGraphicFramePr/>
            <a:graphic xmlns:a="http://schemas.openxmlformats.org/drawingml/2006/main">
              <a:graphicData uri="http://schemas.openxmlformats.org/drawingml/2006/picture">
                <pic:pic xmlns:pic="http://schemas.openxmlformats.org/drawingml/2006/picture">
                  <pic:nvPicPr>
                    <pic:cNvPr id="18" name="Image 18" descr="C:\Users\LUZ ESTELA\AppData\Local\Microsoft\Windows\INetCache\Content.Word\Instrumento Edwin y Vivian 21-08-24 (4) (5)_page-0004.jpg"/>
                    <pic:cNvPicPr/>
                  </pic:nvPicPr>
                  <pic:blipFill>
                    <a:blip r:embed="rId15" cstate="print"/>
                    <a:stretch>
                      <a:fillRect/>
                    </a:stretch>
                  </pic:blipFill>
                  <pic:spPr>
                    <a:xfrm>
                      <a:off x="0" y="0"/>
                      <a:ext cx="6324600" cy="4181475"/>
                    </a:xfrm>
                    <a:prstGeom prst="rect">
                      <a:avLst/>
                    </a:prstGeom>
                  </pic:spPr>
                </pic:pic>
              </a:graphicData>
            </a:graphic>
          </wp:inline>
        </w:drawing>
      </w:r>
    </w:p>
    <w:p w14:paraId="226590DE" w14:textId="2101B2CA" w:rsidR="00F32BE1" w:rsidRDefault="00F32BE1">
      <w:pPr>
        <w:pStyle w:val="Textoindependiente"/>
        <w:rPr>
          <w:rFonts w:ascii="Arial"/>
          <w:sz w:val="20"/>
        </w:rPr>
      </w:pPr>
    </w:p>
    <w:p w14:paraId="5934B85D" w14:textId="2E85AD49" w:rsidR="00F32BE1" w:rsidRDefault="00F32BE1">
      <w:pPr>
        <w:pStyle w:val="Textoindependiente"/>
        <w:rPr>
          <w:rFonts w:ascii="Arial"/>
          <w:sz w:val="20"/>
        </w:rPr>
      </w:pPr>
    </w:p>
    <w:p w14:paraId="59558C48" w14:textId="24CA5588" w:rsidR="00F32BE1" w:rsidRDefault="00F32BE1">
      <w:pPr>
        <w:pStyle w:val="Textoindependiente"/>
        <w:rPr>
          <w:rFonts w:ascii="Arial"/>
          <w:sz w:val="20"/>
        </w:rPr>
      </w:pPr>
    </w:p>
    <w:p w14:paraId="013FF7C2" w14:textId="6AE5E837" w:rsidR="00F32BE1" w:rsidRDefault="00F32BE1">
      <w:pPr>
        <w:pStyle w:val="Textoindependiente"/>
        <w:rPr>
          <w:rFonts w:ascii="Arial"/>
          <w:sz w:val="20"/>
        </w:rPr>
      </w:pPr>
    </w:p>
    <w:p w14:paraId="110A7E8B" w14:textId="308B8A43" w:rsidR="00F32BE1" w:rsidRDefault="00F32BE1">
      <w:pPr>
        <w:pStyle w:val="Textoindependiente"/>
        <w:rPr>
          <w:rFonts w:ascii="Arial"/>
          <w:sz w:val="20"/>
        </w:rPr>
      </w:pPr>
    </w:p>
    <w:p w14:paraId="7443ED86" w14:textId="2E4ECB38" w:rsidR="00F32BE1" w:rsidRDefault="00F32BE1">
      <w:pPr>
        <w:pStyle w:val="Textoindependiente"/>
        <w:rPr>
          <w:rFonts w:ascii="Arial"/>
          <w:sz w:val="20"/>
        </w:rPr>
      </w:pPr>
    </w:p>
    <w:p w14:paraId="1FD6F325" w14:textId="22FFEF91" w:rsidR="00F32BE1" w:rsidRDefault="00F32BE1">
      <w:pPr>
        <w:pStyle w:val="Textoindependiente"/>
        <w:rPr>
          <w:rFonts w:ascii="Arial"/>
          <w:sz w:val="20"/>
        </w:rPr>
      </w:pPr>
    </w:p>
    <w:p w14:paraId="4F965E13" w14:textId="3F814AEC" w:rsidR="00F32BE1" w:rsidRDefault="00F32BE1">
      <w:pPr>
        <w:pStyle w:val="Textoindependiente"/>
        <w:rPr>
          <w:rFonts w:ascii="Arial"/>
          <w:sz w:val="20"/>
        </w:rPr>
      </w:pPr>
    </w:p>
    <w:p w14:paraId="5E2423E9" w14:textId="01BDDADB" w:rsidR="00F32BE1" w:rsidRDefault="00F32BE1">
      <w:pPr>
        <w:pStyle w:val="Textoindependiente"/>
        <w:rPr>
          <w:rFonts w:ascii="Arial"/>
          <w:sz w:val="20"/>
        </w:rPr>
      </w:pPr>
    </w:p>
    <w:p w14:paraId="6B81C21F" w14:textId="6418B252" w:rsidR="00F32BE1" w:rsidRDefault="00F32BE1">
      <w:pPr>
        <w:pStyle w:val="Textoindependiente"/>
        <w:rPr>
          <w:rFonts w:ascii="Arial"/>
          <w:sz w:val="20"/>
        </w:rPr>
      </w:pPr>
    </w:p>
    <w:p w14:paraId="227DECA7" w14:textId="7D9060C6" w:rsidR="00F32BE1" w:rsidRDefault="00F32BE1">
      <w:pPr>
        <w:pStyle w:val="Textoindependiente"/>
        <w:rPr>
          <w:rFonts w:ascii="Arial"/>
          <w:sz w:val="20"/>
        </w:rPr>
      </w:pPr>
    </w:p>
    <w:p w14:paraId="26DD8F22" w14:textId="20E2EF47" w:rsidR="00F32BE1" w:rsidRDefault="00F32BE1">
      <w:pPr>
        <w:pStyle w:val="Textoindependiente"/>
        <w:rPr>
          <w:rFonts w:ascii="Arial"/>
          <w:sz w:val="20"/>
        </w:rPr>
      </w:pPr>
    </w:p>
    <w:p w14:paraId="3D022AA5" w14:textId="2CF750AF" w:rsidR="00F32BE1" w:rsidRDefault="00F32BE1">
      <w:pPr>
        <w:pStyle w:val="Textoindependiente"/>
        <w:rPr>
          <w:rFonts w:ascii="Arial"/>
          <w:sz w:val="20"/>
        </w:rPr>
      </w:pPr>
    </w:p>
    <w:p w14:paraId="26DF0ECF" w14:textId="73550965" w:rsidR="00F32BE1" w:rsidRDefault="00F32BE1">
      <w:pPr>
        <w:pStyle w:val="Textoindependiente"/>
        <w:rPr>
          <w:rFonts w:ascii="Arial"/>
          <w:sz w:val="20"/>
        </w:rPr>
      </w:pPr>
    </w:p>
    <w:p w14:paraId="20565F81" w14:textId="6ECF76F5" w:rsidR="00F32BE1" w:rsidRDefault="00F32BE1">
      <w:pPr>
        <w:pStyle w:val="Textoindependiente"/>
        <w:rPr>
          <w:rFonts w:ascii="Arial"/>
          <w:sz w:val="20"/>
        </w:rPr>
      </w:pPr>
    </w:p>
    <w:p w14:paraId="28137716" w14:textId="2E7BB81E" w:rsidR="00F32BE1" w:rsidRDefault="00F32BE1">
      <w:pPr>
        <w:pStyle w:val="Textoindependiente"/>
        <w:rPr>
          <w:rFonts w:ascii="Arial"/>
          <w:sz w:val="20"/>
        </w:rPr>
      </w:pPr>
    </w:p>
    <w:p w14:paraId="5B531144" w14:textId="2AFCAF9E" w:rsidR="00F32BE1" w:rsidRDefault="00F32BE1">
      <w:pPr>
        <w:pStyle w:val="Textoindependiente"/>
        <w:rPr>
          <w:rFonts w:ascii="Arial"/>
          <w:sz w:val="20"/>
        </w:rPr>
      </w:pPr>
    </w:p>
    <w:p w14:paraId="3AEA160B" w14:textId="7D4BA1D6" w:rsidR="00F32BE1" w:rsidRDefault="00F32BE1">
      <w:pPr>
        <w:pStyle w:val="Textoindependiente"/>
        <w:rPr>
          <w:rFonts w:ascii="Arial"/>
          <w:sz w:val="20"/>
        </w:rPr>
      </w:pPr>
    </w:p>
    <w:p w14:paraId="598C7C83" w14:textId="3EF889E4" w:rsidR="00F32BE1" w:rsidRDefault="00F32BE1">
      <w:pPr>
        <w:pStyle w:val="Textoindependiente"/>
        <w:rPr>
          <w:rFonts w:ascii="Arial"/>
          <w:sz w:val="20"/>
        </w:rPr>
      </w:pPr>
    </w:p>
    <w:p w14:paraId="5FCEBE6D" w14:textId="26ECCFA0" w:rsidR="00F32BE1" w:rsidRDefault="00F32BE1">
      <w:pPr>
        <w:pStyle w:val="Textoindependiente"/>
        <w:rPr>
          <w:rFonts w:ascii="Arial"/>
          <w:sz w:val="20"/>
        </w:rPr>
      </w:pPr>
    </w:p>
    <w:p w14:paraId="65E5E625" w14:textId="2E5F8B0E" w:rsidR="00F32BE1" w:rsidRDefault="00F32BE1">
      <w:pPr>
        <w:pStyle w:val="Textoindependiente"/>
        <w:rPr>
          <w:rFonts w:ascii="Arial"/>
          <w:sz w:val="20"/>
        </w:rPr>
      </w:pPr>
    </w:p>
    <w:p w14:paraId="22665275" w14:textId="1BB4D622" w:rsidR="00F32BE1" w:rsidRDefault="00F32BE1">
      <w:pPr>
        <w:pStyle w:val="Textoindependiente"/>
        <w:rPr>
          <w:rFonts w:ascii="Arial"/>
          <w:sz w:val="20"/>
        </w:rPr>
      </w:pPr>
    </w:p>
    <w:p w14:paraId="0387A435" w14:textId="2E77A88A" w:rsidR="00F32BE1" w:rsidRDefault="00F32BE1">
      <w:pPr>
        <w:pStyle w:val="Textoindependiente"/>
        <w:rPr>
          <w:rFonts w:ascii="Arial"/>
          <w:sz w:val="20"/>
        </w:rPr>
      </w:pPr>
    </w:p>
    <w:p w14:paraId="3F8970F4" w14:textId="7FC3CC82" w:rsidR="00F32BE1" w:rsidRDefault="00F32BE1">
      <w:pPr>
        <w:pStyle w:val="Textoindependiente"/>
        <w:rPr>
          <w:rFonts w:ascii="Arial"/>
          <w:sz w:val="20"/>
        </w:rPr>
      </w:pPr>
    </w:p>
    <w:p w14:paraId="1589A24C" w14:textId="45EF6652" w:rsidR="00F32BE1" w:rsidRDefault="00F32BE1">
      <w:pPr>
        <w:pStyle w:val="Textoindependiente"/>
        <w:rPr>
          <w:rFonts w:ascii="Arial"/>
          <w:sz w:val="20"/>
        </w:rPr>
      </w:pPr>
    </w:p>
    <w:p w14:paraId="0C353AD9" w14:textId="27D566EB" w:rsidR="00F32BE1" w:rsidRDefault="00F32BE1">
      <w:pPr>
        <w:pStyle w:val="Textoindependiente"/>
        <w:rPr>
          <w:rFonts w:ascii="Arial"/>
          <w:sz w:val="20"/>
        </w:rPr>
      </w:pPr>
    </w:p>
    <w:p w14:paraId="40D9FC72" w14:textId="22970574" w:rsidR="00F32BE1" w:rsidRDefault="00F32BE1">
      <w:pPr>
        <w:pStyle w:val="Textoindependiente"/>
        <w:rPr>
          <w:rFonts w:ascii="Arial"/>
          <w:sz w:val="20"/>
        </w:rPr>
      </w:pPr>
    </w:p>
    <w:p w14:paraId="16B9074A" w14:textId="0ABF7C92" w:rsidR="00F32BE1" w:rsidRDefault="00F32BE1">
      <w:pPr>
        <w:pStyle w:val="Textoindependiente"/>
        <w:rPr>
          <w:rFonts w:ascii="Arial"/>
          <w:sz w:val="20"/>
        </w:rPr>
      </w:pPr>
    </w:p>
    <w:p w14:paraId="6F1A926D" w14:textId="1E07BDEF" w:rsidR="00F32BE1" w:rsidRDefault="00F32BE1">
      <w:pPr>
        <w:pStyle w:val="Textoindependiente"/>
        <w:rPr>
          <w:rFonts w:ascii="Arial"/>
          <w:sz w:val="20"/>
        </w:rPr>
      </w:pPr>
      <w:r>
        <w:rPr>
          <w:noProof/>
          <w:lang w:val="es-CO" w:eastAsia="es-CO"/>
        </w:rPr>
        <w:drawing>
          <wp:anchor distT="0" distB="0" distL="114300" distR="114300" simplePos="0" relativeHeight="487595520" behindDoc="0" locked="0" layoutInCell="1" allowOverlap="1" wp14:anchorId="10E0B22A" wp14:editId="138F09B3">
            <wp:simplePos x="0" y="0"/>
            <wp:positionH relativeFrom="column">
              <wp:posOffset>685800</wp:posOffset>
            </wp:positionH>
            <wp:positionV relativeFrom="page">
              <wp:posOffset>1200150</wp:posOffset>
            </wp:positionV>
            <wp:extent cx="5000625" cy="4562475"/>
            <wp:effectExtent l="0" t="0" r="9525" b="9525"/>
            <wp:wrapSquare wrapText="bothSides"/>
            <wp:docPr id="20" name="Image 20" descr="C:\Users\LUZ ESTELA\AppData\Local\Microsoft\Windows\INetCache\Content.Word\Instrumento Edwin y Vivian 21-08-24 (4) (5)_page-0005.jpg"/>
            <wp:cNvGraphicFramePr/>
            <a:graphic xmlns:a="http://schemas.openxmlformats.org/drawingml/2006/main">
              <a:graphicData uri="http://schemas.openxmlformats.org/drawingml/2006/picture">
                <pic:pic xmlns:pic="http://schemas.openxmlformats.org/drawingml/2006/picture">
                  <pic:nvPicPr>
                    <pic:cNvPr id="20" name="Image 20" descr="C:\Users\LUZ ESTELA\AppData\Local\Microsoft\Windows\INetCache\Content.Word\Instrumento Edwin y Vivian 21-08-24 (4) (5)_page-0005.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000625" cy="4562475"/>
                    </a:xfrm>
                    <a:prstGeom prst="rect">
                      <a:avLst/>
                    </a:prstGeom>
                  </pic:spPr>
                </pic:pic>
              </a:graphicData>
            </a:graphic>
            <wp14:sizeRelH relativeFrom="margin">
              <wp14:pctWidth>0</wp14:pctWidth>
            </wp14:sizeRelH>
            <wp14:sizeRelV relativeFrom="margin">
              <wp14:pctHeight>0</wp14:pctHeight>
            </wp14:sizeRelV>
          </wp:anchor>
        </w:drawing>
      </w:r>
    </w:p>
    <w:p w14:paraId="663E6933" w14:textId="5F7EC992" w:rsidR="00F32BE1" w:rsidRDefault="00F32BE1">
      <w:pPr>
        <w:pStyle w:val="Textoindependiente"/>
        <w:rPr>
          <w:rFonts w:ascii="Arial"/>
          <w:sz w:val="20"/>
        </w:rPr>
        <w:sectPr w:rsidR="00F32BE1">
          <w:footerReference w:type="default" r:id="rId17"/>
          <w:pgSz w:w="12240" w:h="15840"/>
          <w:pgMar w:top="1420" w:right="360" w:bottom="1200" w:left="1440" w:header="0" w:footer="1018" w:gutter="0"/>
          <w:cols w:space="720"/>
        </w:sectPr>
      </w:pPr>
    </w:p>
    <w:p w14:paraId="78C914DD" w14:textId="707EF344" w:rsidR="00352D05" w:rsidRDefault="00F32BE1" w:rsidP="00F32BE1">
      <w:pPr>
        <w:pStyle w:val="Ttulo2"/>
        <w:spacing w:before="75"/>
        <w:ind w:left="-2268" w:right="272"/>
        <w:jc w:val="center"/>
      </w:pPr>
      <w:bookmarkStart w:id="110" w:name="Visita_de_la_Oficina_de_contabilidad"/>
      <w:bookmarkStart w:id="111" w:name="_bookmark57"/>
      <w:bookmarkEnd w:id="110"/>
      <w:bookmarkEnd w:id="111"/>
      <w:r>
        <w:lastRenderedPageBreak/>
        <w:t xml:space="preserve"> </w:t>
      </w:r>
    </w:p>
    <w:p w14:paraId="553264E2" w14:textId="56DDA1F3" w:rsidR="00352D05" w:rsidRDefault="00352D05">
      <w:pPr>
        <w:pStyle w:val="Textoindependiente"/>
        <w:rPr>
          <w:rFonts w:ascii="Arial"/>
          <w:b/>
          <w:sz w:val="20"/>
        </w:rPr>
      </w:pPr>
    </w:p>
    <w:p w14:paraId="09552306" w14:textId="519CCBEB" w:rsidR="00352D05" w:rsidRDefault="00352D05">
      <w:pPr>
        <w:pStyle w:val="Textoindependiente"/>
        <w:spacing w:before="161"/>
        <w:rPr>
          <w:rFonts w:ascii="Arial"/>
          <w:b/>
          <w:sz w:val="20"/>
        </w:rPr>
      </w:pPr>
    </w:p>
    <w:p w14:paraId="3DF2406C" w14:textId="4B67CF18" w:rsidR="00352D05" w:rsidRPr="00F32BE1" w:rsidRDefault="00F32BE1" w:rsidP="00F32BE1">
      <w:pPr>
        <w:pStyle w:val="Textoindependiente"/>
        <w:rPr>
          <w:rFonts w:ascii="Arial"/>
          <w:b/>
        </w:rPr>
      </w:pPr>
      <w:r>
        <w:t xml:space="preserve">                     </w:t>
      </w:r>
      <w:r w:rsidRPr="00F32BE1">
        <w:rPr>
          <w:b/>
        </w:rPr>
        <w:t>Visita</w:t>
      </w:r>
      <w:r w:rsidRPr="00F32BE1">
        <w:rPr>
          <w:b/>
          <w:spacing w:val="-7"/>
        </w:rPr>
        <w:t xml:space="preserve"> </w:t>
      </w:r>
      <w:r w:rsidRPr="00F32BE1">
        <w:rPr>
          <w:b/>
        </w:rPr>
        <w:t>Oficina</w:t>
      </w:r>
      <w:r w:rsidRPr="00F32BE1">
        <w:rPr>
          <w:b/>
          <w:spacing w:val="-6"/>
        </w:rPr>
        <w:t xml:space="preserve"> </w:t>
      </w:r>
      <w:r w:rsidRPr="00F32BE1">
        <w:rPr>
          <w:b/>
          <w:spacing w:val="-2"/>
        </w:rPr>
        <w:t xml:space="preserve">Contabilidad 1 </w:t>
      </w:r>
    </w:p>
    <w:p w14:paraId="6DB54745" w14:textId="0E18288C" w:rsidR="00F32BE1" w:rsidRDefault="00F32BE1">
      <w:pPr>
        <w:ind w:left="831"/>
        <w:rPr>
          <w:rFonts w:ascii="Arial" w:hAnsi="Arial"/>
          <w:b/>
          <w:sz w:val="24"/>
        </w:rPr>
      </w:pPr>
      <w:r>
        <w:rPr>
          <w:rFonts w:ascii="Arial" w:hAnsi="Arial"/>
          <w:b/>
          <w:sz w:val="24"/>
        </w:rPr>
        <w:t xml:space="preserve">     </w:t>
      </w:r>
    </w:p>
    <w:p w14:paraId="472FC295" w14:textId="77777777" w:rsidR="00F32BE1" w:rsidRDefault="00F32BE1">
      <w:pPr>
        <w:ind w:left="831"/>
        <w:rPr>
          <w:rFonts w:ascii="Arial" w:hAnsi="Arial"/>
          <w:b/>
          <w:sz w:val="24"/>
        </w:rPr>
      </w:pPr>
    </w:p>
    <w:p w14:paraId="70F21D10" w14:textId="10085E80" w:rsidR="00F32BE1" w:rsidRDefault="00F32BE1">
      <w:pPr>
        <w:ind w:left="831"/>
        <w:rPr>
          <w:rFonts w:ascii="Arial" w:hAnsi="Arial"/>
          <w:b/>
          <w:sz w:val="24"/>
        </w:rPr>
      </w:pPr>
      <w:r>
        <w:rPr>
          <w:rFonts w:ascii="Arial"/>
          <w:b/>
          <w:noProof/>
          <w:sz w:val="20"/>
          <w:lang w:val="es-CO" w:eastAsia="es-CO"/>
        </w:rPr>
        <w:drawing>
          <wp:anchor distT="0" distB="0" distL="0" distR="0" simplePos="0" relativeHeight="487593984" behindDoc="1" locked="0" layoutInCell="1" allowOverlap="1" wp14:anchorId="49CE8528" wp14:editId="757B1115">
            <wp:simplePos x="0" y="0"/>
            <wp:positionH relativeFrom="page">
              <wp:posOffset>2295525</wp:posOffset>
            </wp:positionH>
            <wp:positionV relativeFrom="page">
              <wp:posOffset>2562225</wp:posOffset>
            </wp:positionV>
            <wp:extent cx="3079750" cy="2421255"/>
            <wp:effectExtent l="0" t="0" r="6350" b="0"/>
            <wp:wrapTopAndBottom/>
            <wp:docPr id="21" name="Image 2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 name="Image 21"/>
                    <pic:cNvPicPr/>
                  </pic:nvPicPr>
                  <pic:blipFill>
                    <a:blip r:embed="rId18" cstate="print"/>
                    <a:stretch>
                      <a:fillRect/>
                    </a:stretch>
                  </pic:blipFill>
                  <pic:spPr>
                    <a:xfrm>
                      <a:off x="0" y="0"/>
                      <a:ext cx="3079750" cy="2421255"/>
                    </a:xfrm>
                    <a:prstGeom prst="rect">
                      <a:avLst/>
                    </a:prstGeom>
                  </pic:spPr>
                </pic:pic>
              </a:graphicData>
            </a:graphic>
          </wp:anchor>
        </w:drawing>
      </w:r>
    </w:p>
    <w:p w14:paraId="44077B8F" w14:textId="67EFECEC" w:rsidR="00F32BE1" w:rsidRDefault="00F32BE1">
      <w:pPr>
        <w:ind w:left="831"/>
        <w:rPr>
          <w:rFonts w:ascii="Arial" w:hAnsi="Arial"/>
          <w:b/>
          <w:sz w:val="24"/>
        </w:rPr>
      </w:pPr>
    </w:p>
    <w:p w14:paraId="74404951" w14:textId="77777777" w:rsidR="00F32BE1" w:rsidRDefault="00F32BE1">
      <w:pPr>
        <w:ind w:left="831"/>
        <w:rPr>
          <w:rFonts w:ascii="Arial" w:hAnsi="Arial"/>
          <w:b/>
          <w:sz w:val="24"/>
        </w:rPr>
      </w:pPr>
      <w:r>
        <w:rPr>
          <w:rFonts w:ascii="Arial" w:hAnsi="Arial"/>
          <w:b/>
          <w:sz w:val="24"/>
        </w:rPr>
        <w:t xml:space="preserve">   </w:t>
      </w:r>
    </w:p>
    <w:p w14:paraId="119E3DC3" w14:textId="055DA2EE" w:rsidR="00352D05" w:rsidRDefault="00BA2BB6">
      <w:pPr>
        <w:ind w:left="831"/>
        <w:rPr>
          <w:rFonts w:ascii="Arial" w:hAnsi="Arial"/>
          <w:b/>
          <w:spacing w:val="-2"/>
          <w:sz w:val="24"/>
        </w:rPr>
      </w:pPr>
      <w:r>
        <w:rPr>
          <w:rFonts w:ascii="Arial" w:hAnsi="Arial"/>
          <w:b/>
          <w:sz w:val="24"/>
        </w:rPr>
        <w:t>Fuente:</w:t>
      </w:r>
      <w:r>
        <w:rPr>
          <w:rFonts w:ascii="Arial" w:hAnsi="Arial"/>
          <w:b/>
          <w:spacing w:val="-7"/>
          <w:sz w:val="24"/>
        </w:rPr>
        <w:t xml:space="preserve"> </w:t>
      </w:r>
      <w:r>
        <w:rPr>
          <w:rFonts w:ascii="Arial" w:hAnsi="Arial"/>
          <w:b/>
          <w:sz w:val="24"/>
        </w:rPr>
        <w:t>Elaboración</w:t>
      </w:r>
      <w:r>
        <w:rPr>
          <w:rFonts w:ascii="Arial" w:hAnsi="Arial"/>
          <w:b/>
          <w:spacing w:val="-3"/>
          <w:sz w:val="24"/>
        </w:rPr>
        <w:t xml:space="preserve"> </w:t>
      </w:r>
      <w:r>
        <w:rPr>
          <w:rFonts w:ascii="Arial" w:hAnsi="Arial"/>
          <w:b/>
          <w:sz w:val="24"/>
        </w:rPr>
        <w:t>propia</w:t>
      </w:r>
      <w:r>
        <w:rPr>
          <w:rFonts w:ascii="Arial" w:hAnsi="Arial"/>
          <w:b/>
          <w:spacing w:val="-5"/>
          <w:sz w:val="24"/>
        </w:rPr>
        <w:t xml:space="preserve"> </w:t>
      </w:r>
      <w:r w:rsidR="00F32BE1">
        <w:rPr>
          <w:rFonts w:ascii="Arial" w:hAnsi="Arial"/>
          <w:b/>
          <w:spacing w:val="-2"/>
          <w:sz w:val="24"/>
        </w:rPr>
        <w:t>(2025</w:t>
      </w:r>
      <w:r>
        <w:rPr>
          <w:rFonts w:ascii="Arial" w:hAnsi="Arial"/>
          <w:b/>
          <w:spacing w:val="-2"/>
          <w:sz w:val="24"/>
        </w:rPr>
        <w:t>)</w:t>
      </w:r>
    </w:p>
    <w:p w14:paraId="2BAD60BA" w14:textId="0C9783F0" w:rsidR="00F32BE1" w:rsidRDefault="00F32BE1">
      <w:pPr>
        <w:ind w:left="831"/>
        <w:rPr>
          <w:rFonts w:ascii="Arial" w:hAnsi="Arial"/>
          <w:b/>
          <w:spacing w:val="-2"/>
          <w:sz w:val="24"/>
        </w:rPr>
      </w:pPr>
    </w:p>
    <w:p w14:paraId="15D5EE20" w14:textId="76F8EF21" w:rsidR="00F32BE1" w:rsidRDefault="00F32BE1">
      <w:pPr>
        <w:ind w:left="831"/>
        <w:rPr>
          <w:rFonts w:ascii="Arial" w:hAnsi="Arial"/>
          <w:b/>
          <w:spacing w:val="-2"/>
          <w:sz w:val="24"/>
        </w:rPr>
      </w:pPr>
    </w:p>
    <w:p w14:paraId="24BD959A" w14:textId="2AE4605D" w:rsidR="00F32BE1" w:rsidRDefault="00F32BE1">
      <w:pPr>
        <w:ind w:left="831"/>
        <w:rPr>
          <w:rFonts w:ascii="Arial" w:hAnsi="Arial"/>
          <w:b/>
          <w:spacing w:val="-2"/>
          <w:sz w:val="24"/>
        </w:rPr>
      </w:pPr>
    </w:p>
    <w:p w14:paraId="16519F5D" w14:textId="47BFDCFC" w:rsidR="00F32BE1" w:rsidRDefault="00F32BE1">
      <w:pPr>
        <w:ind w:left="831"/>
        <w:rPr>
          <w:rFonts w:ascii="Arial" w:hAnsi="Arial"/>
          <w:b/>
          <w:spacing w:val="-2"/>
          <w:sz w:val="24"/>
        </w:rPr>
      </w:pPr>
    </w:p>
    <w:p w14:paraId="268D9D52" w14:textId="297A8DF8" w:rsidR="00F32BE1" w:rsidRDefault="00F32BE1">
      <w:pPr>
        <w:ind w:left="831"/>
        <w:rPr>
          <w:rFonts w:ascii="Arial" w:hAnsi="Arial"/>
          <w:b/>
          <w:spacing w:val="-2"/>
          <w:sz w:val="24"/>
        </w:rPr>
      </w:pPr>
    </w:p>
    <w:p w14:paraId="5DA53583" w14:textId="404CB662" w:rsidR="00F32BE1" w:rsidRDefault="00F32BE1">
      <w:pPr>
        <w:ind w:left="831"/>
        <w:rPr>
          <w:rFonts w:ascii="Arial" w:hAnsi="Arial"/>
          <w:b/>
          <w:spacing w:val="-2"/>
          <w:sz w:val="24"/>
        </w:rPr>
      </w:pPr>
    </w:p>
    <w:p w14:paraId="59FD9395" w14:textId="53F0255E" w:rsidR="00F32BE1" w:rsidRDefault="00F32BE1">
      <w:pPr>
        <w:ind w:left="831"/>
        <w:rPr>
          <w:rFonts w:ascii="Arial" w:hAnsi="Arial"/>
          <w:b/>
          <w:spacing w:val="-2"/>
          <w:sz w:val="24"/>
        </w:rPr>
      </w:pPr>
    </w:p>
    <w:p w14:paraId="3ED6699B" w14:textId="27F39978" w:rsidR="00F32BE1" w:rsidRDefault="00F32BE1">
      <w:pPr>
        <w:ind w:left="831"/>
        <w:rPr>
          <w:rFonts w:ascii="Arial" w:hAnsi="Arial"/>
          <w:b/>
          <w:spacing w:val="-2"/>
          <w:sz w:val="24"/>
        </w:rPr>
      </w:pPr>
    </w:p>
    <w:p w14:paraId="475362CA" w14:textId="5100EAA2" w:rsidR="00F32BE1" w:rsidRDefault="00F32BE1">
      <w:pPr>
        <w:ind w:left="831"/>
        <w:rPr>
          <w:rFonts w:ascii="Arial" w:hAnsi="Arial"/>
          <w:b/>
          <w:spacing w:val="-2"/>
          <w:sz w:val="24"/>
        </w:rPr>
      </w:pPr>
    </w:p>
    <w:p w14:paraId="2B361F05" w14:textId="42D57CCA" w:rsidR="00F32BE1" w:rsidRDefault="00F32BE1">
      <w:pPr>
        <w:ind w:left="831"/>
        <w:rPr>
          <w:rFonts w:ascii="Arial" w:hAnsi="Arial"/>
          <w:b/>
          <w:spacing w:val="-2"/>
          <w:sz w:val="24"/>
        </w:rPr>
      </w:pPr>
    </w:p>
    <w:p w14:paraId="13211F29" w14:textId="4B3588B6" w:rsidR="00F32BE1" w:rsidRDefault="00F32BE1">
      <w:pPr>
        <w:ind w:left="831"/>
        <w:rPr>
          <w:rFonts w:ascii="Arial" w:hAnsi="Arial"/>
          <w:b/>
          <w:spacing w:val="-2"/>
          <w:sz w:val="24"/>
        </w:rPr>
      </w:pPr>
    </w:p>
    <w:p w14:paraId="5FCA919F" w14:textId="18F198D1" w:rsidR="00F32BE1" w:rsidRDefault="00F32BE1">
      <w:pPr>
        <w:ind w:left="831"/>
        <w:rPr>
          <w:rFonts w:ascii="Arial" w:hAnsi="Arial"/>
          <w:b/>
          <w:spacing w:val="-2"/>
          <w:sz w:val="24"/>
        </w:rPr>
      </w:pPr>
    </w:p>
    <w:p w14:paraId="07803ADC" w14:textId="2B693FB8" w:rsidR="00F32BE1" w:rsidRDefault="00F32BE1">
      <w:pPr>
        <w:ind w:left="831"/>
        <w:rPr>
          <w:rFonts w:ascii="Arial" w:hAnsi="Arial"/>
          <w:b/>
          <w:spacing w:val="-2"/>
          <w:sz w:val="24"/>
        </w:rPr>
      </w:pPr>
    </w:p>
    <w:p w14:paraId="7FBE463D" w14:textId="58AD4FCE" w:rsidR="00F32BE1" w:rsidRDefault="00F32BE1">
      <w:pPr>
        <w:ind w:left="831"/>
        <w:rPr>
          <w:rFonts w:ascii="Arial" w:hAnsi="Arial"/>
          <w:b/>
          <w:spacing w:val="-2"/>
          <w:sz w:val="24"/>
        </w:rPr>
      </w:pPr>
    </w:p>
    <w:p w14:paraId="0BDB6CE1" w14:textId="0DF1814D" w:rsidR="00F32BE1" w:rsidRDefault="00F32BE1">
      <w:pPr>
        <w:ind w:left="831"/>
        <w:rPr>
          <w:rFonts w:ascii="Arial" w:hAnsi="Arial"/>
          <w:b/>
          <w:spacing w:val="-2"/>
          <w:sz w:val="24"/>
        </w:rPr>
      </w:pPr>
    </w:p>
    <w:p w14:paraId="04FA27B7" w14:textId="603127E8" w:rsidR="00F32BE1" w:rsidRDefault="00F32BE1">
      <w:pPr>
        <w:ind w:left="831"/>
        <w:rPr>
          <w:rFonts w:ascii="Arial" w:hAnsi="Arial"/>
          <w:b/>
          <w:spacing w:val="-2"/>
          <w:sz w:val="24"/>
        </w:rPr>
      </w:pPr>
    </w:p>
    <w:p w14:paraId="58D4E8D0" w14:textId="7B1AE6F9" w:rsidR="00F32BE1" w:rsidRDefault="00F32BE1">
      <w:pPr>
        <w:ind w:left="831"/>
        <w:rPr>
          <w:rFonts w:ascii="Arial" w:hAnsi="Arial"/>
          <w:b/>
          <w:spacing w:val="-2"/>
          <w:sz w:val="24"/>
        </w:rPr>
      </w:pPr>
    </w:p>
    <w:p w14:paraId="521BD717" w14:textId="15747CA7" w:rsidR="00F32BE1" w:rsidRDefault="00F32BE1">
      <w:pPr>
        <w:ind w:left="831"/>
        <w:rPr>
          <w:rFonts w:ascii="Arial" w:hAnsi="Arial"/>
          <w:b/>
          <w:spacing w:val="-2"/>
          <w:sz w:val="24"/>
        </w:rPr>
      </w:pPr>
    </w:p>
    <w:p w14:paraId="30DECCF7" w14:textId="0DF384C7" w:rsidR="00F32BE1" w:rsidRDefault="00F32BE1">
      <w:pPr>
        <w:ind w:left="831"/>
        <w:rPr>
          <w:rFonts w:ascii="Arial" w:hAnsi="Arial"/>
          <w:b/>
          <w:spacing w:val="-2"/>
          <w:sz w:val="24"/>
        </w:rPr>
      </w:pPr>
    </w:p>
    <w:p w14:paraId="5239848F" w14:textId="3469FEE9" w:rsidR="00F32BE1" w:rsidRDefault="00F32BE1">
      <w:pPr>
        <w:ind w:left="831"/>
        <w:rPr>
          <w:rFonts w:ascii="Arial" w:hAnsi="Arial"/>
          <w:b/>
          <w:spacing w:val="-2"/>
          <w:sz w:val="24"/>
        </w:rPr>
      </w:pPr>
    </w:p>
    <w:p w14:paraId="616512B9" w14:textId="7E4B710B" w:rsidR="00F32BE1" w:rsidRDefault="00F32BE1">
      <w:pPr>
        <w:ind w:left="831"/>
        <w:rPr>
          <w:rFonts w:ascii="Arial" w:hAnsi="Arial"/>
          <w:b/>
          <w:spacing w:val="-2"/>
          <w:sz w:val="24"/>
        </w:rPr>
      </w:pPr>
    </w:p>
    <w:p w14:paraId="2F3CA5A3" w14:textId="2FCCDA95" w:rsidR="00F32BE1" w:rsidRDefault="00F32BE1">
      <w:pPr>
        <w:ind w:left="831"/>
        <w:rPr>
          <w:rFonts w:ascii="Arial" w:hAnsi="Arial"/>
          <w:b/>
          <w:spacing w:val="-2"/>
          <w:sz w:val="24"/>
        </w:rPr>
      </w:pPr>
    </w:p>
    <w:p w14:paraId="60EA5A46" w14:textId="2E1F20CF" w:rsidR="00F32BE1" w:rsidRDefault="00F32BE1">
      <w:pPr>
        <w:ind w:left="831"/>
        <w:rPr>
          <w:rFonts w:ascii="Arial" w:hAnsi="Arial"/>
          <w:b/>
          <w:spacing w:val="-2"/>
          <w:sz w:val="24"/>
        </w:rPr>
      </w:pPr>
    </w:p>
    <w:p w14:paraId="189742AB" w14:textId="10597156" w:rsidR="00F32BE1" w:rsidRDefault="00F32BE1">
      <w:pPr>
        <w:ind w:left="831"/>
        <w:rPr>
          <w:rFonts w:ascii="Arial" w:hAnsi="Arial"/>
          <w:b/>
          <w:sz w:val="24"/>
        </w:rPr>
      </w:pPr>
    </w:p>
    <w:p w14:paraId="7EB42319" w14:textId="525D9B07" w:rsidR="00352D05" w:rsidRDefault="00E67F58">
      <w:pPr>
        <w:pStyle w:val="Textoindependiente"/>
        <w:rPr>
          <w:rFonts w:ascii="Arial"/>
          <w:b/>
        </w:rPr>
      </w:pPr>
      <w:r>
        <w:rPr>
          <w:rFonts w:ascii="Arial"/>
          <w:b/>
          <w:noProof/>
          <w:lang w:val="es-CO" w:eastAsia="es-CO"/>
        </w:rPr>
        <mc:AlternateContent>
          <mc:Choice Requires="wps">
            <w:drawing>
              <wp:anchor distT="0" distB="0" distL="114300" distR="114300" simplePos="0" relativeHeight="487596544" behindDoc="0" locked="0" layoutInCell="1" allowOverlap="1" wp14:anchorId="4D59CA92" wp14:editId="2A7A0F42">
                <wp:simplePos x="0" y="0"/>
                <wp:positionH relativeFrom="column">
                  <wp:posOffset>-238760</wp:posOffset>
                </wp:positionH>
                <wp:positionV relativeFrom="paragraph">
                  <wp:posOffset>192405</wp:posOffset>
                </wp:positionV>
                <wp:extent cx="5153025" cy="419100"/>
                <wp:effectExtent l="0" t="0" r="0" b="0"/>
                <wp:wrapNone/>
                <wp:docPr id="13" name="Cuadro de texto 13"/>
                <wp:cNvGraphicFramePr/>
                <a:graphic xmlns:a="http://schemas.openxmlformats.org/drawingml/2006/main">
                  <a:graphicData uri="http://schemas.microsoft.com/office/word/2010/wordprocessingShape">
                    <wps:wsp>
                      <wps:cNvSpPr txBox="1"/>
                      <wps:spPr>
                        <a:xfrm>
                          <a:off x="0" y="0"/>
                          <a:ext cx="5153025" cy="419100"/>
                        </a:xfrm>
                        <a:prstGeom prst="rect">
                          <a:avLst/>
                        </a:prstGeom>
                        <a:noFill/>
                        <a:ln w="6350">
                          <a:noFill/>
                        </a:ln>
                      </wps:spPr>
                      <wps:txbx>
                        <w:txbxContent>
                          <w:p w14:paraId="7E7A0A52" w14:textId="7557AF2D" w:rsidR="00E67F58" w:rsidRDefault="00E67F58" w:rsidP="00E67F58">
                            <w:pPr>
                              <w:pStyle w:val="Ttulo2"/>
                              <w:ind w:left="-2268" w:right="584"/>
                              <w:jc w:val="center"/>
                            </w:pPr>
                            <w:r>
                              <w:t>Visita Oficina</w:t>
                            </w:r>
                            <w:r>
                              <w:rPr>
                                <w:spacing w:val="-6"/>
                              </w:rPr>
                              <w:t xml:space="preserve"> </w:t>
                            </w:r>
                            <w:r>
                              <w:rPr>
                                <w:spacing w:val="-2"/>
                              </w:rPr>
                              <w:t>Tesorería 2</w:t>
                            </w:r>
                          </w:p>
                          <w:p w14:paraId="74F9B7A5" w14:textId="77777777" w:rsidR="00E67F58" w:rsidRDefault="00E67F58"/>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4D59CA92" id="Cuadro de texto 13" o:spid="_x0000_s1028" type="#_x0000_t202" style="position:absolute;margin-left:-18.8pt;margin-top:15.15pt;width:405.75pt;height:33pt;z-index:48759654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" filled="f" stroked="f" strokeweight=".5pt">
                <v:textbox>
                  <w:txbxContent>
                    <w:p w14:paraId="7E7A0A52" w14:textId="7557AF2D" w:rsidR="00E67F58" w:rsidRDefault="00E67F58" w:rsidP="00E67F58">
                      <w:pPr>
                        <w:pStyle w:val="Ttulo2"/>
                        <w:ind w:left="-2268" w:right="584"/>
                        <w:jc w:val="center"/>
                      </w:pPr>
                      <w:r>
                        <w:t xml:space="preserve">Visita </w:t>
                      </w:r>
                      <w:r>
                        <w:t>Oficina</w:t>
                      </w:r>
                      <w:r>
                        <w:rPr>
                          <w:spacing w:val="-6"/>
                        </w:rPr>
                        <w:t xml:space="preserve"> </w:t>
                      </w:r>
                      <w:r>
                        <w:rPr>
                          <w:spacing w:val="-2"/>
                        </w:rPr>
                        <w:t>Tesorería</w:t>
                      </w:r>
                      <w:r>
                        <w:rPr>
                          <w:rStyle w:val="Refdecomentario"/>
                          <w:rFonts w:ascii="Arial MT" w:eastAsia="Arial MT" w:hAnsi="Arial MT" w:cs="Arial MT"/>
                          <w:b w:val="0"/>
                          <w:bCs w:val="0"/>
                        </w:rPr>
                        <w:t/>
                      </w:r>
                      <w:r>
                        <w:rPr>
                          <w:spacing w:val="-2"/>
                        </w:rPr>
                        <w:t xml:space="preserve"> 2</w:t>
                      </w:r>
                    </w:p>
                    <w:p w14:paraId="74F9B7A5" w14:textId="77777777" w:rsidR="00E67F58" w:rsidRDefault="00E67F58"/>
                  </w:txbxContent>
                </v:textbox>
              </v:shape>
            </w:pict>
          </mc:Fallback>
        </mc:AlternateContent>
      </w:r>
    </w:p>
    <w:p w14:paraId="5FB37E4D" w14:textId="2ED3F00A" w:rsidR="00352D05" w:rsidRDefault="00352D05">
      <w:pPr>
        <w:pStyle w:val="Textoindependiente"/>
        <w:spacing w:before="27"/>
        <w:rPr>
          <w:rFonts w:ascii="Arial"/>
          <w:b/>
        </w:rPr>
      </w:pPr>
    </w:p>
    <w:p w14:paraId="3CFB533C" w14:textId="463D0826" w:rsidR="00352D05" w:rsidRDefault="00352D05">
      <w:pPr>
        <w:pStyle w:val="Textoindependiente"/>
        <w:rPr>
          <w:rFonts w:ascii="Arial"/>
          <w:b/>
          <w:sz w:val="20"/>
        </w:rPr>
      </w:pPr>
      <w:bookmarkStart w:id="112" w:name="Visita_Oficina_Tesorería"/>
      <w:bookmarkStart w:id="113" w:name="_bookmark58"/>
      <w:bookmarkEnd w:id="112"/>
      <w:bookmarkEnd w:id="113"/>
    </w:p>
    <w:p w14:paraId="10B4EC82" w14:textId="77777777" w:rsidR="00352D05" w:rsidRDefault="00BA2BB6">
      <w:pPr>
        <w:pStyle w:val="Textoindependiente"/>
        <w:spacing w:before="100"/>
        <w:rPr>
          <w:rFonts w:ascii="Arial"/>
          <w:b/>
          <w:sz w:val="20"/>
        </w:rPr>
      </w:pPr>
      <w:r>
        <w:rPr>
          <w:rFonts w:ascii="Arial"/>
          <w:b/>
          <w:noProof/>
          <w:sz w:val="20"/>
          <w:lang w:val="es-CO" w:eastAsia="es-CO"/>
        </w:rPr>
        <w:drawing>
          <wp:anchor distT="0" distB="0" distL="0" distR="0" simplePos="0" relativeHeight="487594496" behindDoc="1" locked="0" layoutInCell="1" allowOverlap="1" wp14:anchorId="660CD425" wp14:editId="1533713A">
            <wp:simplePos x="0" y="0"/>
            <wp:positionH relativeFrom="page">
              <wp:posOffset>2426970</wp:posOffset>
            </wp:positionH>
            <wp:positionV relativeFrom="paragraph">
              <wp:posOffset>224923</wp:posOffset>
            </wp:positionV>
            <wp:extent cx="3673643" cy="1751552"/>
            <wp:effectExtent l="0" t="0" r="0" b="0"/>
            <wp:wrapTopAndBottom/>
            <wp:docPr id="22" name="Image 2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2" name="Image 22"/>
                    <pic:cNvPicPr/>
                  </pic:nvPicPr>
                  <pic:blipFill>
                    <a:blip r:embed="rId19" cstate="print"/>
                    <a:stretch>
                      <a:fillRect/>
                    </a:stretch>
                  </pic:blipFill>
                  <pic:spPr>
                    <a:xfrm>
                      <a:off x="0" y="0"/>
                      <a:ext cx="3673643" cy="1751552"/>
                    </a:xfrm>
                    <a:prstGeom prst="rect">
                      <a:avLst/>
                    </a:prstGeom>
                  </pic:spPr>
                </pic:pic>
              </a:graphicData>
            </a:graphic>
          </wp:anchor>
        </w:drawing>
      </w:r>
    </w:p>
    <w:p w14:paraId="07E1E430" w14:textId="77777777" w:rsidR="00352D05" w:rsidRDefault="00352D05">
      <w:pPr>
        <w:pStyle w:val="Textoindependiente"/>
        <w:rPr>
          <w:rFonts w:ascii="Arial"/>
          <w:b/>
        </w:rPr>
      </w:pPr>
    </w:p>
    <w:p w14:paraId="7FFBB84F" w14:textId="77777777" w:rsidR="00352D05" w:rsidRDefault="00352D05">
      <w:pPr>
        <w:pStyle w:val="Textoindependiente"/>
        <w:spacing w:before="101"/>
        <w:rPr>
          <w:rFonts w:ascii="Arial"/>
          <w:b/>
        </w:rPr>
      </w:pPr>
    </w:p>
    <w:p w14:paraId="76DABBB6" w14:textId="1449D1B8" w:rsidR="00352D05" w:rsidRDefault="00BA2BB6">
      <w:pPr>
        <w:ind w:left="831"/>
        <w:rPr>
          <w:rFonts w:ascii="Arial" w:hAnsi="Arial"/>
          <w:b/>
          <w:sz w:val="24"/>
        </w:rPr>
      </w:pPr>
      <w:r>
        <w:rPr>
          <w:rFonts w:ascii="Arial" w:hAnsi="Arial"/>
          <w:b/>
          <w:sz w:val="24"/>
        </w:rPr>
        <w:t>Fuente:</w:t>
      </w:r>
      <w:r>
        <w:rPr>
          <w:rFonts w:ascii="Arial" w:hAnsi="Arial"/>
          <w:b/>
          <w:spacing w:val="-7"/>
          <w:sz w:val="24"/>
        </w:rPr>
        <w:t xml:space="preserve"> </w:t>
      </w:r>
      <w:r>
        <w:rPr>
          <w:rFonts w:ascii="Arial" w:hAnsi="Arial"/>
          <w:b/>
          <w:sz w:val="24"/>
        </w:rPr>
        <w:t>Elaboración</w:t>
      </w:r>
      <w:r>
        <w:rPr>
          <w:rFonts w:ascii="Arial" w:hAnsi="Arial"/>
          <w:b/>
          <w:spacing w:val="-3"/>
          <w:sz w:val="24"/>
        </w:rPr>
        <w:t xml:space="preserve"> </w:t>
      </w:r>
      <w:r>
        <w:rPr>
          <w:rFonts w:ascii="Arial" w:hAnsi="Arial"/>
          <w:b/>
          <w:sz w:val="24"/>
        </w:rPr>
        <w:t>propia</w:t>
      </w:r>
      <w:r>
        <w:rPr>
          <w:rFonts w:ascii="Arial" w:hAnsi="Arial"/>
          <w:b/>
          <w:spacing w:val="-1"/>
          <w:sz w:val="24"/>
        </w:rPr>
        <w:t xml:space="preserve"> </w:t>
      </w:r>
      <w:r w:rsidR="00F32BE1">
        <w:rPr>
          <w:rFonts w:ascii="Arial" w:hAnsi="Arial"/>
          <w:b/>
          <w:spacing w:val="-2"/>
          <w:sz w:val="24"/>
        </w:rPr>
        <w:t>(2025</w:t>
      </w:r>
      <w:r>
        <w:rPr>
          <w:rFonts w:ascii="Arial" w:hAnsi="Arial"/>
          <w:b/>
          <w:spacing w:val="-2"/>
          <w:sz w:val="24"/>
        </w:rPr>
        <w:t>)</w:t>
      </w:r>
    </w:p>
    <w:sectPr w:rsidR="00352D05">
      <w:pgSz w:w="12240" w:h="15840"/>
      <w:pgMar w:top="1620" w:right="360" w:bottom="1200" w:left="1440" w:header="0" w:footer="1018" w:gutter="0"/>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7DB3D96" w14:textId="77777777" w:rsidR="00350746" w:rsidRDefault="00350746">
      <w:r>
        <w:separator/>
      </w:r>
    </w:p>
  </w:endnote>
  <w:endnote w:type="continuationSeparator" w:id="0">
    <w:p w14:paraId="13980941" w14:textId="77777777" w:rsidR="00350746" w:rsidRDefault="0035074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MT">
    <w:altName w:val="Arial"/>
    <w:charset w:val="01"/>
    <w:family w:val="swiss"/>
    <w:pitch w:val="variable"/>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B969E6" w14:textId="77777777" w:rsidR="00F32BE1" w:rsidRDefault="00F32BE1">
    <w:pPr>
      <w:pStyle w:val="Textoindependiente"/>
      <w:spacing w:line="14" w:lineRule="auto"/>
      <w:rPr>
        <w:sz w:val="20"/>
      </w:rPr>
    </w:pPr>
    <w:r>
      <w:rPr>
        <w:noProof/>
        <w:sz w:val="20"/>
        <w:lang w:val="es-CO" w:eastAsia="es-CO"/>
      </w:rPr>
      <mc:AlternateContent>
        <mc:Choice Requires="wps">
          <w:drawing>
            <wp:anchor distT="0" distB="0" distL="0" distR="0" simplePos="0" relativeHeight="485478400" behindDoc="1" locked="0" layoutInCell="1" allowOverlap="1" wp14:anchorId="0A8CDDC9" wp14:editId="59251427">
              <wp:simplePos x="0" y="0"/>
              <wp:positionH relativeFrom="page">
                <wp:posOffset>4192904</wp:posOffset>
              </wp:positionH>
              <wp:positionV relativeFrom="page">
                <wp:posOffset>9437836</wp:posOffset>
              </wp:positionV>
              <wp:extent cx="110489" cy="196215"/>
              <wp:effectExtent l="0" t="0" r="0" b="0"/>
              <wp:wrapNone/>
              <wp:docPr id="1" name="Text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10489" cy="196215"/>
                      </a:xfrm>
                      <a:prstGeom prst="rect">
                        <a:avLst/>
                      </a:prstGeom>
                    </wps:spPr>
                    <wps:txbx>
                      <w:txbxContent>
                        <w:p w14:paraId="76FBB21A" w14:textId="77777777" w:rsidR="00F32BE1" w:rsidRDefault="00F32BE1">
                          <w:pPr>
                            <w:pStyle w:val="Textoindependiente"/>
                            <w:spacing w:before="12"/>
                            <w:ind w:left="20"/>
                          </w:pPr>
                          <w:r>
                            <w:rPr>
                              <w:spacing w:val="-10"/>
                            </w:rPr>
                            <w:t>8</w:t>
                          </w:r>
                        </w:p>
                      </w:txbxContent>
                    </wps:txbx>
                    <wps:bodyPr wrap="square" lIns="0" tIns="0" rIns="0" bIns="0" rtlCol="0">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0A8CDDC9" id="_x0000_t202" coordsize="21600,21600" o:spt="202" path="m,l,21600r21600,l21600,xe">
              <v:stroke joinstyle="miter"/>
              <v:path gradientshapeok="t" o:connecttype="rect"/>
            </v:shapetype>
            <v:shape id="Textbox 1" o:spid="_x0000_s1028" type="#_x0000_t202" style="position:absolute;margin-left:330.15pt;margin-top:743.15pt;width:8.7pt;height:15.45pt;z-index:-1783808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" filled="f" stroked="f">
              <v:path arrowok="t"/>
              <v:textbox inset="0,0,0,0">
                <w:txbxContent>
                  <w:p w14:paraId="76FBB21A" w14:textId="77777777" w:rsidR="00F32BE1" w:rsidRDefault="00F32BE1">
                    <w:pPr>
                      <w:pStyle w:val="Textoindependiente"/>
                      <w:spacing w:before="12"/>
                      <w:ind w:left="20"/>
                    </w:pPr>
                    <w:r>
                      <w:rPr>
                        <w:spacing w:val="-10"/>
                      </w:rPr>
                      <w:t>8</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BB233C" w14:textId="77777777" w:rsidR="00F32BE1" w:rsidRDefault="00F32BE1">
    <w:pPr>
      <w:pStyle w:val="Textoindependiente"/>
      <w:spacing w:line="14" w:lineRule="auto"/>
      <w:rPr>
        <w:sz w:val="20"/>
      </w:rPr>
    </w:pPr>
    <w:r>
      <w:rPr>
        <w:noProof/>
        <w:sz w:val="20"/>
        <w:lang w:val="es-CO" w:eastAsia="es-CO"/>
      </w:rPr>
      <mc:AlternateContent>
        <mc:Choice Requires="wps">
          <w:drawing>
            <wp:anchor distT="0" distB="0" distL="0" distR="0" simplePos="0" relativeHeight="485478912" behindDoc="1" locked="0" layoutInCell="1" allowOverlap="1" wp14:anchorId="7E82F57B" wp14:editId="01105D4F">
              <wp:simplePos x="0" y="0"/>
              <wp:positionH relativeFrom="page">
                <wp:posOffset>4151376</wp:posOffset>
              </wp:positionH>
              <wp:positionV relativeFrom="page">
                <wp:posOffset>9345443</wp:posOffset>
              </wp:positionV>
              <wp:extent cx="196850" cy="196215"/>
              <wp:effectExtent l="0" t="0" r="0" b="0"/>
              <wp:wrapNone/>
              <wp:docPr id="2" name="Text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6850" cy="196215"/>
                      </a:xfrm>
                      <a:prstGeom prst="rect">
                        <a:avLst/>
                      </a:prstGeom>
                    </wps:spPr>
                    <wps:txbx>
                      <w:txbxContent>
                        <w:p w14:paraId="7BD461B4" w14:textId="418CECAF" w:rsidR="00F32BE1" w:rsidRDefault="00F32BE1">
                          <w:pPr>
                            <w:pStyle w:val="Textoindependiente"/>
                            <w:spacing w:before="12"/>
                            <w:ind w:left="20"/>
                          </w:pPr>
                          <w:r>
                            <w:rPr>
                              <w:spacing w:val="-5"/>
                            </w:rPr>
                            <w:fldChar w:fldCharType="begin"/>
                          </w:r>
                          <w:r>
                            <w:rPr>
                              <w:spacing w:val="-5"/>
                            </w:rPr>
                            <w:instrText xml:space="preserve"> PAGE </w:instrText>
                          </w:r>
                          <w:r>
                            <w:rPr>
                              <w:spacing w:val="-5"/>
                            </w:rPr>
                            <w:fldChar w:fldCharType="separate"/>
                          </w:r>
                          <w:r w:rsidR="00E50FE1">
                            <w:rPr>
                              <w:noProof/>
                              <w:spacing w:val="-5"/>
                            </w:rPr>
                            <w:t>11</w:t>
                          </w:r>
                          <w:r>
                            <w:rPr>
                              <w:spacing w:val="-5"/>
                            </w:rPr>
                            <w:fldChar w:fldCharType="end"/>
                          </w:r>
                        </w:p>
                      </w:txbxContent>
                    </wps:txbx>
                    <wps:bodyPr wrap="square" lIns="0" tIns="0" rIns="0" bIns="0" rtlCol="0">
                      <a:noAutofit/>
                    </wps:bodyPr>
                  </wps:wsp>
                </a:graphicData>
              </a:graphic>
            </wp:anchor>
          </w:drawing>
        </mc:Choice>
        <mc:Fallback>
          <w:pict>
            <v:shapetype w14:anchorId="7E82F57B" id="_x0000_t202" coordsize="21600,21600" o:spt="202" path="m,l,21600r21600,l21600,xe">
              <v:stroke joinstyle="miter"/>
              <v:path gradientshapeok="t" o:connecttype="rect"/>
            </v:shapetype>
            <v:shape id="Textbox 2" o:spid="_x0000_s1030" type="#_x0000_t202" style="position:absolute;margin-left:326.9pt;margin-top:735.85pt;width:15.5pt;height:15.45pt;z-index:-1783756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" filled="f" stroked="f">
              <v:path arrowok="t"/>
              <v:textbox inset="0,0,0,0">
                <w:txbxContent>
                  <w:p w14:paraId="7BD461B4" w14:textId="418CECAF" w:rsidR="00F32BE1" w:rsidRDefault="00F32BE1">
                    <w:pPr>
                      <w:pStyle w:val="Textoindependiente"/>
                      <w:spacing w:before="12"/>
                      <w:ind w:left="20"/>
                    </w:pPr>
                    <w:r>
                      <w:rPr>
                        <w:spacing w:val="-5"/>
                      </w:rPr>
                      <w:fldChar w:fldCharType="begin"/>
                    </w:r>
                    <w:r>
                      <w:rPr>
                        <w:spacing w:val="-5"/>
                      </w:rPr>
                      <w:instrText xml:space="preserve"> PAGE </w:instrText>
                    </w:r>
                    <w:r>
                      <w:rPr>
                        <w:spacing w:val="-5"/>
                      </w:rPr>
                      <w:fldChar w:fldCharType="separate"/>
                    </w:r>
                    <w:r w:rsidR="00E50FE1">
                      <w:rPr>
                        <w:noProof/>
                        <w:spacing w:val="-5"/>
                      </w:rPr>
                      <w:t>11</w:t>
                    </w:r>
                    <w:r>
                      <w:rPr>
                        <w:spacing w:val="-5"/>
                      </w:rPr>
                      <w:fldChar w:fldCharType="end"/>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70FB2B" w14:textId="77777777" w:rsidR="00F32BE1" w:rsidRDefault="00F32BE1">
    <w:pPr>
      <w:pStyle w:val="Textoindependiente"/>
      <w:spacing w:line="14" w:lineRule="auto"/>
      <w:rPr>
        <w:sz w:val="20"/>
      </w:rPr>
    </w:pPr>
    <w:r>
      <w:rPr>
        <w:noProof/>
        <w:sz w:val="20"/>
        <w:lang w:val="es-CO" w:eastAsia="es-CO"/>
      </w:rPr>
      <mc:AlternateContent>
        <mc:Choice Requires="wps">
          <w:drawing>
            <wp:anchor distT="0" distB="0" distL="0" distR="0" simplePos="0" relativeHeight="485479424" behindDoc="1" locked="0" layoutInCell="1" allowOverlap="1" wp14:anchorId="6BD84948" wp14:editId="63804817">
              <wp:simplePos x="0" y="0"/>
              <wp:positionH relativeFrom="page">
                <wp:posOffset>4125976</wp:posOffset>
              </wp:positionH>
              <wp:positionV relativeFrom="page">
                <wp:posOffset>9437836</wp:posOffset>
              </wp:positionV>
              <wp:extent cx="260350" cy="196215"/>
              <wp:effectExtent l="0" t="0" r="0" b="0"/>
              <wp:wrapNone/>
              <wp:docPr id="3" name="Text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60350" cy="196215"/>
                      </a:xfrm>
                      <a:prstGeom prst="rect">
                        <a:avLst/>
                      </a:prstGeom>
                    </wps:spPr>
                    <wps:txbx>
                      <w:txbxContent>
                        <w:p w14:paraId="4C8350F6" w14:textId="2A81A0FB" w:rsidR="00F32BE1" w:rsidRDefault="00F32BE1">
                          <w:pPr>
                            <w:pStyle w:val="Textoindependiente"/>
                            <w:spacing w:before="12"/>
                            <w:ind w:left="60"/>
                          </w:pPr>
                          <w:r>
                            <w:rPr>
                              <w:spacing w:val="-5"/>
                            </w:rPr>
                            <w:fldChar w:fldCharType="begin"/>
                          </w:r>
                          <w:r>
                            <w:rPr>
                              <w:spacing w:val="-5"/>
                            </w:rPr>
                            <w:instrText xml:space="preserve"> PAGE </w:instrText>
                          </w:r>
                          <w:r>
                            <w:rPr>
                              <w:spacing w:val="-5"/>
                            </w:rPr>
                            <w:fldChar w:fldCharType="separate"/>
                          </w:r>
                          <w:r w:rsidR="00E50FE1">
                            <w:rPr>
                              <w:noProof/>
                              <w:spacing w:val="-5"/>
                            </w:rPr>
                            <w:t>65</w:t>
                          </w:r>
                          <w:r>
                            <w:rPr>
                              <w:spacing w:val="-5"/>
                            </w:rPr>
                            <w:fldChar w:fldCharType="end"/>
                          </w:r>
                        </w:p>
                      </w:txbxContent>
                    </wps:txbx>
                    <wps:bodyPr wrap="square" lIns="0" tIns="0" rIns="0" bIns="0" rtlCol="0">
                      <a:noAutofit/>
                    </wps:bodyPr>
                  </wps:wsp>
                </a:graphicData>
              </a:graphic>
            </wp:anchor>
          </w:drawing>
        </mc:Choice>
        <mc:Fallback>
          <w:pict>
            <v:shapetype w14:anchorId="6BD84948" id="_x0000_t202" coordsize="21600,21600" o:spt="202" path="m,l,21600r21600,l21600,xe">
              <v:stroke joinstyle="miter"/>
              <v:path gradientshapeok="t" o:connecttype="rect"/>
            </v:shapetype>
            <v:shape id="Textbox 3" o:spid="_x0000_s1031" type="#_x0000_t202" style="position:absolute;margin-left:324.9pt;margin-top:743.15pt;width:20.5pt;height:15.45pt;z-index:-1783705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" filled="f" stroked="f">
              <v:path arrowok="t"/>
              <v:textbox inset="0,0,0,0">
                <w:txbxContent>
                  <w:p w14:paraId="4C8350F6" w14:textId="2A81A0FB" w:rsidR="00F32BE1" w:rsidRDefault="00F32BE1">
                    <w:pPr>
                      <w:pStyle w:val="Textoindependiente"/>
                      <w:spacing w:before="12"/>
                      <w:ind w:left="60"/>
                    </w:pPr>
                    <w:r>
                      <w:rPr>
                        <w:spacing w:val="-5"/>
                      </w:rPr>
                      <w:fldChar w:fldCharType="begin"/>
                    </w:r>
                    <w:r>
                      <w:rPr>
                        <w:spacing w:val="-5"/>
                      </w:rPr>
                      <w:instrText xml:space="preserve"> PAGE </w:instrText>
                    </w:r>
                    <w:r>
                      <w:rPr>
                        <w:spacing w:val="-5"/>
                      </w:rPr>
                      <w:fldChar w:fldCharType="separate"/>
                    </w:r>
                    <w:r w:rsidR="00E50FE1">
                      <w:rPr>
                        <w:noProof/>
                        <w:spacing w:val="-5"/>
                      </w:rPr>
                      <w:t>65</w:t>
                    </w:r>
                    <w:r>
                      <w:rPr>
                        <w:spacing w:val="-5"/>
                      </w:rPr>
                      <w:fldChar w:fldCharType="end"/>
                    </w:r>
                  </w:p>
                </w:txbxContent>
              </v:textbox>
              <w10:wrap anchorx="page" anchory="page"/>
            </v:shape>
          </w:pict>
        </mc:Fallback>
      </mc:AlternateContent>
    </w: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25A66E" w14:textId="77777777" w:rsidR="00F32BE1" w:rsidRDefault="00F32BE1">
    <w:pPr>
      <w:pStyle w:val="Textoindependiente"/>
      <w:spacing w:line="14" w:lineRule="auto"/>
      <w:rPr>
        <w:sz w:val="20"/>
      </w:rPr>
    </w:pPr>
    <w:r>
      <w:rPr>
        <w:noProof/>
        <w:sz w:val="20"/>
        <w:lang w:val="es-CO" w:eastAsia="es-CO"/>
      </w:rPr>
      <mc:AlternateContent>
        <mc:Choice Requires="wps">
          <w:drawing>
            <wp:anchor distT="0" distB="0" distL="0" distR="0" simplePos="0" relativeHeight="485480448" behindDoc="1" locked="0" layoutInCell="1" allowOverlap="1" wp14:anchorId="54F3F7E4" wp14:editId="2E79C151">
              <wp:simplePos x="0" y="0"/>
              <wp:positionH relativeFrom="page">
                <wp:posOffset>4125976</wp:posOffset>
              </wp:positionH>
              <wp:positionV relativeFrom="page">
                <wp:posOffset>9272418</wp:posOffset>
              </wp:positionV>
              <wp:extent cx="260350" cy="196215"/>
              <wp:effectExtent l="0" t="0" r="0" b="0"/>
              <wp:wrapNone/>
              <wp:docPr id="19" name="Text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60350" cy="196215"/>
                      </a:xfrm>
                      <a:prstGeom prst="rect">
                        <a:avLst/>
                      </a:prstGeom>
                    </wps:spPr>
                    <wps:txbx>
                      <w:txbxContent>
                        <w:p w14:paraId="7D8F1710" w14:textId="33C74566" w:rsidR="00F32BE1" w:rsidRDefault="00F32BE1">
                          <w:pPr>
                            <w:pStyle w:val="Textoindependiente"/>
                            <w:spacing w:before="12"/>
                            <w:ind w:left="60"/>
                          </w:pPr>
                          <w:r>
                            <w:rPr>
                              <w:spacing w:val="-5"/>
                            </w:rPr>
                            <w:fldChar w:fldCharType="begin"/>
                          </w:r>
                          <w:r>
                            <w:rPr>
                              <w:spacing w:val="-5"/>
                            </w:rPr>
                            <w:instrText xml:space="preserve"> PAGE </w:instrText>
                          </w:r>
                          <w:r>
                            <w:rPr>
                              <w:spacing w:val="-5"/>
                            </w:rPr>
                            <w:fldChar w:fldCharType="separate"/>
                          </w:r>
                          <w:r w:rsidR="00E50FE1">
                            <w:rPr>
                              <w:noProof/>
                              <w:spacing w:val="-5"/>
                            </w:rPr>
                            <w:t>66</w:t>
                          </w:r>
                          <w:r>
                            <w:rPr>
                              <w:spacing w:val="-5"/>
                            </w:rPr>
                            <w:fldChar w:fldCharType="end"/>
                          </w:r>
                        </w:p>
                      </w:txbxContent>
                    </wps:txbx>
                    <wps:bodyPr wrap="square" lIns="0" tIns="0" rIns="0" bIns="0" rtlCol="0">
                      <a:noAutofit/>
                    </wps:bodyPr>
                  </wps:wsp>
                </a:graphicData>
              </a:graphic>
            </wp:anchor>
          </w:drawing>
        </mc:Choice>
        <mc:Fallback>
          <w:pict>
            <v:shapetype w14:anchorId="54F3F7E4" id="_x0000_t202" coordsize="21600,21600" o:spt="202" path="m,l,21600r21600,l21600,xe">
              <v:stroke joinstyle="miter"/>
              <v:path gradientshapeok="t" o:connecttype="rect"/>
            </v:shapetype>
            <v:shape id="Textbox 19" o:spid="_x0000_s1032" type="#_x0000_t202" style="position:absolute;margin-left:324.9pt;margin-top:730.1pt;width:20.5pt;height:15.45pt;z-index:-1783603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" filled="f" stroked="f">
              <v:path arrowok="t"/>
              <v:textbox inset="0,0,0,0">
                <w:txbxContent>
                  <w:p w14:paraId="7D8F1710" w14:textId="33C74566" w:rsidR="00F32BE1" w:rsidRDefault="00F32BE1">
                    <w:pPr>
                      <w:pStyle w:val="Textoindependiente"/>
                      <w:spacing w:before="12"/>
                      <w:ind w:left="60"/>
                    </w:pPr>
                    <w:r>
                      <w:rPr>
                        <w:spacing w:val="-5"/>
                      </w:rPr>
                      <w:fldChar w:fldCharType="begin"/>
                    </w:r>
                    <w:r>
                      <w:rPr>
                        <w:spacing w:val="-5"/>
                      </w:rPr>
                      <w:instrText xml:space="preserve"> PAGE </w:instrText>
                    </w:r>
                    <w:r>
                      <w:rPr>
                        <w:spacing w:val="-5"/>
                      </w:rPr>
                      <w:fldChar w:fldCharType="separate"/>
                    </w:r>
                    <w:r w:rsidR="00E50FE1">
                      <w:rPr>
                        <w:noProof/>
                        <w:spacing w:val="-5"/>
                      </w:rPr>
                      <w:t>66</w:t>
                    </w:r>
                    <w:r>
                      <w:rPr>
                        <w:spacing w:val="-5"/>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A250F66" w14:textId="77777777" w:rsidR="00350746" w:rsidRDefault="00350746">
      <w:r>
        <w:separator/>
      </w:r>
    </w:p>
  </w:footnote>
  <w:footnote w:type="continuationSeparator" w:id="0">
    <w:p w14:paraId="53A83A7F" w14:textId="77777777" w:rsidR="00350746" w:rsidRDefault="00350746">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204657B"/>
    <w:multiLevelType w:val="multilevel"/>
    <w:tmpl w:val="1204657B"/>
    <w:lvl w:ilvl="0">
      <w:start w:val="4"/>
      <w:numFmt w:val="decimal"/>
      <w:lvlText w:val="%1"/>
      <w:lvlJc w:val="left"/>
      <w:pPr>
        <w:ind w:left="360" w:hanging="360"/>
      </w:pPr>
      <w:rPr>
        <w:rFonts w:hint="default"/>
      </w:rPr>
    </w:lvl>
    <w:lvl w:ilvl="1">
      <w:start w:val="2"/>
      <w:numFmt w:val="decimal"/>
      <w:lvlText w:val="%1.%2"/>
      <w:lvlJc w:val="left"/>
      <w:pPr>
        <w:ind w:left="644"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4072" w:hanging="1800"/>
      </w:pPr>
      <w:rPr>
        <w:rFonts w:hint="default"/>
      </w:rPr>
    </w:lvl>
  </w:abstractNum>
  <w:abstractNum w:abstractNumId="1" w15:restartNumberingAfterBreak="0">
    <w:nsid w:val="201C0EAF"/>
    <w:multiLevelType w:val="hybridMultilevel"/>
    <w:tmpl w:val="0C662798"/>
    <w:lvl w:ilvl="0" w:tplc="390005E8">
      <w:start w:val="1"/>
      <w:numFmt w:val="decimal"/>
      <w:lvlText w:val="%1."/>
      <w:lvlJc w:val="left"/>
      <w:pPr>
        <w:ind w:left="1033" w:hanging="203"/>
      </w:pPr>
      <w:rPr>
        <w:rFonts w:ascii="Arial" w:eastAsia="Arial" w:hAnsi="Arial" w:cs="Arial" w:hint="default"/>
        <w:b/>
        <w:bCs/>
        <w:i w:val="0"/>
        <w:iCs w:val="0"/>
        <w:spacing w:val="-2"/>
        <w:w w:val="98"/>
        <w:sz w:val="22"/>
        <w:szCs w:val="22"/>
        <w:lang w:val="es-ES" w:eastAsia="en-US" w:bidi="ar-SA"/>
      </w:rPr>
    </w:lvl>
    <w:lvl w:ilvl="1" w:tplc="0F44E8D2">
      <w:numFmt w:val="bullet"/>
      <w:lvlText w:val="•"/>
      <w:lvlJc w:val="left"/>
      <w:pPr>
        <w:ind w:left="1980" w:hanging="203"/>
      </w:pPr>
      <w:rPr>
        <w:rFonts w:hint="default"/>
        <w:lang w:val="es-ES" w:eastAsia="en-US" w:bidi="ar-SA"/>
      </w:rPr>
    </w:lvl>
    <w:lvl w:ilvl="2" w:tplc="7ADA8870">
      <w:numFmt w:val="bullet"/>
      <w:lvlText w:val="•"/>
      <w:lvlJc w:val="left"/>
      <w:pPr>
        <w:ind w:left="2920" w:hanging="203"/>
      </w:pPr>
      <w:rPr>
        <w:rFonts w:hint="default"/>
        <w:lang w:val="es-ES" w:eastAsia="en-US" w:bidi="ar-SA"/>
      </w:rPr>
    </w:lvl>
    <w:lvl w:ilvl="3" w:tplc="BA3C063E">
      <w:numFmt w:val="bullet"/>
      <w:lvlText w:val="•"/>
      <w:lvlJc w:val="left"/>
      <w:pPr>
        <w:ind w:left="3860" w:hanging="203"/>
      </w:pPr>
      <w:rPr>
        <w:rFonts w:hint="default"/>
        <w:lang w:val="es-ES" w:eastAsia="en-US" w:bidi="ar-SA"/>
      </w:rPr>
    </w:lvl>
    <w:lvl w:ilvl="4" w:tplc="CFF211F6">
      <w:numFmt w:val="bullet"/>
      <w:lvlText w:val="•"/>
      <w:lvlJc w:val="left"/>
      <w:pPr>
        <w:ind w:left="4800" w:hanging="203"/>
      </w:pPr>
      <w:rPr>
        <w:rFonts w:hint="default"/>
        <w:lang w:val="es-ES" w:eastAsia="en-US" w:bidi="ar-SA"/>
      </w:rPr>
    </w:lvl>
    <w:lvl w:ilvl="5" w:tplc="5B16DF38">
      <w:numFmt w:val="bullet"/>
      <w:lvlText w:val="•"/>
      <w:lvlJc w:val="left"/>
      <w:pPr>
        <w:ind w:left="5740" w:hanging="203"/>
      </w:pPr>
      <w:rPr>
        <w:rFonts w:hint="default"/>
        <w:lang w:val="es-ES" w:eastAsia="en-US" w:bidi="ar-SA"/>
      </w:rPr>
    </w:lvl>
    <w:lvl w:ilvl="6" w:tplc="F4D88A8C">
      <w:numFmt w:val="bullet"/>
      <w:lvlText w:val="•"/>
      <w:lvlJc w:val="left"/>
      <w:pPr>
        <w:ind w:left="6680" w:hanging="203"/>
      </w:pPr>
      <w:rPr>
        <w:rFonts w:hint="default"/>
        <w:lang w:val="es-ES" w:eastAsia="en-US" w:bidi="ar-SA"/>
      </w:rPr>
    </w:lvl>
    <w:lvl w:ilvl="7" w:tplc="7DE06C3A">
      <w:numFmt w:val="bullet"/>
      <w:lvlText w:val="•"/>
      <w:lvlJc w:val="left"/>
      <w:pPr>
        <w:ind w:left="7620" w:hanging="203"/>
      </w:pPr>
      <w:rPr>
        <w:rFonts w:hint="default"/>
        <w:lang w:val="es-ES" w:eastAsia="en-US" w:bidi="ar-SA"/>
      </w:rPr>
    </w:lvl>
    <w:lvl w:ilvl="8" w:tplc="66681844">
      <w:numFmt w:val="bullet"/>
      <w:lvlText w:val="•"/>
      <w:lvlJc w:val="left"/>
      <w:pPr>
        <w:ind w:left="8560" w:hanging="203"/>
      </w:pPr>
      <w:rPr>
        <w:rFonts w:hint="default"/>
        <w:lang w:val="es-ES" w:eastAsia="en-US" w:bidi="ar-SA"/>
      </w:rPr>
    </w:lvl>
  </w:abstractNum>
  <w:abstractNum w:abstractNumId="2" w15:restartNumberingAfterBreak="0">
    <w:nsid w:val="232D3C7B"/>
    <w:multiLevelType w:val="hybridMultilevel"/>
    <w:tmpl w:val="11F41648"/>
    <w:lvl w:ilvl="0" w:tplc="3FCCBF66">
      <w:start w:val="1"/>
      <w:numFmt w:val="decimal"/>
      <w:lvlText w:val="%1."/>
      <w:lvlJc w:val="left"/>
      <w:pPr>
        <w:ind w:left="1551" w:hanging="361"/>
      </w:pPr>
      <w:rPr>
        <w:rFonts w:ascii="Arial" w:eastAsia="Arial" w:hAnsi="Arial" w:cs="Arial" w:hint="default"/>
        <w:b/>
        <w:bCs/>
        <w:i w:val="0"/>
        <w:iCs w:val="0"/>
        <w:spacing w:val="0"/>
        <w:w w:val="100"/>
        <w:sz w:val="24"/>
        <w:szCs w:val="24"/>
        <w:lang w:val="es-ES" w:eastAsia="en-US" w:bidi="ar-SA"/>
      </w:rPr>
    </w:lvl>
    <w:lvl w:ilvl="1" w:tplc="3B106270">
      <w:numFmt w:val="bullet"/>
      <w:lvlText w:val="•"/>
      <w:lvlJc w:val="left"/>
      <w:pPr>
        <w:ind w:left="2448" w:hanging="361"/>
      </w:pPr>
      <w:rPr>
        <w:rFonts w:hint="default"/>
        <w:lang w:val="es-ES" w:eastAsia="en-US" w:bidi="ar-SA"/>
      </w:rPr>
    </w:lvl>
    <w:lvl w:ilvl="2" w:tplc="E112EB8C">
      <w:numFmt w:val="bullet"/>
      <w:lvlText w:val="•"/>
      <w:lvlJc w:val="left"/>
      <w:pPr>
        <w:ind w:left="3336" w:hanging="361"/>
      </w:pPr>
      <w:rPr>
        <w:rFonts w:hint="default"/>
        <w:lang w:val="es-ES" w:eastAsia="en-US" w:bidi="ar-SA"/>
      </w:rPr>
    </w:lvl>
    <w:lvl w:ilvl="3" w:tplc="DD2C9734">
      <w:numFmt w:val="bullet"/>
      <w:lvlText w:val="•"/>
      <w:lvlJc w:val="left"/>
      <w:pPr>
        <w:ind w:left="4224" w:hanging="361"/>
      </w:pPr>
      <w:rPr>
        <w:rFonts w:hint="default"/>
        <w:lang w:val="es-ES" w:eastAsia="en-US" w:bidi="ar-SA"/>
      </w:rPr>
    </w:lvl>
    <w:lvl w:ilvl="4" w:tplc="39889272">
      <w:numFmt w:val="bullet"/>
      <w:lvlText w:val="•"/>
      <w:lvlJc w:val="left"/>
      <w:pPr>
        <w:ind w:left="5112" w:hanging="361"/>
      </w:pPr>
      <w:rPr>
        <w:rFonts w:hint="default"/>
        <w:lang w:val="es-ES" w:eastAsia="en-US" w:bidi="ar-SA"/>
      </w:rPr>
    </w:lvl>
    <w:lvl w:ilvl="5" w:tplc="B162AA76">
      <w:numFmt w:val="bullet"/>
      <w:lvlText w:val="•"/>
      <w:lvlJc w:val="left"/>
      <w:pPr>
        <w:ind w:left="6000" w:hanging="361"/>
      </w:pPr>
      <w:rPr>
        <w:rFonts w:hint="default"/>
        <w:lang w:val="es-ES" w:eastAsia="en-US" w:bidi="ar-SA"/>
      </w:rPr>
    </w:lvl>
    <w:lvl w:ilvl="6" w:tplc="0240B962">
      <w:numFmt w:val="bullet"/>
      <w:lvlText w:val="•"/>
      <w:lvlJc w:val="left"/>
      <w:pPr>
        <w:ind w:left="6888" w:hanging="361"/>
      </w:pPr>
      <w:rPr>
        <w:rFonts w:hint="default"/>
        <w:lang w:val="es-ES" w:eastAsia="en-US" w:bidi="ar-SA"/>
      </w:rPr>
    </w:lvl>
    <w:lvl w:ilvl="7" w:tplc="64326CCE">
      <w:numFmt w:val="bullet"/>
      <w:lvlText w:val="•"/>
      <w:lvlJc w:val="left"/>
      <w:pPr>
        <w:ind w:left="7776" w:hanging="361"/>
      </w:pPr>
      <w:rPr>
        <w:rFonts w:hint="default"/>
        <w:lang w:val="es-ES" w:eastAsia="en-US" w:bidi="ar-SA"/>
      </w:rPr>
    </w:lvl>
    <w:lvl w:ilvl="8" w:tplc="87401648">
      <w:numFmt w:val="bullet"/>
      <w:lvlText w:val="•"/>
      <w:lvlJc w:val="left"/>
      <w:pPr>
        <w:ind w:left="8664" w:hanging="361"/>
      </w:pPr>
      <w:rPr>
        <w:rFonts w:hint="default"/>
        <w:lang w:val="es-ES" w:eastAsia="en-US" w:bidi="ar-SA"/>
      </w:rPr>
    </w:lvl>
  </w:abstractNum>
  <w:abstractNum w:abstractNumId="3" w15:restartNumberingAfterBreak="0">
    <w:nsid w:val="471B2946"/>
    <w:multiLevelType w:val="multilevel"/>
    <w:tmpl w:val="4328D3AA"/>
    <w:lvl w:ilvl="0">
      <w:start w:val="4"/>
      <w:numFmt w:val="decimal"/>
      <w:lvlText w:val="%1"/>
      <w:lvlJc w:val="left"/>
      <w:pPr>
        <w:ind w:left="1673" w:hanging="403"/>
      </w:pPr>
      <w:rPr>
        <w:rFonts w:hint="default"/>
        <w:lang w:val="es-ES" w:eastAsia="en-US" w:bidi="ar-SA"/>
      </w:rPr>
    </w:lvl>
    <w:lvl w:ilvl="1">
      <w:start w:val="5"/>
      <w:numFmt w:val="decimal"/>
      <w:lvlText w:val="%1.%2."/>
      <w:lvlJc w:val="left"/>
      <w:pPr>
        <w:ind w:left="1673" w:hanging="403"/>
        <w:jc w:val="right"/>
      </w:pPr>
      <w:rPr>
        <w:rFonts w:ascii="Arial MT" w:eastAsia="Arial MT" w:hAnsi="Arial MT" w:cs="Arial MT" w:hint="default"/>
        <w:b w:val="0"/>
        <w:bCs w:val="0"/>
        <w:i w:val="0"/>
        <w:iCs w:val="0"/>
        <w:spacing w:val="-2"/>
        <w:w w:val="99"/>
        <w:sz w:val="22"/>
        <w:szCs w:val="22"/>
        <w:lang w:val="es-ES" w:eastAsia="en-US" w:bidi="ar-SA"/>
      </w:rPr>
    </w:lvl>
    <w:lvl w:ilvl="2">
      <w:start w:val="1"/>
      <w:numFmt w:val="decimal"/>
      <w:lvlText w:val="%1.%2.%3"/>
      <w:lvlJc w:val="left"/>
      <w:pPr>
        <w:ind w:left="1870" w:hanging="600"/>
      </w:pPr>
      <w:rPr>
        <w:rFonts w:ascii="Arial MT" w:eastAsia="Arial MT" w:hAnsi="Arial MT" w:cs="Arial MT" w:hint="default"/>
        <w:b w:val="0"/>
        <w:bCs w:val="0"/>
        <w:i w:val="0"/>
        <w:iCs w:val="0"/>
        <w:spacing w:val="-2"/>
        <w:w w:val="99"/>
        <w:sz w:val="24"/>
        <w:szCs w:val="24"/>
        <w:lang w:val="es-ES" w:eastAsia="en-US" w:bidi="ar-SA"/>
      </w:rPr>
    </w:lvl>
    <w:lvl w:ilvl="3">
      <w:numFmt w:val="bullet"/>
      <w:lvlText w:val="•"/>
      <w:lvlJc w:val="left"/>
      <w:pPr>
        <w:ind w:left="3782" w:hanging="600"/>
      </w:pPr>
      <w:rPr>
        <w:rFonts w:hint="default"/>
        <w:lang w:val="es-ES" w:eastAsia="en-US" w:bidi="ar-SA"/>
      </w:rPr>
    </w:lvl>
    <w:lvl w:ilvl="4">
      <w:numFmt w:val="bullet"/>
      <w:lvlText w:val="•"/>
      <w:lvlJc w:val="left"/>
      <w:pPr>
        <w:ind w:left="4733" w:hanging="600"/>
      </w:pPr>
      <w:rPr>
        <w:rFonts w:hint="default"/>
        <w:lang w:val="es-ES" w:eastAsia="en-US" w:bidi="ar-SA"/>
      </w:rPr>
    </w:lvl>
    <w:lvl w:ilvl="5">
      <w:numFmt w:val="bullet"/>
      <w:lvlText w:val="•"/>
      <w:lvlJc w:val="left"/>
      <w:pPr>
        <w:ind w:left="5684" w:hanging="600"/>
      </w:pPr>
      <w:rPr>
        <w:rFonts w:hint="default"/>
        <w:lang w:val="es-ES" w:eastAsia="en-US" w:bidi="ar-SA"/>
      </w:rPr>
    </w:lvl>
    <w:lvl w:ilvl="6">
      <w:numFmt w:val="bullet"/>
      <w:lvlText w:val="•"/>
      <w:lvlJc w:val="left"/>
      <w:pPr>
        <w:ind w:left="6635" w:hanging="600"/>
      </w:pPr>
      <w:rPr>
        <w:rFonts w:hint="default"/>
        <w:lang w:val="es-ES" w:eastAsia="en-US" w:bidi="ar-SA"/>
      </w:rPr>
    </w:lvl>
    <w:lvl w:ilvl="7">
      <w:numFmt w:val="bullet"/>
      <w:lvlText w:val="•"/>
      <w:lvlJc w:val="left"/>
      <w:pPr>
        <w:ind w:left="7586" w:hanging="600"/>
      </w:pPr>
      <w:rPr>
        <w:rFonts w:hint="default"/>
        <w:lang w:val="es-ES" w:eastAsia="en-US" w:bidi="ar-SA"/>
      </w:rPr>
    </w:lvl>
    <w:lvl w:ilvl="8">
      <w:numFmt w:val="bullet"/>
      <w:lvlText w:val="•"/>
      <w:lvlJc w:val="left"/>
      <w:pPr>
        <w:ind w:left="8537" w:hanging="600"/>
      </w:pPr>
      <w:rPr>
        <w:rFonts w:hint="default"/>
        <w:lang w:val="es-ES" w:eastAsia="en-US" w:bidi="ar-SA"/>
      </w:rPr>
    </w:lvl>
  </w:abstractNum>
  <w:abstractNum w:abstractNumId="4" w15:restartNumberingAfterBreak="0">
    <w:nsid w:val="4CB872EC"/>
    <w:multiLevelType w:val="multilevel"/>
    <w:tmpl w:val="314C91B8"/>
    <w:lvl w:ilvl="0">
      <w:start w:val="4"/>
      <w:numFmt w:val="decimal"/>
      <w:lvlText w:val="%1"/>
      <w:lvlJc w:val="left"/>
      <w:pPr>
        <w:ind w:left="831" w:hanging="470"/>
      </w:pPr>
      <w:rPr>
        <w:rFonts w:hint="default"/>
        <w:lang w:val="es-ES" w:eastAsia="en-US" w:bidi="ar-SA"/>
      </w:rPr>
    </w:lvl>
    <w:lvl w:ilvl="1">
      <w:start w:val="6"/>
      <w:numFmt w:val="decimal"/>
      <w:lvlText w:val="%1.%2."/>
      <w:lvlJc w:val="left"/>
      <w:pPr>
        <w:ind w:left="831" w:hanging="470"/>
        <w:jc w:val="right"/>
      </w:pPr>
      <w:rPr>
        <w:rFonts w:ascii="Arial" w:eastAsia="Arial" w:hAnsi="Arial" w:cs="Arial" w:hint="default"/>
        <w:b/>
        <w:bCs/>
        <w:i w:val="0"/>
        <w:iCs w:val="0"/>
        <w:spacing w:val="-2"/>
        <w:w w:val="99"/>
        <w:sz w:val="24"/>
        <w:szCs w:val="24"/>
        <w:lang w:val="es-ES" w:eastAsia="en-US" w:bidi="ar-SA"/>
      </w:rPr>
    </w:lvl>
    <w:lvl w:ilvl="2">
      <w:start w:val="1"/>
      <w:numFmt w:val="decimal"/>
      <w:lvlText w:val="%1.%2.%3"/>
      <w:lvlJc w:val="left"/>
      <w:pPr>
        <w:ind w:left="1431" w:hanging="600"/>
      </w:pPr>
      <w:rPr>
        <w:rFonts w:ascii="Arial" w:eastAsia="Arial" w:hAnsi="Arial" w:cs="Arial" w:hint="default"/>
        <w:b/>
        <w:bCs/>
        <w:i w:val="0"/>
        <w:iCs w:val="0"/>
        <w:spacing w:val="-2"/>
        <w:w w:val="99"/>
        <w:sz w:val="24"/>
        <w:szCs w:val="24"/>
        <w:lang w:val="es-ES" w:eastAsia="en-US" w:bidi="ar-SA"/>
      </w:rPr>
    </w:lvl>
    <w:lvl w:ilvl="3">
      <w:numFmt w:val="bullet"/>
      <w:lvlText w:val="•"/>
      <w:lvlJc w:val="left"/>
      <w:pPr>
        <w:ind w:left="3440" w:hanging="600"/>
      </w:pPr>
      <w:rPr>
        <w:rFonts w:hint="default"/>
        <w:lang w:val="es-ES" w:eastAsia="en-US" w:bidi="ar-SA"/>
      </w:rPr>
    </w:lvl>
    <w:lvl w:ilvl="4">
      <w:numFmt w:val="bullet"/>
      <w:lvlText w:val="•"/>
      <w:lvlJc w:val="left"/>
      <w:pPr>
        <w:ind w:left="4440" w:hanging="600"/>
      </w:pPr>
      <w:rPr>
        <w:rFonts w:hint="default"/>
        <w:lang w:val="es-ES" w:eastAsia="en-US" w:bidi="ar-SA"/>
      </w:rPr>
    </w:lvl>
    <w:lvl w:ilvl="5">
      <w:numFmt w:val="bullet"/>
      <w:lvlText w:val="•"/>
      <w:lvlJc w:val="left"/>
      <w:pPr>
        <w:ind w:left="5440" w:hanging="600"/>
      </w:pPr>
      <w:rPr>
        <w:rFonts w:hint="default"/>
        <w:lang w:val="es-ES" w:eastAsia="en-US" w:bidi="ar-SA"/>
      </w:rPr>
    </w:lvl>
    <w:lvl w:ilvl="6">
      <w:numFmt w:val="bullet"/>
      <w:lvlText w:val="•"/>
      <w:lvlJc w:val="left"/>
      <w:pPr>
        <w:ind w:left="6440" w:hanging="600"/>
      </w:pPr>
      <w:rPr>
        <w:rFonts w:hint="default"/>
        <w:lang w:val="es-ES" w:eastAsia="en-US" w:bidi="ar-SA"/>
      </w:rPr>
    </w:lvl>
    <w:lvl w:ilvl="7">
      <w:numFmt w:val="bullet"/>
      <w:lvlText w:val="•"/>
      <w:lvlJc w:val="left"/>
      <w:pPr>
        <w:ind w:left="7440" w:hanging="600"/>
      </w:pPr>
      <w:rPr>
        <w:rFonts w:hint="default"/>
        <w:lang w:val="es-ES" w:eastAsia="en-US" w:bidi="ar-SA"/>
      </w:rPr>
    </w:lvl>
    <w:lvl w:ilvl="8">
      <w:numFmt w:val="bullet"/>
      <w:lvlText w:val="•"/>
      <w:lvlJc w:val="left"/>
      <w:pPr>
        <w:ind w:left="8440" w:hanging="600"/>
      </w:pPr>
      <w:rPr>
        <w:rFonts w:hint="default"/>
        <w:lang w:val="es-ES" w:eastAsia="en-US" w:bidi="ar-SA"/>
      </w:rPr>
    </w:lvl>
  </w:abstractNum>
  <w:abstractNum w:abstractNumId="5" w15:restartNumberingAfterBreak="0">
    <w:nsid w:val="550B4A77"/>
    <w:multiLevelType w:val="multilevel"/>
    <w:tmpl w:val="F9641720"/>
    <w:lvl w:ilvl="0">
      <w:start w:val="1"/>
      <w:numFmt w:val="decimal"/>
      <w:lvlText w:val="%1."/>
      <w:lvlJc w:val="left"/>
      <w:pPr>
        <w:ind w:left="1271" w:hanging="440"/>
      </w:pPr>
      <w:rPr>
        <w:rFonts w:ascii="Arial MT" w:eastAsia="Arial MT" w:hAnsi="Arial MT" w:cs="Arial MT" w:hint="default"/>
        <w:b w:val="0"/>
        <w:bCs w:val="0"/>
        <w:i w:val="0"/>
        <w:iCs w:val="0"/>
        <w:spacing w:val="0"/>
        <w:w w:val="100"/>
        <w:sz w:val="24"/>
        <w:szCs w:val="24"/>
        <w:lang w:val="es-ES" w:eastAsia="en-US" w:bidi="ar-SA"/>
      </w:rPr>
    </w:lvl>
    <w:lvl w:ilvl="1">
      <w:start w:val="1"/>
      <w:numFmt w:val="decimal"/>
      <w:lvlText w:val="%1.%2"/>
      <w:lvlJc w:val="left"/>
      <w:pPr>
        <w:ind w:left="1711" w:hanging="661"/>
        <w:jc w:val="right"/>
      </w:pPr>
      <w:rPr>
        <w:rFonts w:ascii="Arial MT" w:eastAsia="Arial MT" w:hAnsi="Arial MT" w:cs="Arial MT" w:hint="default"/>
        <w:b w:val="0"/>
        <w:bCs w:val="0"/>
        <w:i w:val="0"/>
        <w:iCs w:val="0"/>
        <w:spacing w:val="-2"/>
        <w:w w:val="99"/>
        <w:sz w:val="24"/>
        <w:szCs w:val="24"/>
        <w:lang w:val="es-ES" w:eastAsia="en-US" w:bidi="ar-SA"/>
      </w:rPr>
    </w:lvl>
    <w:lvl w:ilvl="2">
      <w:start w:val="1"/>
      <w:numFmt w:val="decimal"/>
      <w:lvlText w:val="%1.%2.%3"/>
      <w:lvlJc w:val="left"/>
      <w:pPr>
        <w:ind w:left="1870" w:hanging="600"/>
      </w:pPr>
      <w:rPr>
        <w:rFonts w:ascii="Arial MT" w:eastAsia="Arial MT" w:hAnsi="Arial MT" w:cs="Arial MT" w:hint="default"/>
        <w:b w:val="0"/>
        <w:bCs w:val="0"/>
        <w:i w:val="0"/>
        <w:iCs w:val="0"/>
        <w:spacing w:val="-2"/>
        <w:w w:val="99"/>
        <w:sz w:val="24"/>
        <w:szCs w:val="24"/>
        <w:lang w:val="es-ES" w:eastAsia="en-US" w:bidi="ar-SA"/>
      </w:rPr>
    </w:lvl>
    <w:lvl w:ilvl="3">
      <w:numFmt w:val="bullet"/>
      <w:lvlText w:val="•"/>
      <w:lvlJc w:val="left"/>
      <w:pPr>
        <w:ind w:left="1880" w:hanging="600"/>
      </w:pPr>
      <w:rPr>
        <w:rFonts w:hint="default"/>
        <w:lang w:val="es-ES" w:eastAsia="en-US" w:bidi="ar-SA"/>
      </w:rPr>
    </w:lvl>
    <w:lvl w:ilvl="4">
      <w:numFmt w:val="bullet"/>
      <w:lvlText w:val="•"/>
      <w:lvlJc w:val="left"/>
      <w:pPr>
        <w:ind w:left="2160" w:hanging="600"/>
      </w:pPr>
      <w:rPr>
        <w:rFonts w:hint="default"/>
        <w:lang w:val="es-ES" w:eastAsia="en-US" w:bidi="ar-SA"/>
      </w:rPr>
    </w:lvl>
    <w:lvl w:ilvl="5">
      <w:numFmt w:val="bullet"/>
      <w:lvlText w:val="•"/>
      <w:lvlJc w:val="left"/>
      <w:pPr>
        <w:ind w:left="3540" w:hanging="600"/>
      </w:pPr>
      <w:rPr>
        <w:rFonts w:hint="default"/>
        <w:lang w:val="es-ES" w:eastAsia="en-US" w:bidi="ar-SA"/>
      </w:rPr>
    </w:lvl>
    <w:lvl w:ilvl="6">
      <w:numFmt w:val="bullet"/>
      <w:lvlText w:val="•"/>
      <w:lvlJc w:val="left"/>
      <w:pPr>
        <w:ind w:left="4920" w:hanging="600"/>
      </w:pPr>
      <w:rPr>
        <w:rFonts w:hint="default"/>
        <w:lang w:val="es-ES" w:eastAsia="en-US" w:bidi="ar-SA"/>
      </w:rPr>
    </w:lvl>
    <w:lvl w:ilvl="7">
      <w:numFmt w:val="bullet"/>
      <w:lvlText w:val="•"/>
      <w:lvlJc w:val="left"/>
      <w:pPr>
        <w:ind w:left="6300" w:hanging="600"/>
      </w:pPr>
      <w:rPr>
        <w:rFonts w:hint="default"/>
        <w:lang w:val="es-ES" w:eastAsia="en-US" w:bidi="ar-SA"/>
      </w:rPr>
    </w:lvl>
    <w:lvl w:ilvl="8">
      <w:numFmt w:val="bullet"/>
      <w:lvlText w:val="•"/>
      <w:lvlJc w:val="left"/>
      <w:pPr>
        <w:ind w:left="7680" w:hanging="600"/>
      </w:pPr>
      <w:rPr>
        <w:rFonts w:hint="default"/>
        <w:lang w:val="es-ES" w:eastAsia="en-US" w:bidi="ar-SA"/>
      </w:rPr>
    </w:lvl>
  </w:abstractNum>
  <w:abstractNum w:abstractNumId="6" w15:restartNumberingAfterBreak="0">
    <w:nsid w:val="6C4D0DF0"/>
    <w:multiLevelType w:val="multilevel"/>
    <w:tmpl w:val="DE5A9C0E"/>
    <w:lvl w:ilvl="0">
      <w:start w:val="1"/>
      <w:numFmt w:val="decimal"/>
      <w:lvlText w:val="%1."/>
      <w:lvlJc w:val="left"/>
      <w:pPr>
        <w:ind w:left="3157" w:hanging="360"/>
        <w:jc w:val="right"/>
      </w:pPr>
      <w:rPr>
        <w:rFonts w:ascii="Arial" w:eastAsia="Arial" w:hAnsi="Arial" w:cs="Arial" w:hint="default"/>
        <w:b/>
        <w:bCs/>
        <w:i w:val="0"/>
        <w:iCs w:val="0"/>
        <w:spacing w:val="0"/>
        <w:w w:val="100"/>
        <w:sz w:val="24"/>
        <w:szCs w:val="24"/>
        <w:lang w:val="es-ES" w:eastAsia="en-US" w:bidi="ar-SA"/>
      </w:rPr>
    </w:lvl>
    <w:lvl w:ilvl="1">
      <w:start w:val="1"/>
      <w:numFmt w:val="decimal"/>
      <w:lvlText w:val="%1.%2"/>
      <w:lvlJc w:val="left"/>
      <w:pPr>
        <w:ind w:left="1552" w:hanging="701"/>
      </w:pPr>
      <w:rPr>
        <w:rFonts w:ascii="Arial" w:eastAsia="Arial" w:hAnsi="Arial" w:cs="Arial" w:hint="default"/>
        <w:b/>
        <w:bCs/>
        <w:i w:val="0"/>
        <w:iCs w:val="0"/>
        <w:spacing w:val="-2"/>
        <w:w w:val="99"/>
        <w:sz w:val="24"/>
        <w:szCs w:val="24"/>
        <w:lang w:val="es-ES" w:eastAsia="en-US" w:bidi="ar-SA"/>
      </w:rPr>
    </w:lvl>
    <w:lvl w:ilvl="2">
      <w:start w:val="1"/>
      <w:numFmt w:val="decimal"/>
      <w:lvlText w:val="%1.%2.%3"/>
      <w:lvlJc w:val="left"/>
      <w:pPr>
        <w:ind w:left="1431" w:hanging="600"/>
      </w:pPr>
      <w:rPr>
        <w:rFonts w:ascii="Arial" w:eastAsia="Arial" w:hAnsi="Arial" w:cs="Arial" w:hint="default"/>
        <w:b/>
        <w:bCs/>
        <w:i w:val="0"/>
        <w:iCs w:val="0"/>
        <w:spacing w:val="-2"/>
        <w:w w:val="99"/>
        <w:sz w:val="24"/>
        <w:szCs w:val="24"/>
        <w:lang w:val="es-ES" w:eastAsia="en-US" w:bidi="ar-SA"/>
      </w:rPr>
    </w:lvl>
    <w:lvl w:ilvl="3">
      <w:numFmt w:val="bullet"/>
      <w:lvlText w:val="•"/>
      <w:lvlJc w:val="left"/>
      <w:pPr>
        <w:ind w:left="1540" w:hanging="600"/>
      </w:pPr>
      <w:rPr>
        <w:rFonts w:hint="default"/>
        <w:lang w:val="es-ES" w:eastAsia="en-US" w:bidi="ar-SA"/>
      </w:rPr>
    </w:lvl>
    <w:lvl w:ilvl="4">
      <w:numFmt w:val="bullet"/>
      <w:lvlText w:val="•"/>
      <w:lvlJc w:val="left"/>
      <w:pPr>
        <w:ind w:left="1560" w:hanging="600"/>
      </w:pPr>
      <w:rPr>
        <w:rFonts w:hint="default"/>
        <w:lang w:val="es-ES" w:eastAsia="en-US" w:bidi="ar-SA"/>
      </w:rPr>
    </w:lvl>
    <w:lvl w:ilvl="5">
      <w:numFmt w:val="bullet"/>
      <w:lvlText w:val="•"/>
      <w:lvlJc w:val="left"/>
      <w:pPr>
        <w:ind w:left="2180" w:hanging="600"/>
      </w:pPr>
      <w:rPr>
        <w:rFonts w:hint="default"/>
        <w:lang w:val="es-ES" w:eastAsia="en-US" w:bidi="ar-SA"/>
      </w:rPr>
    </w:lvl>
    <w:lvl w:ilvl="6">
      <w:numFmt w:val="bullet"/>
      <w:lvlText w:val="•"/>
      <w:lvlJc w:val="left"/>
      <w:pPr>
        <w:ind w:left="3160" w:hanging="600"/>
      </w:pPr>
      <w:rPr>
        <w:rFonts w:hint="default"/>
        <w:lang w:val="es-ES" w:eastAsia="en-US" w:bidi="ar-SA"/>
      </w:rPr>
    </w:lvl>
    <w:lvl w:ilvl="7">
      <w:numFmt w:val="bullet"/>
      <w:lvlText w:val="•"/>
      <w:lvlJc w:val="left"/>
      <w:pPr>
        <w:ind w:left="4980" w:hanging="600"/>
      </w:pPr>
      <w:rPr>
        <w:rFonts w:hint="default"/>
        <w:lang w:val="es-ES" w:eastAsia="en-US" w:bidi="ar-SA"/>
      </w:rPr>
    </w:lvl>
    <w:lvl w:ilvl="8">
      <w:numFmt w:val="bullet"/>
      <w:lvlText w:val="•"/>
      <w:lvlJc w:val="left"/>
      <w:pPr>
        <w:ind w:left="6800" w:hanging="600"/>
      </w:pPr>
      <w:rPr>
        <w:rFonts w:hint="default"/>
        <w:lang w:val="es-ES" w:eastAsia="en-US" w:bidi="ar-SA"/>
      </w:rPr>
    </w:lvl>
  </w:abstractNum>
  <w:num w:numId="1">
    <w:abstractNumId w:val="2"/>
  </w:num>
  <w:num w:numId="2">
    <w:abstractNumId w:val="4"/>
  </w:num>
  <w:num w:numId="3">
    <w:abstractNumId w:val="1"/>
  </w:num>
  <w:num w:numId="4">
    <w:abstractNumId w:val="6"/>
  </w:num>
  <w:num w:numId="5">
    <w:abstractNumId w:val="3"/>
  </w:num>
  <w:num w:numId="6">
    <w:abstractNumId w:val="5"/>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2D05"/>
    <w:rsid w:val="00016A12"/>
    <w:rsid w:val="00041DF6"/>
    <w:rsid w:val="000A1F42"/>
    <w:rsid w:val="000E7B6C"/>
    <w:rsid w:val="001067B2"/>
    <w:rsid w:val="00134BDC"/>
    <w:rsid w:val="00200F23"/>
    <w:rsid w:val="00227D72"/>
    <w:rsid w:val="00236B86"/>
    <w:rsid w:val="00252917"/>
    <w:rsid w:val="00282627"/>
    <w:rsid w:val="002A308C"/>
    <w:rsid w:val="002F2757"/>
    <w:rsid w:val="00322F73"/>
    <w:rsid w:val="00350746"/>
    <w:rsid w:val="00352D05"/>
    <w:rsid w:val="003D7FA7"/>
    <w:rsid w:val="003E44F1"/>
    <w:rsid w:val="003F0D96"/>
    <w:rsid w:val="00403E00"/>
    <w:rsid w:val="0043175D"/>
    <w:rsid w:val="00445528"/>
    <w:rsid w:val="00474BBC"/>
    <w:rsid w:val="00474F4A"/>
    <w:rsid w:val="004A107A"/>
    <w:rsid w:val="004A1551"/>
    <w:rsid w:val="00501FC9"/>
    <w:rsid w:val="00512B17"/>
    <w:rsid w:val="0053445A"/>
    <w:rsid w:val="00536536"/>
    <w:rsid w:val="005B0A05"/>
    <w:rsid w:val="005B3AD3"/>
    <w:rsid w:val="0060072B"/>
    <w:rsid w:val="00605D3D"/>
    <w:rsid w:val="0062683B"/>
    <w:rsid w:val="00676CE9"/>
    <w:rsid w:val="00676F13"/>
    <w:rsid w:val="006A390B"/>
    <w:rsid w:val="006E2BDA"/>
    <w:rsid w:val="007921FA"/>
    <w:rsid w:val="007C2DB5"/>
    <w:rsid w:val="007C6F77"/>
    <w:rsid w:val="00814A77"/>
    <w:rsid w:val="008801FB"/>
    <w:rsid w:val="00886BA2"/>
    <w:rsid w:val="008E7741"/>
    <w:rsid w:val="0090495C"/>
    <w:rsid w:val="0093787C"/>
    <w:rsid w:val="00966391"/>
    <w:rsid w:val="009A3193"/>
    <w:rsid w:val="009C168C"/>
    <w:rsid w:val="009D21EA"/>
    <w:rsid w:val="00A30D40"/>
    <w:rsid w:val="00A4686E"/>
    <w:rsid w:val="00AC3405"/>
    <w:rsid w:val="00AC39F1"/>
    <w:rsid w:val="00AD72A9"/>
    <w:rsid w:val="00B66646"/>
    <w:rsid w:val="00B67858"/>
    <w:rsid w:val="00B73FC8"/>
    <w:rsid w:val="00BA2BB6"/>
    <w:rsid w:val="00BF388E"/>
    <w:rsid w:val="00C045AF"/>
    <w:rsid w:val="00C6160D"/>
    <w:rsid w:val="00C878E3"/>
    <w:rsid w:val="00CC00EA"/>
    <w:rsid w:val="00D17F9C"/>
    <w:rsid w:val="00D46D01"/>
    <w:rsid w:val="00D652BF"/>
    <w:rsid w:val="00D76A11"/>
    <w:rsid w:val="00DA347D"/>
    <w:rsid w:val="00E50FE1"/>
    <w:rsid w:val="00E67F58"/>
    <w:rsid w:val="00F00CC2"/>
    <w:rsid w:val="00F260CD"/>
    <w:rsid w:val="00F310AF"/>
    <w:rsid w:val="00F32BE1"/>
    <w:rsid w:val="00F34184"/>
    <w:rsid w:val="00F42E60"/>
    <w:rsid w:val="00F448D0"/>
    <w:rsid w:val="00F64A3E"/>
    <w:rsid w:val="00F87D9D"/>
    <w:rsid w:val="00F94609"/>
    <w:rsid w:val="00FB465F"/>
    <w:rsid w:val="00FD17E0"/>
    <w:rsid w:val="00FD1ED1"/>
    <w:rsid w:val="00FF0A2F"/>
    <w:rsid w:val="00FF0B67"/>
    <w:rsid w:val="00FF53C1"/>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30467D"/>
  <w15:docId w15:val="{626C0EA6-4362-4C66-A595-730D5D3217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Arial MT" w:eastAsia="Arial MT" w:hAnsi="Arial MT" w:cs="Arial MT"/>
      <w:lang w:val="es-ES"/>
    </w:rPr>
  </w:style>
  <w:style w:type="paragraph" w:styleId="Ttulo1">
    <w:name w:val="heading 1"/>
    <w:basedOn w:val="Normal"/>
    <w:link w:val="Ttulo1Car"/>
    <w:uiPriority w:val="9"/>
    <w:qFormat/>
    <w:pPr>
      <w:ind w:left="601"/>
      <w:jc w:val="center"/>
      <w:outlineLvl w:val="0"/>
    </w:pPr>
    <w:rPr>
      <w:rFonts w:ascii="Arial" w:eastAsia="Arial" w:hAnsi="Arial" w:cs="Arial"/>
      <w:b/>
      <w:bCs/>
      <w:sz w:val="24"/>
      <w:szCs w:val="24"/>
    </w:rPr>
  </w:style>
  <w:style w:type="paragraph" w:styleId="Ttulo2">
    <w:name w:val="heading 2"/>
    <w:basedOn w:val="Normal"/>
    <w:uiPriority w:val="9"/>
    <w:unhideWhenUsed/>
    <w:qFormat/>
    <w:pPr>
      <w:ind w:left="831"/>
      <w:outlineLvl w:val="1"/>
    </w:pPr>
    <w:rPr>
      <w:rFonts w:ascii="Arial" w:eastAsia="Arial" w:hAnsi="Arial" w:cs="Arial"/>
      <w:b/>
      <w:bCs/>
      <w:sz w:val="24"/>
      <w:szCs w:val="24"/>
    </w:rPr>
  </w:style>
  <w:style w:type="paragraph" w:styleId="Ttulo3">
    <w:name w:val="heading 3"/>
    <w:basedOn w:val="Normal"/>
    <w:next w:val="Normal"/>
    <w:link w:val="Ttulo3Car"/>
    <w:uiPriority w:val="9"/>
    <w:semiHidden/>
    <w:unhideWhenUsed/>
    <w:qFormat/>
    <w:rsid w:val="00F42E60"/>
    <w:pPr>
      <w:keepNext/>
      <w:keepLines/>
      <w:spacing w:before="40"/>
      <w:outlineLvl w:val="2"/>
    </w:pPr>
    <w:rPr>
      <w:rFonts w:asciiTheme="majorHAnsi" w:eastAsiaTheme="majorEastAsia" w:hAnsiTheme="majorHAnsi" w:cstheme="majorBidi"/>
      <w:color w:val="243F60" w:themeColor="accent1" w:themeShade="7F"/>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DC1">
    <w:name w:val="toc 1"/>
    <w:basedOn w:val="Normal"/>
    <w:uiPriority w:val="1"/>
    <w:qFormat/>
    <w:pPr>
      <w:spacing w:before="114"/>
      <w:ind w:left="831"/>
    </w:pPr>
    <w:rPr>
      <w:sz w:val="24"/>
      <w:szCs w:val="24"/>
    </w:rPr>
  </w:style>
  <w:style w:type="paragraph" w:styleId="TDC2">
    <w:name w:val="toc 2"/>
    <w:basedOn w:val="Normal"/>
    <w:uiPriority w:val="1"/>
    <w:qFormat/>
    <w:pPr>
      <w:spacing w:before="114"/>
      <w:ind w:left="1449" w:hanging="398"/>
    </w:pPr>
    <w:rPr>
      <w:sz w:val="24"/>
      <w:szCs w:val="24"/>
    </w:rPr>
  </w:style>
  <w:style w:type="paragraph" w:styleId="TDC3">
    <w:name w:val="toc 3"/>
    <w:basedOn w:val="Normal"/>
    <w:uiPriority w:val="1"/>
    <w:qFormat/>
    <w:pPr>
      <w:spacing w:before="114"/>
      <w:ind w:left="1868" w:hanging="597"/>
    </w:pPr>
    <w:rPr>
      <w:sz w:val="24"/>
      <w:szCs w:val="24"/>
    </w:rPr>
  </w:style>
  <w:style w:type="paragraph" w:styleId="Textoindependiente">
    <w:name w:val="Body Text"/>
    <w:basedOn w:val="Normal"/>
    <w:link w:val="TextoindependienteCar"/>
    <w:uiPriority w:val="1"/>
    <w:qFormat/>
    <w:rPr>
      <w:sz w:val="24"/>
      <w:szCs w:val="24"/>
    </w:rPr>
  </w:style>
  <w:style w:type="paragraph" w:styleId="Prrafodelista">
    <w:name w:val="List Paragraph"/>
    <w:basedOn w:val="Normal"/>
    <w:uiPriority w:val="1"/>
    <w:qFormat/>
    <w:pPr>
      <w:ind w:left="1868" w:hanging="597"/>
    </w:pPr>
  </w:style>
  <w:style w:type="paragraph" w:customStyle="1" w:styleId="TableParagraph">
    <w:name w:val="Table Paragraph"/>
    <w:basedOn w:val="Normal"/>
    <w:uiPriority w:val="1"/>
    <w:qFormat/>
  </w:style>
  <w:style w:type="character" w:styleId="Refdecomentario">
    <w:name w:val="annotation reference"/>
    <w:basedOn w:val="Fuentedeprrafopredeter"/>
    <w:uiPriority w:val="99"/>
    <w:semiHidden/>
    <w:unhideWhenUsed/>
    <w:rsid w:val="00252917"/>
    <w:rPr>
      <w:sz w:val="16"/>
      <w:szCs w:val="16"/>
    </w:rPr>
  </w:style>
  <w:style w:type="paragraph" w:styleId="Textocomentario">
    <w:name w:val="annotation text"/>
    <w:basedOn w:val="Normal"/>
    <w:link w:val="TextocomentarioCar"/>
    <w:uiPriority w:val="99"/>
    <w:unhideWhenUsed/>
    <w:rsid w:val="00252917"/>
    <w:rPr>
      <w:sz w:val="20"/>
      <w:szCs w:val="20"/>
    </w:rPr>
  </w:style>
  <w:style w:type="character" w:customStyle="1" w:styleId="TextocomentarioCar">
    <w:name w:val="Texto comentario Car"/>
    <w:basedOn w:val="Fuentedeprrafopredeter"/>
    <w:link w:val="Textocomentario"/>
    <w:uiPriority w:val="99"/>
    <w:rsid w:val="00252917"/>
    <w:rPr>
      <w:rFonts w:ascii="Arial MT" w:eastAsia="Arial MT" w:hAnsi="Arial MT" w:cs="Arial MT"/>
      <w:sz w:val="20"/>
      <w:szCs w:val="20"/>
      <w:lang w:val="es-ES"/>
    </w:rPr>
  </w:style>
  <w:style w:type="paragraph" w:styleId="Asuntodelcomentario">
    <w:name w:val="annotation subject"/>
    <w:basedOn w:val="Textocomentario"/>
    <w:next w:val="Textocomentario"/>
    <w:link w:val="AsuntodelcomentarioCar"/>
    <w:uiPriority w:val="99"/>
    <w:semiHidden/>
    <w:unhideWhenUsed/>
    <w:rsid w:val="00252917"/>
    <w:rPr>
      <w:b/>
      <w:bCs/>
    </w:rPr>
  </w:style>
  <w:style w:type="character" w:customStyle="1" w:styleId="AsuntodelcomentarioCar">
    <w:name w:val="Asunto del comentario Car"/>
    <w:basedOn w:val="TextocomentarioCar"/>
    <w:link w:val="Asuntodelcomentario"/>
    <w:uiPriority w:val="99"/>
    <w:semiHidden/>
    <w:rsid w:val="00252917"/>
    <w:rPr>
      <w:rFonts w:ascii="Arial MT" w:eastAsia="Arial MT" w:hAnsi="Arial MT" w:cs="Arial MT"/>
      <w:b/>
      <w:bCs/>
      <w:sz w:val="20"/>
      <w:szCs w:val="20"/>
      <w:lang w:val="es-ES"/>
    </w:rPr>
  </w:style>
  <w:style w:type="character" w:customStyle="1" w:styleId="TextoindependienteCar">
    <w:name w:val="Texto independiente Car"/>
    <w:basedOn w:val="Fuentedeprrafopredeter"/>
    <w:link w:val="Textoindependiente"/>
    <w:uiPriority w:val="1"/>
    <w:qFormat/>
    <w:rsid w:val="006E2BDA"/>
    <w:rPr>
      <w:rFonts w:ascii="Arial MT" w:eastAsia="Arial MT" w:hAnsi="Arial MT" w:cs="Arial MT"/>
      <w:sz w:val="24"/>
      <w:szCs w:val="24"/>
      <w:lang w:val="es-ES"/>
    </w:rPr>
  </w:style>
  <w:style w:type="paragraph" w:styleId="Sinespaciado">
    <w:name w:val="No Spacing"/>
    <w:uiPriority w:val="1"/>
    <w:qFormat/>
    <w:rsid w:val="007921FA"/>
    <w:pPr>
      <w:widowControl/>
      <w:autoSpaceDE/>
      <w:autoSpaceDN/>
      <w:ind w:left="10" w:right="71"/>
      <w:jc w:val="both"/>
    </w:pPr>
    <w:rPr>
      <w:rFonts w:ascii="Arial" w:eastAsia="Arial" w:hAnsi="Arial" w:cs="Arial"/>
      <w:sz w:val="24"/>
      <w:szCs w:val="24"/>
      <w:lang w:val="es-ES" w:eastAsia="es-CO"/>
    </w:rPr>
  </w:style>
  <w:style w:type="paragraph" w:styleId="Textodeglobo">
    <w:name w:val="Balloon Text"/>
    <w:basedOn w:val="Normal"/>
    <w:link w:val="TextodegloboCar"/>
    <w:uiPriority w:val="99"/>
    <w:semiHidden/>
    <w:unhideWhenUsed/>
    <w:rsid w:val="00BA2BB6"/>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BA2BB6"/>
    <w:rPr>
      <w:rFonts w:ascii="Segoe UI" w:eastAsia="Arial MT" w:hAnsi="Segoe UI" w:cs="Segoe UI"/>
      <w:sz w:val="18"/>
      <w:szCs w:val="18"/>
      <w:lang w:val="es-ES"/>
    </w:rPr>
  </w:style>
  <w:style w:type="character" w:customStyle="1" w:styleId="Ttulo3Car">
    <w:name w:val="Título 3 Car"/>
    <w:basedOn w:val="Fuentedeprrafopredeter"/>
    <w:link w:val="Ttulo3"/>
    <w:uiPriority w:val="9"/>
    <w:semiHidden/>
    <w:rsid w:val="00F42E60"/>
    <w:rPr>
      <w:rFonts w:asciiTheme="majorHAnsi" w:eastAsiaTheme="majorEastAsia" w:hAnsiTheme="majorHAnsi" w:cstheme="majorBidi"/>
      <w:color w:val="243F60" w:themeColor="accent1" w:themeShade="7F"/>
      <w:sz w:val="24"/>
      <w:szCs w:val="24"/>
      <w:lang w:val="es-ES"/>
    </w:rPr>
  </w:style>
  <w:style w:type="character" w:styleId="Textoennegrita">
    <w:name w:val="Strong"/>
    <w:basedOn w:val="Fuentedeprrafopredeter"/>
    <w:uiPriority w:val="22"/>
    <w:qFormat/>
    <w:rsid w:val="00676CE9"/>
    <w:rPr>
      <w:b/>
      <w:bCs/>
    </w:rPr>
  </w:style>
  <w:style w:type="character" w:customStyle="1" w:styleId="Ttulo1Car">
    <w:name w:val="Título 1 Car"/>
    <w:basedOn w:val="Fuentedeprrafopredeter"/>
    <w:link w:val="Ttulo1"/>
    <w:uiPriority w:val="9"/>
    <w:rsid w:val="000A1F42"/>
    <w:rPr>
      <w:rFonts w:ascii="Arial" w:eastAsia="Arial" w:hAnsi="Arial" w:cs="Arial"/>
      <w:b/>
      <w:bCs/>
      <w:sz w:val="24"/>
      <w:szCs w:val="24"/>
      <w:lang w:val="es-ES"/>
    </w:rPr>
  </w:style>
  <w:style w:type="paragraph" w:styleId="Bibliografa">
    <w:name w:val="Bibliography"/>
    <w:basedOn w:val="Normal"/>
    <w:next w:val="Normal"/>
    <w:uiPriority w:val="37"/>
    <w:unhideWhenUsed/>
    <w:rsid w:val="000A1F42"/>
  </w:style>
  <w:style w:type="paragraph" w:styleId="Textonotapie">
    <w:name w:val="footnote text"/>
    <w:basedOn w:val="Normal"/>
    <w:link w:val="TextonotapieCar"/>
    <w:uiPriority w:val="99"/>
    <w:semiHidden/>
    <w:unhideWhenUsed/>
    <w:rsid w:val="005B0A05"/>
    <w:rPr>
      <w:sz w:val="20"/>
      <w:szCs w:val="20"/>
    </w:rPr>
  </w:style>
  <w:style w:type="character" w:customStyle="1" w:styleId="TextonotapieCar">
    <w:name w:val="Texto nota pie Car"/>
    <w:basedOn w:val="Fuentedeprrafopredeter"/>
    <w:link w:val="Textonotapie"/>
    <w:uiPriority w:val="99"/>
    <w:semiHidden/>
    <w:rsid w:val="005B0A05"/>
    <w:rPr>
      <w:rFonts w:ascii="Arial MT" w:eastAsia="Arial MT" w:hAnsi="Arial MT" w:cs="Arial MT"/>
      <w:sz w:val="20"/>
      <w:szCs w:val="20"/>
      <w:lang w:val="es-ES"/>
    </w:rPr>
  </w:style>
  <w:style w:type="character" w:styleId="Refdenotaalpie">
    <w:name w:val="footnote reference"/>
    <w:basedOn w:val="Fuentedeprrafopredeter"/>
    <w:uiPriority w:val="99"/>
    <w:semiHidden/>
    <w:unhideWhenUsed/>
    <w:rsid w:val="005B0A05"/>
    <w:rPr>
      <w:vertAlign w:val="superscript"/>
    </w:rPr>
  </w:style>
  <w:style w:type="paragraph" w:styleId="Encabezado">
    <w:name w:val="header"/>
    <w:basedOn w:val="Normal"/>
    <w:link w:val="EncabezadoCar"/>
    <w:uiPriority w:val="99"/>
    <w:unhideWhenUsed/>
    <w:rsid w:val="00016A12"/>
    <w:pPr>
      <w:tabs>
        <w:tab w:val="center" w:pos="4419"/>
        <w:tab w:val="right" w:pos="8838"/>
      </w:tabs>
    </w:pPr>
  </w:style>
  <w:style w:type="character" w:customStyle="1" w:styleId="EncabezadoCar">
    <w:name w:val="Encabezado Car"/>
    <w:basedOn w:val="Fuentedeprrafopredeter"/>
    <w:link w:val="Encabezado"/>
    <w:uiPriority w:val="99"/>
    <w:rsid w:val="00016A12"/>
    <w:rPr>
      <w:rFonts w:ascii="Arial MT" w:eastAsia="Arial MT" w:hAnsi="Arial MT" w:cs="Arial MT"/>
      <w:lang w:val="es-ES"/>
    </w:rPr>
  </w:style>
  <w:style w:type="paragraph" w:styleId="Piedepgina">
    <w:name w:val="footer"/>
    <w:basedOn w:val="Normal"/>
    <w:link w:val="PiedepginaCar"/>
    <w:uiPriority w:val="99"/>
    <w:unhideWhenUsed/>
    <w:rsid w:val="00016A12"/>
    <w:pPr>
      <w:tabs>
        <w:tab w:val="center" w:pos="4419"/>
        <w:tab w:val="right" w:pos="8838"/>
      </w:tabs>
    </w:pPr>
  </w:style>
  <w:style w:type="character" w:customStyle="1" w:styleId="PiedepginaCar">
    <w:name w:val="Pie de página Car"/>
    <w:basedOn w:val="Fuentedeprrafopredeter"/>
    <w:link w:val="Piedepgina"/>
    <w:uiPriority w:val="99"/>
    <w:rsid w:val="00016A12"/>
    <w:rPr>
      <w:rFonts w:ascii="Arial MT" w:eastAsia="Arial MT" w:hAnsi="Arial MT" w:cs="Arial MT"/>
      <w:lang w:val="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9310409">
      <w:bodyDiv w:val="1"/>
      <w:marLeft w:val="0"/>
      <w:marRight w:val="0"/>
      <w:marTop w:val="0"/>
      <w:marBottom w:val="0"/>
      <w:divBdr>
        <w:top w:val="none" w:sz="0" w:space="0" w:color="auto"/>
        <w:left w:val="none" w:sz="0" w:space="0" w:color="auto"/>
        <w:bottom w:val="none" w:sz="0" w:space="0" w:color="auto"/>
        <w:right w:val="none" w:sz="0" w:space="0" w:color="auto"/>
      </w:divBdr>
    </w:div>
    <w:div w:id="32733497">
      <w:bodyDiv w:val="1"/>
      <w:marLeft w:val="0"/>
      <w:marRight w:val="0"/>
      <w:marTop w:val="0"/>
      <w:marBottom w:val="0"/>
      <w:divBdr>
        <w:top w:val="none" w:sz="0" w:space="0" w:color="auto"/>
        <w:left w:val="none" w:sz="0" w:space="0" w:color="auto"/>
        <w:bottom w:val="none" w:sz="0" w:space="0" w:color="auto"/>
        <w:right w:val="none" w:sz="0" w:space="0" w:color="auto"/>
      </w:divBdr>
    </w:div>
    <w:div w:id="84227362">
      <w:bodyDiv w:val="1"/>
      <w:marLeft w:val="0"/>
      <w:marRight w:val="0"/>
      <w:marTop w:val="0"/>
      <w:marBottom w:val="0"/>
      <w:divBdr>
        <w:top w:val="none" w:sz="0" w:space="0" w:color="auto"/>
        <w:left w:val="none" w:sz="0" w:space="0" w:color="auto"/>
        <w:bottom w:val="none" w:sz="0" w:space="0" w:color="auto"/>
        <w:right w:val="none" w:sz="0" w:space="0" w:color="auto"/>
      </w:divBdr>
    </w:div>
    <w:div w:id="153037174">
      <w:bodyDiv w:val="1"/>
      <w:marLeft w:val="0"/>
      <w:marRight w:val="0"/>
      <w:marTop w:val="0"/>
      <w:marBottom w:val="0"/>
      <w:divBdr>
        <w:top w:val="none" w:sz="0" w:space="0" w:color="auto"/>
        <w:left w:val="none" w:sz="0" w:space="0" w:color="auto"/>
        <w:bottom w:val="none" w:sz="0" w:space="0" w:color="auto"/>
        <w:right w:val="none" w:sz="0" w:space="0" w:color="auto"/>
      </w:divBdr>
    </w:div>
    <w:div w:id="157506411">
      <w:bodyDiv w:val="1"/>
      <w:marLeft w:val="0"/>
      <w:marRight w:val="0"/>
      <w:marTop w:val="0"/>
      <w:marBottom w:val="0"/>
      <w:divBdr>
        <w:top w:val="none" w:sz="0" w:space="0" w:color="auto"/>
        <w:left w:val="none" w:sz="0" w:space="0" w:color="auto"/>
        <w:bottom w:val="none" w:sz="0" w:space="0" w:color="auto"/>
        <w:right w:val="none" w:sz="0" w:space="0" w:color="auto"/>
      </w:divBdr>
    </w:div>
    <w:div w:id="290985688">
      <w:bodyDiv w:val="1"/>
      <w:marLeft w:val="0"/>
      <w:marRight w:val="0"/>
      <w:marTop w:val="0"/>
      <w:marBottom w:val="0"/>
      <w:divBdr>
        <w:top w:val="none" w:sz="0" w:space="0" w:color="auto"/>
        <w:left w:val="none" w:sz="0" w:space="0" w:color="auto"/>
        <w:bottom w:val="none" w:sz="0" w:space="0" w:color="auto"/>
        <w:right w:val="none" w:sz="0" w:space="0" w:color="auto"/>
      </w:divBdr>
    </w:div>
    <w:div w:id="320817016">
      <w:bodyDiv w:val="1"/>
      <w:marLeft w:val="0"/>
      <w:marRight w:val="0"/>
      <w:marTop w:val="0"/>
      <w:marBottom w:val="0"/>
      <w:divBdr>
        <w:top w:val="none" w:sz="0" w:space="0" w:color="auto"/>
        <w:left w:val="none" w:sz="0" w:space="0" w:color="auto"/>
        <w:bottom w:val="none" w:sz="0" w:space="0" w:color="auto"/>
        <w:right w:val="none" w:sz="0" w:space="0" w:color="auto"/>
      </w:divBdr>
    </w:div>
    <w:div w:id="323707494">
      <w:bodyDiv w:val="1"/>
      <w:marLeft w:val="0"/>
      <w:marRight w:val="0"/>
      <w:marTop w:val="0"/>
      <w:marBottom w:val="0"/>
      <w:divBdr>
        <w:top w:val="none" w:sz="0" w:space="0" w:color="auto"/>
        <w:left w:val="none" w:sz="0" w:space="0" w:color="auto"/>
        <w:bottom w:val="none" w:sz="0" w:space="0" w:color="auto"/>
        <w:right w:val="none" w:sz="0" w:space="0" w:color="auto"/>
      </w:divBdr>
    </w:div>
    <w:div w:id="613638511">
      <w:bodyDiv w:val="1"/>
      <w:marLeft w:val="0"/>
      <w:marRight w:val="0"/>
      <w:marTop w:val="0"/>
      <w:marBottom w:val="0"/>
      <w:divBdr>
        <w:top w:val="none" w:sz="0" w:space="0" w:color="auto"/>
        <w:left w:val="none" w:sz="0" w:space="0" w:color="auto"/>
        <w:bottom w:val="none" w:sz="0" w:space="0" w:color="auto"/>
        <w:right w:val="none" w:sz="0" w:space="0" w:color="auto"/>
      </w:divBdr>
    </w:div>
    <w:div w:id="650719133">
      <w:bodyDiv w:val="1"/>
      <w:marLeft w:val="0"/>
      <w:marRight w:val="0"/>
      <w:marTop w:val="0"/>
      <w:marBottom w:val="0"/>
      <w:divBdr>
        <w:top w:val="none" w:sz="0" w:space="0" w:color="auto"/>
        <w:left w:val="none" w:sz="0" w:space="0" w:color="auto"/>
        <w:bottom w:val="none" w:sz="0" w:space="0" w:color="auto"/>
        <w:right w:val="none" w:sz="0" w:space="0" w:color="auto"/>
      </w:divBdr>
    </w:div>
    <w:div w:id="732700066">
      <w:bodyDiv w:val="1"/>
      <w:marLeft w:val="0"/>
      <w:marRight w:val="0"/>
      <w:marTop w:val="0"/>
      <w:marBottom w:val="0"/>
      <w:divBdr>
        <w:top w:val="none" w:sz="0" w:space="0" w:color="auto"/>
        <w:left w:val="none" w:sz="0" w:space="0" w:color="auto"/>
        <w:bottom w:val="none" w:sz="0" w:space="0" w:color="auto"/>
        <w:right w:val="none" w:sz="0" w:space="0" w:color="auto"/>
      </w:divBdr>
    </w:div>
    <w:div w:id="764499583">
      <w:bodyDiv w:val="1"/>
      <w:marLeft w:val="0"/>
      <w:marRight w:val="0"/>
      <w:marTop w:val="0"/>
      <w:marBottom w:val="0"/>
      <w:divBdr>
        <w:top w:val="none" w:sz="0" w:space="0" w:color="auto"/>
        <w:left w:val="none" w:sz="0" w:space="0" w:color="auto"/>
        <w:bottom w:val="none" w:sz="0" w:space="0" w:color="auto"/>
        <w:right w:val="none" w:sz="0" w:space="0" w:color="auto"/>
      </w:divBdr>
    </w:div>
    <w:div w:id="786970136">
      <w:bodyDiv w:val="1"/>
      <w:marLeft w:val="0"/>
      <w:marRight w:val="0"/>
      <w:marTop w:val="0"/>
      <w:marBottom w:val="0"/>
      <w:divBdr>
        <w:top w:val="none" w:sz="0" w:space="0" w:color="auto"/>
        <w:left w:val="none" w:sz="0" w:space="0" w:color="auto"/>
        <w:bottom w:val="none" w:sz="0" w:space="0" w:color="auto"/>
        <w:right w:val="none" w:sz="0" w:space="0" w:color="auto"/>
      </w:divBdr>
    </w:div>
    <w:div w:id="821047578">
      <w:bodyDiv w:val="1"/>
      <w:marLeft w:val="0"/>
      <w:marRight w:val="0"/>
      <w:marTop w:val="0"/>
      <w:marBottom w:val="0"/>
      <w:divBdr>
        <w:top w:val="none" w:sz="0" w:space="0" w:color="auto"/>
        <w:left w:val="none" w:sz="0" w:space="0" w:color="auto"/>
        <w:bottom w:val="none" w:sz="0" w:space="0" w:color="auto"/>
        <w:right w:val="none" w:sz="0" w:space="0" w:color="auto"/>
      </w:divBdr>
    </w:div>
    <w:div w:id="836841704">
      <w:bodyDiv w:val="1"/>
      <w:marLeft w:val="0"/>
      <w:marRight w:val="0"/>
      <w:marTop w:val="0"/>
      <w:marBottom w:val="0"/>
      <w:divBdr>
        <w:top w:val="none" w:sz="0" w:space="0" w:color="auto"/>
        <w:left w:val="none" w:sz="0" w:space="0" w:color="auto"/>
        <w:bottom w:val="none" w:sz="0" w:space="0" w:color="auto"/>
        <w:right w:val="none" w:sz="0" w:space="0" w:color="auto"/>
      </w:divBdr>
    </w:div>
    <w:div w:id="856623196">
      <w:bodyDiv w:val="1"/>
      <w:marLeft w:val="0"/>
      <w:marRight w:val="0"/>
      <w:marTop w:val="0"/>
      <w:marBottom w:val="0"/>
      <w:divBdr>
        <w:top w:val="none" w:sz="0" w:space="0" w:color="auto"/>
        <w:left w:val="none" w:sz="0" w:space="0" w:color="auto"/>
        <w:bottom w:val="none" w:sz="0" w:space="0" w:color="auto"/>
        <w:right w:val="none" w:sz="0" w:space="0" w:color="auto"/>
      </w:divBdr>
    </w:div>
    <w:div w:id="948897351">
      <w:bodyDiv w:val="1"/>
      <w:marLeft w:val="0"/>
      <w:marRight w:val="0"/>
      <w:marTop w:val="0"/>
      <w:marBottom w:val="0"/>
      <w:divBdr>
        <w:top w:val="none" w:sz="0" w:space="0" w:color="auto"/>
        <w:left w:val="none" w:sz="0" w:space="0" w:color="auto"/>
        <w:bottom w:val="none" w:sz="0" w:space="0" w:color="auto"/>
        <w:right w:val="none" w:sz="0" w:space="0" w:color="auto"/>
      </w:divBdr>
    </w:div>
    <w:div w:id="978269742">
      <w:bodyDiv w:val="1"/>
      <w:marLeft w:val="0"/>
      <w:marRight w:val="0"/>
      <w:marTop w:val="0"/>
      <w:marBottom w:val="0"/>
      <w:divBdr>
        <w:top w:val="none" w:sz="0" w:space="0" w:color="auto"/>
        <w:left w:val="none" w:sz="0" w:space="0" w:color="auto"/>
        <w:bottom w:val="none" w:sz="0" w:space="0" w:color="auto"/>
        <w:right w:val="none" w:sz="0" w:space="0" w:color="auto"/>
      </w:divBdr>
    </w:div>
    <w:div w:id="1005665522">
      <w:bodyDiv w:val="1"/>
      <w:marLeft w:val="0"/>
      <w:marRight w:val="0"/>
      <w:marTop w:val="0"/>
      <w:marBottom w:val="0"/>
      <w:divBdr>
        <w:top w:val="none" w:sz="0" w:space="0" w:color="auto"/>
        <w:left w:val="none" w:sz="0" w:space="0" w:color="auto"/>
        <w:bottom w:val="none" w:sz="0" w:space="0" w:color="auto"/>
        <w:right w:val="none" w:sz="0" w:space="0" w:color="auto"/>
      </w:divBdr>
    </w:div>
    <w:div w:id="1010451137">
      <w:bodyDiv w:val="1"/>
      <w:marLeft w:val="0"/>
      <w:marRight w:val="0"/>
      <w:marTop w:val="0"/>
      <w:marBottom w:val="0"/>
      <w:divBdr>
        <w:top w:val="none" w:sz="0" w:space="0" w:color="auto"/>
        <w:left w:val="none" w:sz="0" w:space="0" w:color="auto"/>
        <w:bottom w:val="none" w:sz="0" w:space="0" w:color="auto"/>
        <w:right w:val="none" w:sz="0" w:space="0" w:color="auto"/>
      </w:divBdr>
    </w:div>
    <w:div w:id="1056122166">
      <w:bodyDiv w:val="1"/>
      <w:marLeft w:val="0"/>
      <w:marRight w:val="0"/>
      <w:marTop w:val="0"/>
      <w:marBottom w:val="0"/>
      <w:divBdr>
        <w:top w:val="none" w:sz="0" w:space="0" w:color="auto"/>
        <w:left w:val="none" w:sz="0" w:space="0" w:color="auto"/>
        <w:bottom w:val="none" w:sz="0" w:space="0" w:color="auto"/>
        <w:right w:val="none" w:sz="0" w:space="0" w:color="auto"/>
      </w:divBdr>
    </w:div>
    <w:div w:id="1089156355">
      <w:bodyDiv w:val="1"/>
      <w:marLeft w:val="0"/>
      <w:marRight w:val="0"/>
      <w:marTop w:val="0"/>
      <w:marBottom w:val="0"/>
      <w:divBdr>
        <w:top w:val="none" w:sz="0" w:space="0" w:color="auto"/>
        <w:left w:val="none" w:sz="0" w:space="0" w:color="auto"/>
        <w:bottom w:val="none" w:sz="0" w:space="0" w:color="auto"/>
        <w:right w:val="none" w:sz="0" w:space="0" w:color="auto"/>
      </w:divBdr>
    </w:div>
    <w:div w:id="1359426991">
      <w:bodyDiv w:val="1"/>
      <w:marLeft w:val="0"/>
      <w:marRight w:val="0"/>
      <w:marTop w:val="0"/>
      <w:marBottom w:val="0"/>
      <w:divBdr>
        <w:top w:val="none" w:sz="0" w:space="0" w:color="auto"/>
        <w:left w:val="none" w:sz="0" w:space="0" w:color="auto"/>
        <w:bottom w:val="none" w:sz="0" w:space="0" w:color="auto"/>
        <w:right w:val="none" w:sz="0" w:space="0" w:color="auto"/>
      </w:divBdr>
    </w:div>
    <w:div w:id="1366950736">
      <w:bodyDiv w:val="1"/>
      <w:marLeft w:val="0"/>
      <w:marRight w:val="0"/>
      <w:marTop w:val="0"/>
      <w:marBottom w:val="0"/>
      <w:divBdr>
        <w:top w:val="none" w:sz="0" w:space="0" w:color="auto"/>
        <w:left w:val="none" w:sz="0" w:space="0" w:color="auto"/>
        <w:bottom w:val="none" w:sz="0" w:space="0" w:color="auto"/>
        <w:right w:val="none" w:sz="0" w:space="0" w:color="auto"/>
      </w:divBdr>
    </w:div>
    <w:div w:id="1367758917">
      <w:bodyDiv w:val="1"/>
      <w:marLeft w:val="0"/>
      <w:marRight w:val="0"/>
      <w:marTop w:val="0"/>
      <w:marBottom w:val="0"/>
      <w:divBdr>
        <w:top w:val="none" w:sz="0" w:space="0" w:color="auto"/>
        <w:left w:val="none" w:sz="0" w:space="0" w:color="auto"/>
        <w:bottom w:val="none" w:sz="0" w:space="0" w:color="auto"/>
        <w:right w:val="none" w:sz="0" w:space="0" w:color="auto"/>
      </w:divBdr>
    </w:div>
    <w:div w:id="1440025745">
      <w:bodyDiv w:val="1"/>
      <w:marLeft w:val="0"/>
      <w:marRight w:val="0"/>
      <w:marTop w:val="0"/>
      <w:marBottom w:val="0"/>
      <w:divBdr>
        <w:top w:val="none" w:sz="0" w:space="0" w:color="auto"/>
        <w:left w:val="none" w:sz="0" w:space="0" w:color="auto"/>
        <w:bottom w:val="none" w:sz="0" w:space="0" w:color="auto"/>
        <w:right w:val="none" w:sz="0" w:space="0" w:color="auto"/>
      </w:divBdr>
    </w:div>
    <w:div w:id="1444228940">
      <w:bodyDiv w:val="1"/>
      <w:marLeft w:val="0"/>
      <w:marRight w:val="0"/>
      <w:marTop w:val="0"/>
      <w:marBottom w:val="0"/>
      <w:divBdr>
        <w:top w:val="none" w:sz="0" w:space="0" w:color="auto"/>
        <w:left w:val="none" w:sz="0" w:space="0" w:color="auto"/>
        <w:bottom w:val="none" w:sz="0" w:space="0" w:color="auto"/>
        <w:right w:val="none" w:sz="0" w:space="0" w:color="auto"/>
      </w:divBdr>
    </w:div>
    <w:div w:id="1458839161">
      <w:bodyDiv w:val="1"/>
      <w:marLeft w:val="0"/>
      <w:marRight w:val="0"/>
      <w:marTop w:val="0"/>
      <w:marBottom w:val="0"/>
      <w:divBdr>
        <w:top w:val="none" w:sz="0" w:space="0" w:color="auto"/>
        <w:left w:val="none" w:sz="0" w:space="0" w:color="auto"/>
        <w:bottom w:val="none" w:sz="0" w:space="0" w:color="auto"/>
        <w:right w:val="none" w:sz="0" w:space="0" w:color="auto"/>
      </w:divBdr>
    </w:div>
    <w:div w:id="1465386976">
      <w:bodyDiv w:val="1"/>
      <w:marLeft w:val="0"/>
      <w:marRight w:val="0"/>
      <w:marTop w:val="0"/>
      <w:marBottom w:val="0"/>
      <w:divBdr>
        <w:top w:val="none" w:sz="0" w:space="0" w:color="auto"/>
        <w:left w:val="none" w:sz="0" w:space="0" w:color="auto"/>
        <w:bottom w:val="none" w:sz="0" w:space="0" w:color="auto"/>
        <w:right w:val="none" w:sz="0" w:space="0" w:color="auto"/>
      </w:divBdr>
    </w:div>
    <w:div w:id="1525166738">
      <w:bodyDiv w:val="1"/>
      <w:marLeft w:val="0"/>
      <w:marRight w:val="0"/>
      <w:marTop w:val="0"/>
      <w:marBottom w:val="0"/>
      <w:divBdr>
        <w:top w:val="none" w:sz="0" w:space="0" w:color="auto"/>
        <w:left w:val="none" w:sz="0" w:space="0" w:color="auto"/>
        <w:bottom w:val="none" w:sz="0" w:space="0" w:color="auto"/>
        <w:right w:val="none" w:sz="0" w:space="0" w:color="auto"/>
      </w:divBdr>
    </w:div>
    <w:div w:id="1738357864">
      <w:bodyDiv w:val="1"/>
      <w:marLeft w:val="0"/>
      <w:marRight w:val="0"/>
      <w:marTop w:val="0"/>
      <w:marBottom w:val="0"/>
      <w:divBdr>
        <w:top w:val="none" w:sz="0" w:space="0" w:color="auto"/>
        <w:left w:val="none" w:sz="0" w:space="0" w:color="auto"/>
        <w:bottom w:val="none" w:sz="0" w:space="0" w:color="auto"/>
        <w:right w:val="none" w:sz="0" w:space="0" w:color="auto"/>
      </w:divBdr>
    </w:div>
    <w:div w:id="1799031698">
      <w:bodyDiv w:val="1"/>
      <w:marLeft w:val="0"/>
      <w:marRight w:val="0"/>
      <w:marTop w:val="0"/>
      <w:marBottom w:val="0"/>
      <w:divBdr>
        <w:top w:val="none" w:sz="0" w:space="0" w:color="auto"/>
        <w:left w:val="none" w:sz="0" w:space="0" w:color="auto"/>
        <w:bottom w:val="none" w:sz="0" w:space="0" w:color="auto"/>
        <w:right w:val="none" w:sz="0" w:space="0" w:color="auto"/>
      </w:divBdr>
    </w:div>
    <w:div w:id="1939026036">
      <w:bodyDiv w:val="1"/>
      <w:marLeft w:val="0"/>
      <w:marRight w:val="0"/>
      <w:marTop w:val="0"/>
      <w:marBottom w:val="0"/>
      <w:divBdr>
        <w:top w:val="none" w:sz="0" w:space="0" w:color="auto"/>
        <w:left w:val="none" w:sz="0" w:space="0" w:color="auto"/>
        <w:bottom w:val="none" w:sz="0" w:space="0" w:color="auto"/>
        <w:right w:val="none" w:sz="0" w:space="0" w:color="auto"/>
      </w:divBdr>
    </w:div>
    <w:div w:id="1949771830">
      <w:bodyDiv w:val="1"/>
      <w:marLeft w:val="0"/>
      <w:marRight w:val="0"/>
      <w:marTop w:val="0"/>
      <w:marBottom w:val="0"/>
      <w:divBdr>
        <w:top w:val="none" w:sz="0" w:space="0" w:color="auto"/>
        <w:left w:val="none" w:sz="0" w:space="0" w:color="auto"/>
        <w:bottom w:val="none" w:sz="0" w:space="0" w:color="auto"/>
        <w:right w:val="none" w:sz="0" w:space="0" w:color="auto"/>
      </w:divBdr>
    </w:div>
    <w:div w:id="1967351800">
      <w:bodyDiv w:val="1"/>
      <w:marLeft w:val="0"/>
      <w:marRight w:val="0"/>
      <w:marTop w:val="0"/>
      <w:marBottom w:val="0"/>
      <w:divBdr>
        <w:top w:val="none" w:sz="0" w:space="0" w:color="auto"/>
        <w:left w:val="none" w:sz="0" w:space="0" w:color="auto"/>
        <w:bottom w:val="none" w:sz="0" w:space="0" w:color="auto"/>
        <w:right w:val="none" w:sz="0" w:space="0" w:color="auto"/>
      </w:divBdr>
    </w:div>
    <w:div w:id="1979336980">
      <w:bodyDiv w:val="1"/>
      <w:marLeft w:val="0"/>
      <w:marRight w:val="0"/>
      <w:marTop w:val="0"/>
      <w:marBottom w:val="0"/>
      <w:divBdr>
        <w:top w:val="none" w:sz="0" w:space="0" w:color="auto"/>
        <w:left w:val="none" w:sz="0" w:space="0" w:color="auto"/>
        <w:bottom w:val="none" w:sz="0" w:space="0" w:color="auto"/>
        <w:right w:val="none" w:sz="0" w:space="0" w:color="auto"/>
      </w:divBdr>
    </w:div>
    <w:div w:id="2020503229">
      <w:bodyDiv w:val="1"/>
      <w:marLeft w:val="0"/>
      <w:marRight w:val="0"/>
      <w:marTop w:val="0"/>
      <w:marBottom w:val="0"/>
      <w:divBdr>
        <w:top w:val="none" w:sz="0" w:space="0" w:color="auto"/>
        <w:left w:val="none" w:sz="0" w:space="0" w:color="auto"/>
        <w:bottom w:val="none" w:sz="0" w:space="0" w:color="auto"/>
        <w:right w:val="none" w:sz="0" w:space="0" w:color="auto"/>
      </w:divBdr>
    </w:div>
    <w:div w:id="2024043117">
      <w:bodyDiv w:val="1"/>
      <w:marLeft w:val="0"/>
      <w:marRight w:val="0"/>
      <w:marTop w:val="0"/>
      <w:marBottom w:val="0"/>
      <w:divBdr>
        <w:top w:val="none" w:sz="0" w:space="0" w:color="auto"/>
        <w:left w:val="none" w:sz="0" w:space="0" w:color="auto"/>
        <w:bottom w:val="none" w:sz="0" w:space="0" w:color="auto"/>
        <w:right w:val="none" w:sz="0" w:space="0" w:color="auto"/>
      </w:divBdr>
    </w:div>
    <w:div w:id="2068527346">
      <w:bodyDiv w:val="1"/>
      <w:marLeft w:val="0"/>
      <w:marRight w:val="0"/>
      <w:marTop w:val="0"/>
      <w:marBottom w:val="0"/>
      <w:divBdr>
        <w:top w:val="none" w:sz="0" w:space="0" w:color="auto"/>
        <w:left w:val="none" w:sz="0" w:space="0" w:color="auto"/>
        <w:bottom w:val="none" w:sz="0" w:space="0" w:color="auto"/>
        <w:right w:val="none" w:sz="0" w:space="0" w:color="auto"/>
      </w:divBdr>
    </w:div>
    <w:div w:id="214449499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2.jpeg"/><Relationship Id="rId18" Type="http://schemas.openxmlformats.org/officeDocument/2006/relationships/image" Target="media/image6.jpeg"/><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1.jpeg"/><Relationship Id="rId17"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image" Target="media/image5.jpe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ekon.es/la-gestion-comercial-en-empresas-de-logistica-y-distribucion/" TargetMode="External"/><Relationship Id="rId5" Type="http://schemas.openxmlformats.org/officeDocument/2006/relationships/webSettings" Target="webSettings.xml"/><Relationship Id="rId15" Type="http://schemas.openxmlformats.org/officeDocument/2006/relationships/image" Target="media/image4.jpeg"/><Relationship Id="rId10" Type="http://schemas.openxmlformats.org/officeDocument/2006/relationships/footer" Target="footer3.xml"/><Relationship Id="rId19" Type="http://schemas.openxmlformats.org/officeDocument/2006/relationships/image" Target="media/image7.jpeg"/><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eventhEdition.xsl" StyleName="APA" Version="7">
  <b:Source>
    <b:Tag>Bol18</b:Tag>
    <b:SourceType>Book</b:SourceType>
    <b:Guid>{E941B3E7-1A3B-44F4-87A7-BA4F6945090C}</b:Guid>
    <b:Author>
      <b:Author>
        <b:NameList>
          <b:Person>
            <b:Last>Bolaños</b:Last>
            <b:First>carlos</b:First>
          </b:Person>
        </b:NameList>
      </b:Author>
    </b:Author>
    <b:Title>Revistas de Ciencias Administrativas y Financieras de la Seguridad Social</b:Title>
    <b:Year>2018</b:Year>
    <b:RefOrder>1</b:RefOrder>
  </b:Source>
  <b:Source>
    <b:Tag>ACT23</b:Tag>
    <b:SourceType>Book</b:SourceType>
    <b:Guid>{308F8596-9322-406F-9839-191466E644C3}</b:Guid>
    <b:Author>
      <b:Author>
        <b:NameList>
          <b:Person>
            <b:Last>ACTUALICESE</b:Last>
          </b:Person>
        </b:NameList>
      </b:Author>
    </b:Author>
    <b:Title>Estados financieros. Recuperado de https://actualicese.com/rutas/books/cierre-contable-y-conciliacion-fiscal-ag- 2023/page/32-estados-financieros</b:Title>
    <b:Year>2023</b:Year>
    <b:City>BOGOTA</b:City>
    <b:RefOrder>2</b:RefOrder>
  </b:Source>
  <b:Source>
    <b:Tag>ALB16</b:Tag>
    <b:SourceType>Book</b:SourceType>
    <b:Guid>{A2B322A2-1AD5-4E11-AFBF-5D1E1A9581B9}</b:Guid>
    <b:Author>
      <b:Author>
        <b:NameList>
          <b:Person>
            <b:Last>ALBARADO</b:Last>
            <b:First>G</b:First>
          </b:Person>
        </b:NameList>
      </b:Author>
    </b:Author>
    <b:Title>ANÁLISIS DE LA EJECUCIÓN PRESUPUESTAL Y VERIFICACIÓN DEL REGISTRO CONTABLE DE LOS INGRESOS Y GASTOS DE OCHOMUNICIPIOS DE BOYACÁ DURANTE LA VIGENCIA 2016 </b:Title>
    <b:Year>2016</b:Year>
    <b:City>BOYACA</b:City>
    <b:RefOrder>3</b:RefOrder>
  </b:Source>
  <b:Source>
    <b:Tag>GAn21</b:Tag>
    <b:SourceType>Book</b:SourceType>
    <b:Guid>{1BF81972-8BA2-4A74-804A-2EF88F3D8669}</b:Guid>
    <b:Author>
      <b:Author>
        <b:NameList>
          <b:Person>
            <b:Last>Antioquia</b:Last>
            <b:First>G</b:First>
          </b:Person>
        </b:NameList>
      </b:Author>
    </b:Author>
    <b:Title>Antioquia fortalece el acceso a la educación superior en los municipios PDET. Medellín, Colombia</b:Title>
    <b:Year>2021</b:Year>
    <b:City>Medellin</b:City>
    <b:RefOrder>4</b:RefOrder>
  </b:Source>
  <b:Source>
    <b:Tag>Bat20</b:Tag>
    <b:SourceType>Book</b:SourceType>
    <b:Guid>{17B7047A-B243-416B-B502-E8448CA3FC0C}</b:Guid>
    <b:Author>
      <b:Author>
        <b:Corporate>Batanero, Godino</b:Corporate>
      </b:Author>
    </b:Author>
    <b:Title>ANÁLISIS DE DATOS Y SU DIDÁCTICA</b:Title>
    <b:Year>2020</b:Year>
    <b:City>granda</b:City>
    <b:RefOrder>5</b:RefOrder>
  </b:Source>
  <b:Source>
    <b:Tag>Duz20</b:Tag>
    <b:SourceType>Report</b:SourceType>
    <b:Guid>{FE5903A4-B012-4F16-989B-2B2FECA57076}</b:Guid>
    <b:Author>
      <b:Author>
        <b:Corporate>Duzaider, Molina </b:Corporate>
      </b:Author>
    </b:Author>
    <b:Title>Análisis documental y de información: dos componentes de un mismo proceso</b:Title>
    <b:Year>2020</b:Year>
    <b:RefOrder>6</b:RefOrder>
  </b:Source>
  <b:Source>
    <b:Tag>Tor19</b:Tag>
    <b:SourceType>Book</b:SourceType>
    <b:Guid>{25A3141C-BC4B-4783-B2FF-2A8E21B07873}</b:Guid>
    <b:Author>
      <b:Author>
        <b:Corporate>Torres, Losada</b:Corporate>
      </b:Author>
    </b:Author>
    <b:Title>Auditoría financiera aplicada a los estados financieros del año 2018 de la empresa tricomtelecomunicaciones. ltda</b:Title>
    <b:Year>2019</b:Year>
    <b:RefOrder>7</b:RefOrder>
  </b:Source>
  <b:Source>
    <b:Tag>Min22</b:Tag>
    <b:SourceType>Report</b:SourceType>
    <b:Guid>{DCA71167-1C7D-47C5-8249-DBA90D1FC875}</b:Guid>
    <b:Title>Caracterización de la población</b:Title>
    <b:Year>2022</b:Year>
    <b:City>BOGOTA</b:City>
    <b:Publisher>miniterio de salud</b:Publisher>
    <b:Author>
      <b:Author>
        <b:Corporate>Salud, Ministerio de</b:Corporate>
      </b:Author>
    </b:Author>
    <b:RefOrder>8</b:RefOrder>
  </b:Source>
  <b:Source>
    <b:Tag>Min24</b:Tag>
    <b:SourceType>Report</b:SourceType>
    <b:Guid>{D613DACD-3B54-4AAB-91F8-34D1870F605B}</b:Guid>
    <b:Title>Ejecución Presupuestal Sectorial e Institucional</b:Title>
    <b:Year>2024</b:Year>
    <b:City>bogota</b:City>
    <b:Publisher>ministerio ambiente</b:Publisher>
    <b:LCID>es-CO</b:LCID>
    <b:Author>
      <b:Author>
        <b:Corporate> Ministerio de Ambiente</b:Corporate>
      </b:Author>
    </b:Author>
    <b:RefOrder>9</b:RefOrder>
  </b:Source>
  <b:Source>
    <b:Tag>Lui20</b:Tag>
    <b:SourceType>Book</b:SourceType>
    <b:Guid>{0FBDABED-8ED2-4500-B1AB-67C41452CF46}</b:Guid>
    <b:Author>
      <b:Author>
        <b:Corporate>luis guerra</b:Corporate>
      </b:Author>
    </b:Author>
    <b:Year>2021</b:Year>
    <b:Title>procesos de ditribucion de  becas de la gobernación del Magdalena</b:Title>
    <b:RefOrder>10</b:RefOrder>
  </b:Source>
  <b:Source>
    <b:Tag>ceg21</b:Tag>
    <b:SourceType>Book</b:SourceType>
    <b:Guid>{C950EFAD-7F64-46AF-804A-C93FD35BCC13}</b:Guid>
    <b:Author>
      <b:Author>
        <b:NameList>
          <b:Person>
            <b:Last>cegir</b:Last>
          </b:Person>
        </b:NameList>
      </b:Author>
    </b:Author>
    <b:Title>Qué es la mejora de procesos y cómo ayuda a las empresas</b:Title>
    <b:Year>2021</b:Year>
    <b:RefOrder>11</b:RefOrder>
  </b:Source>
  <b:Source>
    <b:Tag>Chi21</b:Tag>
    <b:SourceType>Report</b:SourceType>
    <b:Guid>{C54E0F4E-B0ED-4706-A329-D1BFE30E4BF8}</b:Guid>
    <b:Author>
      <b:Author>
        <b:NameList>
          <b:Person>
            <b:Last>Chiavenato</b:Last>
            <b:First>Idalberto</b:First>
          </b:Person>
        </b:NameList>
      </b:Author>
    </b:Author>
    <b:Title>PLANEACIÓN  ESTRATEGICA</b:Title>
    <b:Year>2021</b:Year>
    <b:City>MEXICO</b:City>
    <b:RefOrder>12</b:RefOrder>
  </b:Source>
  <b:Source>
    <b:Tag>Cór17</b:Tag>
    <b:SourceType>Book</b:SourceType>
    <b:Guid>{81DC071E-F169-405F-BAE9-7F0A98FD53AC}</b:Guid>
    <b:Author>
      <b:Author>
        <b:NameList>
          <b:Person>
            <b:Last>Córdova</b:Last>
            <b:First>Samai</b:First>
          </b:Person>
        </b:NameList>
      </b:Author>
    </b:Author>
    <b:Title>Auditoría Financiera a la Federación Ecuatoriana de Andinismo para determinar la razonabilidad de los estados financieros, período 2015</b:Title>
    <b:Year>2017</b:Year>
    <b:City>RIOBAMBA</b:City>
    <b:RefOrder>13</b:RefOrder>
  </b:Source>
  <b:Source>
    <b:Tag>Dia24</b:Tag>
    <b:SourceType>Book</b:SourceType>
    <b:Guid>{E9FF14F7-7530-494D-9D0D-F24B84057503}</b:Guid>
    <b:Author>
      <b:Author>
        <b:NameList>
          <b:Person>
            <b:Last>Diaz</b:Last>
          </b:Person>
        </b:NameList>
      </b:Author>
    </b:Author>
    <b:Title>ESTANDARIZACIÓN Y DOCUMENTACIÓN DE PROCESOS ADMINISTRATIVOS DE LA CORPORACIÓN EDUCANDO</b:Title>
    <b:Year>2024</b:Year>
    <b:City>medellin</b:City>
    <b:RefOrder>14</b:RefOrder>
  </b:Source>
  <b:Source>
    <b:Tag>Día24</b:Tag>
    <b:SourceType>Book</b:SourceType>
    <b:Guid>{521A52B3-72FE-4C8A-860D-BFFEB6F79F7D}</b:Guid>
    <b:Author>
      <b:Author>
        <b:NameList>
          <b:Person>
            <b:Last>Diaz</b:Last>
          </b:Person>
        </b:NameList>
      </b:Author>
    </b:Author>
    <b:Title>ESTANDARIZACIÓN Y DOCUMENTACIÓN PROCESOS ADMINISTRATIVOS DE LACORPORACIÓN EDUCANDO</b:Title>
    <b:Year>2024</b:Year>
    <b:City>Medellin</b:City>
    <b:RefOrder>15</b:RefOrder>
  </b:Source>
  <b:Source>
    <b:Tag>Dru19</b:Tag>
    <b:SourceType>Book</b:SourceType>
    <b:Guid>{C3251F10-A06E-48F7-9EF6-502C011FD3B2}</b:Guid>
    <b:Author>
      <b:Author>
        <b:NameList>
          <b:Person>
            <b:Last>Drucker</b:Last>
          </b:Person>
        </b:NameList>
      </b:Author>
    </b:Author>
    <b:Title>Gestión Administrativa Operativa en Recursos Humanos</b:Title>
    <b:Year>2019</b:Year>
    <b:RefOrder>16</b:RefOrder>
  </b:Source>
  <b:Source>
    <b:Tag>Gar20</b:Tag>
    <b:SourceType>Report</b:SourceType>
    <b:Guid>{67C3D28C-EB37-4151-A89D-9960C40A3EB1}</b:Guid>
    <b:Author>
      <b:Author>
        <b:NameList>
          <b:Person>
            <b:Last>Garcia</b:Last>
          </b:Person>
        </b:NameList>
      </b:Author>
    </b:Author>
    <b:Title> La Muestra y la Población de estudio</b:Title>
    <b:Year>2020</b:Year>
    <b:RefOrder>17</b:RefOrder>
  </b:Source>
  <b:Source>
    <b:Tag>Med20</b:Tag>
    <b:SourceType>Book</b:SourceType>
    <b:Guid>{EBDEDE64-7545-4D3E-9FD1-2D64FDA5A696}</b:Guid>
    <b:Author>
      <b:Author>
        <b:NameList>
          <b:Person>
            <b:Last>Medina</b:Last>
            <b:First>Díaz</b:First>
          </b:Person>
        </b:NameList>
      </b:Author>
    </b:Author>
    <b:Title>Validez y confiabilidad en la evaluación del aprendizaje mediante las metodologías activas</b:Title>
    <b:Year>2020</b:Year>
    <b:City>puesto rico</b:City>
    <b:RefOrder>18</b:RefOrder>
  </b:Source>
  <b:Source>
    <b:Tag>Ote18</b:Tag>
    <b:SourceType>Report</b:SourceType>
    <b:Guid>{42E138A7-210E-4503-9F65-463EA40A4943}</b:Guid>
    <b:Author>
      <b:Author>
        <b:NameList>
          <b:Person>
            <b:Last>Otero</b:Last>
            <b:First>alfredo</b:First>
          </b:Person>
        </b:NameList>
      </b:Author>
    </b:Author>
    <b:Title>ENFOQUES DE INVESTIGACION</b:Title>
    <b:Year>2018</b:Year>
    <b:RefOrder>19</b:RefOrder>
  </b:Source>
  <b:Source>
    <b:Tag>Rod23</b:Tag>
    <b:SourceType>Book</b:SourceType>
    <b:Guid>{7FCD918E-30D5-4766-B971-E0774062A3A7}</b:Guid>
    <b:Author>
      <b:Author>
        <b:NameList>
          <b:Person>
            <b:Last>Rodriguez</b:Last>
            <b:First>jose</b:First>
          </b:Person>
        </b:NameList>
      </b:Author>
    </b:Author>
    <b:Title>Ejecución presupuestal y la calidad de gasto público de un establecimiento de salud del Callao, 2023</b:Title>
    <b:Year>2023</b:Year>
    <b:City>lima</b:City>
    <b:RefOrder>20</b:RefOrder>
  </b:Source>
  <b:Source>
    <b:Tag>die</b:Tag>
    <b:SourceType>Book</b:SourceType>
    <b:Guid>{A97DF037-8AF6-45B3-8BD5-1950A9472F70}</b:Guid>
    <b:Author>
      <b:Author>
        <b:NameList>
          <b:Person>
            <b:Last>torres</b:Last>
            <b:First>diego</b:First>
          </b:Person>
        </b:NameList>
      </b:Author>
    </b:Author>
    <b:Title>auditoria financiera en los proceso</b:Title>
    <b:Year>2019</b:Year>
    <b:RefOrder>21</b:RefOrder>
  </b:Source>
  <b:Source>
    <b:Tag>Uni22</b:Tag>
    <b:SourceType>Book</b:SourceType>
    <b:Guid>{25C98AAF-4747-4B77-BFE3-9DB335793B91}</b:Guid>
    <b:Author>
      <b:Author>
        <b:NameList>
          <b:Person>
            <b:Last>Uniguajira</b:Last>
          </b:Person>
        </b:NameList>
      </b:Author>
    </b:Author>
    <b:Title>El cuestionario es un instrumento que agrupa una serie de preguntas</b:Title>
    <b:Year>2022</b:Year>
    <b:City>RIOhacha</b:City>
    <b:RefOrder>22</b:RefOrder>
  </b:Source>
  <b:Source>
    <b:Tag>Viv17</b:Tag>
    <b:SourceType>Book</b:SourceType>
    <b:Guid>{19D0C65C-4328-437E-8A3A-A72F9DF63A66}</b:Guid>
    <b:Author>
      <b:Author>
        <b:NameList>
          <b:Person>
            <b:Last>Vivanco</b:Last>
          </b:Person>
        </b:NameList>
      </b:Author>
    </b:Author>
    <b:Title>Los manuales de procedimientos como herramientas de control interno de una organizaciones</b:Title>
    <b:Year>2017</b:Year>
    <b:City>quito</b:City>
    <b:RefOrder>23</b:RefOrder>
  </b:Source>
</b:Sources>
</file>

<file path=customXml/itemProps1.xml><?xml version="1.0" encoding="utf-8"?>
<ds:datastoreItem xmlns:ds="http://schemas.openxmlformats.org/officeDocument/2006/customXml" ds:itemID="{7A80DCE8-2392-4F47-A2AB-1A70912F07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76</Pages>
  <Words>16379</Words>
  <Characters>90090</Characters>
  <Application>Microsoft Office Word</Application>
  <DocSecurity>0</DocSecurity>
  <Lines>750</Lines>
  <Paragraphs>212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106257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VIVIAN</dc:creator>
  <cp:lastModifiedBy>EDWIN DELACRUZ</cp:lastModifiedBy>
  <cp:revision>2</cp:revision>
  <cp:lastPrinted>2025-04-22T15:08:00Z</cp:lastPrinted>
  <dcterms:created xsi:type="dcterms:W3CDTF">2025-04-22T15:09:00Z</dcterms:created>
  <dcterms:modified xsi:type="dcterms:W3CDTF">2025-04-22T15:09:00Z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2025-03-04T00:00:00Z</vt:filetime>
  </property>
  <property fmtid="{D5CDD505-2E9C-101B-9397-08002B2CF9AE}" pid="3" name="Creator">
    <vt:lpwstr>Microsoft Word</vt:lpwstr>
  </property>
  <property fmtid="{D5CDD505-2E9C-101B-9397-08002B2CF9AE}" pid="4" name="LastSaved">
    <vt:filetime>2025-03-04T00:00:00Z</vt:filetime>
  </property>
</Properties>
</file>